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D2A0E" w:rsidTr="00E63DAB">
        <w:trPr>
          <w:cantSplit/>
        </w:trPr>
        <w:tc>
          <w:tcPr>
            <w:tcW w:w="6911" w:type="dxa"/>
          </w:tcPr>
          <w:p w:rsidR="00F96AB4" w:rsidRPr="009D2A0E" w:rsidRDefault="00F96AB4" w:rsidP="003E14D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D2A0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3E14D6" w:rsidRPr="009D2A0E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9D2A0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D2A0E">
              <w:rPr>
                <w:rFonts w:ascii="Verdana" w:hAnsi="Verdana"/>
                <w:szCs w:val="22"/>
                <w:lang w:val="ru-RU"/>
              </w:rPr>
              <w:br/>
            </w:r>
            <w:r w:rsidR="003E14D6" w:rsidRPr="009D2A0E">
              <w:rPr>
                <w:b/>
                <w:szCs w:val="22"/>
                <w:lang w:val="ru-RU"/>
              </w:rPr>
              <w:t>Дубай</w:t>
            </w:r>
            <w:r w:rsidR="003E14D6" w:rsidRPr="009D2A0E">
              <w:rPr>
                <w:b/>
                <w:bCs/>
                <w:lang w:val="ru-RU"/>
              </w:rPr>
              <w:t>, 29 октября – 16 ноября 2018 г.</w:t>
            </w:r>
          </w:p>
        </w:tc>
        <w:tc>
          <w:tcPr>
            <w:tcW w:w="3120" w:type="dxa"/>
          </w:tcPr>
          <w:p w:rsidR="00F96AB4" w:rsidRPr="009D2A0E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9D2A0E">
              <w:rPr>
                <w:noProof/>
                <w:lang w:eastAsia="zh-CN"/>
              </w:rPr>
              <w:drawing>
                <wp:inline distT="0" distB="0" distL="0" distR="0" wp14:anchorId="76DDBFB6" wp14:editId="3410A56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D2A0E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9D2A0E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9D2A0E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9D2A0E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9D2A0E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9D2A0E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9D2A0E" w:rsidTr="00E63DAB">
        <w:trPr>
          <w:cantSplit/>
        </w:trPr>
        <w:tc>
          <w:tcPr>
            <w:tcW w:w="6911" w:type="dxa"/>
          </w:tcPr>
          <w:p w:rsidR="00131286" w:rsidRPr="009D2A0E" w:rsidRDefault="00131286" w:rsidP="009D2A0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D2A0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9D2A0E" w:rsidRDefault="00131286" w:rsidP="009D2A0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9D2A0E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520888" w:rsidRPr="009D2A0E">
              <w:rPr>
                <w:rFonts w:cstheme="minorBidi"/>
                <w:b/>
                <w:bCs/>
                <w:szCs w:val="28"/>
                <w:lang w:val="ru-RU" w:bidi="ar-EG"/>
              </w:rPr>
              <w:t>DT/2</w:t>
            </w:r>
            <w:r w:rsidRPr="009D2A0E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9D2A0E" w:rsidTr="00E63DAB">
        <w:trPr>
          <w:cantSplit/>
        </w:trPr>
        <w:tc>
          <w:tcPr>
            <w:tcW w:w="6911" w:type="dxa"/>
          </w:tcPr>
          <w:p w:rsidR="00131286" w:rsidRPr="009D2A0E" w:rsidRDefault="00131286" w:rsidP="009D2A0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D2A0E" w:rsidRDefault="003E14D6" w:rsidP="009D2A0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D2A0E">
              <w:rPr>
                <w:rFonts w:cstheme="minorHAnsi"/>
                <w:b/>
                <w:bCs/>
                <w:szCs w:val="28"/>
                <w:lang w:val="ru-RU"/>
              </w:rPr>
              <w:t>5</w:t>
            </w:r>
            <w:r w:rsidR="00520888" w:rsidRPr="009D2A0E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</w:t>
            </w:r>
            <w:r w:rsidR="00131286" w:rsidRPr="009D2A0E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Pr="009D2A0E"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="00520888" w:rsidRPr="009D2A0E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9D2A0E" w:rsidTr="00E63DAB">
        <w:trPr>
          <w:cantSplit/>
        </w:trPr>
        <w:tc>
          <w:tcPr>
            <w:tcW w:w="6911" w:type="dxa"/>
          </w:tcPr>
          <w:p w:rsidR="00131286" w:rsidRPr="009D2A0E" w:rsidRDefault="00131286" w:rsidP="009D2A0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D2A0E" w:rsidRDefault="00131286" w:rsidP="009D2A0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D2A0E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9D2A0E" w:rsidTr="00E63DAB">
        <w:trPr>
          <w:cantSplit/>
        </w:trPr>
        <w:tc>
          <w:tcPr>
            <w:tcW w:w="10031" w:type="dxa"/>
            <w:gridSpan w:val="2"/>
          </w:tcPr>
          <w:p w:rsidR="00131286" w:rsidRPr="009D2A0E" w:rsidRDefault="00131286" w:rsidP="009D2A0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9D2A0E" w:rsidTr="00E63DAB">
        <w:trPr>
          <w:cantSplit/>
        </w:trPr>
        <w:tc>
          <w:tcPr>
            <w:tcW w:w="10031" w:type="dxa"/>
            <w:gridSpan w:val="2"/>
          </w:tcPr>
          <w:p w:rsidR="00131286" w:rsidRPr="009D2A0E" w:rsidRDefault="00520888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D2A0E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9D2A0E" w:rsidTr="00E63DAB">
        <w:trPr>
          <w:cantSplit/>
        </w:trPr>
        <w:tc>
          <w:tcPr>
            <w:tcW w:w="10031" w:type="dxa"/>
            <w:gridSpan w:val="2"/>
          </w:tcPr>
          <w:p w:rsidR="00131286" w:rsidRPr="009D2A0E" w:rsidRDefault="001F46F6" w:rsidP="003E14D6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D2A0E">
              <w:rPr>
                <w:lang w:val="ru-RU"/>
              </w:rPr>
              <w:t xml:space="preserve">проект </w:t>
            </w:r>
            <w:r w:rsidR="00520888" w:rsidRPr="009D2A0E">
              <w:rPr>
                <w:lang w:val="ru-RU"/>
              </w:rPr>
              <w:t>СТРУКТУР</w:t>
            </w:r>
            <w:r w:rsidRPr="009D2A0E">
              <w:rPr>
                <w:lang w:val="ru-RU"/>
              </w:rPr>
              <w:t>ы</w:t>
            </w:r>
            <w:r w:rsidR="00520888" w:rsidRPr="009D2A0E">
              <w:rPr>
                <w:lang w:val="ru-RU"/>
              </w:rPr>
              <w:t xml:space="preserve"> ПОЛНОМОЧНОЙ КОНФЕРЕНЦИИ МСЭ</w:t>
            </w:r>
            <w:r w:rsidR="001E53AA" w:rsidRPr="009D2A0E">
              <w:rPr>
                <w:lang w:val="ru-RU"/>
              </w:rPr>
              <w:t xml:space="preserve"> </w:t>
            </w:r>
            <w:r w:rsidR="00520888" w:rsidRPr="009D2A0E">
              <w:rPr>
                <w:lang w:val="ru-RU"/>
              </w:rPr>
              <w:br/>
              <w:t>(</w:t>
            </w:r>
            <w:r w:rsidR="003E14D6" w:rsidRPr="009D2A0E">
              <w:rPr>
                <w:caps w:val="0"/>
                <w:lang w:val="ru-RU"/>
              </w:rPr>
              <w:t>ДУБАЙ</w:t>
            </w:r>
            <w:r w:rsidR="003E14D6" w:rsidRPr="009D2A0E">
              <w:rPr>
                <w:lang w:val="ru-RU"/>
              </w:rPr>
              <w:t>, 2018</w:t>
            </w:r>
            <w:r w:rsidR="00520888" w:rsidRPr="009D2A0E">
              <w:rPr>
                <w:lang w:val="ru-RU"/>
              </w:rPr>
              <w:t xml:space="preserve"> </w:t>
            </w:r>
            <w:r w:rsidR="00520888" w:rsidRPr="009D2A0E">
              <w:rPr>
                <w:caps w:val="0"/>
                <w:lang w:val="ru-RU"/>
              </w:rPr>
              <w:t>г</w:t>
            </w:r>
            <w:r w:rsidR="00520888" w:rsidRPr="009D2A0E">
              <w:rPr>
                <w:lang w:val="ru-RU"/>
              </w:rPr>
              <w:t>.)</w:t>
            </w:r>
          </w:p>
        </w:tc>
      </w:tr>
      <w:tr w:rsidR="00131286" w:rsidRPr="009D2A0E" w:rsidTr="00E63DAB">
        <w:trPr>
          <w:cantSplit/>
        </w:trPr>
        <w:tc>
          <w:tcPr>
            <w:tcW w:w="10031" w:type="dxa"/>
            <w:gridSpan w:val="2"/>
          </w:tcPr>
          <w:p w:rsidR="00131286" w:rsidRPr="009D2A0E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131286" w:rsidRPr="009D2A0E" w:rsidTr="00E63DAB">
        <w:trPr>
          <w:cantSplit/>
        </w:trPr>
        <w:tc>
          <w:tcPr>
            <w:tcW w:w="10031" w:type="dxa"/>
            <w:gridSpan w:val="2"/>
          </w:tcPr>
          <w:p w:rsidR="00131286" w:rsidRPr="009D2A0E" w:rsidRDefault="00131286" w:rsidP="0013128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5324C3" w:rsidRPr="009D2A0E" w:rsidRDefault="005324C3" w:rsidP="005324C3">
      <w:pPr>
        <w:pStyle w:val="Heading1"/>
        <w:rPr>
          <w:lang w:val="ru-RU"/>
        </w:rPr>
      </w:pPr>
      <w:r w:rsidRPr="009D2A0E">
        <w:rPr>
          <w:lang w:val="ru-RU"/>
        </w:rPr>
        <w:t>1</w:t>
      </w:r>
      <w:r w:rsidRPr="009D2A0E">
        <w:rPr>
          <w:lang w:val="ru-RU"/>
        </w:rPr>
        <w:tab/>
        <w:t>Описание</w:t>
      </w:r>
    </w:p>
    <w:p w:rsidR="005324C3" w:rsidRPr="009D2A0E" w:rsidRDefault="005324C3" w:rsidP="001F46F6">
      <w:pPr>
        <w:rPr>
          <w:lang w:val="ru-RU"/>
        </w:rPr>
      </w:pPr>
      <w:r w:rsidRPr="009D2A0E">
        <w:rPr>
          <w:lang w:val="ru-RU"/>
        </w:rPr>
        <w:t>Конференция в соответствии со своими уставными документами обязана образовать четыре комитета</w:t>
      </w:r>
      <w:r w:rsidRPr="009D2A0E">
        <w:rPr>
          <w:rStyle w:val="FootnoteReference"/>
          <w:szCs w:val="16"/>
          <w:lang w:val="ru-RU"/>
        </w:rPr>
        <w:footnoteReference w:id="1"/>
      </w:r>
      <w:r w:rsidRPr="009D2A0E">
        <w:rPr>
          <w:lang w:val="ru-RU"/>
        </w:rPr>
        <w:t>. Кроме того, предлагается образ</w:t>
      </w:r>
      <w:r w:rsidR="006D7FC2" w:rsidRPr="009D2A0E">
        <w:rPr>
          <w:lang w:val="ru-RU"/>
        </w:rPr>
        <w:t>овать еще два основных Комитета</w:t>
      </w:r>
      <w:r w:rsidRPr="009D2A0E">
        <w:rPr>
          <w:lang w:val="ru-RU"/>
        </w:rPr>
        <w:t xml:space="preserve"> </w:t>
      </w:r>
      <w:r w:rsidR="001F46F6" w:rsidRPr="009D2A0E">
        <w:rPr>
          <w:lang w:val="ru-RU"/>
        </w:rPr>
        <w:t>и</w:t>
      </w:r>
      <w:r w:rsidRPr="009D2A0E">
        <w:rPr>
          <w:lang w:val="ru-RU"/>
        </w:rPr>
        <w:t xml:space="preserve"> одну Рабочую группу пленарного заседания (РГ-ПЛ). </w:t>
      </w:r>
    </w:p>
    <w:p w:rsidR="005324C3" w:rsidRPr="009D2A0E" w:rsidRDefault="005324C3" w:rsidP="005324C3">
      <w:pPr>
        <w:rPr>
          <w:lang w:val="ru-RU"/>
        </w:rPr>
      </w:pPr>
      <w:r w:rsidRPr="009D2A0E">
        <w:rPr>
          <w:lang w:val="ru-RU"/>
        </w:rPr>
        <w:t>Комитеты, в свою очередь, могут образовывать подкомитеты. Комитеты и подкомитеты могут образовывать рабочие группы (пп. 63 и 64 Общего регламента). Рабочие группы могут проводить заседания в одно время, и они также могут проводить заседания одновременно с заседаниями того или иного комитета. Число образуемых рабочих групп должно быть ограниченным, с тем чтобы сохранить прозрачную структуру Конференции и обеспечить оптимальные показатели ее работы.</w:t>
      </w:r>
    </w:p>
    <w:p w:rsidR="005324C3" w:rsidRPr="009D2A0E" w:rsidRDefault="005324C3" w:rsidP="005324C3">
      <w:pPr>
        <w:rPr>
          <w:lang w:val="ru-RU"/>
        </w:rPr>
      </w:pPr>
      <w:r w:rsidRPr="009D2A0E">
        <w:rPr>
          <w:lang w:val="ru-RU"/>
        </w:rPr>
        <w:t>Представленный ниже круг ведения подготовлен в соответствии с Уставом, Конвенцией и повесткой дня Конференции, а также исходя из опыта проведения предыдущих полномочных конференций. Повестка дня Конференции определена в Статье 8 Устава и будет воспроизведена в Документе 1 Конференции.</w:t>
      </w:r>
    </w:p>
    <w:p w:rsidR="005324C3" w:rsidRPr="009D2A0E" w:rsidRDefault="005324C3" w:rsidP="005324C3">
      <w:pPr>
        <w:pStyle w:val="Heading1"/>
        <w:rPr>
          <w:lang w:val="ru-RU"/>
        </w:rPr>
      </w:pPr>
      <w:r w:rsidRPr="009D2A0E">
        <w:rPr>
          <w:lang w:val="ru-RU"/>
        </w:rPr>
        <w:t>2</w:t>
      </w:r>
      <w:r w:rsidRPr="009D2A0E">
        <w:rPr>
          <w:lang w:val="ru-RU"/>
        </w:rPr>
        <w:tab/>
        <w:t>Круг ведения</w:t>
      </w:r>
    </w:p>
    <w:p w:rsidR="005324C3" w:rsidRPr="009D2A0E" w:rsidRDefault="005324C3" w:rsidP="005324C3">
      <w:pPr>
        <w:pStyle w:val="Headingb"/>
        <w:rPr>
          <w:lang w:val="ru-RU"/>
        </w:rPr>
      </w:pPr>
      <w:r w:rsidRPr="009D2A0E">
        <w:rPr>
          <w:lang w:val="ru-RU"/>
        </w:rPr>
        <w:t>Комитет 1 – Руководящий комитет</w:t>
      </w:r>
    </w:p>
    <w:p w:rsidR="005324C3" w:rsidRPr="009D2A0E" w:rsidRDefault="005324C3" w:rsidP="005324C3">
      <w:pPr>
        <w:rPr>
          <w:lang w:val="ru-RU"/>
        </w:rPr>
      </w:pPr>
      <w:r w:rsidRPr="009D2A0E">
        <w:rPr>
          <w:lang w:val="ru-RU"/>
        </w:rPr>
        <w:t>Координация всех вопросов, связанных с планомерным проведением работы, и планирование порядка и количества заседаний, избегая, по возможности, одновременного проведения заседаний в связи с ограниченным числом членов некоторых делегаций (п. 67 Общего регламента).</w:t>
      </w:r>
    </w:p>
    <w:p w:rsidR="005324C3" w:rsidRPr="009D2A0E" w:rsidRDefault="005324C3" w:rsidP="005324C3">
      <w:pPr>
        <w:pStyle w:val="Headingb"/>
        <w:rPr>
          <w:lang w:val="ru-RU"/>
        </w:rPr>
      </w:pPr>
      <w:r w:rsidRPr="009D2A0E">
        <w:rPr>
          <w:lang w:val="ru-RU"/>
        </w:rPr>
        <w:lastRenderedPageBreak/>
        <w:t>Комитет 2 – Комитет по проверке полномочий</w:t>
      </w:r>
    </w:p>
    <w:p w:rsidR="005324C3" w:rsidRPr="009D2A0E" w:rsidRDefault="005324C3" w:rsidP="005324C3">
      <w:pPr>
        <w:rPr>
          <w:lang w:val="ru-RU"/>
        </w:rPr>
      </w:pPr>
      <w:r w:rsidRPr="009D2A0E">
        <w:rPr>
          <w:lang w:val="ru-RU"/>
        </w:rPr>
        <w:t>Проверка полномочий делегаций и представление отчета со своими выводами пленарному заседанию в установленные последним сроки (п. 68 Общего регламента).</w:t>
      </w:r>
    </w:p>
    <w:p w:rsidR="005324C3" w:rsidRPr="009D2A0E" w:rsidRDefault="005324C3" w:rsidP="005324C3">
      <w:pPr>
        <w:pStyle w:val="Headingb"/>
        <w:rPr>
          <w:lang w:val="ru-RU"/>
        </w:rPr>
      </w:pPr>
      <w:r w:rsidRPr="009D2A0E">
        <w:rPr>
          <w:lang w:val="ru-RU"/>
        </w:rPr>
        <w:t>Комитет 3 – Комитет по бюджетному контролю</w:t>
      </w:r>
    </w:p>
    <w:p w:rsidR="005324C3" w:rsidRPr="009D2A0E" w:rsidRDefault="005324C3" w:rsidP="005324C3">
      <w:pPr>
        <w:rPr>
          <w:lang w:val="ru-RU"/>
        </w:rPr>
      </w:pPr>
      <w:r w:rsidRPr="009D2A0E">
        <w:rPr>
          <w:lang w:val="ru-RU"/>
        </w:rPr>
        <w:t>Определение уровня организации и условий, предоставляемых делегатам, рассмотрение и утверждение счетов по расходам, производимым в течение всего периода работы Конференции, а также представление пленарному заседанию отчета по смете общих расходов Конференции и смете расходов в связи с исполнением решений, принятых на Конференции (пп. 71 и 73 Общего регламента).</w:t>
      </w:r>
    </w:p>
    <w:p w:rsidR="005324C3" w:rsidRPr="009D2A0E" w:rsidRDefault="005324C3" w:rsidP="005324C3">
      <w:pPr>
        <w:pStyle w:val="Headingb"/>
        <w:rPr>
          <w:lang w:val="ru-RU"/>
        </w:rPr>
      </w:pPr>
      <w:r w:rsidRPr="009D2A0E">
        <w:rPr>
          <w:lang w:val="ru-RU"/>
        </w:rPr>
        <w:t>Комитет 4 – Редакционный комитет</w:t>
      </w:r>
    </w:p>
    <w:p w:rsidR="005324C3" w:rsidRPr="009D2A0E" w:rsidRDefault="005324C3" w:rsidP="005324C3">
      <w:pPr>
        <w:rPr>
          <w:lang w:val="ru-RU"/>
        </w:rPr>
      </w:pPr>
      <w:r w:rsidRPr="009D2A0E">
        <w:rPr>
          <w:lang w:val="ru-RU"/>
        </w:rPr>
        <w:t>Совершенствование по форме текстов, которые подлежат включению в Заключительные акты Конференции, не меняя при этом их смысла, для представления пленарному заседанию (п. 69 Общего регламента).</w:t>
      </w:r>
    </w:p>
    <w:p w:rsidR="005324C3" w:rsidRPr="009D2A0E" w:rsidRDefault="005324C3" w:rsidP="005324C3">
      <w:pPr>
        <w:pStyle w:val="Headingb"/>
        <w:rPr>
          <w:lang w:val="ru-RU"/>
        </w:rPr>
      </w:pPr>
      <w:r w:rsidRPr="009D2A0E">
        <w:rPr>
          <w:lang w:val="ru-RU"/>
        </w:rPr>
        <w:t>Комитет 5 – Вопросы политики и правовые вопросы</w:t>
      </w:r>
    </w:p>
    <w:p w:rsidR="005324C3" w:rsidRPr="009D2A0E" w:rsidRDefault="003E14D6" w:rsidP="001F46F6">
      <w:pPr>
        <w:rPr>
          <w:lang w:val="ru-RU"/>
        </w:rPr>
      </w:pPr>
      <w:r w:rsidRPr="009D2A0E">
        <w:rPr>
          <w:rFonts w:asciiTheme="minorHAnsi" w:hAnsiTheme="minorHAnsi"/>
          <w:lang w:val="ru-RU"/>
        </w:rPr>
        <w:t>В з</w:t>
      </w:r>
      <w:r w:rsidRPr="009D2A0E">
        <w:rPr>
          <w:lang w:val="ru-RU"/>
        </w:rPr>
        <w:t>адачу Комитета 5 по вопросам политики и правовым вопросам будет входить: рассмотрение отчетов и предложений, относящихся к вопросам политики Союза, в том числе представленных Советом отчетов по вопросам деятельности Союза; представление рекомендаций по соответствующим решениям в отношении деятельности Генерального секретариата и трех Секторов; изучение предложений о внесении поправок в Устав, Конвенцию, Общий регламент и Факультативный протокол; представление пленарному заседанию рекомендаций с учетом соответствующих отчетов и рекомендаций Комитета 6 и Рабочей группы пленарного заседания по всем надлежащим мерам; рассмотрение любых других вопросов правового характера, возникающих во время Конференции; и передача Комитету 6 вопросов, имеющих финансовые последствия</w:t>
      </w:r>
      <w:r w:rsidRPr="009D2A0E">
        <w:rPr>
          <w:rFonts w:asciiTheme="minorHAnsi" w:hAnsiTheme="minorHAnsi"/>
          <w:lang w:val="ru-RU"/>
        </w:rPr>
        <w:t>.</w:t>
      </w:r>
    </w:p>
    <w:p w:rsidR="005324C3" w:rsidRPr="009D2A0E" w:rsidRDefault="005324C3" w:rsidP="005324C3">
      <w:pPr>
        <w:pStyle w:val="Headingb"/>
        <w:rPr>
          <w:lang w:val="ru-RU"/>
        </w:rPr>
      </w:pPr>
      <w:r w:rsidRPr="009D2A0E">
        <w:rPr>
          <w:lang w:val="ru-RU"/>
        </w:rPr>
        <w:t>Комитет 6 – Администрирование и управление</w:t>
      </w:r>
    </w:p>
    <w:p w:rsidR="005324C3" w:rsidRPr="009D2A0E" w:rsidRDefault="003E14D6" w:rsidP="001F46F6">
      <w:pPr>
        <w:rPr>
          <w:lang w:val="ru-RU"/>
        </w:rPr>
      </w:pPr>
      <w:r w:rsidRPr="009D2A0E">
        <w:rPr>
          <w:rFonts w:asciiTheme="minorHAnsi" w:hAnsiTheme="minorHAnsi"/>
          <w:lang w:val="ru-RU"/>
        </w:rPr>
        <w:t>В з</w:t>
      </w:r>
      <w:r w:rsidRPr="009D2A0E">
        <w:rPr>
          <w:lang w:val="ru-RU"/>
        </w:rPr>
        <w:t>адачу Комитета 6 по администрированию и управлению будет входить: изучение проекта Стратегического плана и других отчетов и предложений, относящихся к Стратегическому плану; рассмотрение соответствующих отчетов и предложений по общему руководству Союзом, в частности, относящихся к финансовым и людским ресурсам, а также соответствующих частей отчетов, представленных другими комитетами и рабочими группами; разработка проекта финансовой политики и проекта финансового плана на 2020–2023 годы; представление пленарному заседанию рекомендаций по всем соответствующим решениям, относящимся к руководству деятельностью Союза; передача Комитету 5 вопросов, требующих внесения поправок в Устав, Конвенцию и Общий регламент</w:t>
      </w:r>
      <w:r w:rsidRPr="009D2A0E">
        <w:rPr>
          <w:rFonts w:asciiTheme="minorHAnsi" w:hAnsiTheme="minorHAnsi"/>
          <w:lang w:val="ru-RU"/>
        </w:rPr>
        <w:t>.</w:t>
      </w:r>
    </w:p>
    <w:p w:rsidR="005324C3" w:rsidRPr="009D2A0E" w:rsidRDefault="005324C3" w:rsidP="005324C3">
      <w:pPr>
        <w:pStyle w:val="Headingb"/>
        <w:rPr>
          <w:lang w:val="ru-RU"/>
        </w:rPr>
      </w:pPr>
      <w:r w:rsidRPr="009D2A0E">
        <w:rPr>
          <w:lang w:val="ru-RU"/>
        </w:rPr>
        <w:t>Рабочая группа пленарного заседания</w:t>
      </w:r>
    </w:p>
    <w:p w:rsidR="005324C3" w:rsidRPr="009D2A0E" w:rsidRDefault="003E14D6" w:rsidP="005324C3">
      <w:pPr>
        <w:rPr>
          <w:lang w:val="ru-RU"/>
        </w:rPr>
      </w:pPr>
      <w:r w:rsidRPr="009D2A0E">
        <w:rPr>
          <w:rFonts w:asciiTheme="minorHAnsi" w:hAnsiTheme="minorHAnsi"/>
          <w:lang w:val="ru-RU"/>
        </w:rPr>
        <w:t>В з</w:t>
      </w:r>
      <w:r w:rsidRPr="009D2A0E">
        <w:rPr>
          <w:lang w:val="ru-RU"/>
        </w:rPr>
        <w:t>адачу Рабочей группы пленарного заседания будет входить: рассмотрение отчетов и предложений, а также представление рекомендаций о надлежащих мерах в отношении вопросов, касающихся государственной политики, включая интернет, и по другим вопросам общего характера; и передача Комитету 5 вопросов, требующих внесения поправок в Устав, Конвенцию и Общий регламент, и передача Комитету 6 вопросов, имеющих финансовые последствия</w:t>
      </w:r>
      <w:r w:rsidRPr="009D2A0E">
        <w:rPr>
          <w:rFonts w:asciiTheme="minorHAnsi" w:hAnsiTheme="minorHAnsi"/>
          <w:lang w:val="ru-RU"/>
        </w:rPr>
        <w:t>.</w:t>
      </w:r>
    </w:p>
    <w:p w:rsidR="005324C3" w:rsidRPr="009D2A0E" w:rsidRDefault="009D2A0E" w:rsidP="009D2A0E">
      <w:pPr>
        <w:spacing w:before="480"/>
        <w:jc w:val="center"/>
        <w:rPr>
          <w:lang w:val="ru-RU"/>
        </w:rPr>
      </w:pPr>
      <w:r w:rsidRPr="009D2A0E">
        <w:rPr>
          <w:lang w:val="ru-RU"/>
        </w:rPr>
        <w:t>_______________</w:t>
      </w:r>
    </w:p>
    <w:sectPr w:rsidR="005324C3" w:rsidRPr="009D2A0E" w:rsidSect="0002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88" w:rsidRDefault="00520888" w:rsidP="0079159C">
      <w:r>
        <w:separator/>
      </w:r>
    </w:p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4B3A6C"/>
    <w:p w:rsidR="00520888" w:rsidRDefault="00520888" w:rsidP="004B3A6C"/>
  </w:endnote>
  <w:endnote w:type="continuationSeparator" w:id="0">
    <w:p w:rsidR="00520888" w:rsidRDefault="00520888" w:rsidP="0079159C">
      <w:r>
        <w:continuationSeparator/>
      </w:r>
    </w:p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4B3A6C"/>
    <w:p w:rsidR="00520888" w:rsidRDefault="0052088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521" w:rsidRDefault="009C2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9C2521" w:rsidRDefault="00457947" w:rsidP="00677F33">
    <w:pPr>
      <w:pStyle w:val="Footer"/>
      <w:rPr>
        <w:color w:val="D9D9D9" w:themeColor="background1" w:themeShade="D9"/>
        <w:lang w:val="fr-CH"/>
      </w:rPr>
    </w:pPr>
    <w:r w:rsidRPr="009C2521">
      <w:rPr>
        <w:color w:val="D9D9D9" w:themeColor="background1" w:themeShade="D9"/>
      </w:rPr>
      <w:fldChar w:fldCharType="begin"/>
    </w:r>
    <w:r w:rsidRPr="009C2521">
      <w:rPr>
        <w:color w:val="D9D9D9" w:themeColor="background1" w:themeShade="D9"/>
        <w:lang w:val="fr-CH"/>
      </w:rPr>
      <w:instrText xml:space="preserve"> FILENAME \p  \* MERGEFORMAT </w:instrText>
    </w:r>
    <w:r w:rsidRPr="009C2521">
      <w:rPr>
        <w:color w:val="D9D9D9" w:themeColor="background1" w:themeShade="D9"/>
      </w:rPr>
      <w:fldChar w:fldCharType="separate"/>
    </w:r>
    <w:r w:rsidR="00677F33" w:rsidRPr="009C2521">
      <w:rPr>
        <w:color w:val="D9D9D9" w:themeColor="background1" w:themeShade="D9"/>
        <w:lang w:val="fr-CH"/>
      </w:rPr>
      <w:t>P:\RUS\SG\CONF-SG\PP18\DT\00</w:t>
    </w:r>
    <w:bookmarkStart w:id="8" w:name="_GoBack"/>
    <w:bookmarkEnd w:id="8"/>
    <w:r w:rsidR="00677F33" w:rsidRPr="009C2521">
      <w:rPr>
        <w:color w:val="D9D9D9" w:themeColor="background1" w:themeShade="D9"/>
        <w:lang w:val="fr-CH"/>
      </w:rPr>
      <w:t>2R.docx</w:t>
    </w:r>
    <w:r w:rsidRPr="009C2521">
      <w:rPr>
        <w:color w:val="D9D9D9" w:themeColor="background1" w:themeShade="D9"/>
        <w:lang w:val="en-US"/>
      </w:rPr>
      <w:fldChar w:fldCharType="end"/>
    </w:r>
    <w:r w:rsidRPr="009C2521">
      <w:rPr>
        <w:color w:val="D9D9D9" w:themeColor="background1" w:themeShade="D9"/>
        <w:lang w:val="fr-CH"/>
      </w:rPr>
      <w:t xml:space="preserve"> (</w:t>
    </w:r>
    <w:r w:rsidR="00677F33" w:rsidRPr="009C2521">
      <w:rPr>
        <w:color w:val="D9D9D9" w:themeColor="background1" w:themeShade="D9"/>
        <w:lang w:val="ru-RU"/>
      </w:rPr>
      <w:t>443392</w:t>
    </w:r>
    <w:r w:rsidRPr="009C2521">
      <w:rPr>
        <w:color w:val="D9D9D9" w:themeColor="background1" w:themeShade="D9"/>
        <w:lang w:val="fr-CH"/>
      </w:rPr>
      <w:t>)</w:t>
    </w:r>
    <w:r w:rsidRPr="009C2521">
      <w:rPr>
        <w:color w:val="D9D9D9" w:themeColor="background1" w:themeShade="D9"/>
        <w:lang w:val="fr-CH"/>
      </w:rPr>
      <w:tab/>
    </w:r>
    <w:r w:rsidRPr="009C2521">
      <w:rPr>
        <w:color w:val="D9D9D9" w:themeColor="background1" w:themeShade="D9"/>
      </w:rPr>
      <w:fldChar w:fldCharType="begin"/>
    </w:r>
    <w:r w:rsidRPr="009C2521">
      <w:rPr>
        <w:color w:val="D9D9D9" w:themeColor="background1" w:themeShade="D9"/>
      </w:rPr>
      <w:instrText xml:space="preserve"> SAVEDATE \@ DD.MM.YY </w:instrText>
    </w:r>
    <w:r w:rsidRPr="009C2521">
      <w:rPr>
        <w:color w:val="D9D9D9" w:themeColor="background1" w:themeShade="D9"/>
      </w:rPr>
      <w:fldChar w:fldCharType="separate"/>
    </w:r>
    <w:r w:rsidR="00FD663F" w:rsidRPr="009C2521">
      <w:rPr>
        <w:color w:val="D9D9D9" w:themeColor="background1" w:themeShade="D9"/>
      </w:rPr>
      <w:t>10.10.18</w:t>
    </w:r>
    <w:r w:rsidRPr="009C2521">
      <w:rPr>
        <w:color w:val="D9D9D9" w:themeColor="background1" w:themeShade="D9"/>
      </w:rPr>
      <w:fldChar w:fldCharType="end"/>
    </w:r>
    <w:r w:rsidRPr="009C2521">
      <w:rPr>
        <w:color w:val="D9D9D9" w:themeColor="background1" w:themeShade="D9"/>
        <w:lang w:val="fr-CH"/>
      </w:rPr>
      <w:tab/>
    </w:r>
    <w:r w:rsidRPr="009C2521">
      <w:rPr>
        <w:color w:val="D9D9D9" w:themeColor="background1" w:themeShade="D9"/>
      </w:rPr>
      <w:fldChar w:fldCharType="begin"/>
    </w:r>
    <w:r w:rsidRPr="009C2521">
      <w:rPr>
        <w:color w:val="D9D9D9" w:themeColor="background1" w:themeShade="D9"/>
      </w:rPr>
      <w:instrText xml:space="preserve"> PRINTDATE \@ DD.MM.YY </w:instrText>
    </w:r>
    <w:r w:rsidRPr="009C2521">
      <w:rPr>
        <w:color w:val="D9D9D9" w:themeColor="background1" w:themeShade="D9"/>
      </w:rPr>
      <w:fldChar w:fldCharType="separate"/>
    </w:r>
    <w:r w:rsidR="006D7FC2" w:rsidRPr="009C2521">
      <w:rPr>
        <w:color w:val="D9D9D9" w:themeColor="background1" w:themeShade="D9"/>
      </w:rPr>
      <w:t>14.10.14</w:t>
    </w:r>
    <w:r w:rsidRPr="009C2521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Pr="00520888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520888">
      <w:rPr>
        <w:sz w:val="20"/>
        <w:szCs w:val="20"/>
        <w:lang w:val="fr-CH"/>
      </w:rPr>
      <w:t xml:space="preserve"> </w:t>
    </w:r>
    <w:r w:rsidRPr="00520888">
      <w:rPr>
        <w:rStyle w:val="Hyperlink"/>
        <w:sz w:val="22"/>
        <w:szCs w:val="22"/>
        <w:lang w:val="fr-CH"/>
      </w:rPr>
      <w:t>www.itu.int/plenipotentiary/</w:t>
    </w:r>
    <w:r w:rsidRPr="00520888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520888" w:rsidRDefault="005C3DE4" w:rsidP="001636BD">
    <w:pPr>
      <w:pStyle w:val="Footer"/>
      <w:rPr>
        <w:lang w:val="fr-CH"/>
      </w:rPr>
    </w:pPr>
  </w:p>
  <w:p w:rsidR="001636BD" w:rsidRPr="00520888" w:rsidRDefault="00F41D4B" w:rsidP="00677F33">
    <w:pPr>
      <w:pStyle w:val="Footer"/>
      <w:rPr>
        <w:lang w:val="fr-CH"/>
      </w:rPr>
    </w:pPr>
    <w:r>
      <w:fldChar w:fldCharType="begin"/>
    </w:r>
    <w:r w:rsidRPr="00520888">
      <w:rPr>
        <w:lang w:val="fr-CH"/>
      </w:rPr>
      <w:instrText xml:space="preserve"> FILENAME \p  \* MERGEFORMAT </w:instrText>
    </w:r>
    <w:r>
      <w:fldChar w:fldCharType="separate"/>
    </w:r>
    <w:r w:rsidR="00677F33">
      <w:rPr>
        <w:lang w:val="fr-CH"/>
      </w:rPr>
      <w:t>P:\RUS\SG\CONF-SG\PP18\DT\002R.docx</w:t>
    </w:r>
    <w:r>
      <w:rPr>
        <w:lang w:val="en-US"/>
      </w:rPr>
      <w:fldChar w:fldCharType="end"/>
    </w:r>
    <w:r w:rsidR="001636BD" w:rsidRPr="00520888">
      <w:rPr>
        <w:lang w:val="fr-CH"/>
      </w:rPr>
      <w:t xml:space="preserve"> (</w:t>
    </w:r>
    <w:r w:rsidR="00677F33" w:rsidRPr="00677F33">
      <w:rPr>
        <w:lang w:val="fr-CH"/>
      </w:rPr>
      <w:t>443392</w:t>
    </w:r>
    <w:r w:rsidR="001636BD" w:rsidRPr="00520888">
      <w:rPr>
        <w:lang w:val="fr-CH"/>
      </w:rPr>
      <w:t>)</w:t>
    </w:r>
    <w:r w:rsidR="001636BD" w:rsidRPr="00520888">
      <w:rPr>
        <w:lang w:val="fr-CH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FD663F">
      <w:t>10.10.18</w:t>
    </w:r>
    <w:r w:rsidR="00170AC3">
      <w:fldChar w:fldCharType="end"/>
    </w:r>
    <w:r w:rsidR="001636BD" w:rsidRPr="00520888">
      <w:rPr>
        <w:lang w:val="fr-CH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6D7FC2">
      <w:t>14.10.14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88" w:rsidRDefault="00520888" w:rsidP="0079159C">
      <w:r>
        <w:t>____________________</w:t>
      </w:r>
    </w:p>
  </w:footnote>
  <w:footnote w:type="continuationSeparator" w:id="0">
    <w:p w:rsidR="00520888" w:rsidRDefault="00520888" w:rsidP="0079159C">
      <w:r>
        <w:continuationSeparator/>
      </w:r>
    </w:p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79159C"/>
    <w:p w:rsidR="00520888" w:rsidRDefault="00520888" w:rsidP="004B3A6C"/>
    <w:p w:rsidR="00520888" w:rsidRDefault="00520888" w:rsidP="004B3A6C"/>
  </w:footnote>
  <w:footnote w:id="1">
    <w:p w:rsidR="005324C3" w:rsidRPr="001F46F6" w:rsidRDefault="005324C3" w:rsidP="009D2A0E">
      <w:pPr>
        <w:pStyle w:val="FootnoteText"/>
        <w:rPr>
          <w:lang w:val="ru-RU"/>
        </w:rPr>
      </w:pPr>
      <w:r w:rsidRPr="00135886">
        <w:rPr>
          <w:rStyle w:val="FootnoteReference"/>
        </w:rPr>
        <w:footnoteRef/>
      </w:r>
      <w:r w:rsidRPr="005324C3">
        <w:rPr>
          <w:lang w:val="ru-RU"/>
        </w:rPr>
        <w:tab/>
      </w:r>
      <w:r w:rsidRPr="001F46F6">
        <w:rPr>
          <w:lang w:val="ru-RU"/>
        </w:rPr>
        <w:t xml:space="preserve">В соответствии с </w:t>
      </w:r>
      <w:proofErr w:type="spellStart"/>
      <w:r w:rsidRPr="009D2A0E">
        <w:t>уставными</w:t>
      </w:r>
      <w:proofErr w:type="spellEnd"/>
      <w:r w:rsidRPr="001F46F6">
        <w:rPr>
          <w:lang w:val="ru-RU"/>
        </w:rPr>
        <w:t xml:space="preserve"> документами образуются следующие комитеты:</w:t>
      </w:r>
    </w:p>
    <w:p w:rsidR="005324C3" w:rsidRPr="005324C3" w:rsidRDefault="005324C3" w:rsidP="005324C3">
      <w:pPr>
        <w:pStyle w:val="FootnoteText"/>
        <w:rPr>
          <w:lang w:val="ru-RU"/>
        </w:rPr>
      </w:pPr>
      <w:r w:rsidRPr="001F46F6">
        <w:rPr>
          <w:lang w:val="ru-RU"/>
        </w:rPr>
        <w:tab/>
      </w:r>
      <w:r w:rsidRPr="005324C3">
        <w:rPr>
          <w:lang w:val="ru-RU"/>
        </w:rPr>
        <w:t>1) Руководящий комитет; 2) Комитет по проверке полномочий;</w:t>
      </w:r>
      <w:r>
        <w:rPr>
          <w:lang w:val="ru-RU"/>
        </w:rPr>
        <w:br/>
      </w:r>
      <w:r w:rsidRPr="005324C3">
        <w:rPr>
          <w:lang w:val="ru-RU"/>
        </w:rPr>
        <w:t>3) Комитет по бюджетному контролю; 4)</w:t>
      </w:r>
      <w:r w:rsidRPr="005324C3">
        <w:t> </w:t>
      </w:r>
      <w:r w:rsidRPr="005324C3">
        <w:rPr>
          <w:lang w:val="ru-RU"/>
        </w:rPr>
        <w:t>Редакционный комитет.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521" w:rsidRDefault="009C2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2521">
      <w:rPr>
        <w:noProof/>
      </w:rPr>
      <w:t>2</w:t>
    </w:r>
    <w:r>
      <w:fldChar w:fldCharType="end"/>
    </w:r>
  </w:p>
  <w:p w:rsidR="00F96AB4" w:rsidRPr="00131286" w:rsidRDefault="00131286" w:rsidP="000F2908">
    <w:pPr>
      <w:pStyle w:val="Header"/>
    </w:pPr>
    <w:r>
      <w:t>PP1</w:t>
    </w:r>
    <w:r w:rsidR="000F2908">
      <w:rPr>
        <w:lang w:val="ru-RU"/>
      </w:rPr>
      <w:t>8</w:t>
    </w:r>
    <w:r>
      <w:t>/</w:t>
    </w:r>
    <w:r w:rsidR="005324C3">
      <w:t>DT/2</w:t>
    </w:r>
    <w:r>
      <w:t>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521" w:rsidRDefault="009C2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88"/>
    <w:rsid w:val="00014808"/>
    <w:rsid w:val="00016EB5"/>
    <w:rsid w:val="0002174D"/>
    <w:rsid w:val="00023D95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0F290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E53AA"/>
    <w:rsid w:val="001F46F6"/>
    <w:rsid w:val="00200992"/>
    <w:rsid w:val="00202880"/>
    <w:rsid w:val="0020313F"/>
    <w:rsid w:val="00232D57"/>
    <w:rsid w:val="002356E7"/>
    <w:rsid w:val="002578B4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14D6"/>
    <w:rsid w:val="003E7EAA"/>
    <w:rsid w:val="004014B0"/>
    <w:rsid w:val="00426AC1"/>
    <w:rsid w:val="00457947"/>
    <w:rsid w:val="004676C0"/>
    <w:rsid w:val="00471ABB"/>
    <w:rsid w:val="004B03E9"/>
    <w:rsid w:val="004B3A6C"/>
    <w:rsid w:val="004C029D"/>
    <w:rsid w:val="004C223C"/>
    <w:rsid w:val="004C79E4"/>
    <w:rsid w:val="004D72A3"/>
    <w:rsid w:val="0052010F"/>
    <w:rsid w:val="00520888"/>
    <w:rsid w:val="005324C3"/>
    <w:rsid w:val="005356FD"/>
    <w:rsid w:val="00554E24"/>
    <w:rsid w:val="00555192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77F33"/>
    <w:rsid w:val="006B7F84"/>
    <w:rsid w:val="006C1A71"/>
    <w:rsid w:val="006D7FC2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736B0"/>
    <w:rsid w:val="008A2FB3"/>
    <w:rsid w:val="008D3134"/>
    <w:rsid w:val="008D3BE2"/>
    <w:rsid w:val="009125CE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C2521"/>
    <w:rsid w:val="009D2A0E"/>
    <w:rsid w:val="009E4F4B"/>
    <w:rsid w:val="00A3200E"/>
    <w:rsid w:val="00A54F56"/>
    <w:rsid w:val="00AA53F1"/>
    <w:rsid w:val="00AC20C0"/>
    <w:rsid w:val="00AD6841"/>
    <w:rsid w:val="00B14377"/>
    <w:rsid w:val="00B1733E"/>
    <w:rsid w:val="00B45785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480D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1D4B"/>
    <w:rsid w:val="00F44625"/>
    <w:rsid w:val="00F44B70"/>
    <w:rsid w:val="00F649D6"/>
    <w:rsid w:val="00F654DD"/>
    <w:rsid w:val="00F96AB4"/>
    <w:rsid w:val="00FD663F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1744DA7-67D5-4C86-A123-DCD23CEF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5324C3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locked/>
    <w:rsid w:val="005324C3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D5A9-1B0C-44F9-8CA9-A4FAD125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7</TotalTime>
  <Pages>2</Pages>
  <Words>563</Words>
  <Characters>3869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</dc:title>
  <dc:subject>Plenipotentiary Conference (PP-06)</dc:subject>
  <dc:creator>Grishina, Alexandra</dc:creator>
  <cp:keywords>PP-18, Plenipotentiary</cp:keywords>
  <dc:description/>
  <cp:lastModifiedBy>Botalla, Sabine</cp:lastModifiedBy>
  <cp:revision>10</cp:revision>
  <cp:lastPrinted>2014-10-14T07:48:00Z</cp:lastPrinted>
  <dcterms:created xsi:type="dcterms:W3CDTF">2018-10-09T12:22:00Z</dcterms:created>
  <dcterms:modified xsi:type="dcterms:W3CDTF">2018-10-12T06:44:00Z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