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F46E3A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F46E3A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F46E3A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F46E3A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F46E3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F46E3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F46E3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763D15" w:rsidP="00F46E3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Corrigendum 1 au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r w:rsidR="00BD1614">
              <w:rPr>
                <w:rFonts w:cstheme="minorHAnsi"/>
                <w:b/>
                <w:szCs w:val="24"/>
                <w:lang w:val="en-US"/>
              </w:rPr>
              <w:t>Document 68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F46E3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763D15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1</w:t>
            </w:r>
            <w:r w:rsidR="00763D15">
              <w:rPr>
                <w:rFonts w:cstheme="minorHAnsi"/>
                <w:b/>
                <w:szCs w:val="24"/>
                <w:lang w:val="en-US"/>
              </w:rPr>
              <w:t>6</w:t>
            </w:r>
            <w:r w:rsidRPr="008C10D9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octobre</w:t>
            </w:r>
            <w:proofErr w:type="spellEnd"/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F46E3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F46E3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espagnol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F46E3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F46E3A" w:rsidRDefault="00BD1614" w:rsidP="00F46E3A">
            <w:pPr>
              <w:pStyle w:val="Source"/>
            </w:pPr>
            <w:bookmarkStart w:id="4" w:name="dsource" w:colFirst="0" w:colLast="0"/>
            <w:bookmarkEnd w:id="3"/>
            <w:r w:rsidRPr="00F46E3A">
              <w:t>Argentine (République)/</w:t>
            </w:r>
            <w:r w:rsidR="00763D15">
              <w:t>Canada/</w:t>
            </w:r>
            <w:r w:rsidRPr="00F46E3A">
              <w:t>Costa Rica/Dominicaine (République)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F46E3A" w:rsidRDefault="00BD1614" w:rsidP="00F46E3A">
            <w:pPr>
              <w:pStyle w:val="Title1"/>
            </w:pPr>
            <w:bookmarkStart w:id="5" w:name="dtitle1" w:colFirst="0" w:colLast="0"/>
            <w:bookmarkEnd w:id="4"/>
            <w:r w:rsidRPr="00F46E3A">
              <w:t>Propositions pour les travaux de la conférence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F46E3A" w:rsidRDefault="00BD1614" w:rsidP="00F46E3A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F46E3A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F46E3A" w:rsidRDefault="00763D15" w:rsidP="00763D15">
      <w:pPr>
        <w:jc w:val="center"/>
      </w:pPr>
      <w:r>
        <w:t xml:space="preserve">Prière d’ajouter le </w:t>
      </w:r>
      <w:r w:rsidRPr="00763D15">
        <w:rPr>
          <w:b/>
          <w:bCs/>
        </w:rPr>
        <w:t>Canada</w:t>
      </w:r>
      <w:r>
        <w:t xml:space="preserve"> à la liste des pays signataires de la proposition ARG/CTR/DOM/68/1.</w:t>
      </w:r>
    </w:p>
    <w:p w:rsidR="00763D15" w:rsidRDefault="00763D15" w:rsidP="00763D15"/>
    <w:p w:rsidR="002B614E" w:rsidRPr="00763D15" w:rsidRDefault="009758F5" w:rsidP="00F46E3A">
      <w:pPr>
        <w:pStyle w:val="Proposal"/>
        <w:rPr>
          <w:lang w:val="en-US"/>
        </w:rPr>
      </w:pPr>
      <w:r w:rsidRPr="00763D15">
        <w:rPr>
          <w:lang w:val="en-US"/>
        </w:rPr>
        <w:t>ADD</w:t>
      </w:r>
      <w:r w:rsidRPr="00763D15">
        <w:rPr>
          <w:lang w:val="en-US"/>
        </w:rPr>
        <w:tab/>
        <w:t>ARG/</w:t>
      </w:r>
      <w:r w:rsidR="00763D15" w:rsidRPr="00763D15">
        <w:rPr>
          <w:lang w:val="en-US"/>
        </w:rPr>
        <w:t>CAN/</w:t>
      </w:r>
      <w:r w:rsidRPr="00763D15">
        <w:rPr>
          <w:lang w:val="en-US"/>
        </w:rPr>
        <w:t>CTR/DOM/68/1</w:t>
      </w:r>
    </w:p>
    <w:p w:rsidR="002B614E" w:rsidRDefault="009758F5" w:rsidP="00F46E3A">
      <w:pPr>
        <w:pStyle w:val="ResNo"/>
      </w:pPr>
      <w:r>
        <w:t>Projet de nouvelle Résolution [ARG/</w:t>
      </w:r>
      <w:r w:rsidR="00763D15">
        <w:t>CAN/</w:t>
      </w:r>
      <w:bookmarkStart w:id="8" w:name="_GoBack"/>
      <w:bookmarkEnd w:id="8"/>
      <w:r>
        <w:t>CTR/DOM-1]</w:t>
      </w:r>
    </w:p>
    <w:p w:rsidR="002B614E" w:rsidRDefault="005E3D0B" w:rsidP="005E3D0B">
      <w:pPr>
        <w:pStyle w:val="Restitle"/>
      </w:pPr>
      <w:r>
        <w:t xml:space="preserve">Intégration du principe </w:t>
      </w:r>
      <w:r w:rsidR="00F46E3A" w:rsidRPr="00F46E3A">
        <w:t xml:space="preserve">d'égalité </w:t>
      </w:r>
      <w:r>
        <w:t>hommes/femmes dans le cadre</w:t>
      </w:r>
      <w:r>
        <w:br/>
      </w:r>
      <w:r w:rsidR="00F46E3A" w:rsidRPr="00F46E3A">
        <w:t>de l</w:t>
      </w:r>
      <w:r w:rsidR="00F46E3A">
        <w:t>'élection</w:t>
      </w:r>
      <w:r>
        <w:t xml:space="preserve"> </w:t>
      </w:r>
      <w:r w:rsidR="00F46E3A" w:rsidRPr="00F46E3A">
        <w:t>des fonctionnaires de l'UIT</w:t>
      </w:r>
    </w:p>
    <w:p w:rsidR="00F46E3A" w:rsidRDefault="00F46E3A" w:rsidP="001D2C75">
      <w:pPr>
        <w:jc w:val="center"/>
      </w:pPr>
      <w:r>
        <w:t>______________</w:t>
      </w:r>
    </w:p>
    <w:sectPr w:rsidR="00F46E3A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12" w:rsidRDefault="00391C12">
      <w:r>
        <w:separator/>
      </w:r>
    </w:p>
  </w:endnote>
  <w:endnote w:type="continuationSeparator" w:id="0">
    <w:p w:rsidR="00391C12" w:rsidRDefault="003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763D15" w:rsidP="00F46E3A">
    <w:pPr>
      <w:pStyle w:val="Footer"/>
      <w:tabs>
        <w:tab w:val="clear" w:pos="5954"/>
        <w:tab w:val="clear" w:pos="9639"/>
        <w:tab w:val="left" w:pos="7655"/>
        <w:tab w:val="right" w:pos="9498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F46E3A">
      <w:t>P:\FRA\SG\CONF-SG\PP18\000\068F.docx</w:t>
    </w:r>
    <w:r>
      <w:fldChar w:fldCharType="end"/>
    </w:r>
    <w:r w:rsidR="00F46E3A">
      <w:t xml:space="preserve"> (445067)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F46E3A" w:rsidRDefault="000D15FB" w:rsidP="00F46E3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12" w:rsidRDefault="00391C12">
      <w:r>
        <w:t>____________________</w:t>
      </w:r>
    </w:p>
  </w:footnote>
  <w:footnote w:type="continuationSeparator" w:id="0">
    <w:p w:rsidR="00391C12" w:rsidRDefault="0039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3D15">
      <w:rPr>
        <w:noProof/>
      </w:rPr>
      <w:t>2</w:t>
    </w:r>
    <w:r>
      <w:fldChar w:fldCharType="end"/>
    </w:r>
  </w:p>
  <w:p w:rsidR="00BD1614" w:rsidRDefault="00BD1614" w:rsidP="001E2226">
    <w:pPr>
      <w:pStyle w:val="Header"/>
    </w:pPr>
    <w:r>
      <w:t>PP1</w:t>
    </w:r>
    <w:r w:rsidR="001E2226">
      <w:t>8</w:t>
    </w:r>
    <w:r>
      <w:t>/68-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5A1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E6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2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C2AE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E6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A6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965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C5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0EE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CC0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B7DCB"/>
    <w:rsid w:val="000C467B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2C75"/>
    <w:rsid w:val="001D31B2"/>
    <w:rsid w:val="001E1B9B"/>
    <w:rsid w:val="001E2226"/>
    <w:rsid w:val="001F6233"/>
    <w:rsid w:val="002355CD"/>
    <w:rsid w:val="00270B2F"/>
    <w:rsid w:val="002A0E1B"/>
    <w:rsid w:val="002B614E"/>
    <w:rsid w:val="002C1059"/>
    <w:rsid w:val="002C2F9C"/>
    <w:rsid w:val="00322DEA"/>
    <w:rsid w:val="00355FBD"/>
    <w:rsid w:val="003812C9"/>
    <w:rsid w:val="00381461"/>
    <w:rsid w:val="00391C12"/>
    <w:rsid w:val="003A0B7D"/>
    <w:rsid w:val="003A45C2"/>
    <w:rsid w:val="003C4BE2"/>
    <w:rsid w:val="003D147D"/>
    <w:rsid w:val="003D637A"/>
    <w:rsid w:val="00430015"/>
    <w:rsid w:val="00467281"/>
    <w:rsid w:val="004678D0"/>
    <w:rsid w:val="00482954"/>
    <w:rsid w:val="004951C0"/>
    <w:rsid w:val="004C7646"/>
    <w:rsid w:val="00513824"/>
    <w:rsid w:val="00524001"/>
    <w:rsid w:val="00564B63"/>
    <w:rsid w:val="00575DC7"/>
    <w:rsid w:val="005836C2"/>
    <w:rsid w:val="005A4EFD"/>
    <w:rsid w:val="005A5ABE"/>
    <w:rsid w:val="005C2ECC"/>
    <w:rsid w:val="005C6744"/>
    <w:rsid w:val="005E3D0B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63D15"/>
    <w:rsid w:val="007717F2"/>
    <w:rsid w:val="00772E3B"/>
    <w:rsid w:val="0078134C"/>
    <w:rsid w:val="00797F9E"/>
    <w:rsid w:val="007A5830"/>
    <w:rsid w:val="007D21FB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0971"/>
    <w:rsid w:val="00956DC7"/>
    <w:rsid w:val="00966CD3"/>
    <w:rsid w:val="009758F5"/>
    <w:rsid w:val="00987A20"/>
    <w:rsid w:val="009A0E15"/>
    <w:rsid w:val="009C36F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AF0ECE"/>
    <w:rsid w:val="00B03921"/>
    <w:rsid w:val="00B41E0A"/>
    <w:rsid w:val="00B56DE0"/>
    <w:rsid w:val="00B71F12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D4177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1EFB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61B6"/>
    <w:rsid w:val="00E443FA"/>
    <w:rsid w:val="00E54FCE"/>
    <w:rsid w:val="00E60DA1"/>
    <w:rsid w:val="00E93D35"/>
    <w:rsid w:val="00EA45DB"/>
    <w:rsid w:val="00ED2CD9"/>
    <w:rsid w:val="00F07DA7"/>
    <w:rsid w:val="00F46E3A"/>
    <w:rsid w:val="00F474EA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F46E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6E3A"/>
    <w:rPr>
      <w:sz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F46E3A"/>
    <w:rPr>
      <w:rFonts w:ascii="Calibri" w:hAnsi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9f242cb-7187-4a66-bfe2-5969657348fd">DPM</DPM_x0020_Author>
    <DPM_x0020_File_x0020_name xmlns="59f242cb-7187-4a66-bfe2-5969657348fd">S18-PP-C-0068!!MSW-F</DPM_x0020_File_x0020_name>
    <DPM_x0020_Version xmlns="59f242cb-7187-4a66-bfe2-5969657348fd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9f242cb-7187-4a66-bfe2-5969657348fd" targetNamespace="http://schemas.microsoft.com/office/2006/metadata/properties" ma:root="true" ma:fieldsID="d41af5c836d734370eb92e7ee5f83852" ns2:_="" ns3:_="">
    <xsd:import namespace="996b2e75-67fd-4955-a3b0-5ab9934cb50b"/>
    <xsd:import namespace="59f242cb-7187-4a66-bfe2-5969657348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42cb-7187-4a66-bfe2-5969657348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59f242cb-7187-4a66-bfe2-5969657348fd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9f242cb-7187-4a66-bfe2-596965734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S18-PP-C-0068!!MSW-F</vt:lpstr>
    </vt:vector>
  </TitlesOfParts>
  <Manager/>
  <Company/>
  <LinksUpToDate>false</LinksUpToDate>
  <CharactersWithSpaces>583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S18-PP-C-0068!!MSW-F</dc:title>
  <dc:subject>Plenipotentiary Conference (PP-18)</dc:subject>
  <dc:creator>Documents Proposals Manager (DPM)</dc:creator>
  <cp:keywords>DPM_v2018.10.12.1_prod</cp:keywords>
  <dc:description/>
  <cp:lastModifiedBy>Janin</cp:lastModifiedBy>
  <cp:revision>3</cp:revision>
  <dcterms:created xsi:type="dcterms:W3CDTF">2018-10-19T06:28:00Z</dcterms:created>
  <dcterms:modified xsi:type="dcterms:W3CDTF">2018-10-19T06:36:00Z</dcterms:modified>
  <cp:category>Conference document</cp:category>
</cp:coreProperties>
</file>