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Tr="00223330">
        <w:trPr>
          <w:cantSplit/>
        </w:trPr>
        <w:tc>
          <w:tcPr>
            <w:tcW w:w="6911" w:type="dxa"/>
          </w:tcPr>
          <w:p w:rsidR="00C710E5" w:rsidRPr="00566240" w:rsidRDefault="00C710E5" w:rsidP="000C2D61">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PP-1</w:t>
            </w:r>
            <w:r w:rsidR="009D6EA5" w:rsidRPr="000C2D61">
              <w:rPr>
                <w:rFonts w:asciiTheme="minorHAnsi" w:hAnsiTheme="minorHAnsi"/>
                <w:b/>
                <w:smallCaps/>
                <w:sz w:val="30"/>
                <w:szCs w:val="30"/>
                <w:lang w:val="en-US" w:eastAsia="zh-CN"/>
              </w:rPr>
              <w:t>8</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201</w:t>
            </w:r>
            <w:r w:rsidR="009D6EA5" w:rsidRPr="000C2D61">
              <w:rPr>
                <w:b/>
                <w:bCs/>
                <w:szCs w:val="24"/>
                <w:lang w:eastAsia="zh-CN"/>
              </w:rPr>
              <w:t>8</w:t>
            </w:r>
            <w:r w:rsidRPr="000C2D61">
              <w:rPr>
                <w:rFonts w:ascii="SimSun" w:hAnsi="SimSun" w:hint="eastAsia"/>
                <w:b/>
                <w:bCs/>
                <w:szCs w:val="24"/>
                <w:lang w:eastAsia="zh-CN"/>
              </w:rPr>
              <w:t>年</w:t>
            </w:r>
            <w:r w:rsidRPr="000C2D61">
              <w:rPr>
                <w:b/>
                <w:bCs/>
                <w:szCs w:val="24"/>
                <w:lang w:eastAsia="zh-CN"/>
              </w:rPr>
              <w:t>10</w:t>
            </w:r>
            <w:r w:rsidRPr="000C2D61">
              <w:rPr>
                <w:rFonts w:ascii="SimSun" w:hAnsi="SimSun" w:hint="eastAsia"/>
                <w:b/>
                <w:bCs/>
                <w:szCs w:val="24"/>
                <w:lang w:eastAsia="zh-CN"/>
              </w:rPr>
              <w:t>月</w:t>
            </w:r>
            <w:r w:rsidRPr="000C2D61">
              <w:rPr>
                <w:b/>
                <w:bCs/>
                <w:szCs w:val="24"/>
                <w:lang w:eastAsia="zh-CN"/>
              </w:rPr>
              <w:t>2</w:t>
            </w:r>
            <w:r w:rsidR="009D6EA5" w:rsidRPr="000C2D61">
              <w:rPr>
                <w:b/>
                <w:bCs/>
                <w:szCs w:val="24"/>
                <w:lang w:eastAsia="zh-CN"/>
              </w:rPr>
              <w:t>9</w:t>
            </w:r>
            <w:r w:rsidRPr="000C2D61">
              <w:rPr>
                <w:rFonts w:ascii="SimSun" w:hAnsi="SimSun" w:hint="eastAsia"/>
                <w:b/>
                <w:bCs/>
                <w:szCs w:val="24"/>
                <w:lang w:eastAsia="zh-CN"/>
              </w:rPr>
              <w:t>日</w:t>
            </w:r>
            <w:r w:rsidRPr="000C2D61">
              <w:rPr>
                <w:b/>
                <w:bCs/>
                <w:szCs w:val="24"/>
                <w:lang w:eastAsia="zh-CN"/>
              </w:rPr>
              <w:t>-11</w:t>
            </w:r>
            <w:r w:rsidRPr="000C2D61">
              <w:rPr>
                <w:rFonts w:ascii="SimSun" w:hAnsi="SimSun" w:hint="eastAsia"/>
                <w:b/>
                <w:bCs/>
                <w:szCs w:val="24"/>
                <w:lang w:eastAsia="zh-CN"/>
              </w:rPr>
              <w:t>月</w:t>
            </w:r>
            <w:r w:rsidR="009D6EA5" w:rsidRPr="000C2D61">
              <w:rPr>
                <w:b/>
                <w:bCs/>
                <w:szCs w:val="24"/>
                <w:lang w:eastAsia="zh-CN"/>
              </w:rPr>
              <w:t>16</w:t>
            </w:r>
            <w:r w:rsidRPr="000C2D61">
              <w:rPr>
                <w:rFonts w:ascii="SimSun" w:hAnsi="SimSun" w:hint="eastAsia"/>
                <w:b/>
                <w:bCs/>
                <w:szCs w:val="24"/>
                <w:lang w:eastAsia="zh-CN"/>
              </w:rPr>
              <w:t>日，</w:t>
            </w:r>
            <w:r w:rsidR="009D6EA5" w:rsidRPr="000C2D61">
              <w:rPr>
                <w:rFonts w:ascii="SimSun" w:hAnsi="SimSun" w:hint="eastAsia"/>
                <w:b/>
                <w:bCs/>
                <w:szCs w:val="24"/>
                <w:lang w:eastAsia="zh-CN"/>
              </w:rPr>
              <w:t>迪拜</w:t>
            </w:r>
            <w:bookmarkEnd w:id="0"/>
          </w:p>
        </w:tc>
        <w:tc>
          <w:tcPr>
            <w:tcW w:w="3120" w:type="dxa"/>
          </w:tcPr>
          <w:p w:rsidR="00C710E5" w:rsidRPr="00622560" w:rsidRDefault="00C710E5" w:rsidP="00223330">
            <w:bookmarkStart w:id="2" w:name="ditulogo"/>
            <w:bookmarkEnd w:id="2"/>
            <w:r w:rsidRPr="00622560">
              <w:rPr>
                <w:noProof/>
                <w:lang w:val="en-US" w:eastAsia="zh-CN"/>
              </w:rPr>
              <w:drawing>
                <wp:inline distT="0" distB="0" distL="0" distR="0">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AC79BA" w:rsidTr="00223330">
        <w:trPr>
          <w:cantSplit/>
        </w:trPr>
        <w:tc>
          <w:tcPr>
            <w:tcW w:w="6911" w:type="dxa"/>
            <w:tcBorders>
              <w:bottom w:val="single" w:sz="12" w:space="0" w:color="auto"/>
            </w:tcBorders>
          </w:tcPr>
          <w:p w:rsidR="00C710E5" w:rsidRPr="00617BE4" w:rsidRDefault="00C710E5" w:rsidP="00223330">
            <w:pPr>
              <w:spacing w:after="48" w:line="240" w:lineRule="atLeast"/>
              <w:rPr>
                <w:b/>
                <w:smallCaps/>
                <w:szCs w:val="24"/>
              </w:rPr>
            </w:pPr>
            <w:bookmarkStart w:id="3" w:name="dhead"/>
          </w:p>
        </w:tc>
        <w:tc>
          <w:tcPr>
            <w:tcW w:w="3120" w:type="dxa"/>
            <w:tcBorders>
              <w:bottom w:val="single" w:sz="12" w:space="0" w:color="auto"/>
            </w:tcBorders>
          </w:tcPr>
          <w:p w:rsidR="00C710E5" w:rsidRPr="00AC79BA" w:rsidRDefault="00C710E5" w:rsidP="00AC79BA">
            <w:pPr>
              <w:spacing w:after="48" w:line="240" w:lineRule="atLeast"/>
              <w:rPr>
                <w:b/>
                <w:smallCaps/>
                <w:szCs w:val="24"/>
              </w:rPr>
            </w:pPr>
          </w:p>
        </w:tc>
      </w:tr>
      <w:tr w:rsidR="00C710E5" w:rsidRPr="00C324A8" w:rsidTr="00223330">
        <w:trPr>
          <w:cantSplit/>
        </w:trPr>
        <w:tc>
          <w:tcPr>
            <w:tcW w:w="6911" w:type="dxa"/>
            <w:tcBorders>
              <w:top w:val="single" w:sz="12" w:space="0" w:color="auto"/>
            </w:tcBorders>
          </w:tcPr>
          <w:p w:rsidR="00C710E5" w:rsidRPr="00CB4E5A" w:rsidRDefault="00C710E5" w:rsidP="00223330">
            <w:pPr>
              <w:spacing w:line="240" w:lineRule="atLeast"/>
              <w:rPr>
                <w:rFonts w:ascii="Verdana" w:hAnsi="Verdana"/>
                <w:b/>
                <w:bCs/>
                <w:sz w:val="20"/>
              </w:rPr>
            </w:pPr>
          </w:p>
        </w:tc>
        <w:tc>
          <w:tcPr>
            <w:tcW w:w="3120" w:type="dxa"/>
            <w:tcBorders>
              <w:top w:val="single" w:sz="12" w:space="0" w:color="auto"/>
            </w:tcBorders>
          </w:tcPr>
          <w:p w:rsidR="00C710E5" w:rsidRPr="00CB4E5A" w:rsidRDefault="00C710E5" w:rsidP="00223330">
            <w:pPr>
              <w:spacing w:line="240" w:lineRule="atLeast"/>
              <w:rPr>
                <w:rFonts w:ascii="Verdana" w:hAnsi="Verdana"/>
                <w:b/>
                <w:bCs/>
                <w:sz w:val="20"/>
              </w:rPr>
            </w:pPr>
          </w:p>
        </w:tc>
      </w:tr>
      <w:tr w:rsidR="000C0900" w:rsidRPr="00C324A8" w:rsidTr="00223330">
        <w:trPr>
          <w:cantSplit/>
          <w:trHeight w:val="23"/>
        </w:trPr>
        <w:tc>
          <w:tcPr>
            <w:tcW w:w="6911" w:type="dxa"/>
          </w:tcPr>
          <w:p w:rsidR="000C0900" w:rsidRPr="007F0374" w:rsidRDefault="00FC2542" w:rsidP="000C0900">
            <w:pPr>
              <w:pStyle w:val="Committee"/>
              <w:framePr w:hSpace="0" w:wrap="auto" w:hAnchor="text" w:yAlign="inline"/>
            </w:pPr>
            <w:r w:rsidRPr="007F0374">
              <w:t>第</w:t>
            </w:r>
            <w:r w:rsidR="000D6500">
              <w:t>5</w:t>
            </w:r>
            <w:proofErr w:type="spellStart"/>
            <w:r w:rsidRPr="007F0374">
              <w:t>委员会</w:t>
            </w:r>
            <w:proofErr w:type="spellEnd"/>
          </w:p>
        </w:tc>
        <w:tc>
          <w:tcPr>
            <w:tcW w:w="3120" w:type="dxa"/>
          </w:tcPr>
          <w:p w:rsidR="000C0900" w:rsidRPr="007F0374" w:rsidRDefault="00FC2542" w:rsidP="000D6500">
            <w:pPr>
              <w:spacing w:before="0"/>
              <w:rPr>
                <w:rFonts w:cstheme="minorHAnsi"/>
                <w:szCs w:val="24"/>
              </w:rPr>
            </w:pPr>
            <w:r>
              <w:rPr>
                <w:rFonts w:cstheme="minorHAnsi"/>
                <w:b/>
                <w:szCs w:val="24"/>
              </w:rPr>
              <w:t>文件</w:t>
            </w:r>
            <w:r>
              <w:rPr>
                <w:rFonts w:cstheme="minorHAnsi"/>
                <w:b/>
                <w:szCs w:val="24"/>
              </w:rPr>
              <w:t xml:space="preserve"> 63 </w:t>
            </w:r>
            <w:r w:rsidR="00AE458E">
              <w:rPr>
                <w:rFonts w:cstheme="minorHAnsi"/>
                <w:b/>
                <w:szCs w:val="24"/>
              </w:rPr>
              <w:t>(Add.1)</w:t>
            </w:r>
            <w:r>
              <w:rPr>
                <w:rFonts w:cstheme="minorHAnsi"/>
                <w:b/>
                <w:szCs w:val="24"/>
              </w:rPr>
              <w:t>(Cor.1)</w:t>
            </w:r>
            <w:r w:rsidR="00AE458E" w:rsidRPr="00F44B1A">
              <w:rPr>
                <w:rFonts w:cstheme="minorHAnsi"/>
                <w:b/>
                <w:szCs w:val="24"/>
              </w:rPr>
              <w:t xml:space="preserve"> </w:t>
            </w:r>
            <w:r w:rsidRPr="00F44B1A">
              <w:rPr>
                <w:rFonts w:cstheme="minorHAnsi"/>
                <w:b/>
                <w:szCs w:val="24"/>
              </w:rPr>
              <w:t>-C</w:t>
            </w:r>
          </w:p>
        </w:tc>
      </w:tr>
      <w:tr w:rsidR="00FC2542" w:rsidRPr="00C324A8" w:rsidTr="00223330">
        <w:trPr>
          <w:cantSplit/>
          <w:trHeight w:val="23"/>
        </w:trPr>
        <w:tc>
          <w:tcPr>
            <w:tcW w:w="6911" w:type="dxa"/>
          </w:tcPr>
          <w:p w:rsidR="00FC2542" w:rsidRPr="007F0374" w:rsidRDefault="00FC2542" w:rsidP="00FC2542">
            <w:pPr>
              <w:spacing w:before="0"/>
              <w:rPr>
                <w:rFonts w:cstheme="minorHAnsi"/>
                <w:b/>
                <w:bCs/>
                <w:szCs w:val="24"/>
              </w:rPr>
            </w:pPr>
          </w:p>
        </w:tc>
        <w:tc>
          <w:tcPr>
            <w:tcW w:w="3120" w:type="dxa"/>
          </w:tcPr>
          <w:p w:rsidR="00FC2542" w:rsidRPr="007F0374" w:rsidRDefault="00FC2542" w:rsidP="00FC2542">
            <w:pPr>
              <w:spacing w:before="0"/>
              <w:rPr>
                <w:rFonts w:cstheme="minorHAnsi"/>
                <w:szCs w:val="24"/>
              </w:rPr>
            </w:pPr>
            <w:r w:rsidRPr="007F0374">
              <w:rPr>
                <w:rFonts w:cstheme="minorHAnsi"/>
                <w:b/>
                <w:bCs/>
                <w:szCs w:val="24"/>
              </w:rPr>
              <w:t>2018</w:t>
            </w:r>
            <w:r w:rsidRPr="007F0374">
              <w:rPr>
                <w:rFonts w:cstheme="minorHAnsi"/>
                <w:b/>
                <w:bCs/>
                <w:szCs w:val="24"/>
              </w:rPr>
              <w:t>年</w:t>
            </w:r>
            <w:r w:rsidRPr="007F0374">
              <w:rPr>
                <w:rFonts w:cstheme="minorHAnsi"/>
                <w:b/>
                <w:bCs/>
                <w:szCs w:val="24"/>
              </w:rPr>
              <w:t>11</w:t>
            </w:r>
            <w:r w:rsidRPr="007F0374">
              <w:rPr>
                <w:rFonts w:cstheme="minorHAnsi"/>
                <w:b/>
                <w:bCs/>
                <w:szCs w:val="24"/>
              </w:rPr>
              <w:t>月</w:t>
            </w:r>
            <w:r w:rsidRPr="007F0374">
              <w:rPr>
                <w:rFonts w:cstheme="minorHAnsi"/>
                <w:b/>
                <w:bCs/>
                <w:szCs w:val="24"/>
              </w:rPr>
              <w:t>2</w:t>
            </w:r>
            <w:r w:rsidRPr="007F0374">
              <w:rPr>
                <w:rFonts w:cstheme="minorHAnsi"/>
                <w:b/>
                <w:bCs/>
                <w:szCs w:val="24"/>
              </w:rPr>
              <w:t>日</w:t>
            </w:r>
          </w:p>
        </w:tc>
      </w:tr>
      <w:tr w:rsidR="00FC2542" w:rsidRPr="00C324A8" w:rsidTr="00223330">
        <w:trPr>
          <w:cantSplit/>
          <w:trHeight w:val="23"/>
        </w:trPr>
        <w:tc>
          <w:tcPr>
            <w:tcW w:w="6911" w:type="dxa"/>
          </w:tcPr>
          <w:p w:rsidR="00FC2542" w:rsidRPr="007F0374" w:rsidRDefault="00FC2542" w:rsidP="00FC2542">
            <w:pPr>
              <w:spacing w:before="0"/>
              <w:rPr>
                <w:rFonts w:cstheme="minorHAnsi"/>
                <w:b/>
                <w:bCs/>
                <w:szCs w:val="24"/>
              </w:rPr>
            </w:pPr>
          </w:p>
        </w:tc>
        <w:tc>
          <w:tcPr>
            <w:tcW w:w="3120" w:type="dxa"/>
          </w:tcPr>
          <w:p w:rsidR="00FC2542" w:rsidRPr="007F0374" w:rsidRDefault="00FC2542" w:rsidP="00FC2542">
            <w:pPr>
              <w:spacing w:before="0"/>
              <w:rPr>
                <w:rFonts w:cstheme="minorHAnsi"/>
                <w:szCs w:val="24"/>
              </w:rPr>
            </w:pPr>
            <w:r w:rsidRPr="007F0374">
              <w:rPr>
                <w:rFonts w:cstheme="minorHAnsi"/>
                <w:b/>
                <w:bCs/>
                <w:szCs w:val="24"/>
              </w:rPr>
              <w:t>原文：英文</w:t>
            </w:r>
          </w:p>
        </w:tc>
      </w:tr>
      <w:tr w:rsidR="00C710E5" w:rsidRPr="00C324A8" w:rsidTr="00223330">
        <w:trPr>
          <w:cantSplit/>
          <w:trHeight w:val="23"/>
        </w:trPr>
        <w:tc>
          <w:tcPr>
            <w:tcW w:w="10031" w:type="dxa"/>
            <w:gridSpan w:val="2"/>
          </w:tcPr>
          <w:p w:rsidR="00C710E5" w:rsidRDefault="00C710E5" w:rsidP="00223330">
            <w:pPr>
              <w:spacing w:before="0" w:line="240" w:lineRule="atLeast"/>
              <w:rPr>
                <w:rFonts w:ascii="Verdana" w:hAnsi="Verdana"/>
                <w:b/>
                <w:bCs/>
                <w:sz w:val="20"/>
              </w:rPr>
            </w:pPr>
          </w:p>
        </w:tc>
      </w:tr>
      <w:tr w:rsidR="00C710E5" w:rsidTr="00223330">
        <w:trPr>
          <w:cantSplit/>
        </w:trPr>
        <w:tc>
          <w:tcPr>
            <w:tcW w:w="10031" w:type="dxa"/>
            <w:gridSpan w:val="2"/>
          </w:tcPr>
          <w:p w:rsidR="00C710E5" w:rsidRDefault="000D6500" w:rsidP="00223330">
            <w:pPr>
              <w:pStyle w:val="Source"/>
              <w:rPr>
                <w:lang w:eastAsia="zh-CN"/>
              </w:rPr>
            </w:pPr>
            <w:bookmarkStart w:id="4" w:name="dsource" w:colFirst="0" w:colLast="0"/>
            <w:bookmarkEnd w:id="1"/>
            <w:bookmarkEnd w:id="3"/>
            <w:r>
              <w:rPr>
                <w:rFonts w:ascii="SimSun" w:hAnsi="SimSun" w:cs="SimSun" w:hint="eastAsia"/>
                <w:szCs w:val="24"/>
                <w:lang w:eastAsia="zh-CN"/>
              </w:rPr>
              <w:t>美洲国家电信委员会（</w:t>
            </w:r>
            <w:r>
              <w:rPr>
                <w:szCs w:val="24"/>
                <w:lang w:eastAsia="zh-CN"/>
              </w:rPr>
              <w:t>CITEL</w:t>
            </w:r>
            <w:r>
              <w:rPr>
                <w:rFonts w:ascii="SimSun" w:hAnsi="SimSun" w:cs="SimSun" w:hint="eastAsia"/>
                <w:szCs w:val="24"/>
                <w:lang w:eastAsia="zh-CN"/>
              </w:rPr>
              <w:t>）成员国</w:t>
            </w:r>
          </w:p>
        </w:tc>
      </w:tr>
      <w:tr w:rsidR="00C710E5" w:rsidTr="00223330">
        <w:trPr>
          <w:cantSplit/>
        </w:trPr>
        <w:tc>
          <w:tcPr>
            <w:tcW w:w="10031" w:type="dxa"/>
            <w:gridSpan w:val="2"/>
          </w:tcPr>
          <w:p w:rsidR="00C710E5" w:rsidRDefault="000D6500" w:rsidP="00223330">
            <w:pPr>
              <w:pStyle w:val="Title1"/>
              <w:rPr>
                <w:lang w:eastAsia="zh-CN"/>
              </w:rPr>
            </w:pPr>
            <w:bookmarkStart w:id="5" w:name="dtitle1" w:colFirst="0" w:colLast="0"/>
            <w:bookmarkEnd w:id="4"/>
            <w:r>
              <w:rPr>
                <w:rFonts w:hint="eastAsia"/>
                <w:lang w:eastAsia="zh-CN"/>
              </w:rPr>
              <w:t>有关</w:t>
            </w:r>
            <w:r w:rsidR="00FC2542" w:rsidRPr="000273B7">
              <w:rPr>
                <w:lang w:eastAsia="zh-CN"/>
              </w:rPr>
              <w:t>大会工作</w:t>
            </w:r>
            <w:r>
              <w:rPr>
                <w:rFonts w:hint="eastAsia"/>
                <w:lang w:eastAsia="zh-CN"/>
              </w:rPr>
              <w:t>的美洲国家</w:t>
            </w:r>
            <w:r w:rsidR="00FC2542" w:rsidRPr="000273B7">
              <w:rPr>
                <w:lang w:eastAsia="zh-CN"/>
              </w:rPr>
              <w:t>提案</w:t>
            </w:r>
          </w:p>
        </w:tc>
      </w:tr>
      <w:tr w:rsidR="00C710E5" w:rsidTr="00223330">
        <w:trPr>
          <w:cantSplit/>
        </w:trPr>
        <w:tc>
          <w:tcPr>
            <w:tcW w:w="10031" w:type="dxa"/>
            <w:gridSpan w:val="2"/>
          </w:tcPr>
          <w:p w:rsidR="00C710E5" w:rsidRDefault="00C710E5" w:rsidP="00223330">
            <w:pPr>
              <w:pStyle w:val="Title2"/>
              <w:rPr>
                <w:lang w:eastAsia="zh-CN"/>
              </w:rPr>
            </w:pPr>
            <w:bookmarkStart w:id="6" w:name="dtitle2" w:colFirst="0" w:colLast="0"/>
            <w:bookmarkEnd w:id="5"/>
          </w:p>
        </w:tc>
      </w:tr>
      <w:tr w:rsidR="00C710E5" w:rsidTr="00223330">
        <w:trPr>
          <w:cantSplit/>
        </w:trPr>
        <w:tc>
          <w:tcPr>
            <w:tcW w:w="10031" w:type="dxa"/>
            <w:gridSpan w:val="2"/>
          </w:tcPr>
          <w:p w:rsidR="00C710E5" w:rsidRDefault="00C710E5" w:rsidP="00223330">
            <w:pPr>
              <w:pStyle w:val="Agendaitem"/>
            </w:pPr>
            <w:bookmarkStart w:id="7" w:name="dtitle3" w:colFirst="0" w:colLast="0"/>
            <w:bookmarkEnd w:id="6"/>
          </w:p>
        </w:tc>
      </w:tr>
    </w:tbl>
    <w:bookmarkEnd w:id="7"/>
    <w:p w:rsidR="000D6500" w:rsidRDefault="008F1FD8" w:rsidP="000D6500">
      <w:pPr>
        <w:ind w:firstLineChars="200" w:firstLine="480"/>
      </w:pPr>
      <w:r>
        <w:rPr>
          <w:rFonts w:hint="eastAsia"/>
          <w:lang w:eastAsia="zh-CN"/>
        </w:rPr>
        <w:t>请用后附案文替换提案</w:t>
      </w:r>
      <w:r w:rsidR="000D6500" w:rsidRPr="008D25E6">
        <w:rPr>
          <w:b/>
          <w:bCs/>
        </w:rPr>
        <w:t>IAP/63A/45</w:t>
      </w:r>
      <w:r>
        <w:rPr>
          <w:rFonts w:hint="eastAsia"/>
          <w:lang w:eastAsia="zh-CN"/>
        </w:rPr>
        <w:t>。</w:t>
      </w:r>
    </w:p>
    <w:p w:rsidR="00C710E5" w:rsidRPr="000D6500" w:rsidRDefault="00C710E5" w:rsidP="00231ABC">
      <w:pPr>
        <w:rPr>
          <w:lang w:eastAsia="zh-CN"/>
        </w:rPr>
      </w:pPr>
    </w:p>
    <w:p w:rsidR="00C710E5" w:rsidRDefault="00C710E5">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rsidR="00476923" w:rsidRDefault="00476923" w:rsidP="00231ABC">
      <w:pPr>
        <w:rPr>
          <w:lang w:val="en-US" w:eastAsia="zh-CN"/>
        </w:rPr>
      </w:pPr>
    </w:p>
    <w:p w:rsidR="00547203" w:rsidRDefault="000D6500">
      <w:pPr>
        <w:pStyle w:val="Proposal"/>
        <w:rPr>
          <w:lang w:eastAsia="zh-CN"/>
        </w:rPr>
      </w:pPr>
      <w:r>
        <w:rPr>
          <w:lang w:eastAsia="zh-CN"/>
        </w:rPr>
        <w:t>ADD</w:t>
      </w:r>
      <w:r>
        <w:rPr>
          <w:lang w:eastAsia="zh-CN"/>
        </w:rPr>
        <w:tab/>
        <w:t>IAP/63A1/1</w:t>
      </w:r>
      <w:r>
        <w:rPr>
          <w:vanish/>
          <w:color w:val="7F7F7F" w:themeColor="text1" w:themeTint="80"/>
          <w:vertAlign w:val="superscript"/>
          <w:lang w:eastAsia="zh-CN"/>
        </w:rPr>
        <w:t>#48697</w:t>
      </w:r>
    </w:p>
    <w:p w:rsidR="000039D4" w:rsidRDefault="000D6500" w:rsidP="000039D4">
      <w:pPr>
        <w:pStyle w:val="ResNo"/>
        <w:rPr>
          <w:lang w:eastAsia="zh-CN"/>
        </w:rPr>
      </w:pPr>
      <w:r>
        <w:rPr>
          <w:rFonts w:hint="eastAsia"/>
          <w:lang w:eastAsia="zh-CN"/>
        </w:rPr>
        <w:t>第</w:t>
      </w:r>
      <w:r w:rsidR="00956E11">
        <w:rPr>
          <w:rFonts w:hint="eastAsia"/>
          <w:lang w:eastAsia="zh-CN"/>
        </w:rPr>
        <w:t xml:space="preserve"> </w:t>
      </w:r>
      <w:r>
        <w:rPr>
          <w:lang w:eastAsia="zh-CN"/>
        </w:rPr>
        <w:t>[IAP-4]</w:t>
      </w:r>
      <w:r w:rsidR="00956E11">
        <w:rPr>
          <w:lang w:eastAsia="zh-CN"/>
        </w:rPr>
        <w:t xml:space="preserve"> </w:t>
      </w:r>
      <w:bookmarkStart w:id="8" w:name="_GoBack"/>
      <w:bookmarkEnd w:id="8"/>
      <w:r>
        <w:rPr>
          <w:rFonts w:hint="eastAsia"/>
          <w:lang w:eastAsia="zh-CN"/>
        </w:rPr>
        <w:t>号</w:t>
      </w:r>
      <w:r>
        <w:rPr>
          <w:lang w:eastAsia="zh-CN"/>
        </w:rPr>
        <w:t>新决议草案</w:t>
      </w:r>
    </w:p>
    <w:p w:rsidR="000039D4" w:rsidRDefault="000D6500" w:rsidP="000039D4">
      <w:pPr>
        <w:pStyle w:val="Restitle"/>
        <w:rPr>
          <w:lang w:eastAsia="zh-CN"/>
        </w:rPr>
      </w:pPr>
      <w:r w:rsidRPr="005E0B09">
        <w:rPr>
          <w:rFonts w:hint="eastAsia"/>
          <w:lang w:eastAsia="zh-CN"/>
        </w:rPr>
        <w:t>新</w:t>
      </w:r>
      <w:r>
        <w:rPr>
          <w:rFonts w:hint="eastAsia"/>
          <w:lang w:eastAsia="zh-CN"/>
        </w:rPr>
        <w:t>力量</w:t>
      </w:r>
      <w:r w:rsidRPr="005E0B09">
        <w:rPr>
          <w:rFonts w:hint="eastAsia"/>
          <w:lang w:eastAsia="zh-CN"/>
        </w:rPr>
        <w:t>参与弥合数字鸿沟</w:t>
      </w:r>
    </w:p>
    <w:p w:rsidR="000039D4" w:rsidRPr="00AC73D5" w:rsidRDefault="000D6500" w:rsidP="000039D4">
      <w:pPr>
        <w:shd w:val="clear" w:color="auto" w:fill="FFFFFF"/>
        <w:tabs>
          <w:tab w:val="left" w:pos="916"/>
          <w:tab w:val="left" w:pos="1832"/>
          <w:tab w:val="left" w:pos="2748"/>
          <w:tab w:val="left" w:pos="3664"/>
          <w:tab w:val="left" w:pos="4580"/>
          <w:tab w:val="left" w:pos="5496"/>
          <w:tab w:val="left" w:pos="6412"/>
          <w:tab w:val="left" w:pos="7328"/>
          <w:tab w:val="left" w:pos="8244"/>
          <w:tab w:val="left" w:pos="9360"/>
          <w:tab w:val="left" w:pos="10076"/>
          <w:tab w:val="left" w:pos="10992"/>
          <w:tab w:val="left" w:pos="11908"/>
          <w:tab w:val="left" w:pos="12824"/>
          <w:tab w:val="left" w:pos="13740"/>
          <w:tab w:val="left" w:pos="14656"/>
        </w:tabs>
        <w:rPr>
          <w:szCs w:val="24"/>
          <w:lang w:eastAsia="zh-CN"/>
        </w:rPr>
      </w:pPr>
      <w:r>
        <w:rPr>
          <w:rFonts w:hint="eastAsia"/>
          <w:color w:val="212121"/>
          <w:szCs w:val="24"/>
          <w:lang w:eastAsia="zh-CN"/>
        </w:rPr>
        <w:t>国际电信联盟全权代表大会（</w:t>
      </w:r>
      <w:r w:rsidRPr="00AC73D5">
        <w:rPr>
          <w:color w:val="212121"/>
          <w:szCs w:val="24"/>
          <w:lang w:eastAsia="zh-CN"/>
        </w:rPr>
        <w:t>2018</w:t>
      </w:r>
      <w:r>
        <w:rPr>
          <w:rFonts w:hint="eastAsia"/>
          <w:color w:val="212121"/>
          <w:szCs w:val="24"/>
          <w:lang w:eastAsia="zh-CN"/>
        </w:rPr>
        <w:t>年，迪拜），</w:t>
      </w:r>
    </w:p>
    <w:p w:rsidR="000039D4" w:rsidRPr="001E324D" w:rsidRDefault="000D6500" w:rsidP="000039D4">
      <w:pPr>
        <w:pStyle w:val="Call"/>
        <w:rPr>
          <w:lang w:eastAsia="zh-CN"/>
        </w:rPr>
      </w:pPr>
      <w:r>
        <w:rPr>
          <w:rFonts w:hint="eastAsia"/>
          <w:lang w:eastAsia="zh-CN"/>
        </w:rPr>
        <w:t>忆及</w:t>
      </w:r>
    </w:p>
    <w:p w:rsidR="000039D4" w:rsidRPr="00AC73D5" w:rsidRDefault="000D6500" w:rsidP="000039D4">
      <w:pPr>
        <w:tabs>
          <w:tab w:val="left" w:pos="90"/>
        </w:tabs>
        <w:rPr>
          <w:szCs w:val="24"/>
          <w:lang w:eastAsia="zh-CN"/>
        </w:rPr>
      </w:pPr>
      <w:r w:rsidRPr="005C39FD">
        <w:rPr>
          <w:i/>
          <w:szCs w:val="24"/>
          <w:lang w:eastAsia="zh-CN"/>
        </w:rPr>
        <w:t>a)</w:t>
      </w:r>
      <w:r w:rsidRPr="00AC73D5">
        <w:rPr>
          <w:szCs w:val="24"/>
          <w:lang w:eastAsia="zh-CN"/>
        </w:rPr>
        <w:tab/>
      </w:r>
      <w:r w:rsidRPr="005E0B09">
        <w:rPr>
          <w:rFonts w:hint="eastAsia"/>
          <w:szCs w:val="24"/>
          <w:lang w:eastAsia="zh-CN"/>
        </w:rPr>
        <w:t>国际电联</w:t>
      </w:r>
      <w:r>
        <w:rPr>
          <w:rFonts w:hint="eastAsia"/>
          <w:szCs w:val="24"/>
          <w:lang w:eastAsia="zh-CN"/>
        </w:rPr>
        <w:t>《</w:t>
      </w:r>
      <w:r w:rsidRPr="005E0B09">
        <w:rPr>
          <w:rFonts w:hint="eastAsia"/>
          <w:szCs w:val="24"/>
          <w:lang w:eastAsia="zh-CN"/>
        </w:rPr>
        <w:t>组织法</w:t>
      </w:r>
      <w:r>
        <w:rPr>
          <w:rFonts w:hint="eastAsia"/>
          <w:szCs w:val="24"/>
          <w:lang w:eastAsia="zh-CN"/>
        </w:rPr>
        <w:t>》第</w:t>
      </w:r>
      <w:r w:rsidRPr="00AC73D5">
        <w:rPr>
          <w:szCs w:val="24"/>
          <w:lang w:eastAsia="zh-CN"/>
        </w:rPr>
        <w:t>1</w:t>
      </w:r>
      <w:r w:rsidRPr="005E0B09">
        <w:rPr>
          <w:rFonts w:hint="eastAsia"/>
          <w:szCs w:val="24"/>
          <w:lang w:eastAsia="zh-CN"/>
        </w:rPr>
        <w:t>条规定</w:t>
      </w:r>
      <w:r>
        <w:rPr>
          <w:rFonts w:hint="eastAsia"/>
          <w:szCs w:val="24"/>
          <w:lang w:eastAsia="zh-CN"/>
        </w:rPr>
        <w:t>，</w:t>
      </w:r>
      <w:r w:rsidRPr="005E0B09">
        <w:rPr>
          <w:rFonts w:hint="eastAsia"/>
          <w:szCs w:val="24"/>
          <w:lang w:eastAsia="zh-CN"/>
        </w:rPr>
        <w:t>国际电联的宗旨是</w:t>
      </w:r>
      <w:r>
        <w:rPr>
          <w:rFonts w:hint="eastAsia"/>
          <w:szCs w:val="24"/>
          <w:lang w:eastAsia="zh-CN"/>
        </w:rPr>
        <w:t>：</w:t>
      </w:r>
    </w:p>
    <w:p w:rsidR="000039D4" w:rsidRPr="005E3D4D" w:rsidRDefault="000D6500" w:rsidP="000039D4">
      <w:pPr>
        <w:pStyle w:val="enumlev1"/>
        <w:rPr>
          <w:lang w:eastAsia="ko-KR"/>
        </w:rPr>
      </w:pPr>
      <w:r>
        <w:rPr>
          <w:lang w:eastAsia="ko-KR"/>
        </w:rPr>
        <w:t>•</w:t>
      </w:r>
      <w:r>
        <w:rPr>
          <w:rFonts w:eastAsia="Malgun Gothic"/>
          <w:lang w:eastAsia="ko-KR"/>
        </w:rPr>
        <w:tab/>
      </w:r>
      <w:r w:rsidRPr="005E3D4D">
        <w:rPr>
          <w:rFonts w:hint="eastAsia"/>
          <w:lang w:eastAsia="ko-KR"/>
        </w:rPr>
        <w:t>促使世界上所有居民都得益于新的电信技术；</w:t>
      </w:r>
    </w:p>
    <w:p w:rsidR="000039D4" w:rsidRPr="005E3D4D" w:rsidRDefault="000D6500" w:rsidP="000039D4">
      <w:pPr>
        <w:pStyle w:val="enumlev1"/>
        <w:rPr>
          <w:lang w:eastAsia="ko-KR"/>
        </w:rPr>
      </w:pPr>
      <w:r>
        <w:rPr>
          <w:lang w:eastAsia="ko-KR"/>
        </w:rPr>
        <w:t>•</w:t>
      </w:r>
      <w:r>
        <w:rPr>
          <w:rFonts w:eastAsia="Malgun Gothic"/>
          <w:lang w:eastAsia="ko-KR"/>
        </w:rPr>
        <w:tab/>
      </w:r>
      <w:r w:rsidRPr="005E3D4D">
        <w:rPr>
          <w:rFonts w:hint="eastAsia"/>
          <w:lang w:eastAsia="ko-KR"/>
        </w:rPr>
        <w:t>促进发展旨在将电信业务扩展至各国最闭塞地区的具有社会效益的项目；</w:t>
      </w:r>
    </w:p>
    <w:p w:rsidR="000039D4" w:rsidRPr="005E3D4D" w:rsidRDefault="000D6500" w:rsidP="000039D4">
      <w:pPr>
        <w:pStyle w:val="enumlev1"/>
        <w:rPr>
          <w:lang w:eastAsia="zh-CN"/>
        </w:rPr>
      </w:pPr>
      <w:r w:rsidRPr="005E3D4D">
        <w:rPr>
          <w:lang w:eastAsia="zh-CN"/>
        </w:rPr>
        <w:t>•</w:t>
      </w:r>
      <w:r w:rsidRPr="005E3D4D">
        <w:rPr>
          <w:lang w:eastAsia="zh-CN"/>
        </w:rPr>
        <w:tab/>
      </w:r>
      <w:r w:rsidRPr="005E3D4D">
        <w:rPr>
          <w:rFonts w:hint="eastAsia"/>
          <w:lang w:eastAsia="zh-CN"/>
        </w:rPr>
        <w:t>促进技术设施的发展及其最有效的运营，以提高电信业务的效率，增强其效用并尽量使之为公众普遍利用，</w:t>
      </w:r>
    </w:p>
    <w:p w:rsidR="000039D4" w:rsidRPr="00AC73D5" w:rsidRDefault="000D6500" w:rsidP="000039D4">
      <w:pPr>
        <w:pStyle w:val="Call"/>
        <w:rPr>
          <w:lang w:eastAsia="zh-CN"/>
        </w:rPr>
      </w:pPr>
      <w:r>
        <w:rPr>
          <w:rFonts w:hint="eastAsia"/>
          <w:lang w:eastAsia="zh-CN"/>
        </w:rPr>
        <w:t>考虑到</w:t>
      </w:r>
    </w:p>
    <w:p w:rsidR="000039D4" w:rsidRPr="00A31EF4" w:rsidRDefault="000D6500" w:rsidP="000039D4">
      <w:pPr>
        <w:rPr>
          <w:lang w:eastAsia="zh-CN"/>
        </w:rPr>
      </w:pPr>
      <w:r>
        <w:rPr>
          <w:i/>
          <w:szCs w:val="24"/>
          <w:lang w:eastAsia="zh-CN"/>
        </w:rPr>
        <w:t>a)</w:t>
      </w:r>
      <w:r w:rsidRPr="00AC73D5">
        <w:rPr>
          <w:i/>
          <w:szCs w:val="24"/>
          <w:lang w:eastAsia="zh-CN"/>
        </w:rPr>
        <w:tab/>
      </w:r>
      <w:r>
        <w:rPr>
          <w:rFonts w:hint="eastAsia"/>
          <w:szCs w:val="24"/>
          <w:lang w:eastAsia="zh-CN"/>
        </w:rPr>
        <w:t>有关</w:t>
      </w:r>
      <w:r>
        <w:rPr>
          <w:rFonts w:hint="eastAsia"/>
          <w:iCs/>
          <w:szCs w:val="24"/>
          <w:lang w:eastAsia="zh-CN"/>
        </w:rPr>
        <w:t>“</w:t>
      </w:r>
      <w:r>
        <w:rPr>
          <w:rFonts w:hint="eastAsia"/>
          <w:lang w:eastAsia="zh-CN"/>
        </w:rPr>
        <w:t>促进全球电信</w:t>
      </w:r>
      <w:r>
        <w:rPr>
          <w:rFonts w:hint="eastAsia"/>
          <w:lang w:eastAsia="zh-CN"/>
        </w:rPr>
        <w:t>/</w:t>
      </w:r>
      <w:r>
        <w:rPr>
          <w:rFonts w:hint="eastAsia"/>
          <w:lang w:eastAsia="zh-CN"/>
        </w:rPr>
        <w:t>信息通信技术发展的连通目标</w:t>
      </w:r>
      <w:r>
        <w:rPr>
          <w:rFonts w:hint="eastAsia"/>
          <w:lang w:eastAsia="zh-CN"/>
        </w:rPr>
        <w:t>2020</w:t>
      </w:r>
      <w:r>
        <w:rPr>
          <w:rFonts w:hint="eastAsia"/>
          <w:lang w:eastAsia="zh-CN"/>
        </w:rPr>
        <w:t>议程</w:t>
      </w:r>
      <w:r>
        <w:rPr>
          <w:rFonts w:hint="eastAsia"/>
          <w:iCs/>
          <w:szCs w:val="24"/>
          <w:lang w:eastAsia="zh-CN"/>
        </w:rPr>
        <w:t>”的</w:t>
      </w:r>
      <w:r w:rsidRPr="004C629B">
        <w:rPr>
          <w:rFonts w:hint="eastAsia"/>
          <w:iCs/>
          <w:szCs w:val="24"/>
          <w:lang w:eastAsia="zh-CN"/>
        </w:rPr>
        <w:t>全</w:t>
      </w:r>
      <w:r w:rsidRPr="004C629B">
        <w:rPr>
          <w:iCs/>
          <w:szCs w:val="24"/>
          <w:lang w:eastAsia="zh-CN"/>
        </w:rPr>
        <w:t>权代表大会</w:t>
      </w:r>
      <w:r w:rsidRPr="00B139A8">
        <w:rPr>
          <w:rFonts w:hint="eastAsia"/>
          <w:szCs w:val="24"/>
          <w:lang w:eastAsia="zh-CN"/>
        </w:rPr>
        <w:t>第</w:t>
      </w:r>
      <w:r w:rsidRPr="00B139A8">
        <w:rPr>
          <w:rFonts w:hint="eastAsia"/>
          <w:szCs w:val="24"/>
          <w:lang w:eastAsia="zh-CN"/>
        </w:rPr>
        <w:t>200</w:t>
      </w:r>
      <w:r w:rsidRPr="00B139A8">
        <w:rPr>
          <w:rFonts w:hint="eastAsia"/>
          <w:szCs w:val="24"/>
          <w:lang w:eastAsia="zh-CN"/>
        </w:rPr>
        <w:t>号</w:t>
      </w:r>
      <w:r w:rsidRPr="00B139A8">
        <w:rPr>
          <w:szCs w:val="24"/>
          <w:lang w:eastAsia="zh-CN"/>
        </w:rPr>
        <w:t>决议</w:t>
      </w:r>
      <w:r>
        <w:rPr>
          <w:rFonts w:hint="eastAsia"/>
          <w:szCs w:val="24"/>
          <w:lang w:eastAsia="zh-CN"/>
        </w:rPr>
        <w:t>（</w:t>
      </w:r>
      <w:r>
        <w:rPr>
          <w:rFonts w:hint="eastAsia"/>
          <w:szCs w:val="24"/>
          <w:lang w:eastAsia="zh-CN"/>
        </w:rPr>
        <w:t>2014</w:t>
      </w:r>
      <w:r>
        <w:rPr>
          <w:rFonts w:hint="eastAsia"/>
          <w:szCs w:val="24"/>
          <w:lang w:eastAsia="zh-CN"/>
        </w:rPr>
        <w:t>年</w:t>
      </w:r>
      <w:r>
        <w:rPr>
          <w:szCs w:val="24"/>
          <w:lang w:eastAsia="zh-CN"/>
        </w:rPr>
        <w:t>，釜山，修订</w:t>
      </w:r>
      <w:r>
        <w:rPr>
          <w:rFonts w:hint="eastAsia"/>
          <w:szCs w:val="24"/>
          <w:lang w:eastAsia="zh-CN"/>
        </w:rPr>
        <w:t>版</w:t>
      </w:r>
      <w:r>
        <w:rPr>
          <w:szCs w:val="24"/>
          <w:lang w:eastAsia="zh-CN"/>
        </w:rPr>
        <w:t>）</w:t>
      </w:r>
      <w:r>
        <w:rPr>
          <w:rFonts w:hint="eastAsia"/>
          <w:szCs w:val="24"/>
          <w:lang w:eastAsia="zh-CN"/>
        </w:rPr>
        <w:t>，特别是总体目标</w:t>
      </w:r>
      <w:r w:rsidRPr="00AC73D5">
        <w:rPr>
          <w:szCs w:val="24"/>
          <w:lang w:eastAsia="zh-CN"/>
        </w:rPr>
        <w:t>2</w:t>
      </w:r>
      <w:r>
        <w:rPr>
          <w:rFonts w:hint="eastAsia"/>
          <w:szCs w:val="24"/>
          <w:lang w:eastAsia="zh-CN"/>
        </w:rPr>
        <w:t>“</w:t>
      </w:r>
      <w:r w:rsidRPr="004C629B">
        <w:rPr>
          <w:rFonts w:asciiTheme="minorHAnsi" w:eastAsiaTheme="minorEastAsia" w:hAnsiTheme="minorHAnsi" w:cstheme="minorHAnsi" w:hint="eastAsia"/>
          <w:bCs/>
          <w:szCs w:val="24"/>
          <w:lang w:eastAsia="zh-CN"/>
        </w:rPr>
        <w:t>包容性</w:t>
      </w:r>
      <w:r w:rsidRPr="004C629B">
        <w:rPr>
          <w:rFonts w:asciiTheme="minorHAnsi" w:eastAsiaTheme="minorEastAsia" w:hAnsiTheme="minorHAnsi" w:cstheme="minorHAnsi"/>
          <w:bCs/>
          <w:szCs w:val="24"/>
          <w:lang w:eastAsia="zh-CN"/>
        </w:rPr>
        <w:t xml:space="preserve"> – </w:t>
      </w:r>
      <w:r w:rsidRPr="004C629B">
        <w:rPr>
          <w:rFonts w:asciiTheme="minorHAnsi" w:eastAsiaTheme="minorEastAsia" w:hAnsiTheme="minorHAnsi" w:cstheme="minorHAnsi" w:hint="eastAsia"/>
          <w:bCs/>
          <w:szCs w:val="24"/>
          <w:lang w:eastAsia="zh-CN"/>
        </w:rPr>
        <w:t>弥合数字鸿沟，让人人用上宽带</w:t>
      </w:r>
      <w:r>
        <w:rPr>
          <w:rFonts w:hint="eastAsia"/>
          <w:szCs w:val="24"/>
          <w:lang w:eastAsia="zh-CN"/>
        </w:rPr>
        <w:t>”；</w:t>
      </w:r>
    </w:p>
    <w:p w:rsidR="000039D4" w:rsidRPr="007B6E1C" w:rsidRDefault="000D6500" w:rsidP="000039D4">
      <w:pPr>
        <w:rPr>
          <w:rFonts w:cs="Calibri"/>
          <w:b/>
          <w:color w:val="800000"/>
          <w:sz w:val="22"/>
          <w:szCs w:val="24"/>
          <w:lang w:eastAsia="zh-CN"/>
        </w:rPr>
      </w:pPr>
      <w:r w:rsidRPr="00AC73D5">
        <w:rPr>
          <w:i/>
          <w:szCs w:val="24"/>
          <w:lang w:eastAsia="zh-CN"/>
        </w:rPr>
        <w:t>b)</w:t>
      </w:r>
      <w:r w:rsidRPr="00AC73D5">
        <w:rPr>
          <w:szCs w:val="24"/>
          <w:lang w:eastAsia="zh-CN"/>
        </w:rPr>
        <w:tab/>
      </w:r>
      <w:r>
        <w:rPr>
          <w:rFonts w:hint="eastAsia"/>
          <w:szCs w:val="24"/>
          <w:lang w:eastAsia="zh-CN"/>
        </w:rPr>
        <w:t>有关“</w:t>
      </w:r>
      <w:r>
        <w:rPr>
          <w:color w:val="000000"/>
          <w:lang w:eastAsia="zh-CN"/>
        </w:rPr>
        <w:t>利用电信</w:t>
      </w:r>
      <w:r>
        <w:rPr>
          <w:color w:val="000000"/>
          <w:lang w:eastAsia="zh-CN"/>
        </w:rPr>
        <w:t>/</w:t>
      </w:r>
      <w:r>
        <w:rPr>
          <w:color w:val="000000"/>
          <w:lang w:eastAsia="zh-CN"/>
        </w:rPr>
        <w:t>信息通信技术弥合数字鸿沟并建设包容性信息社</w:t>
      </w:r>
      <w:r>
        <w:rPr>
          <w:rFonts w:ascii="SimSun" w:hAnsi="SimSun" w:cs="SimSun" w:hint="eastAsia"/>
          <w:color w:val="000000"/>
          <w:lang w:eastAsia="zh-CN"/>
        </w:rPr>
        <w:t>会</w:t>
      </w:r>
      <w:r>
        <w:rPr>
          <w:rFonts w:hint="eastAsia"/>
          <w:szCs w:val="24"/>
          <w:lang w:eastAsia="zh-CN"/>
        </w:rPr>
        <w:t>”</w:t>
      </w:r>
      <w:r>
        <w:rPr>
          <w:rFonts w:ascii="SimSun" w:hAnsi="SimSun" w:cs="SimSun" w:hint="eastAsia"/>
          <w:color w:val="000000"/>
          <w:lang w:eastAsia="zh-CN"/>
        </w:rPr>
        <w:t>的</w:t>
      </w:r>
      <w:r w:rsidRPr="004C629B">
        <w:rPr>
          <w:rFonts w:hint="eastAsia"/>
          <w:iCs/>
          <w:szCs w:val="24"/>
          <w:lang w:eastAsia="zh-CN"/>
        </w:rPr>
        <w:t>全</w:t>
      </w:r>
      <w:r w:rsidRPr="004C629B">
        <w:rPr>
          <w:iCs/>
          <w:szCs w:val="24"/>
          <w:lang w:eastAsia="zh-CN"/>
        </w:rPr>
        <w:t>权代表大会</w:t>
      </w:r>
      <w:r w:rsidRPr="00B139A8">
        <w:rPr>
          <w:rFonts w:hint="eastAsia"/>
          <w:szCs w:val="24"/>
          <w:lang w:eastAsia="zh-CN"/>
        </w:rPr>
        <w:t>第</w:t>
      </w:r>
      <w:r w:rsidRPr="00B139A8">
        <w:rPr>
          <w:rFonts w:hint="eastAsia"/>
          <w:szCs w:val="24"/>
          <w:lang w:eastAsia="zh-CN"/>
        </w:rPr>
        <w:t>200</w:t>
      </w:r>
      <w:r w:rsidRPr="00B139A8">
        <w:rPr>
          <w:rFonts w:hint="eastAsia"/>
          <w:szCs w:val="24"/>
          <w:lang w:eastAsia="zh-CN"/>
        </w:rPr>
        <w:t>号</w:t>
      </w:r>
      <w:r w:rsidRPr="00B139A8">
        <w:rPr>
          <w:szCs w:val="24"/>
          <w:lang w:eastAsia="zh-CN"/>
        </w:rPr>
        <w:t>决议</w:t>
      </w:r>
      <w:r>
        <w:rPr>
          <w:rFonts w:hint="eastAsia"/>
          <w:szCs w:val="24"/>
          <w:lang w:eastAsia="zh-CN"/>
        </w:rPr>
        <w:t>（</w:t>
      </w:r>
      <w:r>
        <w:rPr>
          <w:rFonts w:hint="eastAsia"/>
          <w:szCs w:val="24"/>
          <w:lang w:eastAsia="zh-CN"/>
        </w:rPr>
        <w:t>2014</w:t>
      </w:r>
      <w:r>
        <w:rPr>
          <w:rFonts w:hint="eastAsia"/>
          <w:szCs w:val="24"/>
          <w:lang w:eastAsia="zh-CN"/>
        </w:rPr>
        <w:t>年</w:t>
      </w:r>
      <w:r>
        <w:rPr>
          <w:szCs w:val="24"/>
          <w:lang w:eastAsia="zh-CN"/>
        </w:rPr>
        <w:t>，釜山，修订</w:t>
      </w:r>
      <w:r>
        <w:rPr>
          <w:rFonts w:hint="eastAsia"/>
          <w:szCs w:val="24"/>
          <w:lang w:eastAsia="zh-CN"/>
        </w:rPr>
        <w:t>版</w:t>
      </w:r>
      <w:r>
        <w:rPr>
          <w:szCs w:val="24"/>
          <w:lang w:eastAsia="zh-CN"/>
        </w:rPr>
        <w:t>）</w:t>
      </w:r>
      <w:r>
        <w:rPr>
          <w:rFonts w:hint="eastAsia"/>
          <w:szCs w:val="24"/>
          <w:lang w:eastAsia="zh-CN"/>
        </w:rPr>
        <w:t>；</w:t>
      </w:r>
    </w:p>
    <w:p w:rsidR="000039D4" w:rsidRPr="007B6E1C" w:rsidRDefault="000D6500" w:rsidP="000039D4">
      <w:pPr>
        <w:rPr>
          <w:rFonts w:cs="Calibri"/>
          <w:b/>
          <w:color w:val="800000"/>
          <w:sz w:val="22"/>
          <w:szCs w:val="24"/>
          <w:lang w:eastAsia="zh-CN"/>
        </w:rPr>
      </w:pPr>
      <w:r w:rsidRPr="00AC73D5">
        <w:rPr>
          <w:i/>
          <w:szCs w:val="24"/>
          <w:lang w:eastAsia="zh-CN"/>
        </w:rPr>
        <w:t>c)</w:t>
      </w:r>
      <w:r w:rsidRPr="00AC73D5">
        <w:rPr>
          <w:i/>
          <w:szCs w:val="24"/>
          <w:lang w:eastAsia="zh-CN"/>
        </w:rPr>
        <w:tab/>
      </w:r>
      <w:bookmarkStart w:id="9" w:name="_Toc18394063"/>
      <w:bookmarkStart w:id="10" w:name="_Toc403138144"/>
      <w:bookmarkStart w:id="11" w:name="_Toc505610285"/>
      <w:r>
        <w:rPr>
          <w:rFonts w:hint="eastAsia"/>
          <w:szCs w:val="24"/>
          <w:lang w:eastAsia="zh-CN"/>
        </w:rPr>
        <w:t>有关“</w:t>
      </w:r>
      <w:r w:rsidRPr="00B350B4">
        <w:rPr>
          <w:lang w:eastAsia="zh-CN"/>
        </w:rPr>
        <w:t>农村、闭塞地区及服务欠缺地区以及原住民社区的电信</w:t>
      </w:r>
      <w:r w:rsidRPr="00B350B4">
        <w:rPr>
          <w:lang w:eastAsia="zh-CN"/>
        </w:rPr>
        <w:t>/</w:t>
      </w:r>
      <w:r w:rsidRPr="00B350B4">
        <w:rPr>
          <w:lang w:eastAsia="zh-CN"/>
        </w:rPr>
        <w:t>信息通信技术服务</w:t>
      </w:r>
      <w:r>
        <w:rPr>
          <w:rFonts w:hint="eastAsia"/>
          <w:szCs w:val="24"/>
          <w:lang w:eastAsia="zh-CN"/>
        </w:rPr>
        <w:t>”</w:t>
      </w:r>
      <w:bookmarkEnd w:id="9"/>
      <w:bookmarkEnd w:id="10"/>
      <w:bookmarkEnd w:id="11"/>
      <w:r>
        <w:rPr>
          <w:rFonts w:hint="eastAsia"/>
          <w:szCs w:val="24"/>
          <w:lang w:eastAsia="zh-CN"/>
        </w:rPr>
        <w:t>的世界电信发展大会（</w:t>
      </w:r>
      <w:r w:rsidRPr="00AC73D5">
        <w:rPr>
          <w:szCs w:val="24"/>
          <w:lang w:eastAsia="zh-CN"/>
        </w:rPr>
        <w:t>WTDC</w:t>
      </w:r>
      <w:r>
        <w:rPr>
          <w:rFonts w:hint="eastAsia"/>
          <w:szCs w:val="24"/>
          <w:lang w:eastAsia="zh-CN"/>
        </w:rPr>
        <w:t>）</w:t>
      </w:r>
      <w:r w:rsidRPr="00C15076">
        <w:rPr>
          <w:rFonts w:hint="eastAsia"/>
          <w:szCs w:val="24"/>
          <w:lang w:eastAsia="zh-CN"/>
        </w:rPr>
        <w:t>第</w:t>
      </w:r>
      <w:r w:rsidRPr="00C15076">
        <w:rPr>
          <w:rFonts w:hint="eastAsia"/>
          <w:szCs w:val="24"/>
          <w:lang w:eastAsia="zh-CN"/>
        </w:rPr>
        <w:t>11</w:t>
      </w:r>
      <w:r w:rsidRPr="00C15076">
        <w:rPr>
          <w:rFonts w:hint="eastAsia"/>
          <w:szCs w:val="24"/>
          <w:lang w:eastAsia="zh-CN"/>
        </w:rPr>
        <w:t>号决议（</w:t>
      </w:r>
      <w:r w:rsidRPr="00C15076">
        <w:rPr>
          <w:rFonts w:hint="eastAsia"/>
          <w:szCs w:val="24"/>
          <w:lang w:eastAsia="zh-CN"/>
        </w:rPr>
        <w:t>2017</w:t>
      </w:r>
      <w:r w:rsidRPr="00C15076">
        <w:rPr>
          <w:rFonts w:hint="eastAsia"/>
          <w:szCs w:val="24"/>
          <w:lang w:eastAsia="zh-CN"/>
        </w:rPr>
        <w:t>年，布宜诺斯艾利斯，修订版）</w:t>
      </w:r>
      <w:r>
        <w:rPr>
          <w:rFonts w:hint="eastAsia"/>
          <w:szCs w:val="24"/>
          <w:lang w:eastAsia="zh-CN"/>
        </w:rPr>
        <w:t>；</w:t>
      </w:r>
    </w:p>
    <w:p w:rsidR="000039D4" w:rsidRPr="00AC73D5" w:rsidRDefault="000D6500" w:rsidP="000039D4">
      <w:pPr>
        <w:rPr>
          <w:szCs w:val="24"/>
          <w:lang w:eastAsia="zh-CN"/>
        </w:rPr>
      </w:pPr>
      <w:r w:rsidRPr="00AC73D5">
        <w:rPr>
          <w:i/>
          <w:szCs w:val="24"/>
          <w:lang w:eastAsia="zh-CN"/>
        </w:rPr>
        <w:t>d)</w:t>
      </w:r>
      <w:r w:rsidRPr="00AC73D5">
        <w:rPr>
          <w:szCs w:val="24"/>
          <w:lang w:eastAsia="zh-CN"/>
        </w:rPr>
        <w:tab/>
      </w:r>
      <w:bookmarkStart w:id="12" w:name="_Toc403138186"/>
      <w:bookmarkStart w:id="13" w:name="_Toc505610325"/>
      <w:r>
        <w:rPr>
          <w:rFonts w:hint="eastAsia"/>
          <w:szCs w:val="24"/>
          <w:lang w:eastAsia="zh-CN"/>
        </w:rPr>
        <w:t>有关“</w:t>
      </w:r>
      <w:r w:rsidRPr="004F0D73">
        <w:rPr>
          <w:lang w:eastAsia="zh-CN"/>
        </w:rPr>
        <w:t>弥合数字鸿沟</w:t>
      </w:r>
      <w:r>
        <w:rPr>
          <w:rFonts w:hint="eastAsia"/>
          <w:szCs w:val="24"/>
          <w:lang w:eastAsia="zh-CN"/>
        </w:rPr>
        <w:t>”</w:t>
      </w:r>
      <w:bookmarkEnd w:id="12"/>
      <w:bookmarkEnd w:id="13"/>
      <w:r>
        <w:rPr>
          <w:rFonts w:hint="eastAsia"/>
          <w:szCs w:val="24"/>
          <w:lang w:eastAsia="zh-CN"/>
        </w:rPr>
        <w:t>的世界电信发展大会（</w:t>
      </w:r>
      <w:r w:rsidRPr="00AC73D5">
        <w:rPr>
          <w:szCs w:val="24"/>
          <w:lang w:eastAsia="zh-CN"/>
        </w:rPr>
        <w:t>WTDC</w:t>
      </w:r>
      <w:r>
        <w:rPr>
          <w:rFonts w:hint="eastAsia"/>
          <w:szCs w:val="24"/>
          <w:lang w:eastAsia="zh-CN"/>
        </w:rPr>
        <w:t>）</w:t>
      </w:r>
      <w:r w:rsidRPr="00C15076">
        <w:rPr>
          <w:rFonts w:hint="eastAsia"/>
          <w:szCs w:val="24"/>
          <w:lang w:eastAsia="zh-CN"/>
        </w:rPr>
        <w:t>第</w:t>
      </w:r>
      <w:r w:rsidRPr="00C15076">
        <w:rPr>
          <w:rFonts w:hint="eastAsia"/>
          <w:szCs w:val="24"/>
          <w:lang w:eastAsia="zh-CN"/>
        </w:rPr>
        <w:t>37</w:t>
      </w:r>
      <w:r w:rsidRPr="00C15076">
        <w:rPr>
          <w:rFonts w:hint="eastAsia"/>
          <w:szCs w:val="24"/>
          <w:lang w:eastAsia="zh-CN"/>
        </w:rPr>
        <w:t>号决议（</w:t>
      </w:r>
      <w:r w:rsidRPr="00C15076">
        <w:rPr>
          <w:rFonts w:hint="eastAsia"/>
          <w:szCs w:val="24"/>
          <w:lang w:eastAsia="zh-CN"/>
        </w:rPr>
        <w:t>2017</w:t>
      </w:r>
      <w:r w:rsidRPr="00C15076">
        <w:rPr>
          <w:rFonts w:hint="eastAsia"/>
          <w:szCs w:val="24"/>
          <w:lang w:eastAsia="zh-CN"/>
        </w:rPr>
        <w:t>年，布宜诺斯艾利斯，修订版）</w:t>
      </w:r>
      <w:r>
        <w:rPr>
          <w:rFonts w:hint="eastAsia"/>
          <w:szCs w:val="24"/>
          <w:lang w:eastAsia="zh-CN"/>
        </w:rPr>
        <w:t>，</w:t>
      </w:r>
    </w:p>
    <w:p w:rsidR="000039D4" w:rsidRPr="00AC73D5" w:rsidRDefault="000D6500" w:rsidP="000039D4">
      <w:pPr>
        <w:pStyle w:val="Call"/>
        <w:rPr>
          <w:lang w:eastAsia="zh-CN"/>
        </w:rPr>
      </w:pPr>
      <w:r>
        <w:rPr>
          <w:rFonts w:hint="eastAsia"/>
          <w:lang w:eastAsia="zh-CN"/>
        </w:rPr>
        <w:t>进一步考虑到</w:t>
      </w:r>
    </w:p>
    <w:p w:rsidR="000039D4" w:rsidRPr="001E324D" w:rsidRDefault="000D6500" w:rsidP="000039D4">
      <w:pPr>
        <w:rPr>
          <w:iCs/>
          <w:szCs w:val="24"/>
          <w:lang w:eastAsia="zh-CN"/>
        </w:rPr>
      </w:pPr>
      <w:r w:rsidRPr="001E324D">
        <w:rPr>
          <w:i/>
          <w:szCs w:val="24"/>
          <w:lang w:eastAsia="zh-CN"/>
        </w:rPr>
        <w:t>a)</w:t>
      </w:r>
      <w:r>
        <w:rPr>
          <w:iCs/>
          <w:szCs w:val="24"/>
          <w:lang w:eastAsia="zh-CN"/>
        </w:rPr>
        <w:tab/>
      </w:r>
      <w:r w:rsidRPr="00C15076">
        <w:rPr>
          <w:rFonts w:hint="eastAsia"/>
          <w:lang w:eastAsia="zh-CN"/>
        </w:rPr>
        <w:t>世界电信发展大会</w:t>
      </w:r>
      <w:r>
        <w:rPr>
          <w:rFonts w:hint="eastAsia"/>
          <w:lang w:eastAsia="zh-CN"/>
        </w:rPr>
        <w:t>（</w:t>
      </w:r>
      <w:r w:rsidRPr="001E324D">
        <w:rPr>
          <w:iCs/>
          <w:szCs w:val="24"/>
          <w:lang w:eastAsia="zh-CN"/>
        </w:rPr>
        <w:t>WTDC</w:t>
      </w:r>
      <w:r>
        <w:rPr>
          <w:rFonts w:hint="eastAsia"/>
          <w:lang w:eastAsia="zh-CN"/>
        </w:rPr>
        <w:t>）的</w:t>
      </w:r>
      <w:r w:rsidRPr="001E324D">
        <w:rPr>
          <w:iCs/>
          <w:szCs w:val="24"/>
          <w:lang w:eastAsia="zh-CN"/>
        </w:rPr>
        <w:t>ITU-D</w:t>
      </w:r>
      <w:r w:rsidRPr="00C15076">
        <w:rPr>
          <w:rFonts w:hint="eastAsia"/>
          <w:iCs/>
          <w:szCs w:val="24"/>
          <w:lang w:eastAsia="zh-CN"/>
        </w:rPr>
        <w:t>第</w:t>
      </w:r>
      <w:r w:rsidRPr="00C15076">
        <w:rPr>
          <w:rFonts w:hint="eastAsia"/>
          <w:iCs/>
          <w:szCs w:val="24"/>
          <w:lang w:eastAsia="zh-CN"/>
        </w:rPr>
        <w:t>19</w:t>
      </w:r>
      <w:r w:rsidRPr="00C15076">
        <w:rPr>
          <w:rFonts w:hint="eastAsia"/>
          <w:iCs/>
          <w:szCs w:val="24"/>
          <w:lang w:eastAsia="zh-CN"/>
        </w:rPr>
        <w:t>号建议</w:t>
      </w:r>
      <w:r w:rsidRPr="00C15076">
        <w:rPr>
          <w:rFonts w:hint="eastAsia"/>
          <w:szCs w:val="24"/>
          <w:lang w:eastAsia="zh-CN"/>
        </w:rPr>
        <w:t>（</w:t>
      </w:r>
      <w:r w:rsidRPr="00C15076">
        <w:rPr>
          <w:rFonts w:hint="eastAsia"/>
          <w:szCs w:val="24"/>
          <w:lang w:eastAsia="zh-CN"/>
        </w:rPr>
        <w:t>2017</w:t>
      </w:r>
      <w:r w:rsidRPr="00C15076">
        <w:rPr>
          <w:rFonts w:hint="eastAsia"/>
          <w:szCs w:val="24"/>
          <w:lang w:eastAsia="zh-CN"/>
        </w:rPr>
        <w:t>年，布宜诺斯艾利斯，修订版）</w:t>
      </w:r>
      <w:r>
        <w:rPr>
          <w:rFonts w:hint="eastAsia"/>
          <w:iCs/>
          <w:szCs w:val="24"/>
          <w:lang w:eastAsia="zh-CN"/>
        </w:rPr>
        <w:t>规定：</w:t>
      </w:r>
    </w:p>
    <w:p w:rsidR="000039D4" w:rsidRPr="00804E6E" w:rsidRDefault="000D6500" w:rsidP="000039D4">
      <w:pPr>
        <w:pStyle w:val="enumlev1"/>
        <w:rPr>
          <w:rFonts w:cs="Calibri"/>
          <w:b/>
          <w:color w:val="800000"/>
          <w:sz w:val="22"/>
          <w:szCs w:val="24"/>
          <w:highlight w:val="yellow"/>
          <w:lang w:eastAsia="zh-CN"/>
        </w:rPr>
      </w:pPr>
      <w:r w:rsidRPr="00CA402E">
        <w:rPr>
          <w:szCs w:val="24"/>
          <w:lang w:eastAsia="zh-CN"/>
        </w:rPr>
        <w:t>–</w:t>
      </w:r>
      <w:r w:rsidRPr="00AC73D5">
        <w:rPr>
          <w:szCs w:val="24"/>
          <w:lang w:eastAsia="zh-CN"/>
        </w:rPr>
        <w:tab/>
      </w:r>
      <w:r>
        <w:rPr>
          <w:rFonts w:cstheme="minorHAnsi" w:hint="eastAsia"/>
          <w:lang w:eastAsia="zh-CN"/>
        </w:rPr>
        <w:t>通过采取适当的监管措施考虑可能的小型和非盈利社区运营商至关重要，以便使他们能够公平获得基本基础设施，从而利用技术进步为农村和边远地区的用户提供宽带连接；</w:t>
      </w:r>
    </w:p>
    <w:p w:rsidR="000039D4" w:rsidRPr="00AC73D5" w:rsidRDefault="000D6500" w:rsidP="000039D4">
      <w:pPr>
        <w:pStyle w:val="enumlev1"/>
        <w:rPr>
          <w:szCs w:val="24"/>
          <w:lang w:eastAsia="zh-CN"/>
        </w:rPr>
      </w:pPr>
      <w:r w:rsidRPr="00CA402E">
        <w:rPr>
          <w:szCs w:val="24"/>
          <w:lang w:eastAsia="zh-CN"/>
        </w:rPr>
        <w:t>–</w:t>
      </w:r>
      <w:r w:rsidRPr="00AC73D5">
        <w:rPr>
          <w:szCs w:val="24"/>
          <w:lang w:eastAsia="zh-CN"/>
        </w:rPr>
        <w:tab/>
      </w:r>
      <w:r>
        <w:rPr>
          <w:rFonts w:cstheme="minorHAnsi" w:hint="eastAsia"/>
          <w:lang w:eastAsia="zh-CN"/>
        </w:rPr>
        <w:t>各主管部门在其无线电频谱规划和许可颁发活动中考虑促进小型和非盈利社区运营商向农村和边远地区提供宽带服务的机制亦很重要；</w:t>
      </w:r>
    </w:p>
    <w:p w:rsidR="000039D4" w:rsidRPr="00AC73D5" w:rsidRDefault="000D6500" w:rsidP="000039D4">
      <w:pPr>
        <w:pStyle w:val="enumlev1"/>
        <w:rPr>
          <w:szCs w:val="24"/>
          <w:lang w:eastAsia="zh-CN"/>
        </w:rPr>
      </w:pPr>
      <w:r w:rsidRPr="00CA402E">
        <w:rPr>
          <w:szCs w:val="24"/>
          <w:lang w:eastAsia="zh-CN"/>
        </w:rPr>
        <w:t>–</w:t>
      </w:r>
      <w:r w:rsidRPr="00AC73D5">
        <w:rPr>
          <w:szCs w:val="24"/>
          <w:lang w:eastAsia="zh-CN"/>
        </w:rPr>
        <w:tab/>
      </w:r>
      <w:r>
        <w:rPr>
          <w:rFonts w:cstheme="minorHAnsi" w:hint="eastAsia"/>
          <w:lang w:eastAsia="zh-CN"/>
        </w:rPr>
        <w:t>可由得到多种举措支持的当地企业家运作能够实现财务和运营可持续性的商业模式，而且在可行的情况下，这些设施亦应作为农村通信的重要组成部分得到普遍服务基金的支持；</w:t>
      </w:r>
    </w:p>
    <w:p w:rsidR="000039D4" w:rsidRPr="00AC73D5" w:rsidRDefault="000D6500" w:rsidP="000039D4">
      <w:pPr>
        <w:rPr>
          <w:szCs w:val="24"/>
          <w:lang w:eastAsia="zh-CN"/>
        </w:rPr>
      </w:pPr>
      <w:r w:rsidRPr="00AC73D5">
        <w:rPr>
          <w:i/>
          <w:szCs w:val="24"/>
          <w:lang w:eastAsia="zh-CN"/>
        </w:rPr>
        <w:lastRenderedPageBreak/>
        <w:t>b</w:t>
      </w:r>
      <w:r w:rsidRPr="00AC73D5">
        <w:rPr>
          <w:szCs w:val="24"/>
          <w:lang w:eastAsia="zh-CN"/>
        </w:rPr>
        <w:t>)</w:t>
      </w:r>
      <w:r w:rsidRPr="00AC73D5">
        <w:rPr>
          <w:szCs w:val="24"/>
          <w:lang w:eastAsia="zh-CN"/>
        </w:rPr>
        <w:tab/>
      </w:r>
      <w:bookmarkStart w:id="14" w:name="_Toc403138276"/>
      <w:bookmarkStart w:id="15" w:name="_Toc505610413"/>
      <w:r>
        <w:rPr>
          <w:rFonts w:hint="eastAsia"/>
          <w:szCs w:val="24"/>
          <w:lang w:eastAsia="zh-CN"/>
        </w:rPr>
        <w:t>有关“</w:t>
      </w:r>
      <w:r>
        <w:rPr>
          <w:rFonts w:cstheme="minorHAnsi" w:hint="eastAsia"/>
          <w:lang w:eastAsia="zh-CN"/>
        </w:rPr>
        <w:t>在农村地区和边远地区发展电信</w:t>
      </w:r>
      <w:r>
        <w:rPr>
          <w:rFonts w:cstheme="minorHAnsi"/>
          <w:lang w:eastAsia="zh-CN"/>
        </w:rPr>
        <w:t>/</w:t>
      </w:r>
      <w:r>
        <w:rPr>
          <w:rFonts w:cstheme="minorHAnsi" w:hint="eastAsia"/>
          <w:lang w:eastAsia="zh-CN"/>
        </w:rPr>
        <w:t>信息通信技术（</w:t>
      </w:r>
      <w:r>
        <w:rPr>
          <w:rFonts w:cstheme="minorHAnsi"/>
          <w:lang w:eastAsia="zh-CN"/>
        </w:rPr>
        <w:t>ICT</w:t>
      </w:r>
      <w:r>
        <w:rPr>
          <w:rFonts w:cstheme="minorHAnsi" w:hint="eastAsia"/>
          <w:lang w:eastAsia="zh-CN"/>
        </w:rPr>
        <w:t>）</w:t>
      </w:r>
      <w:r>
        <w:rPr>
          <w:rFonts w:cstheme="minorHAnsi"/>
          <w:lang w:eastAsia="zh-CN"/>
        </w:rPr>
        <w:t>/</w:t>
      </w:r>
      <w:r>
        <w:rPr>
          <w:rFonts w:cstheme="minorHAnsi" w:hint="eastAsia"/>
          <w:lang w:eastAsia="zh-CN"/>
        </w:rPr>
        <w:t>宽带的政策和监管举措</w:t>
      </w:r>
      <w:r>
        <w:rPr>
          <w:rFonts w:hint="eastAsia"/>
          <w:szCs w:val="24"/>
          <w:lang w:eastAsia="zh-CN"/>
        </w:rPr>
        <w:t>”</w:t>
      </w:r>
      <w:bookmarkEnd w:id="14"/>
      <w:bookmarkEnd w:id="15"/>
      <w:r>
        <w:rPr>
          <w:rFonts w:hint="eastAsia"/>
          <w:szCs w:val="24"/>
          <w:lang w:eastAsia="zh-CN"/>
        </w:rPr>
        <w:t>的</w:t>
      </w:r>
      <w:r w:rsidRPr="00AC73D5">
        <w:rPr>
          <w:szCs w:val="24"/>
          <w:lang w:eastAsia="zh-CN"/>
        </w:rPr>
        <w:t>ITU-D</w:t>
      </w:r>
      <w:r w:rsidRPr="00C15076">
        <w:rPr>
          <w:rFonts w:hint="eastAsia"/>
          <w:szCs w:val="24"/>
          <w:lang w:eastAsia="zh-CN"/>
        </w:rPr>
        <w:t>第</w:t>
      </w:r>
      <w:r w:rsidRPr="00C15076">
        <w:rPr>
          <w:rFonts w:hint="eastAsia"/>
          <w:szCs w:val="24"/>
          <w:lang w:eastAsia="zh-CN"/>
        </w:rPr>
        <w:t>20</w:t>
      </w:r>
      <w:r w:rsidRPr="00C15076">
        <w:rPr>
          <w:rFonts w:hint="eastAsia"/>
          <w:szCs w:val="24"/>
          <w:lang w:eastAsia="zh-CN"/>
        </w:rPr>
        <w:t>号建议（</w:t>
      </w:r>
      <w:r w:rsidRPr="00C15076">
        <w:rPr>
          <w:rFonts w:hint="eastAsia"/>
          <w:szCs w:val="24"/>
          <w:lang w:eastAsia="zh-CN"/>
        </w:rPr>
        <w:t>2017</w:t>
      </w:r>
      <w:r w:rsidRPr="00C15076">
        <w:rPr>
          <w:rFonts w:hint="eastAsia"/>
          <w:szCs w:val="24"/>
          <w:lang w:eastAsia="zh-CN"/>
        </w:rPr>
        <w:t>年，布宜诺斯艾利斯，修订版）</w:t>
      </w:r>
      <w:r>
        <w:rPr>
          <w:rFonts w:hint="eastAsia"/>
          <w:szCs w:val="24"/>
          <w:lang w:eastAsia="zh-CN"/>
        </w:rPr>
        <w:t>，</w:t>
      </w:r>
    </w:p>
    <w:p w:rsidR="000039D4" w:rsidRPr="00AC73D5" w:rsidRDefault="000D6500" w:rsidP="000039D4">
      <w:pPr>
        <w:pStyle w:val="Call"/>
        <w:rPr>
          <w:lang w:eastAsia="zh-CN"/>
        </w:rPr>
      </w:pPr>
      <w:r>
        <w:rPr>
          <w:rFonts w:hint="eastAsia"/>
          <w:lang w:eastAsia="zh-CN"/>
        </w:rPr>
        <w:t>强调</w:t>
      </w:r>
    </w:p>
    <w:p w:rsidR="000039D4" w:rsidRPr="00152B58" w:rsidRDefault="000D6500" w:rsidP="000039D4">
      <w:pPr>
        <w:rPr>
          <w:rFonts w:cs="Calibri"/>
          <w:b/>
          <w:i/>
          <w:color w:val="800000"/>
          <w:sz w:val="22"/>
          <w:szCs w:val="24"/>
          <w:lang w:eastAsia="zh-CN"/>
        </w:rPr>
      </w:pPr>
      <w:r w:rsidRPr="00AC73D5">
        <w:rPr>
          <w:i/>
          <w:szCs w:val="24"/>
          <w:lang w:eastAsia="zh-CN"/>
        </w:rPr>
        <w:t>a)</w:t>
      </w:r>
      <w:r w:rsidRPr="00AC73D5">
        <w:rPr>
          <w:b/>
          <w:szCs w:val="24"/>
          <w:lang w:eastAsia="zh-CN"/>
        </w:rPr>
        <w:tab/>
      </w:r>
      <w:r w:rsidRPr="00C41FD0">
        <w:rPr>
          <w:szCs w:val="24"/>
          <w:lang w:eastAsia="zh-CN"/>
        </w:rPr>
        <w:t>2004</w:t>
      </w:r>
      <w:r w:rsidRPr="00C41FD0">
        <w:rPr>
          <w:rFonts w:hint="eastAsia"/>
          <w:szCs w:val="24"/>
          <w:lang w:eastAsia="zh-CN"/>
        </w:rPr>
        <w:t>年信息社会世界峰会《原则宣言》认可建设一个促进实现可持续发展并提高生活质量的具有包容性的信息社会的共同承诺，指出连通性是一个必不可少的促成因素，面临的一些最大的挑战是</w:t>
      </w:r>
      <w:r w:rsidRPr="00C41FD0">
        <w:rPr>
          <w:szCs w:val="24"/>
          <w:lang w:eastAsia="zh-CN"/>
        </w:rPr>
        <w:t>ICT</w:t>
      </w:r>
      <w:r w:rsidRPr="00C41FD0">
        <w:rPr>
          <w:rFonts w:hint="eastAsia"/>
          <w:szCs w:val="24"/>
          <w:lang w:eastAsia="zh-CN"/>
        </w:rPr>
        <w:t>基础设施和</w:t>
      </w:r>
      <w:r>
        <w:rPr>
          <w:rFonts w:hint="eastAsia"/>
          <w:szCs w:val="24"/>
          <w:lang w:eastAsia="zh-CN"/>
        </w:rPr>
        <w:t>服务的普遍、</w:t>
      </w:r>
      <w:r w:rsidRPr="00D229A3">
        <w:rPr>
          <w:rFonts w:hint="eastAsia"/>
          <w:szCs w:val="24"/>
          <w:lang w:eastAsia="zh-CN"/>
        </w:rPr>
        <w:t>无处不在</w:t>
      </w:r>
      <w:r>
        <w:rPr>
          <w:rFonts w:hint="eastAsia"/>
          <w:szCs w:val="24"/>
          <w:lang w:eastAsia="zh-CN"/>
        </w:rPr>
        <w:t>、</w:t>
      </w:r>
      <w:r w:rsidRPr="00D229A3">
        <w:rPr>
          <w:rFonts w:hint="eastAsia"/>
          <w:szCs w:val="24"/>
          <w:lang w:eastAsia="zh-CN"/>
        </w:rPr>
        <w:t>公平和</w:t>
      </w:r>
      <w:r>
        <w:rPr>
          <w:rFonts w:hint="eastAsia"/>
          <w:szCs w:val="24"/>
          <w:lang w:eastAsia="zh-CN"/>
        </w:rPr>
        <w:t>价格可承受的接入，</w:t>
      </w:r>
      <w:r w:rsidRPr="00915FF7">
        <w:rPr>
          <w:rFonts w:hint="eastAsia"/>
          <w:lang w:eastAsia="zh-CN"/>
        </w:rPr>
        <w:t>发展良好的、适应区域、国家和本地条件、易于获取、价格可承受</w:t>
      </w:r>
      <w:r>
        <w:rPr>
          <w:rFonts w:hint="eastAsia"/>
          <w:lang w:eastAsia="zh-CN"/>
        </w:rPr>
        <w:t>的</w:t>
      </w:r>
      <w:r>
        <w:rPr>
          <w:rFonts w:hint="eastAsia"/>
          <w:lang w:eastAsia="zh-CN"/>
        </w:rPr>
        <w:t>I</w:t>
      </w:r>
      <w:r>
        <w:rPr>
          <w:lang w:eastAsia="zh-CN"/>
        </w:rPr>
        <w:t>CT</w:t>
      </w:r>
      <w:r w:rsidRPr="00915FF7">
        <w:rPr>
          <w:rFonts w:hint="eastAsia"/>
          <w:lang w:eastAsia="zh-CN"/>
        </w:rPr>
        <w:t>基础设施和</w:t>
      </w:r>
      <w:r>
        <w:rPr>
          <w:rFonts w:hint="eastAsia"/>
          <w:lang w:eastAsia="zh-CN"/>
        </w:rPr>
        <w:t>服务通过</w:t>
      </w:r>
      <w:r w:rsidRPr="00915FF7">
        <w:rPr>
          <w:rFonts w:hint="eastAsia"/>
          <w:lang w:eastAsia="zh-CN"/>
        </w:rPr>
        <w:t>使用宽带和创新技术</w:t>
      </w:r>
      <w:r>
        <w:rPr>
          <w:rFonts w:hint="eastAsia"/>
          <w:lang w:eastAsia="zh-CN"/>
        </w:rPr>
        <w:t>，</w:t>
      </w:r>
      <w:r w:rsidRPr="00915FF7">
        <w:rPr>
          <w:rFonts w:hint="eastAsia"/>
          <w:lang w:eastAsia="zh-CN"/>
        </w:rPr>
        <w:t>可加速各国</w:t>
      </w:r>
      <w:r>
        <w:rPr>
          <w:rFonts w:hint="eastAsia"/>
          <w:lang w:eastAsia="zh-CN"/>
        </w:rPr>
        <w:t>经济与</w:t>
      </w:r>
      <w:r w:rsidRPr="00915FF7">
        <w:rPr>
          <w:rFonts w:hint="eastAsia"/>
          <w:lang w:eastAsia="zh-CN"/>
        </w:rPr>
        <w:t>社会</w:t>
      </w:r>
      <w:r w:rsidRPr="00E727BE">
        <w:rPr>
          <w:rFonts w:hint="eastAsia"/>
          <w:lang w:eastAsia="zh-CN"/>
        </w:rPr>
        <w:t>进步</w:t>
      </w:r>
      <w:r>
        <w:rPr>
          <w:rFonts w:hint="eastAsia"/>
          <w:lang w:eastAsia="zh-CN"/>
        </w:rPr>
        <w:t>，</w:t>
      </w:r>
      <w:r w:rsidRPr="00E727BE">
        <w:rPr>
          <w:rFonts w:hint="eastAsia"/>
          <w:lang w:eastAsia="zh-CN"/>
        </w:rPr>
        <w:t>提高所有个人、社区与人民的福祉水平</w:t>
      </w:r>
      <w:r>
        <w:rPr>
          <w:rFonts w:hint="eastAsia"/>
          <w:lang w:eastAsia="zh-CN"/>
        </w:rPr>
        <w:t>；</w:t>
      </w:r>
    </w:p>
    <w:p w:rsidR="000039D4" w:rsidRPr="00AC73D5" w:rsidRDefault="000D6500" w:rsidP="000039D4">
      <w:pPr>
        <w:rPr>
          <w:szCs w:val="24"/>
          <w:lang w:eastAsia="zh-CN"/>
        </w:rPr>
      </w:pPr>
      <w:r w:rsidRPr="00AC73D5">
        <w:rPr>
          <w:i/>
          <w:szCs w:val="24"/>
          <w:lang w:eastAsia="zh-CN"/>
        </w:rPr>
        <w:t>b</w:t>
      </w:r>
      <w:r>
        <w:rPr>
          <w:szCs w:val="24"/>
          <w:lang w:eastAsia="zh-CN"/>
        </w:rPr>
        <w:t>)</w:t>
      </w:r>
      <w:r w:rsidRPr="00AC73D5">
        <w:rPr>
          <w:szCs w:val="24"/>
          <w:lang w:eastAsia="zh-CN"/>
        </w:rPr>
        <w:tab/>
      </w:r>
      <w:r w:rsidRPr="000E3E98">
        <w:rPr>
          <w:rFonts w:hint="eastAsia"/>
          <w:szCs w:val="24"/>
          <w:lang w:eastAsia="zh-CN"/>
        </w:rPr>
        <w:t>联合国大会</w:t>
      </w:r>
      <w:r w:rsidRPr="00AC73D5">
        <w:rPr>
          <w:szCs w:val="24"/>
          <w:lang w:eastAsia="zh-CN"/>
        </w:rPr>
        <w:t>2015</w:t>
      </w:r>
      <w:r>
        <w:rPr>
          <w:rFonts w:hint="eastAsia"/>
          <w:szCs w:val="24"/>
          <w:lang w:eastAsia="zh-CN"/>
        </w:rPr>
        <w:t>年</w:t>
      </w:r>
      <w:r w:rsidRPr="000E3E98">
        <w:rPr>
          <w:rFonts w:hint="eastAsia"/>
          <w:szCs w:val="24"/>
          <w:lang w:eastAsia="zh-CN"/>
        </w:rPr>
        <w:t>可持续发展会议</w:t>
      </w:r>
      <w:r>
        <w:rPr>
          <w:rFonts w:hint="eastAsia"/>
          <w:szCs w:val="24"/>
          <w:lang w:eastAsia="zh-CN"/>
        </w:rPr>
        <w:t>上提出的</w:t>
      </w:r>
      <w:r w:rsidRPr="000E3E98">
        <w:rPr>
          <w:rFonts w:hint="eastAsia"/>
          <w:szCs w:val="24"/>
          <w:lang w:eastAsia="zh-CN"/>
        </w:rPr>
        <w:t>可持续发展目标</w:t>
      </w:r>
      <w:r w:rsidRPr="00AC73D5">
        <w:rPr>
          <w:szCs w:val="24"/>
          <w:lang w:eastAsia="zh-CN"/>
        </w:rPr>
        <w:t>1</w:t>
      </w:r>
      <w:r w:rsidRPr="000E3E98">
        <w:rPr>
          <w:rFonts w:hint="eastAsia"/>
          <w:szCs w:val="24"/>
          <w:lang w:eastAsia="zh-CN"/>
        </w:rPr>
        <w:t>和目标</w:t>
      </w:r>
      <w:r w:rsidRPr="00AC73D5">
        <w:rPr>
          <w:szCs w:val="24"/>
          <w:lang w:eastAsia="zh-CN"/>
        </w:rPr>
        <w:t>9</w:t>
      </w:r>
      <w:r w:rsidRPr="000E3E98">
        <w:rPr>
          <w:rFonts w:hint="eastAsia"/>
          <w:szCs w:val="24"/>
          <w:lang w:eastAsia="zh-CN"/>
        </w:rPr>
        <w:t>在</w:t>
      </w:r>
      <w:r>
        <w:rPr>
          <w:rFonts w:hint="eastAsia"/>
          <w:szCs w:val="24"/>
          <w:lang w:eastAsia="zh-CN"/>
        </w:rPr>
        <w:t>具体</w:t>
      </w:r>
      <w:r w:rsidRPr="000E3E98">
        <w:rPr>
          <w:rFonts w:hint="eastAsia"/>
          <w:szCs w:val="24"/>
          <w:lang w:eastAsia="zh-CN"/>
        </w:rPr>
        <w:t>目标</w:t>
      </w:r>
      <w:r w:rsidRPr="00AC73D5">
        <w:rPr>
          <w:szCs w:val="24"/>
          <w:lang w:eastAsia="zh-CN"/>
        </w:rPr>
        <w:t>1.4</w:t>
      </w:r>
      <w:r w:rsidRPr="000E3E98">
        <w:rPr>
          <w:rFonts w:hint="eastAsia"/>
          <w:szCs w:val="24"/>
          <w:lang w:eastAsia="zh-CN"/>
        </w:rPr>
        <w:t>和</w:t>
      </w:r>
      <w:r w:rsidRPr="00AC73D5">
        <w:rPr>
          <w:szCs w:val="24"/>
          <w:lang w:eastAsia="zh-CN"/>
        </w:rPr>
        <w:t>9.c</w:t>
      </w:r>
      <w:r w:rsidRPr="000E3E98">
        <w:rPr>
          <w:rFonts w:hint="eastAsia"/>
          <w:szCs w:val="24"/>
          <w:lang w:eastAsia="zh-CN"/>
        </w:rPr>
        <w:t>中指出</w:t>
      </w:r>
      <w:r>
        <w:rPr>
          <w:rFonts w:hint="eastAsia"/>
          <w:szCs w:val="24"/>
          <w:lang w:eastAsia="zh-CN"/>
        </w:rPr>
        <w:t>：</w:t>
      </w:r>
    </w:p>
    <w:p w:rsidR="000039D4" w:rsidRPr="00AC73D5" w:rsidRDefault="000D6500" w:rsidP="000039D4">
      <w:pPr>
        <w:pStyle w:val="enumlev1"/>
        <w:rPr>
          <w:szCs w:val="24"/>
          <w:lang w:eastAsia="zh-CN"/>
        </w:rPr>
      </w:pPr>
      <w:r w:rsidRPr="00CA402E">
        <w:rPr>
          <w:szCs w:val="24"/>
          <w:lang w:eastAsia="zh-CN"/>
        </w:rPr>
        <w:t>•</w:t>
      </w:r>
      <w:r>
        <w:rPr>
          <w:szCs w:val="24"/>
          <w:lang w:eastAsia="zh-CN"/>
        </w:rPr>
        <w:tab/>
      </w:r>
      <w:r w:rsidRPr="00AC73D5">
        <w:rPr>
          <w:szCs w:val="24"/>
          <w:lang w:eastAsia="zh-CN"/>
        </w:rPr>
        <w:t>1.4</w:t>
      </w:r>
      <w:r w:rsidRPr="00AC73D5">
        <w:rPr>
          <w:szCs w:val="24"/>
          <w:lang w:eastAsia="zh-CN"/>
        </w:rPr>
        <w:tab/>
      </w:r>
      <w:r w:rsidRPr="00C41FD0">
        <w:rPr>
          <w:rFonts w:eastAsiaTheme="minorEastAsia" w:cs="Calibri"/>
          <w:color w:val="000000" w:themeColor="text1"/>
          <w:szCs w:val="24"/>
          <w:lang w:val="en-US" w:eastAsia="zh-CN"/>
        </w:rPr>
        <w:t>到</w:t>
      </w:r>
      <w:r w:rsidRPr="00C41FD0">
        <w:rPr>
          <w:rFonts w:eastAsiaTheme="minorEastAsia" w:cs="Calibri"/>
          <w:color w:val="000000" w:themeColor="text1"/>
          <w:szCs w:val="24"/>
          <w:lang w:val="en-US" w:eastAsia="zh-CN"/>
        </w:rPr>
        <w:t>2030</w:t>
      </w:r>
      <w:r w:rsidRPr="00320CD2">
        <w:rPr>
          <w:rFonts w:asciiTheme="minorEastAsia" w:eastAsiaTheme="minorEastAsia" w:hAnsiTheme="minorEastAsia" w:cs="Roboto-Regular" w:hint="eastAsia"/>
          <w:color w:val="000000" w:themeColor="text1"/>
          <w:szCs w:val="24"/>
          <w:lang w:val="en-US" w:eastAsia="zh-CN"/>
        </w:rPr>
        <w:t>年，确保所有男女，特别是穷人和弱势群体，享有平等获取经济资源的权利，享有基本服务，获取适当的新技术</w:t>
      </w:r>
      <w:r>
        <w:rPr>
          <w:rFonts w:asciiTheme="minorEastAsia" w:eastAsiaTheme="minorEastAsia" w:hAnsiTheme="minorEastAsia" w:cs="Roboto-Regular" w:hint="eastAsia"/>
          <w:color w:val="000000" w:themeColor="text1"/>
          <w:szCs w:val="24"/>
          <w:lang w:val="en-US" w:eastAsia="zh-CN"/>
        </w:rPr>
        <w:t>等；</w:t>
      </w:r>
    </w:p>
    <w:p w:rsidR="000039D4" w:rsidRPr="00AC73D5" w:rsidRDefault="000D6500" w:rsidP="000039D4">
      <w:pPr>
        <w:pStyle w:val="enumlev1"/>
        <w:rPr>
          <w:szCs w:val="24"/>
          <w:lang w:eastAsia="zh-CN"/>
        </w:rPr>
      </w:pPr>
      <w:r w:rsidRPr="00CA402E">
        <w:rPr>
          <w:szCs w:val="24"/>
          <w:lang w:eastAsia="zh-CN"/>
        </w:rPr>
        <w:t>•</w:t>
      </w:r>
      <w:r>
        <w:rPr>
          <w:szCs w:val="24"/>
          <w:lang w:eastAsia="zh-CN"/>
        </w:rPr>
        <w:tab/>
      </w:r>
      <w:r w:rsidRPr="00AC73D5">
        <w:rPr>
          <w:szCs w:val="24"/>
          <w:lang w:eastAsia="zh-CN"/>
        </w:rPr>
        <w:t>9.c</w:t>
      </w:r>
      <w:r w:rsidRPr="00AC73D5">
        <w:rPr>
          <w:szCs w:val="24"/>
          <w:lang w:eastAsia="zh-CN"/>
        </w:rPr>
        <w:tab/>
      </w:r>
      <w:r w:rsidRPr="00320CD2">
        <w:rPr>
          <w:rFonts w:asciiTheme="minorEastAsia" w:eastAsiaTheme="minorEastAsia" w:hAnsiTheme="minorEastAsia" w:cs="Roboto-Regular" w:hint="eastAsia"/>
          <w:color w:val="000000" w:themeColor="text1"/>
          <w:szCs w:val="24"/>
          <w:lang w:val="en-US" w:eastAsia="zh-CN"/>
        </w:rPr>
        <w:t>大幅提升信息通信技术的普及度，力</w:t>
      </w:r>
      <w:r w:rsidRPr="00C41FD0">
        <w:rPr>
          <w:rFonts w:eastAsiaTheme="minorEastAsia" w:cs="Calibri"/>
          <w:color w:val="000000" w:themeColor="text1"/>
          <w:szCs w:val="24"/>
          <w:lang w:val="en-US" w:eastAsia="zh-CN"/>
        </w:rPr>
        <w:t>争到</w:t>
      </w:r>
      <w:r w:rsidRPr="00C41FD0">
        <w:rPr>
          <w:rFonts w:eastAsiaTheme="minorEastAsia" w:cs="Calibri"/>
          <w:color w:val="000000" w:themeColor="text1"/>
          <w:szCs w:val="24"/>
          <w:lang w:val="en-US" w:eastAsia="zh-CN"/>
        </w:rPr>
        <w:t>2020</w:t>
      </w:r>
      <w:r w:rsidRPr="00C41FD0">
        <w:rPr>
          <w:rFonts w:eastAsiaTheme="minorEastAsia" w:cs="Calibri"/>
          <w:color w:val="000000" w:themeColor="text1"/>
          <w:szCs w:val="24"/>
          <w:lang w:val="en-US" w:eastAsia="zh-CN"/>
        </w:rPr>
        <w:t>年</w:t>
      </w:r>
      <w:r w:rsidRPr="00320CD2">
        <w:rPr>
          <w:rFonts w:asciiTheme="minorEastAsia" w:eastAsiaTheme="minorEastAsia" w:hAnsiTheme="minorEastAsia" w:cs="Roboto-Regular" w:hint="eastAsia"/>
          <w:color w:val="000000" w:themeColor="text1"/>
          <w:szCs w:val="24"/>
          <w:lang w:val="en-US" w:eastAsia="zh-CN"/>
        </w:rPr>
        <w:t>在最不发达国家以低廉的价格普遍提供</w:t>
      </w:r>
      <w:r>
        <w:rPr>
          <w:rFonts w:asciiTheme="minorEastAsia" w:eastAsiaTheme="minorEastAsia" w:hAnsiTheme="minorEastAsia" w:cs="Roboto-Regular" w:hint="eastAsia"/>
          <w:color w:val="000000" w:themeColor="text1"/>
          <w:szCs w:val="24"/>
          <w:lang w:val="en-US" w:eastAsia="zh-CN"/>
        </w:rPr>
        <w:t>互联网</w:t>
      </w:r>
      <w:r w:rsidRPr="00320CD2">
        <w:rPr>
          <w:rFonts w:asciiTheme="minorEastAsia" w:eastAsiaTheme="minorEastAsia" w:hAnsiTheme="minorEastAsia" w:cs="Roboto-Regular" w:hint="eastAsia"/>
          <w:color w:val="000000" w:themeColor="text1"/>
          <w:szCs w:val="24"/>
          <w:lang w:val="en-US" w:eastAsia="zh-CN"/>
        </w:rPr>
        <w:t>服务</w:t>
      </w:r>
      <w:r w:rsidRPr="00CA402E">
        <w:rPr>
          <w:rFonts w:hint="eastAsia"/>
          <w:szCs w:val="24"/>
          <w:lang w:eastAsia="zh-CN"/>
        </w:rPr>
        <w:t>；</w:t>
      </w:r>
    </w:p>
    <w:p w:rsidR="000039D4" w:rsidRPr="005E0E84" w:rsidRDefault="000D6500" w:rsidP="000039D4">
      <w:pPr>
        <w:numPr>
          <w:ilvl w:val="0"/>
          <w:numId w:val="1"/>
        </w:numPr>
        <w:tabs>
          <w:tab w:val="clear" w:pos="567"/>
          <w:tab w:val="clear" w:pos="1134"/>
          <w:tab w:val="clear" w:pos="1701"/>
          <w:tab w:val="clear" w:pos="2268"/>
          <w:tab w:val="clear" w:pos="2835"/>
        </w:tabs>
        <w:overflowPunct/>
        <w:autoSpaceDE/>
        <w:autoSpaceDN/>
        <w:adjustRightInd/>
        <w:ind w:left="0" w:firstLine="0"/>
        <w:textAlignment w:val="auto"/>
        <w:rPr>
          <w:szCs w:val="24"/>
          <w:lang w:eastAsia="zh-CN"/>
        </w:rPr>
      </w:pPr>
      <w:r w:rsidRPr="005E0E84">
        <w:rPr>
          <w:szCs w:val="24"/>
          <w:lang w:eastAsia="zh-CN"/>
        </w:rPr>
        <w:t>2018</w:t>
      </w:r>
      <w:r w:rsidRPr="005E0E84">
        <w:rPr>
          <w:rFonts w:hint="eastAsia"/>
          <w:szCs w:val="24"/>
          <w:lang w:eastAsia="zh-CN"/>
        </w:rPr>
        <w:t>年</w:t>
      </w:r>
      <w:r w:rsidRPr="005E0E84">
        <w:rPr>
          <w:rFonts w:hint="eastAsia"/>
          <w:szCs w:val="24"/>
          <w:lang w:eastAsia="zh-CN"/>
        </w:rPr>
        <w:t>3</w:t>
      </w:r>
      <w:r w:rsidRPr="005E0E84">
        <w:rPr>
          <w:rFonts w:hint="eastAsia"/>
          <w:szCs w:val="24"/>
          <w:lang w:eastAsia="zh-CN"/>
        </w:rPr>
        <w:t>月</w:t>
      </w:r>
      <w:r w:rsidRPr="005E0E84">
        <w:rPr>
          <w:szCs w:val="24"/>
          <w:lang w:eastAsia="zh-CN"/>
        </w:rPr>
        <w:t>19</w:t>
      </w:r>
      <w:r w:rsidRPr="005E0E84">
        <w:rPr>
          <w:rFonts w:hint="eastAsia"/>
          <w:szCs w:val="24"/>
          <w:lang w:eastAsia="zh-CN"/>
        </w:rPr>
        <w:t>至</w:t>
      </w:r>
      <w:r w:rsidRPr="005E0E84">
        <w:rPr>
          <w:szCs w:val="24"/>
          <w:lang w:eastAsia="zh-CN"/>
        </w:rPr>
        <w:t>23</w:t>
      </w:r>
      <w:r w:rsidRPr="005E0E84">
        <w:rPr>
          <w:rFonts w:hint="eastAsia"/>
          <w:szCs w:val="24"/>
          <w:lang w:eastAsia="zh-CN"/>
        </w:rPr>
        <w:t>日在日内瓦举</w:t>
      </w:r>
      <w:r>
        <w:rPr>
          <w:rFonts w:hint="eastAsia"/>
          <w:szCs w:val="24"/>
          <w:lang w:eastAsia="zh-CN"/>
        </w:rPr>
        <w:t>办</w:t>
      </w:r>
      <w:r w:rsidRPr="005E0E84">
        <w:rPr>
          <w:rFonts w:hint="eastAsia"/>
          <w:szCs w:val="24"/>
          <w:lang w:eastAsia="zh-CN"/>
        </w:rPr>
        <w:t>的信息社会世界峰会论坛认识到，共享的</w:t>
      </w:r>
      <w:r w:rsidRPr="005E0E84">
        <w:rPr>
          <w:rFonts w:hint="eastAsia"/>
          <w:lang w:val="en-US" w:eastAsia="zh-CN"/>
        </w:rPr>
        <w:t>基础</w:t>
      </w:r>
      <w:r w:rsidRPr="005E0E84">
        <w:rPr>
          <w:lang w:val="en-US" w:eastAsia="zh-CN"/>
        </w:rPr>
        <w:t>设施是</w:t>
      </w:r>
      <w:r w:rsidRPr="005E0E84">
        <w:rPr>
          <w:rFonts w:hint="eastAsia"/>
          <w:lang w:val="en-US" w:eastAsia="zh-CN"/>
        </w:rPr>
        <w:t>共同资源，属于社区，以民主方式运作</w:t>
      </w:r>
      <w:r>
        <w:rPr>
          <w:rFonts w:hint="eastAsia"/>
          <w:lang w:val="en-US" w:eastAsia="zh-CN"/>
        </w:rPr>
        <w:t>，</w:t>
      </w:r>
      <w:r w:rsidRPr="005E0E84">
        <w:rPr>
          <w:rFonts w:hint="eastAsia"/>
          <w:lang w:val="en-US" w:eastAsia="zh-CN"/>
        </w:rPr>
        <w:t>由当地</w:t>
      </w:r>
      <w:r w:rsidRPr="005E0E84">
        <w:rPr>
          <w:lang w:val="en-US" w:eastAsia="zh-CN"/>
        </w:rPr>
        <w:t>社区参与设计、开发、部署</w:t>
      </w:r>
      <w:r>
        <w:rPr>
          <w:rFonts w:hint="eastAsia"/>
          <w:lang w:val="en-US" w:eastAsia="zh-CN"/>
        </w:rPr>
        <w:t>和</w:t>
      </w:r>
      <w:r w:rsidRPr="005E0E84">
        <w:rPr>
          <w:lang w:val="en-US" w:eastAsia="zh-CN"/>
        </w:rPr>
        <w:t>管理</w:t>
      </w:r>
      <w:r>
        <w:rPr>
          <w:rFonts w:hint="eastAsia"/>
          <w:lang w:val="en-US" w:eastAsia="zh-CN"/>
        </w:rPr>
        <w:t>，</w:t>
      </w:r>
      <w:r w:rsidRPr="005E0E84">
        <w:rPr>
          <w:lang w:val="en-US" w:eastAsia="zh-CN"/>
        </w:rPr>
        <w:t>社区网络</w:t>
      </w:r>
      <w:r w:rsidRPr="005E0E84">
        <w:rPr>
          <w:rFonts w:hint="eastAsia"/>
          <w:lang w:val="en-US" w:eastAsia="zh-CN"/>
        </w:rPr>
        <w:t>通过这种方式得以运行，</w:t>
      </w:r>
      <w:r>
        <w:rPr>
          <w:rFonts w:hint="eastAsia"/>
          <w:lang w:val="en-US" w:eastAsia="zh-CN"/>
        </w:rPr>
        <w:t>表明社区网络是</w:t>
      </w:r>
      <w:r w:rsidRPr="005E0E84">
        <w:rPr>
          <w:rFonts w:hint="eastAsia"/>
          <w:szCs w:val="24"/>
          <w:lang w:eastAsia="zh-CN"/>
        </w:rPr>
        <w:t>可行</w:t>
      </w:r>
      <w:r>
        <w:rPr>
          <w:rFonts w:hint="eastAsia"/>
          <w:szCs w:val="24"/>
          <w:lang w:eastAsia="zh-CN"/>
        </w:rPr>
        <w:t>的、价格可承受、</w:t>
      </w:r>
      <w:r w:rsidRPr="005E0E84">
        <w:rPr>
          <w:rFonts w:hint="eastAsia"/>
          <w:szCs w:val="24"/>
          <w:lang w:eastAsia="zh-CN"/>
        </w:rPr>
        <w:t>可持续的弥合数字鸿沟解决方案</w:t>
      </w:r>
      <w:r>
        <w:rPr>
          <w:rFonts w:hint="eastAsia"/>
          <w:szCs w:val="24"/>
          <w:lang w:eastAsia="zh-CN"/>
        </w:rPr>
        <w:t>，</w:t>
      </w:r>
    </w:p>
    <w:p w:rsidR="000039D4" w:rsidRPr="001E324D" w:rsidRDefault="000D6500" w:rsidP="000039D4">
      <w:pPr>
        <w:pStyle w:val="Call"/>
      </w:pPr>
      <w:r>
        <w:rPr>
          <w:rFonts w:hint="eastAsia"/>
          <w:lang w:eastAsia="zh-CN"/>
        </w:rPr>
        <w:t>确认</w:t>
      </w:r>
    </w:p>
    <w:p w:rsidR="000039D4" w:rsidRPr="00AC73D5" w:rsidRDefault="000D6500" w:rsidP="000039D4">
      <w:pPr>
        <w:numPr>
          <w:ilvl w:val="0"/>
          <w:numId w:val="2"/>
        </w:numPr>
        <w:tabs>
          <w:tab w:val="clear" w:pos="567"/>
          <w:tab w:val="clear" w:pos="1134"/>
          <w:tab w:val="clear" w:pos="1701"/>
          <w:tab w:val="clear" w:pos="2268"/>
          <w:tab w:val="clear" w:pos="2835"/>
          <w:tab w:val="left" w:pos="0"/>
        </w:tabs>
        <w:overflowPunct/>
        <w:autoSpaceDE/>
        <w:autoSpaceDN/>
        <w:adjustRightInd/>
        <w:ind w:left="0" w:firstLine="0"/>
        <w:textAlignment w:val="auto"/>
        <w:rPr>
          <w:szCs w:val="24"/>
          <w:lang w:eastAsia="zh-CN"/>
        </w:rPr>
      </w:pPr>
      <w:r w:rsidRPr="009364CC">
        <w:rPr>
          <w:rFonts w:ascii="Arial" w:hAnsi="Arial" w:cs="Arial" w:hint="eastAsia"/>
          <w:color w:val="222222"/>
          <w:lang w:eastAsia="zh-CN"/>
        </w:rPr>
        <w:t>经济及社会理事会</w:t>
      </w:r>
      <w:r>
        <w:rPr>
          <w:rFonts w:ascii="Arial" w:hAnsi="Arial" w:cs="Arial" w:hint="eastAsia"/>
          <w:color w:val="222222"/>
          <w:lang w:eastAsia="zh-CN"/>
        </w:rPr>
        <w:t>于</w:t>
      </w:r>
      <w:r w:rsidRPr="00AC73D5">
        <w:rPr>
          <w:szCs w:val="24"/>
          <w:lang w:eastAsia="zh-CN"/>
        </w:rPr>
        <w:t>2017</w:t>
      </w:r>
      <w:r>
        <w:rPr>
          <w:rFonts w:hint="eastAsia"/>
          <w:szCs w:val="24"/>
          <w:lang w:eastAsia="zh-CN"/>
        </w:rPr>
        <w:t>年</w:t>
      </w:r>
      <w:r w:rsidRPr="00AC73D5">
        <w:rPr>
          <w:szCs w:val="24"/>
          <w:lang w:eastAsia="zh-CN"/>
        </w:rPr>
        <w:t>7</w:t>
      </w:r>
      <w:r>
        <w:rPr>
          <w:rFonts w:hint="eastAsia"/>
          <w:szCs w:val="24"/>
          <w:lang w:eastAsia="zh-CN"/>
        </w:rPr>
        <w:t>月</w:t>
      </w:r>
      <w:r w:rsidRPr="00AC73D5">
        <w:rPr>
          <w:szCs w:val="24"/>
          <w:lang w:eastAsia="zh-CN"/>
        </w:rPr>
        <w:t>6</w:t>
      </w:r>
      <w:r>
        <w:rPr>
          <w:rFonts w:hint="eastAsia"/>
          <w:szCs w:val="24"/>
          <w:lang w:eastAsia="zh-CN"/>
        </w:rPr>
        <w:t>日</w:t>
      </w:r>
      <w:r>
        <w:rPr>
          <w:rFonts w:ascii="Arial" w:hAnsi="Arial" w:cs="Arial"/>
          <w:color w:val="222222"/>
          <w:lang w:eastAsia="zh-CN"/>
        </w:rPr>
        <w:t>通过</w:t>
      </w:r>
      <w:r>
        <w:rPr>
          <w:rFonts w:ascii="Arial" w:hAnsi="Arial" w:cs="Arial" w:hint="eastAsia"/>
          <w:color w:val="222222"/>
          <w:lang w:eastAsia="zh-CN"/>
        </w:rPr>
        <w:t>的</w:t>
      </w:r>
      <w:r>
        <w:rPr>
          <w:rFonts w:ascii="Arial" w:hAnsi="Arial" w:cs="Arial"/>
          <w:color w:val="222222"/>
          <w:lang w:eastAsia="zh-CN"/>
        </w:rPr>
        <w:t>决议</w:t>
      </w:r>
      <w:r>
        <w:rPr>
          <w:rFonts w:ascii="Arial" w:hAnsi="Arial" w:cs="Arial" w:hint="eastAsia"/>
          <w:color w:val="222222"/>
          <w:lang w:eastAsia="zh-CN"/>
        </w:rPr>
        <w:t>“</w:t>
      </w:r>
      <w:r w:rsidRPr="00EF475A">
        <w:rPr>
          <w:rFonts w:asciiTheme="minorEastAsia" w:eastAsiaTheme="minorEastAsia" w:hAnsiTheme="minorEastAsia" w:hint="eastAsia"/>
          <w:szCs w:val="24"/>
          <w:lang w:eastAsia="zh-CN"/>
        </w:rPr>
        <w:t>评估信息社会世界首脑会议成果落实和后续工作方面取得的进展</w:t>
      </w:r>
      <w:r>
        <w:rPr>
          <w:rFonts w:ascii="Arial" w:hAnsi="Arial" w:cs="Arial" w:hint="eastAsia"/>
          <w:color w:val="222222"/>
          <w:lang w:eastAsia="zh-CN"/>
        </w:rPr>
        <w:t>”所得出的结论包括：</w:t>
      </w:r>
    </w:p>
    <w:p w:rsidR="000039D4" w:rsidRPr="00AC73D5" w:rsidRDefault="000D6500" w:rsidP="000039D4">
      <w:pPr>
        <w:pStyle w:val="enumlev1"/>
        <w:rPr>
          <w:szCs w:val="24"/>
          <w:lang w:eastAsia="zh-CN"/>
        </w:rPr>
      </w:pPr>
      <w:r w:rsidRPr="00CA402E">
        <w:rPr>
          <w:szCs w:val="24"/>
          <w:lang w:eastAsia="zh-CN"/>
        </w:rPr>
        <w:t>–</w:t>
      </w:r>
      <w:r w:rsidRPr="00AC73D5">
        <w:rPr>
          <w:szCs w:val="24"/>
          <w:lang w:eastAsia="zh-CN"/>
        </w:rPr>
        <w:tab/>
      </w:r>
      <w:r>
        <w:rPr>
          <w:rFonts w:hint="eastAsia"/>
          <w:lang w:val="en-US" w:eastAsia="zh-CN"/>
        </w:rPr>
        <w:t>仍有约</w:t>
      </w:r>
      <w:r w:rsidRPr="00AB378C">
        <w:rPr>
          <w:rFonts w:hint="eastAsia"/>
          <w:lang w:val="en-US" w:eastAsia="zh-CN"/>
        </w:rPr>
        <w:t>四十亿人</w:t>
      </w:r>
      <w:r>
        <w:rPr>
          <w:rFonts w:hint="eastAsia"/>
          <w:lang w:val="en-US" w:eastAsia="zh-CN"/>
        </w:rPr>
        <w:t>不能</w:t>
      </w:r>
      <w:r>
        <w:rPr>
          <w:lang w:val="en-US" w:eastAsia="zh-CN"/>
        </w:rPr>
        <w:t>上网</w:t>
      </w:r>
      <w:r w:rsidRPr="00AB378C">
        <w:rPr>
          <w:rFonts w:hint="eastAsia"/>
          <w:lang w:val="en-US" w:eastAsia="zh-CN"/>
        </w:rPr>
        <w:t>，</w:t>
      </w:r>
      <w:r>
        <w:rPr>
          <w:rFonts w:hint="eastAsia"/>
          <w:lang w:val="en-US" w:eastAsia="zh-CN"/>
        </w:rPr>
        <w:t>还有超过十</w:t>
      </w:r>
      <w:r w:rsidRPr="00AB378C">
        <w:rPr>
          <w:rFonts w:hint="eastAsia"/>
          <w:lang w:val="en-US" w:eastAsia="zh-CN"/>
        </w:rPr>
        <w:t>亿人</w:t>
      </w:r>
      <w:r>
        <w:rPr>
          <w:rFonts w:hint="eastAsia"/>
          <w:lang w:val="en-US" w:eastAsia="zh-CN"/>
        </w:rPr>
        <w:t>不能</w:t>
      </w:r>
      <w:r>
        <w:rPr>
          <w:lang w:val="en-US" w:eastAsia="zh-CN"/>
        </w:rPr>
        <w:t>使用</w:t>
      </w:r>
      <w:r w:rsidRPr="00AB378C">
        <w:rPr>
          <w:rFonts w:hint="eastAsia"/>
          <w:lang w:val="en-US" w:eastAsia="zh-CN"/>
        </w:rPr>
        <w:t>基本电话服务</w:t>
      </w:r>
      <w:r w:rsidRPr="00CA402E">
        <w:rPr>
          <w:rFonts w:hint="eastAsia"/>
          <w:szCs w:val="24"/>
          <w:lang w:eastAsia="zh-CN"/>
        </w:rPr>
        <w:t>；</w:t>
      </w:r>
    </w:p>
    <w:p w:rsidR="000039D4" w:rsidRPr="00AC73D5" w:rsidRDefault="000D6500" w:rsidP="000039D4">
      <w:pPr>
        <w:pStyle w:val="enumlev1"/>
        <w:rPr>
          <w:szCs w:val="24"/>
          <w:lang w:eastAsia="zh-CN"/>
        </w:rPr>
      </w:pPr>
      <w:r w:rsidRPr="00CA402E">
        <w:rPr>
          <w:szCs w:val="24"/>
          <w:lang w:eastAsia="zh-CN"/>
        </w:rPr>
        <w:t>–</w:t>
      </w:r>
      <w:r w:rsidRPr="00AC73D5">
        <w:rPr>
          <w:szCs w:val="24"/>
          <w:lang w:eastAsia="zh-CN"/>
        </w:rPr>
        <w:tab/>
      </w:r>
      <w:r w:rsidRPr="00AB378C">
        <w:rPr>
          <w:rFonts w:hint="eastAsia"/>
          <w:lang w:val="en-US" w:eastAsia="zh-CN"/>
        </w:rPr>
        <w:t>农村地区和</w:t>
      </w:r>
      <w:r>
        <w:rPr>
          <w:rFonts w:hint="eastAsia"/>
          <w:lang w:val="en-US" w:eastAsia="zh-CN"/>
        </w:rPr>
        <w:t>处于经济劣势的大多数人不太可能获得短期连通</w:t>
      </w:r>
      <w:r w:rsidRPr="00AB378C">
        <w:rPr>
          <w:rFonts w:hint="eastAsia"/>
          <w:lang w:val="en-US" w:eastAsia="zh-CN"/>
        </w:rPr>
        <w:t>效益</w:t>
      </w:r>
      <w:r>
        <w:rPr>
          <w:rFonts w:hint="eastAsia"/>
          <w:lang w:val="en-US" w:eastAsia="zh-CN"/>
        </w:rPr>
        <w:t>；</w:t>
      </w:r>
    </w:p>
    <w:p w:rsidR="000039D4" w:rsidRPr="00AC73D5" w:rsidRDefault="000D6500" w:rsidP="000039D4">
      <w:pPr>
        <w:pStyle w:val="enumlev1"/>
        <w:rPr>
          <w:szCs w:val="24"/>
          <w:lang w:eastAsia="zh-CN"/>
        </w:rPr>
      </w:pPr>
      <w:r w:rsidRPr="00CA402E">
        <w:rPr>
          <w:szCs w:val="24"/>
          <w:lang w:eastAsia="zh-CN"/>
        </w:rPr>
        <w:t>–</w:t>
      </w:r>
      <w:r w:rsidRPr="00AC73D5">
        <w:rPr>
          <w:szCs w:val="24"/>
          <w:lang w:eastAsia="zh-CN"/>
        </w:rPr>
        <w:tab/>
      </w:r>
      <w:r w:rsidRPr="006D16CD">
        <w:rPr>
          <w:rFonts w:hint="eastAsia"/>
          <w:lang w:val="en-US" w:eastAsia="zh-CN"/>
        </w:rPr>
        <w:t>传统的互联网接入模式未能</w:t>
      </w:r>
      <w:r w:rsidRPr="006D16CD">
        <w:rPr>
          <w:lang w:val="en-US" w:eastAsia="zh-CN"/>
        </w:rPr>
        <w:t>实现</w:t>
      </w:r>
      <w:r w:rsidRPr="006D16CD">
        <w:rPr>
          <w:rFonts w:hint="eastAsia"/>
          <w:lang w:val="en-US" w:eastAsia="zh-CN"/>
        </w:rPr>
        <w:t>农村社区和边缘化地区的覆盖，这部分人口占世界人口近</w:t>
      </w:r>
      <w:r w:rsidRPr="006D16CD">
        <w:rPr>
          <w:szCs w:val="24"/>
          <w:lang w:eastAsia="zh-CN"/>
        </w:rPr>
        <w:t>60%</w:t>
      </w:r>
      <w:r w:rsidRPr="006D16CD">
        <w:rPr>
          <w:rFonts w:hint="eastAsia"/>
          <w:szCs w:val="24"/>
          <w:lang w:eastAsia="zh-CN"/>
        </w:rPr>
        <w:t>；</w:t>
      </w:r>
    </w:p>
    <w:p w:rsidR="000039D4" w:rsidRPr="00AC73D5" w:rsidRDefault="000D6500" w:rsidP="000039D4">
      <w:pPr>
        <w:rPr>
          <w:szCs w:val="24"/>
          <w:lang w:eastAsia="zh-CN"/>
        </w:rPr>
      </w:pPr>
      <w:r w:rsidRPr="00AC73D5">
        <w:rPr>
          <w:i/>
          <w:szCs w:val="24"/>
          <w:lang w:eastAsia="zh-CN"/>
        </w:rPr>
        <w:t>b)</w:t>
      </w:r>
      <w:r w:rsidRPr="00AC73D5">
        <w:rPr>
          <w:szCs w:val="24"/>
          <w:lang w:eastAsia="zh-CN"/>
        </w:rPr>
        <w:tab/>
      </w:r>
      <w:r w:rsidRPr="00D60951">
        <w:rPr>
          <w:rFonts w:hint="eastAsia"/>
          <w:szCs w:val="24"/>
          <w:lang w:eastAsia="zh-CN"/>
        </w:rPr>
        <w:t>有必要找到能在短期内解决未实现连接和电信</w:t>
      </w:r>
      <w:r w:rsidRPr="00D60951">
        <w:rPr>
          <w:szCs w:val="24"/>
          <w:lang w:eastAsia="zh-CN"/>
        </w:rPr>
        <w:t>/ICT</w:t>
      </w:r>
      <w:r w:rsidRPr="00D60951">
        <w:rPr>
          <w:rFonts w:hint="eastAsia"/>
          <w:szCs w:val="24"/>
          <w:lang w:eastAsia="zh-CN"/>
        </w:rPr>
        <w:t>服务或这些服务的价格无法承受的地区缺乏连接和电信</w:t>
      </w:r>
      <w:r w:rsidRPr="00D60951">
        <w:rPr>
          <w:szCs w:val="24"/>
          <w:lang w:eastAsia="zh-CN"/>
        </w:rPr>
        <w:t>/ICT</w:t>
      </w:r>
      <w:r w:rsidRPr="00D60951">
        <w:rPr>
          <w:rFonts w:hint="eastAsia"/>
          <w:szCs w:val="24"/>
          <w:lang w:eastAsia="zh-CN"/>
        </w:rPr>
        <w:t>服务问题的新的替代方案</w:t>
      </w:r>
      <w:r>
        <w:rPr>
          <w:rFonts w:hint="eastAsia"/>
          <w:szCs w:val="24"/>
          <w:lang w:eastAsia="zh-CN"/>
        </w:rPr>
        <w:t>；</w:t>
      </w:r>
    </w:p>
    <w:p w:rsidR="000039D4" w:rsidRPr="00AC73D5" w:rsidRDefault="000D6500" w:rsidP="000039D4">
      <w:pPr>
        <w:rPr>
          <w:szCs w:val="24"/>
          <w:lang w:eastAsia="zh-CN"/>
        </w:rPr>
      </w:pPr>
      <w:r w:rsidRPr="00AC73D5">
        <w:rPr>
          <w:i/>
          <w:szCs w:val="24"/>
          <w:lang w:eastAsia="zh-CN"/>
        </w:rPr>
        <w:t>c)</w:t>
      </w:r>
      <w:r w:rsidRPr="00AC73D5">
        <w:rPr>
          <w:szCs w:val="24"/>
          <w:lang w:eastAsia="zh-CN"/>
        </w:rPr>
        <w:tab/>
      </w:r>
      <w:r w:rsidRPr="00320DDC">
        <w:rPr>
          <w:rFonts w:hint="eastAsia"/>
          <w:szCs w:val="24"/>
          <w:lang w:eastAsia="zh-CN"/>
        </w:rPr>
        <w:t>在一些成员国</w:t>
      </w:r>
      <w:r>
        <w:rPr>
          <w:rFonts w:hint="eastAsia"/>
          <w:szCs w:val="24"/>
          <w:lang w:eastAsia="zh-CN"/>
        </w:rPr>
        <w:t>，</w:t>
      </w:r>
      <w:r w:rsidRPr="00320DDC">
        <w:rPr>
          <w:rFonts w:hint="eastAsia"/>
          <w:szCs w:val="24"/>
          <w:lang w:eastAsia="zh-CN"/>
        </w:rPr>
        <w:t>小型</w:t>
      </w:r>
      <w:r>
        <w:rPr>
          <w:rFonts w:cstheme="minorHAnsi" w:hint="eastAsia"/>
          <w:lang w:eastAsia="zh-CN"/>
        </w:rPr>
        <w:t>非盈利性</w:t>
      </w:r>
      <w:r w:rsidRPr="00320DDC">
        <w:rPr>
          <w:rFonts w:hint="eastAsia"/>
          <w:szCs w:val="24"/>
          <w:lang w:eastAsia="zh-CN"/>
        </w:rPr>
        <w:t>社区运营商是在不同</w:t>
      </w:r>
      <w:r>
        <w:rPr>
          <w:rFonts w:hint="eastAsia"/>
          <w:szCs w:val="24"/>
          <w:lang w:eastAsia="zh-CN"/>
        </w:rPr>
        <w:t>区域出现的新力量，是</w:t>
      </w:r>
      <w:r w:rsidRPr="00320DDC">
        <w:rPr>
          <w:rFonts w:hint="eastAsia"/>
          <w:szCs w:val="24"/>
          <w:lang w:eastAsia="zh-CN"/>
        </w:rPr>
        <w:t>弥合数字鸿沟的创新</w:t>
      </w:r>
      <w:r>
        <w:rPr>
          <w:rFonts w:hint="eastAsia"/>
          <w:szCs w:val="24"/>
          <w:lang w:eastAsia="zh-CN"/>
        </w:rPr>
        <w:t>性</w:t>
      </w:r>
      <w:r w:rsidRPr="00320DDC">
        <w:rPr>
          <w:rFonts w:hint="eastAsia"/>
          <w:szCs w:val="24"/>
          <w:lang w:eastAsia="zh-CN"/>
        </w:rPr>
        <w:t>替代解决方案</w:t>
      </w:r>
      <w:r>
        <w:rPr>
          <w:rFonts w:hint="eastAsia"/>
          <w:szCs w:val="24"/>
          <w:lang w:eastAsia="zh-CN"/>
        </w:rPr>
        <w:t>，</w:t>
      </w:r>
      <w:r w:rsidRPr="00320DDC">
        <w:rPr>
          <w:rFonts w:hint="eastAsia"/>
          <w:szCs w:val="24"/>
          <w:lang w:eastAsia="zh-CN"/>
        </w:rPr>
        <w:t>解决</w:t>
      </w:r>
      <w:r>
        <w:rPr>
          <w:rFonts w:hint="eastAsia"/>
          <w:szCs w:val="24"/>
          <w:lang w:eastAsia="zh-CN"/>
        </w:rPr>
        <w:t>缺乏通信服务或通信服务价格不可承受的</w:t>
      </w:r>
      <w:r w:rsidRPr="00320DDC">
        <w:rPr>
          <w:rFonts w:hint="eastAsia"/>
          <w:szCs w:val="24"/>
          <w:lang w:eastAsia="zh-CN"/>
        </w:rPr>
        <w:t>农村和</w:t>
      </w:r>
      <w:r>
        <w:rPr>
          <w:rFonts w:hint="eastAsia"/>
          <w:szCs w:val="24"/>
          <w:lang w:eastAsia="zh-CN"/>
        </w:rPr>
        <w:t>边</w:t>
      </w:r>
      <w:r w:rsidRPr="00320DDC">
        <w:rPr>
          <w:rFonts w:hint="eastAsia"/>
          <w:szCs w:val="24"/>
          <w:lang w:eastAsia="zh-CN"/>
        </w:rPr>
        <w:t>远地区</w:t>
      </w:r>
      <w:r>
        <w:rPr>
          <w:rFonts w:hint="eastAsia"/>
          <w:szCs w:val="24"/>
          <w:lang w:eastAsia="zh-CN"/>
        </w:rPr>
        <w:t>的</w:t>
      </w:r>
      <w:r w:rsidRPr="00320DDC">
        <w:rPr>
          <w:rFonts w:hint="eastAsia"/>
          <w:szCs w:val="24"/>
          <w:lang w:eastAsia="zh-CN"/>
        </w:rPr>
        <w:t>通信需求</w:t>
      </w:r>
      <w:r>
        <w:rPr>
          <w:rFonts w:hint="eastAsia"/>
          <w:szCs w:val="24"/>
          <w:lang w:eastAsia="zh-CN"/>
        </w:rPr>
        <w:t>；</w:t>
      </w:r>
    </w:p>
    <w:p w:rsidR="000039D4" w:rsidRPr="00D60951" w:rsidRDefault="000D6500" w:rsidP="000039D4">
      <w:pPr>
        <w:rPr>
          <w:lang w:eastAsia="zh-CN"/>
        </w:rPr>
      </w:pPr>
      <w:r w:rsidRPr="00D60951">
        <w:rPr>
          <w:i/>
          <w:iCs/>
          <w:lang w:eastAsia="zh-CN"/>
        </w:rPr>
        <w:t>d)</w:t>
      </w:r>
      <w:r w:rsidRPr="00D60951">
        <w:rPr>
          <w:lang w:eastAsia="zh-CN"/>
        </w:rPr>
        <w:tab/>
      </w:r>
      <w:r w:rsidRPr="00D60951">
        <w:rPr>
          <w:rFonts w:hint="eastAsia"/>
          <w:lang w:eastAsia="zh-CN"/>
        </w:rPr>
        <w:t>有必要对在这些情况下允许</w:t>
      </w:r>
      <w:r>
        <w:rPr>
          <w:rFonts w:hint="eastAsia"/>
          <w:lang w:eastAsia="zh-CN"/>
        </w:rPr>
        <w:t>小型非盈利性社区运营商</w:t>
      </w:r>
      <w:r w:rsidRPr="00D60951">
        <w:rPr>
          <w:rFonts w:hint="eastAsia"/>
          <w:lang w:eastAsia="zh-CN"/>
        </w:rPr>
        <w:t>部署必要的电信基础设施为农村和边远地区用户提供宽带连接的一系列监管模式进行分析；</w:t>
      </w:r>
    </w:p>
    <w:p w:rsidR="000039D4" w:rsidRPr="00AC73D5" w:rsidRDefault="000D6500" w:rsidP="000039D4">
      <w:pPr>
        <w:rPr>
          <w:szCs w:val="24"/>
          <w:lang w:eastAsia="zh-CN"/>
        </w:rPr>
      </w:pPr>
      <w:r w:rsidRPr="00D60951">
        <w:rPr>
          <w:i/>
          <w:szCs w:val="24"/>
          <w:lang w:eastAsia="zh-CN"/>
        </w:rPr>
        <w:t>e)</w:t>
      </w:r>
      <w:r w:rsidRPr="00D60951">
        <w:rPr>
          <w:szCs w:val="24"/>
          <w:lang w:eastAsia="zh-CN"/>
        </w:rPr>
        <w:tab/>
      </w:r>
      <w:r w:rsidRPr="00D60951">
        <w:rPr>
          <w:rFonts w:hint="eastAsia"/>
          <w:szCs w:val="24"/>
          <w:lang w:eastAsia="zh-CN"/>
        </w:rPr>
        <w:t>这些新力量需要适当的监管和公共政策框架为其存在和发展提供便利，使其能够为</w:t>
      </w:r>
      <w:r w:rsidRPr="005E4E59">
        <w:rPr>
          <w:rFonts w:hint="eastAsia"/>
          <w:szCs w:val="24"/>
          <w:lang w:eastAsia="zh-CN"/>
        </w:rPr>
        <w:t>弥合数字鸿沟</w:t>
      </w:r>
      <w:r>
        <w:rPr>
          <w:rFonts w:hint="eastAsia"/>
          <w:szCs w:val="24"/>
          <w:lang w:eastAsia="zh-CN"/>
        </w:rPr>
        <w:t>以及</w:t>
      </w:r>
      <w:r w:rsidRPr="005E4E59">
        <w:rPr>
          <w:rFonts w:hint="eastAsia"/>
          <w:szCs w:val="24"/>
          <w:lang w:eastAsia="zh-CN"/>
        </w:rPr>
        <w:t>实现可持续发展目标中确定的</w:t>
      </w:r>
      <w:r>
        <w:rPr>
          <w:rFonts w:hint="eastAsia"/>
          <w:szCs w:val="24"/>
          <w:lang w:eastAsia="zh-CN"/>
        </w:rPr>
        <w:t>具体</w:t>
      </w:r>
      <w:r w:rsidRPr="005E4E59">
        <w:rPr>
          <w:rFonts w:hint="eastAsia"/>
          <w:szCs w:val="24"/>
          <w:lang w:eastAsia="zh-CN"/>
        </w:rPr>
        <w:t>目标</w:t>
      </w:r>
      <w:r>
        <w:rPr>
          <w:rFonts w:hint="eastAsia"/>
          <w:szCs w:val="24"/>
          <w:lang w:eastAsia="zh-CN"/>
        </w:rPr>
        <w:t>提供支持，</w:t>
      </w:r>
    </w:p>
    <w:p w:rsidR="000039D4" w:rsidRPr="00AC73D5" w:rsidRDefault="000D6500" w:rsidP="000039D4">
      <w:pPr>
        <w:pStyle w:val="Call"/>
        <w:rPr>
          <w:lang w:eastAsia="zh-CN"/>
        </w:rPr>
      </w:pPr>
      <w:r>
        <w:rPr>
          <w:rFonts w:hint="eastAsia"/>
          <w:lang w:eastAsia="zh-CN"/>
        </w:rPr>
        <w:lastRenderedPageBreak/>
        <w:t>做出决议</w:t>
      </w:r>
    </w:p>
    <w:p w:rsidR="000039D4" w:rsidRPr="00AC73D5" w:rsidRDefault="000D6500" w:rsidP="000039D4">
      <w:pPr>
        <w:rPr>
          <w:szCs w:val="24"/>
          <w:lang w:eastAsia="zh-CN"/>
        </w:rPr>
      </w:pPr>
      <w:r w:rsidRPr="00AC73D5">
        <w:rPr>
          <w:szCs w:val="24"/>
          <w:lang w:eastAsia="zh-CN"/>
        </w:rPr>
        <w:t>1</w:t>
      </w:r>
      <w:r w:rsidRPr="00AC73D5">
        <w:rPr>
          <w:szCs w:val="24"/>
          <w:lang w:eastAsia="zh-CN"/>
        </w:rPr>
        <w:tab/>
      </w:r>
      <w:r>
        <w:rPr>
          <w:rFonts w:hint="eastAsia"/>
          <w:color w:val="212121"/>
          <w:szCs w:val="24"/>
          <w:lang w:val="en" w:eastAsia="zh-CN"/>
        </w:rPr>
        <w:t>在那些存在没有</w:t>
      </w:r>
      <w:r w:rsidRPr="000F67E4">
        <w:rPr>
          <w:rFonts w:hint="eastAsia"/>
          <w:color w:val="212121"/>
          <w:szCs w:val="24"/>
          <w:lang w:val="en" w:eastAsia="zh-CN"/>
        </w:rPr>
        <w:t>投资和覆盖</w:t>
      </w:r>
      <w:r>
        <w:rPr>
          <w:rFonts w:hint="eastAsia"/>
          <w:color w:val="212121"/>
          <w:szCs w:val="24"/>
          <w:lang w:val="en" w:eastAsia="zh-CN"/>
        </w:rPr>
        <w:t>计划或</w:t>
      </w:r>
      <w:r w:rsidRPr="000F67E4">
        <w:rPr>
          <w:rFonts w:hint="eastAsia"/>
          <w:color w:val="212121"/>
          <w:szCs w:val="24"/>
          <w:lang w:val="en" w:eastAsia="zh-CN"/>
        </w:rPr>
        <w:t>对其他公司</w:t>
      </w:r>
      <w:r>
        <w:rPr>
          <w:rFonts w:hint="eastAsia"/>
          <w:color w:val="212121"/>
          <w:szCs w:val="24"/>
          <w:lang w:val="en" w:eastAsia="zh-CN"/>
        </w:rPr>
        <w:t>而言</w:t>
      </w:r>
      <w:r w:rsidRPr="000F67E4">
        <w:rPr>
          <w:rFonts w:hint="eastAsia"/>
          <w:color w:val="212121"/>
          <w:szCs w:val="24"/>
          <w:lang w:val="en" w:eastAsia="zh-CN"/>
        </w:rPr>
        <w:t>无利可图</w:t>
      </w:r>
      <w:r>
        <w:rPr>
          <w:rFonts w:hint="eastAsia"/>
          <w:color w:val="212121"/>
          <w:szCs w:val="24"/>
          <w:lang w:val="en" w:eastAsia="zh-CN"/>
        </w:rPr>
        <w:t>的服务欠缺地区的国家（</w:t>
      </w:r>
      <w:r w:rsidRPr="000F67E4">
        <w:rPr>
          <w:rFonts w:hint="eastAsia"/>
          <w:color w:val="212121"/>
          <w:szCs w:val="24"/>
          <w:lang w:val="en" w:eastAsia="zh-CN"/>
        </w:rPr>
        <w:t>特别是</w:t>
      </w:r>
      <w:r>
        <w:rPr>
          <w:rFonts w:hint="eastAsia"/>
          <w:color w:val="212121"/>
          <w:szCs w:val="24"/>
          <w:lang w:val="en" w:eastAsia="zh-CN"/>
        </w:rPr>
        <w:t>在</w:t>
      </w:r>
      <w:r w:rsidRPr="000F67E4">
        <w:rPr>
          <w:rFonts w:hint="eastAsia"/>
          <w:color w:val="212121"/>
          <w:szCs w:val="24"/>
          <w:lang w:val="en" w:eastAsia="zh-CN"/>
        </w:rPr>
        <w:t>发展中国家</w:t>
      </w:r>
      <w:r>
        <w:rPr>
          <w:rFonts w:hint="eastAsia"/>
          <w:color w:val="212121"/>
          <w:szCs w:val="24"/>
          <w:lang w:val="en" w:eastAsia="zh-CN"/>
        </w:rPr>
        <w:t>），</w:t>
      </w:r>
      <w:r w:rsidRPr="000F67E4">
        <w:rPr>
          <w:rFonts w:hint="eastAsia"/>
          <w:color w:val="212121"/>
          <w:szCs w:val="24"/>
          <w:lang w:val="en" w:eastAsia="zh-CN"/>
        </w:rPr>
        <w:t>鼓励</w:t>
      </w:r>
      <w:r>
        <w:rPr>
          <w:rFonts w:hint="eastAsia"/>
          <w:color w:val="212121"/>
          <w:szCs w:val="24"/>
          <w:lang w:val="en" w:eastAsia="zh-CN"/>
        </w:rPr>
        <w:t>小型非盈利性社区运营商作为提供弥合数字鸿沟</w:t>
      </w:r>
      <w:r w:rsidRPr="000F67E4">
        <w:rPr>
          <w:rFonts w:hint="eastAsia"/>
          <w:color w:val="212121"/>
          <w:szCs w:val="24"/>
          <w:lang w:val="en" w:eastAsia="zh-CN"/>
        </w:rPr>
        <w:t>替代解决方案</w:t>
      </w:r>
      <w:r>
        <w:rPr>
          <w:rFonts w:hint="eastAsia"/>
          <w:color w:val="212121"/>
          <w:szCs w:val="24"/>
          <w:lang w:val="en" w:eastAsia="zh-CN"/>
        </w:rPr>
        <w:t>的新参与方参与，</w:t>
      </w:r>
      <w:r w:rsidRPr="000F67E4">
        <w:rPr>
          <w:rFonts w:hint="eastAsia"/>
          <w:color w:val="212121"/>
          <w:szCs w:val="24"/>
          <w:lang w:val="en" w:eastAsia="zh-CN"/>
        </w:rPr>
        <w:t>以便为农村</w:t>
      </w:r>
      <w:r>
        <w:rPr>
          <w:rFonts w:hint="eastAsia"/>
          <w:color w:val="212121"/>
          <w:szCs w:val="24"/>
          <w:lang w:val="en" w:eastAsia="zh-CN"/>
        </w:rPr>
        <w:t>、闭塞和</w:t>
      </w:r>
      <w:r w:rsidRPr="000F67E4">
        <w:rPr>
          <w:rFonts w:hint="eastAsia"/>
          <w:color w:val="212121"/>
          <w:szCs w:val="24"/>
          <w:lang w:val="en" w:eastAsia="zh-CN"/>
        </w:rPr>
        <w:t>服务</w:t>
      </w:r>
      <w:r>
        <w:rPr>
          <w:rFonts w:hint="eastAsia"/>
          <w:color w:val="212121"/>
          <w:szCs w:val="24"/>
          <w:lang w:val="en" w:eastAsia="zh-CN"/>
        </w:rPr>
        <w:t>欠缺</w:t>
      </w:r>
      <w:r w:rsidRPr="000F67E4">
        <w:rPr>
          <w:rFonts w:hint="eastAsia"/>
          <w:color w:val="212121"/>
          <w:szCs w:val="24"/>
          <w:lang w:val="en" w:eastAsia="zh-CN"/>
        </w:rPr>
        <w:t>地区</w:t>
      </w:r>
      <w:r>
        <w:rPr>
          <w:rFonts w:hint="eastAsia"/>
          <w:color w:val="212121"/>
          <w:szCs w:val="24"/>
          <w:lang w:val="en" w:eastAsia="zh-CN"/>
        </w:rPr>
        <w:t>以及原住民</w:t>
      </w:r>
      <w:r w:rsidRPr="000F67E4">
        <w:rPr>
          <w:rFonts w:hint="eastAsia"/>
          <w:color w:val="212121"/>
          <w:szCs w:val="24"/>
          <w:lang w:val="en" w:eastAsia="zh-CN"/>
        </w:rPr>
        <w:t>社区提供</w:t>
      </w:r>
      <w:r>
        <w:rPr>
          <w:rFonts w:hint="eastAsia"/>
          <w:color w:val="212121"/>
          <w:szCs w:val="24"/>
          <w:lang w:val="en-US" w:eastAsia="zh-CN"/>
        </w:rPr>
        <w:t>服务；</w:t>
      </w:r>
    </w:p>
    <w:p w:rsidR="000039D4" w:rsidRPr="00AC73D5" w:rsidRDefault="000D6500" w:rsidP="000039D4">
      <w:pPr>
        <w:tabs>
          <w:tab w:val="left" w:pos="720"/>
        </w:tabs>
        <w:rPr>
          <w:szCs w:val="24"/>
          <w:lang w:eastAsia="zh-CN"/>
        </w:rPr>
      </w:pPr>
      <w:r w:rsidRPr="00AC73D5">
        <w:rPr>
          <w:szCs w:val="24"/>
          <w:lang w:eastAsia="zh-CN"/>
        </w:rPr>
        <w:t>2</w:t>
      </w:r>
      <w:r w:rsidRPr="00AC73D5">
        <w:rPr>
          <w:szCs w:val="24"/>
          <w:lang w:eastAsia="zh-CN"/>
        </w:rPr>
        <w:tab/>
      </w:r>
      <w:r w:rsidRPr="00A54676">
        <w:rPr>
          <w:rFonts w:hint="eastAsia"/>
          <w:szCs w:val="24"/>
          <w:lang w:eastAsia="zh-CN"/>
        </w:rPr>
        <w:t>研究成员国在</w:t>
      </w:r>
      <w:r>
        <w:rPr>
          <w:rFonts w:hint="eastAsia"/>
          <w:szCs w:val="24"/>
          <w:lang w:eastAsia="zh-CN"/>
        </w:rPr>
        <w:t>小型非盈利性社区运营商</w:t>
      </w:r>
      <w:r w:rsidRPr="00A54676">
        <w:rPr>
          <w:rFonts w:hint="eastAsia"/>
          <w:szCs w:val="24"/>
          <w:lang w:eastAsia="zh-CN"/>
        </w:rPr>
        <w:t>方面的经验</w:t>
      </w:r>
      <w:r>
        <w:rPr>
          <w:rFonts w:hint="eastAsia"/>
          <w:szCs w:val="24"/>
          <w:lang w:eastAsia="zh-CN"/>
        </w:rPr>
        <w:t>，</w:t>
      </w:r>
      <w:r w:rsidRPr="00A54676">
        <w:rPr>
          <w:rFonts w:hint="eastAsia"/>
          <w:szCs w:val="24"/>
          <w:lang w:eastAsia="zh-CN"/>
        </w:rPr>
        <w:t>以确定实施监管要素</w:t>
      </w:r>
      <w:r>
        <w:rPr>
          <w:rFonts w:hint="eastAsia"/>
          <w:szCs w:val="24"/>
          <w:lang w:eastAsia="zh-CN"/>
        </w:rPr>
        <w:t>、</w:t>
      </w:r>
      <w:r w:rsidRPr="00A54676">
        <w:rPr>
          <w:rFonts w:hint="eastAsia"/>
          <w:szCs w:val="24"/>
          <w:lang w:eastAsia="zh-CN"/>
        </w:rPr>
        <w:t>公共政策</w:t>
      </w:r>
      <w:r>
        <w:rPr>
          <w:rFonts w:hint="eastAsia"/>
          <w:szCs w:val="24"/>
          <w:lang w:eastAsia="zh-CN"/>
        </w:rPr>
        <w:t>、</w:t>
      </w:r>
      <w:r w:rsidRPr="00A54676">
        <w:rPr>
          <w:rFonts w:hint="eastAsia"/>
          <w:szCs w:val="24"/>
          <w:lang w:eastAsia="zh-CN"/>
        </w:rPr>
        <w:t>规划和频谱</w:t>
      </w:r>
      <w:r>
        <w:rPr>
          <w:rFonts w:hint="eastAsia"/>
          <w:szCs w:val="24"/>
          <w:lang w:eastAsia="zh-CN"/>
        </w:rPr>
        <w:t>划分</w:t>
      </w:r>
      <w:r w:rsidRPr="00A54676">
        <w:rPr>
          <w:rFonts w:hint="eastAsia"/>
          <w:szCs w:val="24"/>
          <w:lang w:eastAsia="zh-CN"/>
        </w:rPr>
        <w:t>的趋势和最佳做法</w:t>
      </w:r>
      <w:r>
        <w:rPr>
          <w:rFonts w:hint="eastAsia"/>
          <w:szCs w:val="24"/>
          <w:lang w:eastAsia="zh-CN"/>
        </w:rPr>
        <w:t>，以便为这些新力量的</w:t>
      </w:r>
      <w:r w:rsidRPr="00A54676">
        <w:rPr>
          <w:rFonts w:hint="eastAsia"/>
          <w:szCs w:val="24"/>
          <w:lang w:eastAsia="zh-CN"/>
        </w:rPr>
        <w:t>存在和发展</w:t>
      </w:r>
      <w:r>
        <w:rPr>
          <w:rFonts w:hint="eastAsia"/>
          <w:szCs w:val="24"/>
          <w:lang w:eastAsia="zh-CN"/>
        </w:rPr>
        <w:t>提供便利，</w:t>
      </w:r>
    </w:p>
    <w:p w:rsidR="000039D4" w:rsidRPr="00AC73D5" w:rsidRDefault="000D6500" w:rsidP="000039D4">
      <w:pPr>
        <w:pStyle w:val="Call"/>
        <w:rPr>
          <w:lang w:eastAsia="zh-CN"/>
        </w:rPr>
      </w:pPr>
      <w:r>
        <w:rPr>
          <w:rFonts w:hint="eastAsia"/>
          <w:lang w:eastAsia="zh-CN"/>
        </w:rPr>
        <w:t>责成秘书长</w:t>
      </w:r>
    </w:p>
    <w:p w:rsidR="000039D4" w:rsidRPr="00AC73D5" w:rsidRDefault="000D6500" w:rsidP="000039D4">
      <w:pPr>
        <w:tabs>
          <w:tab w:val="left" w:pos="720"/>
        </w:tabs>
        <w:ind w:firstLineChars="200" w:firstLine="480"/>
        <w:rPr>
          <w:szCs w:val="24"/>
          <w:lang w:eastAsia="zh-CN"/>
        </w:rPr>
      </w:pPr>
      <w:r>
        <w:rPr>
          <w:rFonts w:hint="eastAsia"/>
          <w:szCs w:val="24"/>
          <w:lang w:eastAsia="zh-CN"/>
        </w:rPr>
        <w:t>为落实本决议采取必要行动，</w:t>
      </w:r>
    </w:p>
    <w:p w:rsidR="000039D4" w:rsidRPr="00AC73D5" w:rsidRDefault="000D6500" w:rsidP="000039D4">
      <w:pPr>
        <w:pStyle w:val="Call"/>
      </w:pPr>
      <w:r>
        <w:rPr>
          <w:rFonts w:hint="eastAsia"/>
          <w:lang w:eastAsia="zh-CN"/>
        </w:rPr>
        <w:t>责成理事会</w:t>
      </w:r>
    </w:p>
    <w:p w:rsidR="000039D4" w:rsidRPr="00AC73D5" w:rsidRDefault="000D6500" w:rsidP="000039D4">
      <w:pPr>
        <w:numPr>
          <w:ilvl w:val="0"/>
          <w:numId w:val="3"/>
        </w:numPr>
        <w:tabs>
          <w:tab w:val="clear" w:pos="1134"/>
          <w:tab w:val="clear" w:pos="1701"/>
          <w:tab w:val="clear" w:pos="2268"/>
          <w:tab w:val="clear" w:pos="2835"/>
          <w:tab w:val="left" w:pos="720"/>
        </w:tabs>
        <w:overflowPunct/>
        <w:autoSpaceDE/>
        <w:autoSpaceDN/>
        <w:adjustRightInd/>
        <w:ind w:left="0" w:firstLine="0"/>
        <w:textAlignment w:val="auto"/>
        <w:rPr>
          <w:szCs w:val="24"/>
          <w:lang w:eastAsia="zh-CN"/>
        </w:rPr>
      </w:pPr>
      <w:r>
        <w:rPr>
          <w:rFonts w:ascii="Arial" w:hAnsi="Arial" w:cs="Arial" w:hint="eastAsia"/>
          <w:color w:val="222222"/>
          <w:lang w:eastAsia="zh-CN"/>
        </w:rPr>
        <w:t>划拨</w:t>
      </w:r>
      <w:r>
        <w:rPr>
          <w:rFonts w:ascii="Arial" w:hAnsi="Arial" w:cs="Arial"/>
          <w:color w:val="222222"/>
          <w:lang w:eastAsia="zh-CN"/>
        </w:rPr>
        <w:t>足够的财政资源</w:t>
      </w:r>
      <w:r>
        <w:rPr>
          <w:rFonts w:ascii="Arial" w:hAnsi="Arial" w:cs="Arial" w:hint="eastAsia"/>
          <w:color w:val="222222"/>
          <w:lang w:eastAsia="zh-CN"/>
        </w:rPr>
        <w:t>，</w:t>
      </w:r>
      <w:r>
        <w:rPr>
          <w:rFonts w:ascii="Arial" w:hAnsi="Arial" w:cs="Arial"/>
          <w:color w:val="222222"/>
          <w:lang w:eastAsia="zh-CN"/>
        </w:rPr>
        <w:t>以支持和鼓励实施旨在实现本决议目标的项目</w:t>
      </w:r>
      <w:r>
        <w:rPr>
          <w:rFonts w:ascii="Arial" w:hAnsi="Arial" w:cs="Arial" w:hint="eastAsia"/>
          <w:color w:val="222222"/>
          <w:lang w:eastAsia="zh-CN"/>
        </w:rPr>
        <w:t>；</w:t>
      </w:r>
    </w:p>
    <w:p w:rsidR="000039D4" w:rsidRPr="00AC73D5" w:rsidRDefault="000D6500" w:rsidP="000039D4">
      <w:pPr>
        <w:numPr>
          <w:ilvl w:val="0"/>
          <w:numId w:val="3"/>
        </w:numPr>
        <w:tabs>
          <w:tab w:val="clear" w:pos="1134"/>
          <w:tab w:val="clear" w:pos="1701"/>
          <w:tab w:val="clear" w:pos="2268"/>
          <w:tab w:val="clear" w:pos="2835"/>
          <w:tab w:val="left" w:pos="720"/>
        </w:tabs>
        <w:overflowPunct/>
        <w:autoSpaceDE/>
        <w:autoSpaceDN/>
        <w:adjustRightInd/>
        <w:ind w:left="0" w:firstLine="0"/>
        <w:textAlignment w:val="auto"/>
        <w:rPr>
          <w:szCs w:val="24"/>
          <w:lang w:eastAsia="zh-CN"/>
        </w:rPr>
      </w:pPr>
      <w:r>
        <w:rPr>
          <w:rFonts w:hint="eastAsia"/>
          <w:szCs w:val="24"/>
          <w:lang w:eastAsia="zh-CN"/>
        </w:rPr>
        <w:t>向下届</w:t>
      </w:r>
      <w:r>
        <w:rPr>
          <w:szCs w:val="24"/>
          <w:lang w:eastAsia="zh-CN"/>
        </w:rPr>
        <w:t>全权代表大会</w:t>
      </w:r>
      <w:r>
        <w:rPr>
          <w:rFonts w:hint="eastAsia"/>
          <w:szCs w:val="24"/>
          <w:lang w:eastAsia="zh-CN"/>
        </w:rPr>
        <w:t>提交有关本</w:t>
      </w:r>
      <w:r>
        <w:rPr>
          <w:szCs w:val="24"/>
          <w:lang w:eastAsia="zh-CN"/>
        </w:rPr>
        <w:t>决议落实情况</w:t>
      </w:r>
      <w:r>
        <w:rPr>
          <w:rFonts w:hint="eastAsia"/>
          <w:szCs w:val="24"/>
          <w:lang w:eastAsia="zh-CN"/>
        </w:rPr>
        <w:t>的报告，</w:t>
      </w:r>
    </w:p>
    <w:p w:rsidR="000039D4" w:rsidRPr="00AC73D5" w:rsidRDefault="000D6500" w:rsidP="000039D4">
      <w:pPr>
        <w:pStyle w:val="Call"/>
        <w:rPr>
          <w:lang w:eastAsia="zh-CN"/>
        </w:rPr>
      </w:pPr>
      <w:r>
        <w:rPr>
          <w:rFonts w:hint="eastAsia"/>
          <w:lang w:eastAsia="zh-CN"/>
        </w:rPr>
        <w:t>责成电信发展局主任</w:t>
      </w:r>
    </w:p>
    <w:p w:rsidR="000039D4" w:rsidRPr="00AC73D5" w:rsidRDefault="000D6500" w:rsidP="000039D4">
      <w:pPr>
        <w:tabs>
          <w:tab w:val="left" w:pos="720"/>
        </w:tabs>
        <w:rPr>
          <w:szCs w:val="24"/>
          <w:lang w:eastAsia="zh-CN"/>
        </w:rPr>
      </w:pPr>
      <w:r w:rsidRPr="00AC73D5">
        <w:rPr>
          <w:szCs w:val="24"/>
          <w:lang w:eastAsia="zh-CN"/>
        </w:rPr>
        <w:t>1</w:t>
      </w:r>
      <w:r w:rsidRPr="00AC73D5">
        <w:rPr>
          <w:szCs w:val="24"/>
          <w:lang w:eastAsia="zh-CN"/>
        </w:rPr>
        <w:tab/>
      </w:r>
      <w:r>
        <w:rPr>
          <w:rFonts w:hint="eastAsia"/>
          <w:lang w:eastAsia="zh-CN"/>
        </w:rPr>
        <w:t>促进传播有关弥合数字鸿沟的各种方法的</w:t>
      </w:r>
      <w:r w:rsidRPr="00610D3E">
        <w:rPr>
          <w:rFonts w:hint="eastAsia"/>
          <w:szCs w:val="24"/>
          <w:lang w:eastAsia="zh-CN"/>
        </w:rPr>
        <w:t>信息</w:t>
      </w:r>
      <w:r>
        <w:rPr>
          <w:rFonts w:hint="eastAsia"/>
          <w:szCs w:val="24"/>
          <w:lang w:eastAsia="zh-CN"/>
        </w:rPr>
        <w:t>，举办</w:t>
      </w:r>
      <w:r w:rsidRPr="00610D3E">
        <w:rPr>
          <w:rFonts w:hint="eastAsia"/>
          <w:szCs w:val="24"/>
          <w:lang w:eastAsia="zh-CN"/>
        </w:rPr>
        <w:t>培训</w:t>
      </w:r>
      <w:r>
        <w:rPr>
          <w:rFonts w:hint="eastAsia"/>
          <w:szCs w:val="24"/>
          <w:lang w:eastAsia="zh-CN"/>
        </w:rPr>
        <w:t>并</w:t>
      </w:r>
      <w:r w:rsidRPr="00610D3E">
        <w:rPr>
          <w:rFonts w:hint="eastAsia"/>
          <w:szCs w:val="24"/>
          <w:lang w:eastAsia="zh-CN"/>
        </w:rPr>
        <w:t>交流最佳做法</w:t>
      </w:r>
      <w:r>
        <w:rPr>
          <w:rFonts w:hint="eastAsia"/>
          <w:szCs w:val="24"/>
          <w:lang w:eastAsia="zh-CN"/>
        </w:rPr>
        <w:t>，</w:t>
      </w:r>
      <w:r w:rsidRPr="00610D3E">
        <w:rPr>
          <w:rFonts w:hint="eastAsia"/>
          <w:szCs w:val="24"/>
          <w:lang w:eastAsia="zh-CN"/>
        </w:rPr>
        <w:t>包括</w:t>
      </w:r>
      <w:r>
        <w:rPr>
          <w:rFonts w:hint="eastAsia"/>
          <w:szCs w:val="24"/>
          <w:lang w:eastAsia="zh-CN"/>
        </w:rPr>
        <w:t>成</w:t>
      </w:r>
      <w:r w:rsidRPr="00610D3E">
        <w:rPr>
          <w:rFonts w:hint="eastAsia"/>
          <w:szCs w:val="24"/>
          <w:lang w:eastAsia="zh-CN"/>
        </w:rPr>
        <w:t>员国</w:t>
      </w:r>
      <w:r>
        <w:rPr>
          <w:rFonts w:hint="eastAsia"/>
          <w:szCs w:val="24"/>
          <w:lang w:eastAsia="zh-CN"/>
        </w:rPr>
        <w:t>有关各自国家中作为</w:t>
      </w:r>
      <w:r w:rsidRPr="00610D3E">
        <w:rPr>
          <w:rFonts w:hint="eastAsia"/>
          <w:szCs w:val="24"/>
          <w:lang w:eastAsia="zh-CN"/>
        </w:rPr>
        <w:t>弥合数字鸿沟替代方案</w:t>
      </w:r>
      <w:r>
        <w:rPr>
          <w:rFonts w:hint="eastAsia"/>
          <w:szCs w:val="24"/>
          <w:lang w:eastAsia="zh-CN"/>
        </w:rPr>
        <w:t>的小型非盈利性社区运营商</w:t>
      </w:r>
      <w:r w:rsidRPr="00610D3E">
        <w:rPr>
          <w:rFonts w:hint="eastAsia"/>
          <w:szCs w:val="24"/>
          <w:lang w:eastAsia="zh-CN"/>
        </w:rPr>
        <w:t>的经验</w:t>
      </w:r>
      <w:r>
        <w:rPr>
          <w:rFonts w:hint="eastAsia"/>
          <w:szCs w:val="24"/>
          <w:lang w:eastAsia="zh-CN"/>
        </w:rPr>
        <w:t>；</w:t>
      </w:r>
    </w:p>
    <w:p w:rsidR="000039D4" w:rsidRPr="00AC73D5" w:rsidRDefault="000D6500" w:rsidP="000D6500">
      <w:pPr>
        <w:tabs>
          <w:tab w:val="left" w:pos="720"/>
        </w:tabs>
        <w:rPr>
          <w:szCs w:val="24"/>
          <w:lang w:eastAsia="zh-CN"/>
        </w:rPr>
      </w:pPr>
      <w:r w:rsidRPr="00AC73D5">
        <w:rPr>
          <w:szCs w:val="24"/>
          <w:lang w:eastAsia="zh-CN"/>
        </w:rPr>
        <w:t>2</w:t>
      </w:r>
      <w:r w:rsidRPr="00AC73D5">
        <w:rPr>
          <w:szCs w:val="24"/>
          <w:lang w:eastAsia="zh-CN"/>
        </w:rPr>
        <w:tab/>
      </w:r>
      <w:r>
        <w:rPr>
          <w:rFonts w:hint="eastAsia"/>
          <w:lang w:eastAsia="zh-CN"/>
        </w:rPr>
        <w:t>为</w:t>
      </w:r>
      <w:r>
        <w:rPr>
          <w:rFonts w:hint="eastAsia"/>
          <w:szCs w:val="24"/>
          <w:lang w:eastAsia="zh-CN"/>
        </w:rPr>
        <w:t>希望</w:t>
      </w:r>
      <w:r w:rsidRPr="00610D3E">
        <w:rPr>
          <w:rFonts w:hint="eastAsia"/>
          <w:szCs w:val="24"/>
          <w:lang w:eastAsia="zh-CN"/>
        </w:rPr>
        <w:t>实施或调整监管框架</w:t>
      </w:r>
      <w:r>
        <w:rPr>
          <w:rFonts w:hint="eastAsia"/>
          <w:szCs w:val="24"/>
          <w:lang w:eastAsia="zh-CN"/>
        </w:rPr>
        <w:t>、</w:t>
      </w:r>
      <w:r w:rsidRPr="00610D3E">
        <w:rPr>
          <w:rFonts w:hint="eastAsia"/>
          <w:szCs w:val="24"/>
          <w:lang w:eastAsia="zh-CN"/>
        </w:rPr>
        <w:t>公共政策的成员国提供支持</w:t>
      </w:r>
      <w:r>
        <w:rPr>
          <w:rFonts w:hint="eastAsia"/>
          <w:szCs w:val="24"/>
          <w:lang w:eastAsia="zh-CN"/>
        </w:rPr>
        <w:t>和</w:t>
      </w:r>
      <w:r w:rsidRPr="00610D3E">
        <w:rPr>
          <w:rFonts w:hint="eastAsia"/>
          <w:szCs w:val="24"/>
          <w:lang w:eastAsia="zh-CN"/>
        </w:rPr>
        <w:t>建议</w:t>
      </w:r>
      <w:r>
        <w:rPr>
          <w:rFonts w:hint="eastAsia"/>
          <w:szCs w:val="24"/>
          <w:lang w:eastAsia="zh-CN"/>
        </w:rPr>
        <w:t>并与其开展协作，从而使这些新力量得以</w:t>
      </w:r>
      <w:r w:rsidRPr="00610D3E">
        <w:rPr>
          <w:rFonts w:hint="eastAsia"/>
          <w:szCs w:val="24"/>
          <w:lang w:eastAsia="zh-CN"/>
        </w:rPr>
        <w:t>存在和发展</w:t>
      </w:r>
      <w:r>
        <w:rPr>
          <w:rFonts w:hint="eastAsia"/>
          <w:szCs w:val="24"/>
          <w:lang w:eastAsia="zh-CN"/>
        </w:rPr>
        <w:t>；</w:t>
      </w:r>
    </w:p>
    <w:p w:rsidR="000039D4" w:rsidRDefault="000D6500" w:rsidP="000039D4">
      <w:pPr>
        <w:tabs>
          <w:tab w:val="left" w:pos="720"/>
        </w:tabs>
        <w:rPr>
          <w:szCs w:val="24"/>
          <w:lang w:eastAsia="zh-CN"/>
        </w:rPr>
      </w:pPr>
      <w:r w:rsidRPr="00AC73D5">
        <w:rPr>
          <w:szCs w:val="24"/>
          <w:lang w:eastAsia="zh-CN"/>
        </w:rPr>
        <w:t>3</w:t>
      </w:r>
      <w:r w:rsidRPr="00AC73D5">
        <w:rPr>
          <w:szCs w:val="24"/>
          <w:lang w:eastAsia="zh-CN"/>
        </w:rPr>
        <w:tab/>
      </w:r>
      <w:r>
        <w:rPr>
          <w:rFonts w:hint="eastAsia"/>
          <w:lang w:eastAsia="zh-CN"/>
        </w:rPr>
        <w:t>根据</w:t>
      </w:r>
      <w:r w:rsidRPr="00B36414">
        <w:rPr>
          <w:rFonts w:hint="eastAsia"/>
          <w:szCs w:val="24"/>
          <w:lang w:eastAsia="zh-CN"/>
        </w:rPr>
        <w:t>国际电联</w:t>
      </w:r>
      <w:r>
        <w:rPr>
          <w:rFonts w:hint="eastAsia"/>
          <w:szCs w:val="24"/>
          <w:lang w:eastAsia="zh-CN"/>
        </w:rPr>
        <w:t>的</w:t>
      </w:r>
      <w:r w:rsidRPr="00B36414">
        <w:rPr>
          <w:rFonts w:hint="eastAsia"/>
          <w:szCs w:val="24"/>
          <w:lang w:eastAsia="zh-CN"/>
        </w:rPr>
        <w:t>可用资源</w:t>
      </w:r>
      <w:r>
        <w:rPr>
          <w:rFonts w:hint="eastAsia"/>
          <w:szCs w:val="24"/>
          <w:lang w:eastAsia="zh-CN"/>
        </w:rPr>
        <w:t>，在有需要的成员国实施有关小型非盈利性社区运营商在本决议所述的服务不足或需求未得到满足的农村地区部署电信基础设施和提供电信服务方面的试点项目，</w:t>
      </w:r>
    </w:p>
    <w:p w:rsidR="000039D4" w:rsidRPr="00AC73D5" w:rsidRDefault="000D6500" w:rsidP="000039D4">
      <w:pPr>
        <w:pStyle w:val="Call"/>
        <w:rPr>
          <w:lang w:eastAsia="zh-CN"/>
        </w:rPr>
      </w:pPr>
      <w:r>
        <w:rPr>
          <w:rFonts w:hint="eastAsia"/>
          <w:lang w:eastAsia="zh-CN"/>
        </w:rPr>
        <w:t>责成无线电通信局主任</w:t>
      </w:r>
    </w:p>
    <w:p w:rsidR="000039D4" w:rsidRPr="00AC73D5" w:rsidRDefault="000D6500" w:rsidP="000039D4">
      <w:pPr>
        <w:tabs>
          <w:tab w:val="left" w:pos="720"/>
        </w:tabs>
        <w:ind w:firstLineChars="200" w:firstLine="480"/>
        <w:rPr>
          <w:szCs w:val="24"/>
          <w:lang w:eastAsia="zh-CN"/>
        </w:rPr>
      </w:pPr>
      <w:r w:rsidRPr="00E21C4E">
        <w:rPr>
          <w:rFonts w:hint="eastAsia"/>
          <w:szCs w:val="24"/>
          <w:lang w:eastAsia="zh-CN"/>
        </w:rPr>
        <w:t>促进与</w:t>
      </w:r>
      <w:r>
        <w:rPr>
          <w:rFonts w:hint="eastAsia"/>
          <w:szCs w:val="24"/>
          <w:lang w:eastAsia="zh-CN"/>
        </w:rPr>
        <w:t>本</w:t>
      </w:r>
      <w:r w:rsidRPr="00E21C4E">
        <w:rPr>
          <w:rFonts w:hint="eastAsia"/>
          <w:szCs w:val="24"/>
          <w:lang w:eastAsia="zh-CN"/>
        </w:rPr>
        <w:t>决议相关的频谱管理</w:t>
      </w:r>
      <w:r>
        <w:rPr>
          <w:rFonts w:hint="eastAsia"/>
          <w:szCs w:val="24"/>
          <w:lang w:eastAsia="zh-CN"/>
        </w:rPr>
        <w:t>模式</w:t>
      </w:r>
      <w:r w:rsidRPr="00E21C4E">
        <w:rPr>
          <w:rFonts w:hint="eastAsia"/>
          <w:szCs w:val="24"/>
          <w:lang w:eastAsia="zh-CN"/>
        </w:rPr>
        <w:t>的研究</w:t>
      </w:r>
      <w:r>
        <w:rPr>
          <w:rFonts w:hint="eastAsia"/>
          <w:szCs w:val="24"/>
          <w:lang w:eastAsia="zh-CN"/>
        </w:rPr>
        <w:t>，支持</w:t>
      </w:r>
      <w:r w:rsidRPr="00E21C4E">
        <w:rPr>
          <w:rFonts w:hint="eastAsia"/>
          <w:szCs w:val="24"/>
          <w:lang w:eastAsia="zh-CN"/>
        </w:rPr>
        <w:t>并</w:t>
      </w:r>
      <w:r>
        <w:rPr>
          <w:rFonts w:hint="eastAsia"/>
          <w:szCs w:val="24"/>
          <w:lang w:eastAsia="zh-CN"/>
        </w:rPr>
        <w:t>促进各</w:t>
      </w:r>
      <w:r w:rsidRPr="00E21C4E">
        <w:rPr>
          <w:rFonts w:hint="eastAsia"/>
          <w:szCs w:val="24"/>
          <w:lang w:eastAsia="zh-CN"/>
        </w:rPr>
        <w:t>主管部门遵守和执行</w:t>
      </w:r>
      <w:r>
        <w:rPr>
          <w:rFonts w:hint="eastAsia"/>
          <w:szCs w:val="24"/>
          <w:lang w:eastAsia="zh-CN"/>
        </w:rPr>
        <w:t>本决议，</w:t>
      </w:r>
    </w:p>
    <w:p w:rsidR="000039D4" w:rsidRPr="00AC73D5" w:rsidRDefault="000D6500" w:rsidP="000039D4">
      <w:pPr>
        <w:pStyle w:val="Call"/>
        <w:rPr>
          <w:lang w:eastAsia="zh-CN"/>
        </w:rPr>
      </w:pPr>
      <w:r>
        <w:rPr>
          <w:rFonts w:hint="eastAsia"/>
          <w:lang w:eastAsia="zh-CN"/>
        </w:rPr>
        <w:t>请各成员国</w:t>
      </w:r>
    </w:p>
    <w:p w:rsidR="000039D4" w:rsidRDefault="000D6500" w:rsidP="000039D4">
      <w:pPr>
        <w:pStyle w:val="Normalaftertitle"/>
        <w:ind w:firstLineChars="200" w:firstLine="480"/>
        <w:rPr>
          <w:lang w:eastAsia="zh-CN"/>
        </w:rPr>
      </w:pPr>
      <w:r>
        <w:rPr>
          <w:rFonts w:hint="eastAsia"/>
          <w:szCs w:val="24"/>
          <w:lang w:eastAsia="zh-CN"/>
        </w:rPr>
        <w:t>协助落实本决议。</w:t>
      </w:r>
    </w:p>
    <w:p w:rsidR="000D6500" w:rsidRDefault="000D6500" w:rsidP="0032202E">
      <w:pPr>
        <w:pStyle w:val="Reasons"/>
        <w:rPr>
          <w:lang w:eastAsia="zh-CN"/>
        </w:rPr>
      </w:pPr>
    </w:p>
    <w:p w:rsidR="000D6500" w:rsidRDefault="000D6500">
      <w:pPr>
        <w:jc w:val="center"/>
      </w:pPr>
      <w:r>
        <w:t>______________</w:t>
      </w:r>
    </w:p>
    <w:sectPr w:rsidR="000D6500">
      <w:headerReference w:type="default" r:id="rId10"/>
      <w:footerReference w:type="default" r:id="rId11"/>
      <w:footerReference w:type="first" r:id="rId12"/>
      <w:pgSz w:w="11907" w:h="16840" w:code="9"/>
      <w:pgMar w:top="1418" w:right="1134" w:bottom="1418" w:left="1418"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CDC" w:rsidRDefault="00BE2CDC">
      <w:r>
        <w:separator/>
      </w:r>
    </w:p>
  </w:endnote>
  <w:endnote w:type="continuationSeparator" w:id="0">
    <w:p w:rsidR="00BE2CDC" w:rsidRDefault="00BE2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TKaiti">
    <w:panose1 w:val="02010600040101010101"/>
    <w:charset w:val="86"/>
    <w:family w:val="auto"/>
    <w:pitch w:val="variable"/>
    <w:sig w:usb0="00000287" w:usb1="080F0000" w:usb2="00000010" w:usb3="00000000" w:csb0="0004009F"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2AF" w:usb1="09D77CFB" w:usb2="00000012" w:usb3="00000000" w:csb0="00080001" w:csb1="00000000"/>
  </w:font>
  <w:font w:name="Roboto-Regular">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58F" w:rsidRPr="003907C4" w:rsidRDefault="00BE2CDC" w:rsidP="00956E11">
    <w:pPr>
      <w:pStyle w:val="Footer"/>
      <w:tabs>
        <w:tab w:val="clear" w:pos="5954"/>
        <w:tab w:val="clear" w:pos="9639"/>
        <w:tab w:val="left" w:pos="5245"/>
        <w:tab w:val="right" w:pos="9356"/>
      </w:tabs>
      <w:rPr>
        <w:lang w:val="en-US"/>
      </w:rPr>
    </w:pPr>
    <w:r>
      <w:rPr>
        <w:lang w:val="en-US"/>
      </w:rPr>
      <w:fldChar w:fldCharType="begin"/>
    </w:r>
    <w:r>
      <w:rPr>
        <w:lang w:val="en-US"/>
      </w:rPr>
      <w:instrText xml:space="preserve"> FILENAME \p \* MERGEFORMAT </w:instrText>
    </w:r>
    <w:r>
      <w:rPr>
        <w:lang w:val="en-US"/>
      </w:rPr>
      <w:fldChar w:fldCharType="separate"/>
    </w:r>
    <w:r w:rsidR="008E4490">
      <w:rPr>
        <w:lang w:val="en-US"/>
      </w:rPr>
      <w:t>P:\CHI\SG\CONF-SG\PP18\000\063ADD01COR1.docx</w:t>
    </w:r>
    <w:r>
      <w:rPr>
        <w:lang w:val="en-US"/>
      </w:rPr>
      <w:fldChar w:fldCharType="end"/>
    </w:r>
    <w:r w:rsidR="000D6500">
      <w:rPr>
        <w:lang w:val="en-US"/>
      </w:rPr>
      <w:t xml:space="preserve"> (446594)</w:t>
    </w:r>
    <w:r w:rsidR="007B558F" w:rsidRPr="003907C4">
      <w:rPr>
        <w:lang w:val="en-US"/>
      </w:rPr>
      <w:tab/>
    </w:r>
    <w:r w:rsidR="005A6A1D">
      <w:fldChar w:fldCharType="begin"/>
    </w:r>
    <w:r w:rsidR="007B558F">
      <w:instrText xml:space="preserve"> savedate \@ dd.MM.yy </w:instrText>
    </w:r>
    <w:r w:rsidR="005A6A1D">
      <w:fldChar w:fldCharType="separate"/>
    </w:r>
    <w:r w:rsidR="008E4490">
      <w:t>02.11.18</w:t>
    </w:r>
    <w:r w:rsidR="005A6A1D">
      <w:fldChar w:fldCharType="end"/>
    </w:r>
    <w:r w:rsidR="007B558F" w:rsidRPr="003907C4">
      <w:rPr>
        <w:lang w:val="en-US"/>
      </w:rPr>
      <w:tab/>
    </w:r>
    <w:r w:rsidR="005A6A1D">
      <w:fldChar w:fldCharType="begin"/>
    </w:r>
    <w:r w:rsidR="007B558F">
      <w:instrText xml:space="preserve"> printdate \@ dd.MM.yy </w:instrText>
    </w:r>
    <w:r w:rsidR="005A6A1D">
      <w:fldChar w:fldCharType="separate"/>
    </w:r>
    <w:r w:rsidR="008E4490">
      <w:t>02.11.18</w:t>
    </w:r>
    <w:r w:rsidR="005A6A1D">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7C4" w:rsidRDefault="003907C4"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7B558F" w:rsidRDefault="007B558F" w:rsidP="002155B0">
    <w:pPr>
      <w:pStyle w:val="First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CDC" w:rsidRDefault="00BE2CDC">
      <w:r>
        <w:t>____________________</w:t>
      </w:r>
    </w:p>
  </w:footnote>
  <w:footnote w:type="continuationSeparator" w:id="0">
    <w:p w:rsidR="00BE2CDC" w:rsidRDefault="00BE2C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542" w:rsidRDefault="00FC2542" w:rsidP="00FC2542">
    <w:pPr>
      <w:pStyle w:val="Header"/>
    </w:pPr>
    <w:r>
      <w:fldChar w:fldCharType="begin"/>
    </w:r>
    <w:r>
      <w:instrText xml:space="preserve"> PAGE </w:instrText>
    </w:r>
    <w:r>
      <w:fldChar w:fldCharType="separate"/>
    </w:r>
    <w:r w:rsidR="008E4490">
      <w:rPr>
        <w:noProof/>
      </w:rPr>
      <w:t>4</w:t>
    </w:r>
    <w:r>
      <w:fldChar w:fldCharType="end"/>
    </w:r>
  </w:p>
  <w:p w:rsidR="00C710E5" w:rsidRPr="00FC2542" w:rsidRDefault="00FC2542" w:rsidP="00FC2542">
    <w:pPr>
      <w:pStyle w:val="Header"/>
    </w:pPr>
    <w:r>
      <w:t>PP18/63(Add.1)(Cor.1)-</w:t>
    </w:r>
    <w:r w:rsidRPr="00C929E0">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6D0E67"/>
    <w:multiLevelType w:val="multilevel"/>
    <w:tmpl w:val="8034A8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displayBackgroundShape/>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542"/>
    <w:rsid w:val="000105A6"/>
    <w:rsid w:val="000134DB"/>
    <w:rsid w:val="00014808"/>
    <w:rsid w:val="00040A47"/>
    <w:rsid w:val="00057B6E"/>
    <w:rsid w:val="00076062"/>
    <w:rsid w:val="0009673E"/>
    <w:rsid w:val="000C0900"/>
    <w:rsid w:val="000C2D61"/>
    <w:rsid w:val="000C4701"/>
    <w:rsid w:val="000D6500"/>
    <w:rsid w:val="000E4C7A"/>
    <w:rsid w:val="000F68C6"/>
    <w:rsid w:val="00124C8F"/>
    <w:rsid w:val="00125484"/>
    <w:rsid w:val="00126FE1"/>
    <w:rsid w:val="0013327E"/>
    <w:rsid w:val="00137909"/>
    <w:rsid w:val="0014254A"/>
    <w:rsid w:val="00167FD3"/>
    <w:rsid w:val="00171990"/>
    <w:rsid w:val="00171B68"/>
    <w:rsid w:val="0018210B"/>
    <w:rsid w:val="001A0EEB"/>
    <w:rsid w:val="001A4A66"/>
    <w:rsid w:val="001B25D1"/>
    <w:rsid w:val="002043DD"/>
    <w:rsid w:val="002155B0"/>
    <w:rsid w:val="00226B70"/>
    <w:rsid w:val="00231ABC"/>
    <w:rsid w:val="00241DDB"/>
    <w:rsid w:val="002578B4"/>
    <w:rsid w:val="002A0F5C"/>
    <w:rsid w:val="002A2125"/>
    <w:rsid w:val="002B39F5"/>
    <w:rsid w:val="002E37AF"/>
    <w:rsid w:val="00307225"/>
    <w:rsid w:val="00320A1D"/>
    <w:rsid w:val="00345493"/>
    <w:rsid w:val="003477D4"/>
    <w:rsid w:val="003614CE"/>
    <w:rsid w:val="00375BBA"/>
    <w:rsid w:val="003760D8"/>
    <w:rsid w:val="00383A29"/>
    <w:rsid w:val="0038484C"/>
    <w:rsid w:val="0038575F"/>
    <w:rsid w:val="00387EA2"/>
    <w:rsid w:val="003907C4"/>
    <w:rsid w:val="00395CE4"/>
    <w:rsid w:val="003B74F0"/>
    <w:rsid w:val="004014B0"/>
    <w:rsid w:val="00414872"/>
    <w:rsid w:val="00415EFC"/>
    <w:rsid w:val="00426AC1"/>
    <w:rsid w:val="0045019C"/>
    <w:rsid w:val="004676C0"/>
    <w:rsid w:val="00476923"/>
    <w:rsid w:val="00476CAF"/>
    <w:rsid w:val="00485E71"/>
    <w:rsid w:val="004C2CF2"/>
    <w:rsid w:val="004D3182"/>
    <w:rsid w:val="005061F9"/>
    <w:rsid w:val="00517E65"/>
    <w:rsid w:val="00532C9E"/>
    <w:rsid w:val="005356FD"/>
    <w:rsid w:val="00542073"/>
    <w:rsid w:val="00547203"/>
    <w:rsid w:val="00552BA5"/>
    <w:rsid w:val="00554E24"/>
    <w:rsid w:val="00564B8D"/>
    <w:rsid w:val="00567130"/>
    <w:rsid w:val="00596A53"/>
    <w:rsid w:val="005A6A1D"/>
    <w:rsid w:val="005C1E39"/>
    <w:rsid w:val="005E4794"/>
    <w:rsid w:val="005F67CE"/>
    <w:rsid w:val="00617BE4"/>
    <w:rsid w:val="00622189"/>
    <w:rsid w:val="0067125A"/>
    <w:rsid w:val="00680265"/>
    <w:rsid w:val="006A0092"/>
    <w:rsid w:val="006E57C8"/>
    <w:rsid w:val="006E6BA4"/>
    <w:rsid w:val="006F0211"/>
    <w:rsid w:val="00722343"/>
    <w:rsid w:val="007235A4"/>
    <w:rsid w:val="0073319E"/>
    <w:rsid w:val="00750829"/>
    <w:rsid w:val="00770CF8"/>
    <w:rsid w:val="007917DE"/>
    <w:rsid w:val="007A5031"/>
    <w:rsid w:val="007B558F"/>
    <w:rsid w:val="007C4DC3"/>
    <w:rsid w:val="00814482"/>
    <w:rsid w:val="008160BF"/>
    <w:rsid w:val="008433E4"/>
    <w:rsid w:val="00850AEF"/>
    <w:rsid w:val="008652E7"/>
    <w:rsid w:val="008726C7"/>
    <w:rsid w:val="00873D04"/>
    <w:rsid w:val="008B44F5"/>
    <w:rsid w:val="008D3BE2"/>
    <w:rsid w:val="008D7300"/>
    <w:rsid w:val="008E2996"/>
    <w:rsid w:val="008E4324"/>
    <w:rsid w:val="008E4490"/>
    <w:rsid w:val="008E45D4"/>
    <w:rsid w:val="008E6AE7"/>
    <w:rsid w:val="008E6BC6"/>
    <w:rsid w:val="008F1FD8"/>
    <w:rsid w:val="00904E65"/>
    <w:rsid w:val="00905B6A"/>
    <w:rsid w:val="009361C2"/>
    <w:rsid w:val="00950E0F"/>
    <w:rsid w:val="00956E11"/>
    <w:rsid w:val="00966EBB"/>
    <w:rsid w:val="0099173A"/>
    <w:rsid w:val="009A47A2"/>
    <w:rsid w:val="009C4B97"/>
    <w:rsid w:val="009D1E93"/>
    <w:rsid w:val="009D6EA5"/>
    <w:rsid w:val="00A03693"/>
    <w:rsid w:val="00A23536"/>
    <w:rsid w:val="00A6085C"/>
    <w:rsid w:val="00A62DA7"/>
    <w:rsid w:val="00A865E4"/>
    <w:rsid w:val="00AC07C0"/>
    <w:rsid w:val="00AC79BA"/>
    <w:rsid w:val="00AD1198"/>
    <w:rsid w:val="00AD2C62"/>
    <w:rsid w:val="00AE458E"/>
    <w:rsid w:val="00AE49B9"/>
    <w:rsid w:val="00AF45E1"/>
    <w:rsid w:val="00B04E59"/>
    <w:rsid w:val="00B05785"/>
    <w:rsid w:val="00B11373"/>
    <w:rsid w:val="00B15AF8"/>
    <w:rsid w:val="00B1733E"/>
    <w:rsid w:val="00B23943"/>
    <w:rsid w:val="00B422CD"/>
    <w:rsid w:val="00B60A63"/>
    <w:rsid w:val="00B650EC"/>
    <w:rsid w:val="00B96F78"/>
    <w:rsid w:val="00BA154E"/>
    <w:rsid w:val="00BA20B6"/>
    <w:rsid w:val="00BE2CDC"/>
    <w:rsid w:val="00BF720B"/>
    <w:rsid w:val="00C02B7F"/>
    <w:rsid w:val="00C04511"/>
    <w:rsid w:val="00C101EE"/>
    <w:rsid w:val="00C16846"/>
    <w:rsid w:val="00C16AC0"/>
    <w:rsid w:val="00C40FEE"/>
    <w:rsid w:val="00C47D1C"/>
    <w:rsid w:val="00C561F1"/>
    <w:rsid w:val="00C710E5"/>
    <w:rsid w:val="00C73FA3"/>
    <w:rsid w:val="00C74FED"/>
    <w:rsid w:val="00C925D8"/>
    <w:rsid w:val="00C948C8"/>
    <w:rsid w:val="00CA38C9"/>
    <w:rsid w:val="00CA401B"/>
    <w:rsid w:val="00CB1CAA"/>
    <w:rsid w:val="00CB57E1"/>
    <w:rsid w:val="00CB66EF"/>
    <w:rsid w:val="00CE40BB"/>
    <w:rsid w:val="00CF05C0"/>
    <w:rsid w:val="00D2057D"/>
    <w:rsid w:val="00D215E8"/>
    <w:rsid w:val="00D527E2"/>
    <w:rsid w:val="00D57C64"/>
    <w:rsid w:val="00D65220"/>
    <w:rsid w:val="00D70FF1"/>
    <w:rsid w:val="00D82A9F"/>
    <w:rsid w:val="00D97614"/>
    <w:rsid w:val="00DA5DE7"/>
    <w:rsid w:val="00DD26B1"/>
    <w:rsid w:val="00DF23FC"/>
    <w:rsid w:val="00DF39CD"/>
    <w:rsid w:val="00DF51DD"/>
    <w:rsid w:val="00E121F2"/>
    <w:rsid w:val="00E12CDA"/>
    <w:rsid w:val="00E26F09"/>
    <w:rsid w:val="00E56E57"/>
    <w:rsid w:val="00E749DA"/>
    <w:rsid w:val="00EF2642"/>
    <w:rsid w:val="00EF3681"/>
    <w:rsid w:val="00EF475A"/>
    <w:rsid w:val="00EF5523"/>
    <w:rsid w:val="00F00FD0"/>
    <w:rsid w:val="00F015B4"/>
    <w:rsid w:val="00F02A26"/>
    <w:rsid w:val="00F20BC2"/>
    <w:rsid w:val="00F24F0A"/>
    <w:rsid w:val="00F342E4"/>
    <w:rsid w:val="00F44613"/>
    <w:rsid w:val="00F574D8"/>
    <w:rsid w:val="00FC2542"/>
    <w:rsid w:val="00FC53DB"/>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A290DDB0-B53E-4961-8AAD-D2BBBF90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C%20-%20ITU\PC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dfe3a7f-0cdb-4b77-bb9d-30687c35b4b5" targetNamespace="http://schemas.microsoft.com/office/2006/metadata/properties" ma:root="true" ma:fieldsID="d41af5c836d734370eb92e7ee5f83852" ns2:_="" ns3:_="">
    <xsd:import namespace="996b2e75-67fd-4955-a3b0-5ab9934cb50b"/>
    <xsd:import namespace="4dfe3a7f-0cdb-4b77-bb9d-30687c35b4b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dfe3a7f-0cdb-4b77-bb9d-30687c35b4b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4dfe3a7f-0cdb-4b77-bb9d-30687c35b4b5">DPM</DPM_x0020_Author>
    <DPM_x0020_File_x0020_name xmlns="4dfe3a7f-0cdb-4b77-bb9d-30687c35b4b5">S18-PP-C-0063!A1-C1!MSW-C</DPM_x0020_File_x0020_name>
    <DPM_x0020_Version xmlns="4dfe3a7f-0cdb-4b77-bb9d-30687c35b4b5">DPM_2018.10.17.1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dfe3a7f-0cdb-4b77-bb9d-30687c35b4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terms/"/>
    <ds:schemaRef ds:uri="http://www.w3.org/XML/1998/namespace"/>
    <ds:schemaRef ds:uri="http://schemas.microsoft.com/office/2006/metadata/properties"/>
    <ds:schemaRef ds:uri="http://schemas.openxmlformats.org/package/2006/metadata/core-properties"/>
    <ds:schemaRef ds:uri="996b2e75-67fd-4955-a3b0-5ab9934cb50b"/>
    <ds:schemaRef ds:uri="http://purl.org/dc/dcmitype/"/>
    <ds:schemaRef ds:uri="http://schemas.microsoft.com/office/2006/documentManagement/types"/>
    <ds:schemaRef ds:uri="http://schemas.microsoft.com/office/infopath/2007/PartnerControls"/>
    <ds:schemaRef ds:uri="4dfe3a7f-0cdb-4b77-bb9d-30687c35b4b5"/>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PC_PP18.dotx</Template>
  <TotalTime>4</TotalTime>
  <Pages>4</Pages>
  <Words>2224</Words>
  <Characters>2468</Characters>
  <Application>Microsoft Office Word</Application>
  <DocSecurity>0</DocSecurity>
  <Lines>114</Lines>
  <Paragraphs>60</Paragraphs>
  <ScaleCrop>false</ScaleCrop>
  <HeadingPairs>
    <vt:vector size="2" baseType="variant">
      <vt:variant>
        <vt:lpstr>Title</vt:lpstr>
      </vt:variant>
      <vt:variant>
        <vt:i4>1</vt:i4>
      </vt:variant>
    </vt:vector>
  </HeadingPairs>
  <TitlesOfParts>
    <vt:vector size="1" baseType="lpstr">
      <vt:lpstr>S18-PP-C-0063!A1-C1!MSW-C</vt:lpstr>
    </vt:vector>
  </TitlesOfParts>
  <Company>ITU</Company>
  <LinksUpToDate>false</LinksUpToDate>
  <CharactersWithSpaces>2512</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S18-PP-C-0063!A1-C1!MSW-C</dc:title>
  <dc:subject>Plenipotentiary Conference (PP-18)</dc:subject>
  <dc:creator>Documents Proposals Manager (DPM)</dc:creator>
  <cp:keywords>DPM_v2018.11.2.1_prod</cp:keywords>
  <cp:lastModifiedBy>Chen, Meng</cp:lastModifiedBy>
  <cp:revision>5</cp:revision>
  <cp:lastPrinted>2018-11-02T15:50:00Z</cp:lastPrinted>
  <dcterms:created xsi:type="dcterms:W3CDTF">2018-11-02T15:46:00Z</dcterms:created>
  <dcterms:modified xsi:type="dcterms:W3CDTF">2018-11-02T15:50:00Z</dcterms:modified>
  <cp:category>Conference document</cp:category>
</cp:coreProperties>
</file>