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7E4D0F" w:rsidRPr="00926118" w:rsidTr="00A943AD">
        <w:trPr>
          <w:cantSplit/>
        </w:trPr>
        <w:tc>
          <w:tcPr>
            <w:tcW w:w="6911" w:type="dxa"/>
          </w:tcPr>
          <w:p w:rsidR="007E4D0F" w:rsidRPr="00926118" w:rsidRDefault="007E4D0F" w:rsidP="00A943A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92611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BC1B51" w:rsidRPr="0092611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92611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26118">
              <w:rPr>
                <w:rFonts w:ascii="Verdana" w:hAnsi="Verdana"/>
                <w:szCs w:val="22"/>
                <w:lang w:val="ru-RU"/>
              </w:rPr>
              <w:br/>
            </w:r>
            <w:r w:rsidR="00BC1B51" w:rsidRPr="00926118">
              <w:rPr>
                <w:b/>
                <w:bCs/>
                <w:lang w:val="ru-RU"/>
              </w:rPr>
              <w:t>Дубай, 29 октября – 16 ноября 2018</w:t>
            </w:r>
            <w:r w:rsidR="00D37469" w:rsidRPr="00926118">
              <w:rPr>
                <w:b/>
                <w:bCs/>
                <w:lang w:val="ru-RU"/>
              </w:rPr>
              <w:t xml:space="preserve"> г</w:t>
            </w:r>
            <w:r w:rsidR="00A943AD" w:rsidRPr="00926118">
              <w:rPr>
                <w:b/>
                <w:bCs/>
                <w:lang w:val="ru-RU"/>
              </w:rPr>
              <w:t>.</w:t>
            </w:r>
          </w:p>
        </w:tc>
        <w:tc>
          <w:tcPr>
            <w:tcW w:w="2870" w:type="dxa"/>
          </w:tcPr>
          <w:p w:rsidR="007E4D0F" w:rsidRPr="00926118" w:rsidRDefault="00D37469" w:rsidP="00BC04E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926118">
              <w:rPr>
                <w:noProof/>
                <w:lang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926118" w:rsidTr="00A943A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926118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7E4D0F" w:rsidRPr="00926118" w:rsidRDefault="007E4D0F" w:rsidP="00BC04E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926118" w:rsidTr="00A943A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926118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7E4D0F" w:rsidRPr="00926118" w:rsidRDefault="007E4D0F" w:rsidP="00BC04E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926118" w:rsidTr="00A943AD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926118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926118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2870" w:type="dxa"/>
          </w:tcPr>
          <w:p w:rsidR="00B01EC5" w:rsidRPr="00926118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926118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8F54BF" w:rsidRPr="00926118">
              <w:rPr>
                <w:b/>
                <w:bCs/>
                <w:szCs w:val="22"/>
                <w:lang w:val="ru-RU"/>
              </w:rPr>
              <w:t>61</w:t>
            </w:r>
            <w:r w:rsidRPr="0092611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926118" w:rsidTr="00A943AD">
        <w:trPr>
          <w:cantSplit/>
          <w:trHeight w:val="23"/>
        </w:trPr>
        <w:tc>
          <w:tcPr>
            <w:tcW w:w="6911" w:type="dxa"/>
            <w:vMerge/>
          </w:tcPr>
          <w:p w:rsidR="00B01EC5" w:rsidRPr="00926118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2870" w:type="dxa"/>
          </w:tcPr>
          <w:p w:rsidR="00B01EC5" w:rsidRPr="00926118" w:rsidRDefault="008F54BF" w:rsidP="008F54B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26118">
              <w:rPr>
                <w:b/>
                <w:bCs/>
                <w:szCs w:val="22"/>
                <w:lang w:val="ru-RU"/>
              </w:rPr>
              <w:t>2</w:t>
            </w:r>
            <w:r w:rsidR="00BC1B51" w:rsidRPr="00926118">
              <w:rPr>
                <w:b/>
                <w:bCs/>
                <w:szCs w:val="22"/>
                <w:lang w:val="ru-RU"/>
              </w:rPr>
              <w:t xml:space="preserve"> </w:t>
            </w:r>
            <w:r w:rsidRPr="00926118">
              <w:rPr>
                <w:b/>
                <w:bCs/>
                <w:szCs w:val="22"/>
                <w:lang w:val="ru-RU"/>
              </w:rPr>
              <w:t xml:space="preserve">октября </w:t>
            </w:r>
            <w:r w:rsidR="00BC1B51" w:rsidRPr="00926118">
              <w:rPr>
                <w:b/>
                <w:bCs/>
                <w:szCs w:val="22"/>
                <w:lang w:val="ru-RU"/>
              </w:rPr>
              <w:t>201</w:t>
            </w:r>
            <w:r w:rsidR="0066071C" w:rsidRPr="00926118">
              <w:rPr>
                <w:b/>
                <w:bCs/>
                <w:szCs w:val="22"/>
                <w:lang w:val="ru-RU"/>
              </w:rPr>
              <w:t>8</w:t>
            </w:r>
            <w:r w:rsidR="00B01EC5" w:rsidRPr="0092611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926118" w:rsidTr="00A943AD">
        <w:trPr>
          <w:cantSplit/>
          <w:trHeight w:val="23"/>
        </w:trPr>
        <w:tc>
          <w:tcPr>
            <w:tcW w:w="6911" w:type="dxa"/>
            <w:vMerge/>
          </w:tcPr>
          <w:p w:rsidR="00B01EC5" w:rsidRPr="00926118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2870" w:type="dxa"/>
          </w:tcPr>
          <w:p w:rsidR="00B01EC5" w:rsidRPr="00926118" w:rsidRDefault="00971CDA" w:rsidP="00BC04ED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26118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C1B51" w:rsidRPr="00926118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926118" w:rsidTr="00A943AD">
        <w:trPr>
          <w:cantSplit/>
        </w:trPr>
        <w:tc>
          <w:tcPr>
            <w:tcW w:w="9781" w:type="dxa"/>
            <w:gridSpan w:val="2"/>
          </w:tcPr>
          <w:p w:rsidR="00C470FB" w:rsidRPr="00926118" w:rsidRDefault="00C470FB" w:rsidP="00BC04ED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926118">
              <w:t>Записка Генерального секретаря</w:t>
            </w:r>
          </w:p>
        </w:tc>
      </w:tr>
      <w:tr w:rsidR="00C470FB" w:rsidRPr="00B370C4" w:rsidTr="00A943AD">
        <w:trPr>
          <w:cantSplit/>
        </w:trPr>
        <w:tc>
          <w:tcPr>
            <w:tcW w:w="9781" w:type="dxa"/>
            <w:gridSpan w:val="2"/>
          </w:tcPr>
          <w:p w:rsidR="00C470FB" w:rsidRPr="00926118" w:rsidRDefault="00AC0023" w:rsidP="008F54BF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926118">
              <w:rPr>
                <w:rFonts w:asciiTheme="minorHAnsi" w:hAnsiTheme="minorHAnsi"/>
                <w:szCs w:val="26"/>
              </w:rPr>
              <w:t>КАНДИДАТУР</w:t>
            </w:r>
            <w:r w:rsidR="008F54BF" w:rsidRPr="00926118">
              <w:rPr>
                <w:rFonts w:asciiTheme="minorHAnsi" w:hAnsiTheme="minorHAnsi"/>
                <w:szCs w:val="26"/>
              </w:rPr>
              <w:t>Ы</w:t>
            </w:r>
            <w:r w:rsidRPr="00926118">
              <w:rPr>
                <w:rFonts w:asciiTheme="minorHAnsi" w:hAnsiTheme="minorHAnsi"/>
                <w:szCs w:val="26"/>
              </w:rPr>
              <w:t xml:space="preserve"> </w:t>
            </w:r>
            <w:r w:rsidR="008F54BF" w:rsidRPr="00926118">
              <w:rPr>
                <w:rFonts w:asciiTheme="minorHAnsi" w:hAnsiTheme="minorHAnsi"/>
                <w:szCs w:val="26"/>
              </w:rPr>
              <w:t>ГОСУДАРСТВ-ЧЛЕНОВ ДЛЯ ИЗБРАНИЯ В СОВЕТ МСЭ</w:t>
            </w:r>
          </w:p>
        </w:tc>
      </w:tr>
      <w:tr w:rsidR="007E4D0F" w:rsidRPr="00B370C4" w:rsidTr="00A943AD">
        <w:trPr>
          <w:cantSplit/>
        </w:trPr>
        <w:tc>
          <w:tcPr>
            <w:tcW w:w="9781" w:type="dxa"/>
            <w:gridSpan w:val="2"/>
          </w:tcPr>
          <w:p w:rsidR="007E4D0F" w:rsidRPr="00926118" w:rsidRDefault="007E4D0F" w:rsidP="00BC04ED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p w:rsidR="008F54BF" w:rsidRPr="00926118" w:rsidRDefault="008F54BF" w:rsidP="00C47D3C">
      <w:pPr>
        <w:pStyle w:val="Normalaftertitle"/>
        <w:rPr>
          <w:lang w:val="ru-RU"/>
        </w:rPr>
      </w:pPr>
      <w:bookmarkStart w:id="8" w:name="dbreak"/>
      <w:bookmarkEnd w:id="7"/>
      <w:bookmarkEnd w:id="8"/>
      <w:r w:rsidRPr="00926118">
        <w:rPr>
          <w:lang w:val="ru-RU"/>
        </w:rPr>
        <w:t xml:space="preserve">К </w:t>
      </w:r>
      <w:r w:rsidR="00C47D3C" w:rsidRPr="00926118">
        <w:rPr>
          <w:lang w:val="ru-RU"/>
        </w:rPr>
        <w:t xml:space="preserve">предельному </w:t>
      </w:r>
      <w:r w:rsidRPr="00926118">
        <w:rPr>
          <w:lang w:val="ru-RU"/>
        </w:rPr>
        <w:t>сроку (понедельнику, 1 октября 2018 г., 23 час. 59 мин. по женевскому времени) для выборов в Совет были представлены следующие кандидатуры</w:t>
      </w:r>
      <w:r w:rsidRPr="00926118">
        <w:rPr>
          <w:rStyle w:val="FootnoteReference"/>
          <w:lang w:val="ru-RU"/>
        </w:rPr>
        <w:footnoteReference w:customMarkFollows="1" w:id="1"/>
        <w:t>1</w:t>
      </w:r>
      <w:r w:rsidRPr="00926118">
        <w:rPr>
          <w:lang w:val="ru-RU"/>
        </w:rPr>
        <w:t>.</w:t>
      </w:r>
    </w:p>
    <w:p w:rsidR="00E56316" w:rsidRPr="00926118" w:rsidRDefault="008F54BF" w:rsidP="00CB2159">
      <w:pPr>
        <w:rPr>
          <w:rFonts w:asciiTheme="minorHAnsi" w:hAnsiTheme="minorHAnsi"/>
          <w:lang w:val="ru-RU"/>
        </w:rPr>
      </w:pPr>
      <w:r w:rsidRPr="00926118">
        <w:rPr>
          <w:rFonts w:asciiTheme="minorHAnsi" w:hAnsiTheme="minorHAnsi"/>
          <w:szCs w:val="22"/>
          <w:lang w:val="ru-RU"/>
        </w:rPr>
        <w:t>Со списком Государств-Членов в разбивке по административным районам можно ознакомиться по следующей ссылке:</w:t>
      </w:r>
      <w:r w:rsidR="00A943AD" w:rsidRPr="00926118">
        <w:rPr>
          <w:rFonts w:asciiTheme="minorHAnsi" w:hAnsiTheme="minorHAnsi"/>
          <w:szCs w:val="22"/>
          <w:lang w:val="ru-RU"/>
        </w:rPr>
        <w:t xml:space="preserve"> </w:t>
      </w:r>
      <w:hyperlink r:id="rId8" w:history="1">
        <w:r w:rsidRPr="00926118">
          <w:rPr>
            <w:rStyle w:val="Hyperlink"/>
            <w:szCs w:val="24"/>
            <w:lang w:val="ru-RU"/>
          </w:rPr>
          <w:t>https://www.itu.int/online/mm/scripts/mm.world?_languageid=1</w:t>
        </w:r>
      </w:hyperlink>
      <w:r w:rsidR="00AC0023" w:rsidRPr="00926118">
        <w:rPr>
          <w:rFonts w:asciiTheme="minorHAnsi" w:hAnsiTheme="minorHAnsi"/>
          <w:szCs w:val="22"/>
          <w:lang w:val="ru-RU"/>
        </w:rPr>
        <w:t>.</w:t>
      </w:r>
    </w:p>
    <w:p w:rsidR="00E56316" w:rsidRPr="00926118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Fonts w:asciiTheme="minorHAnsi" w:hAnsiTheme="minorHAnsi"/>
          <w:lang w:val="ru-RU"/>
        </w:rPr>
      </w:pPr>
      <w:r w:rsidRPr="00926118">
        <w:rPr>
          <w:rFonts w:asciiTheme="minorHAnsi" w:hAnsiTheme="minorHAnsi"/>
          <w:lang w:val="ru-RU"/>
        </w:rPr>
        <w:lastRenderedPageBreak/>
        <w:tab/>
      </w:r>
      <w:r w:rsidR="001850ED" w:rsidRPr="00926118">
        <w:rPr>
          <w:rFonts w:asciiTheme="minorHAnsi" w:hAnsiTheme="minorHAnsi"/>
          <w:lang w:val="ru-RU"/>
        </w:rPr>
        <w:t>Хоулинь ЧЖАО</w:t>
      </w:r>
      <w:r w:rsidRPr="00926118">
        <w:rPr>
          <w:rFonts w:asciiTheme="minorHAnsi" w:hAnsiTheme="minorHAnsi"/>
          <w:lang w:val="ru-RU"/>
        </w:rPr>
        <w:br/>
      </w:r>
      <w:r w:rsidRPr="00926118">
        <w:rPr>
          <w:rFonts w:asciiTheme="minorHAnsi" w:hAnsiTheme="minorHAnsi"/>
          <w:lang w:val="ru-RU"/>
        </w:rPr>
        <w:tab/>
        <w:t>Генеральный секретарь</w:t>
      </w:r>
    </w:p>
    <w:p w:rsidR="00052E1F" w:rsidRPr="00926118" w:rsidRDefault="00052E1F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926118">
        <w:rPr>
          <w:rFonts w:asciiTheme="minorHAnsi" w:hAnsiTheme="minorHAnsi"/>
          <w:lang w:val="ru-RU"/>
        </w:rPr>
        <w:br w:type="page"/>
      </w:r>
    </w:p>
    <w:p w:rsidR="00D07C81" w:rsidRPr="00926118" w:rsidRDefault="00D07C81" w:rsidP="00D07C81">
      <w:pPr>
        <w:pStyle w:val="Tabletitle"/>
        <w:rPr>
          <w:lang w:val="ru-RU"/>
        </w:rPr>
      </w:pPr>
      <w:r w:rsidRPr="00926118">
        <w:rPr>
          <w:lang w:val="ru-RU"/>
        </w:rPr>
        <w:lastRenderedPageBreak/>
        <w:t>Кандидатуры Государств-Членов для выборов в Совет</w:t>
      </w:r>
      <w:r w:rsidRPr="00926118">
        <w:rPr>
          <w:rStyle w:val="FootnoteReference"/>
          <w:lang w:val="ru-R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3474"/>
        <w:gridCol w:w="3114"/>
      </w:tblGrid>
      <w:tr w:rsidR="0055187D" w:rsidRPr="00926118" w:rsidTr="009C7BD8">
        <w:tc>
          <w:tcPr>
            <w:tcW w:w="4503" w:type="dxa"/>
          </w:tcPr>
          <w:p w:rsidR="00D07C81" w:rsidRPr="00926118" w:rsidRDefault="00D07C81" w:rsidP="00A943AD">
            <w:pPr>
              <w:pStyle w:val="Tabletext"/>
              <w:rPr>
                <w:b/>
                <w:bCs/>
                <w:lang w:val="ru-RU"/>
              </w:rPr>
            </w:pPr>
            <w:r w:rsidRPr="00926118">
              <w:rPr>
                <w:b/>
                <w:bCs/>
                <w:lang w:val="ru-RU"/>
              </w:rPr>
              <w:t>Район А – Северная и Южная Америка (</w:t>
            </w:r>
            <w:r w:rsidRPr="00926118">
              <w:rPr>
                <w:b/>
                <w:bCs/>
                <w:i/>
                <w:iCs/>
                <w:lang w:val="ru-RU"/>
              </w:rPr>
              <w:t>9 мест</w:t>
            </w:r>
            <w:r w:rsidRPr="00926118">
              <w:rPr>
                <w:b/>
                <w:bCs/>
                <w:lang w:val="ru-RU"/>
              </w:rPr>
              <w:t>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Аргентинская 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Багамские Острова (Содружество)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Бразилия (Федеративная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Канада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Куба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Сальвадор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Соединенные Штаты Америки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Мексика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Парагвай (Республика)</w:t>
            </w:r>
          </w:p>
          <w:p w:rsidR="00D07C81" w:rsidRPr="00926118" w:rsidRDefault="00D07C81" w:rsidP="00A943AD">
            <w:pPr>
              <w:pStyle w:val="Tabletext"/>
              <w:rPr>
                <w:b/>
                <w:bCs/>
                <w:lang w:val="ru-RU"/>
              </w:rPr>
            </w:pPr>
            <w:r w:rsidRPr="00926118">
              <w:rPr>
                <w:b/>
                <w:bCs/>
                <w:lang w:val="ru-RU"/>
              </w:rPr>
              <w:t>Район В – Западная Европа (</w:t>
            </w:r>
            <w:r w:rsidRPr="00926118">
              <w:rPr>
                <w:b/>
                <w:bCs/>
                <w:i/>
                <w:iCs/>
                <w:lang w:val="ru-RU"/>
              </w:rPr>
              <w:t>8</w:t>
            </w:r>
            <w:r w:rsidR="00A943AD" w:rsidRPr="00926118">
              <w:rPr>
                <w:b/>
                <w:bCs/>
                <w:i/>
                <w:iCs/>
                <w:lang w:val="ru-RU"/>
              </w:rPr>
              <w:t> </w:t>
            </w:r>
            <w:r w:rsidRPr="00926118">
              <w:rPr>
                <w:b/>
                <w:bCs/>
                <w:i/>
                <w:iCs/>
                <w:lang w:val="ru-RU"/>
              </w:rPr>
              <w:t>мест</w:t>
            </w:r>
            <w:r w:rsidRPr="00926118">
              <w:rPr>
                <w:b/>
                <w:bCs/>
                <w:lang w:val="ru-RU"/>
              </w:rPr>
              <w:t>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Германия (Федеративная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Испания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Франция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Греция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Венгрия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Италия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Лит</w:t>
            </w:r>
            <w:r w:rsidR="006E4EFF" w:rsidRPr="00926118">
              <w:rPr>
                <w:lang w:val="ru-RU"/>
              </w:rPr>
              <w:t xml:space="preserve">овская </w:t>
            </w:r>
            <w:r w:rsidRPr="00926118">
              <w:rPr>
                <w:lang w:val="ru-RU"/>
              </w:rPr>
              <w:t>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Швейцар</w:t>
            </w:r>
            <w:r w:rsidR="00C47D3C" w:rsidRPr="00926118">
              <w:rPr>
                <w:lang w:val="ru-RU"/>
              </w:rPr>
              <w:t xml:space="preserve">ская </w:t>
            </w:r>
            <w:r w:rsidRPr="00926118">
              <w:rPr>
                <w:lang w:val="ru-RU"/>
              </w:rPr>
              <w:t>Конфедерация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Турция</w:t>
            </w:r>
          </w:p>
        </w:tc>
        <w:tc>
          <w:tcPr>
            <w:tcW w:w="5103" w:type="dxa"/>
          </w:tcPr>
          <w:p w:rsidR="00D07C81" w:rsidRPr="00926118" w:rsidRDefault="00D07C81" w:rsidP="00A943AD">
            <w:pPr>
              <w:pStyle w:val="Tabletext"/>
              <w:rPr>
                <w:b/>
                <w:bCs/>
                <w:lang w:val="ru-RU"/>
              </w:rPr>
            </w:pPr>
            <w:r w:rsidRPr="00926118">
              <w:rPr>
                <w:b/>
                <w:bCs/>
                <w:lang w:val="ru-RU"/>
              </w:rPr>
              <w:t>Район С – Восточная Европа и Северная Азия (</w:t>
            </w:r>
            <w:r w:rsidRPr="00926118">
              <w:rPr>
                <w:b/>
                <w:bCs/>
                <w:i/>
                <w:iCs/>
                <w:lang w:val="ru-RU"/>
              </w:rPr>
              <w:t>5 мест</w:t>
            </w:r>
            <w:r w:rsidRPr="00926118">
              <w:rPr>
                <w:b/>
                <w:bCs/>
                <w:lang w:val="ru-RU"/>
              </w:rPr>
              <w:t>)</w:t>
            </w:r>
          </w:p>
          <w:p w:rsidR="00D07C81" w:rsidRPr="00926118" w:rsidRDefault="00D07C81" w:rsidP="00CB2159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Азербайджан</w:t>
            </w:r>
            <w:r w:rsidR="00CB2159" w:rsidRPr="00926118">
              <w:rPr>
                <w:lang w:val="ru-RU"/>
              </w:rPr>
              <w:t xml:space="preserve">cкая </w:t>
            </w:r>
            <w:r w:rsidRPr="00926118">
              <w:rPr>
                <w:lang w:val="ru-RU"/>
              </w:rPr>
              <w:t>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Болгария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Российская Федерация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Польша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Кыргызская 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Чешская 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Румыния</w:t>
            </w:r>
          </w:p>
          <w:p w:rsidR="00D07C81" w:rsidRPr="00926118" w:rsidRDefault="00D07C81" w:rsidP="00A943AD">
            <w:pPr>
              <w:pStyle w:val="Tabletext"/>
              <w:rPr>
                <w:b/>
                <w:bCs/>
                <w:lang w:val="ru-RU"/>
              </w:rPr>
            </w:pPr>
            <w:r w:rsidRPr="00926118">
              <w:rPr>
                <w:b/>
                <w:bCs/>
                <w:lang w:val="ru-RU"/>
              </w:rPr>
              <w:t>Район D – Африка (</w:t>
            </w:r>
            <w:r w:rsidRPr="00926118">
              <w:rPr>
                <w:b/>
                <w:bCs/>
                <w:i/>
                <w:iCs/>
                <w:lang w:val="ru-RU"/>
              </w:rPr>
              <w:t>13 мест</w:t>
            </w:r>
            <w:r w:rsidRPr="00926118">
              <w:rPr>
                <w:b/>
                <w:bCs/>
                <w:lang w:val="ru-RU"/>
              </w:rPr>
              <w:t>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Алжир (Народная Демократическая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Буркина-Фасо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Камерун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Кот-д’Ивуар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Египет (Арабская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Гана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Кения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Мали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Марокко (Королевство)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Мавритания (Исламская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Нигерия (Федеративная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Уганда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Руанда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Сенегал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Судан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Южно-Африканская 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Танзания (Объединенная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Тоголезская 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Тунис</w:t>
            </w:r>
          </w:p>
        </w:tc>
        <w:tc>
          <w:tcPr>
            <w:tcW w:w="4608" w:type="dxa"/>
          </w:tcPr>
          <w:p w:rsidR="00D07C81" w:rsidRPr="00926118" w:rsidRDefault="00D07C81" w:rsidP="00CF05A4">
            <w:pPr>
              <w:pStyle w:val="Tabletext"/>
              <w:rPr>
                <w:b/>
                <w:bCs/>
                <w:lang w:val="ru-RU"/>
              </w:rPr>
            </w:pPr>
            <w:r w:rsidRPr="00926118">
              <w:rPr>
                <w:b/>
                <w:bCs/>
                <w:lang w:val="ru-RU"/>
              </w:rPr>
              <w:t>Район Е – Азия и Австралазия (</w:t>
            </w:r>
            <w:r w:rsidRPr="00926118">
              <w:rPr>
                <w:b/>
                <w:bCs/>
                <w:i/>
                <w:iCs/>
                <w:lang w:val="ru-RU"/>
              </w:rPr>
              <w:t>13</w:t>
            </w:r>
            <w:r w:rsidR="00CF05A4" w:rsidRPr="00926118">
              <w:rPr>
                <w:b/>
                <w:bCs/>
                <w:i/>
                <w:iCs/>
                <w:lang w:val="ru-RU"/>
              </w:rPr>
              <w:t> </w:t>
            </w:r>
            <w:r w:rsidRPr="00926118">
              <w:rPr>
                <w:b/>
                <w:bCs/>
                <w:i/>
                <w:iCs/>
                <w:lang w:val="ru-RU"/>
              </w:rPr>
              <w:t>мест</w:t>
            </w:r>
            <w:r w:rsidRPr="00926118">
              <w:rPr>
                <w:b/>
                <w:bCs/>
                <w:lang w:val="ru-RU"/>
              </w:rPr>
              <w:t>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Саудовская Аравия (Королевство)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Австралия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Китай</w:t>
            </w:r>
            <w:r w:rsidR="0055187D" w:rsidRPr="00926118">
              <w:rPr>
                <w:lang w:val="ru-RU"/>
              </w:rPr>
              <w:t xml:space="preserve">ская </w:t>
            </w:r>
            <w:r w:rsidRPr="00926118">
              <w:rPr>
                <w:lang w:val="ru-RU"/>
              </w:rPr>
              <w:t>Народная Республика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Республика</w:t>
            </w:r>
            <w:r w:rsidR="0055187D" w:rsidRPr="00926118">
              <w:rPr>
                <w:lang w:val="ru-RU"/>
              </w:rPr>
              <w:t xml:space="preserve"> Корея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Объединенные Арабские Эмираты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Индия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Индонезия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Иран (Исламская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Япония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Кувейт (Государство)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Пакистан (Исламская 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Филиппины (Республика)</w:t>
            </w:r>
          </w:p>
          <w:p w:rsidR="00D07C81" w:rsidRPr="00926118" w:rsidRDefault="00D07C81" w:rsidP="00A943AD">
            <w:pPr>
              <w:pStyle w:val="Tabletext"/>
              <w:rPr>
                <w:lang w:val="ru-RU"/>
              </w:rPr>
            </w:pPr>
            <w:r w:rsidRPr="00926118">
              <w:rPr>
                <w:lang w:val="ru-RU"/>
              </w:rPr>
              <w:t>Таиланд</w:t>
            </w:r>
          </w:p>
        </w:tc>
      </w:tr>
    </w:tbl>
    <w:p w:rsidR="00D07C81" w:rsidRPr="00926118" w:rsidRDefault="00D07C81" w:rsidP="00A943AD">
      <w:pPr>
        <w:pStyle w:val="FootnoteText"/>
        <w:rPr>
          <w:lang w:val="ru-RU"/>
        </w:rPr>
      </w:pPr>
      <w:r w:rsidRPr="00926118">
        <w:rPr>
          <w:rStyle w:val="FootnoteReference"/>
          <w:lang w:val="ru-RU"/>
        </w:rPr>
        <w:lastRenderedPageBreak/>
        <w:t>*</w:t>
      </w:r>
      <w:r w:rsidR="00A943AD" w:rsidRPr="00926118">
        <w:rPr>
          <w:lang w:val="ru-RU"/>
        </w:rPr>
        <w:tab/>
      </w:r>
      <w:r w:rsidRPr="00926118">
        <w:rPr>
          <w:lang w:val="ru-RU"/>
        </w:rPr>
        <w:t xml:space="preserve">Со списком Государств-Членов в разбивке по административным районам можно ознакомиться по следующей ссылке: </w:t>
      </w:r>
      <w:hyperlink r:id="rId9" w:history="1">
        <w:r w:rsidRPr="00926118">
          <w:rPr>
            <w:rStyle w:val="Hyperlink"/>
            <w:i/>
            <w:iCs/>
            <w:lang w:val="ru-RU"/>
          </w:rPr>
          <w:t>https://www.itu.int/online/mm/scripts/mm.world?_languageid=1</w:t>
        </w:r>
      </w:hyperlink>
      <w:r w:rsidR="00A943AD" w:rsidRPr="00926118">
        <w:rPr>
          <w:lang w:val="ru-RU"/>
        </w:rPr>
        <w:t>.</w:t>
      </w:r>
    </w:p>
    <w:p w:rsidR="00BC04ED" w:rsidRPr="00926118" w:rsidRDefault="00A943AD" w:rsidP="00A943AD">
      <w:pPr>
        <w:spacing w:before="480"/>
        <w:jc w:val="center"/>
        <w:rPr>
          <w:lang w:val="ru-RU"/>
        </w:rPr>
      </w:pPr>
      <w:r w:rsidRPr="00926118">
        <w:rPr>
          <w:lang w:val="ru-RU"/>
        </w:rPr>
        <w:t>_______________</w:t>
      </w:r>
    </w:p>
    <w:sectPr w:rsidR="00BC04ED" w:rsidRPr="00926118" w:rsidSect="00CB2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4F" w:rsidRDefault="00E2664F" w:rsidP="0079159C">
      <w:r>
        <w: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  <w:end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D7" w:rsidRDefault="00461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58" w:rsidRPr="00461BD7" w:rsidRDefault="00927E05" w:rsidP="00A943AD">
    <w:pPr>
      <w:pStyle w:val="Footer"/>
      <w:tabs>
        <w:tab w:val="clear" w:pos="5954"/>
        <w:tab w:val="left" w:pos="6804"/>
      </w:tabs>
      <w:rPr>
        <w:color w:val="BFBFBF" w:themeColor="background1" w:themeShade="BF"/>
        <w:lang w:val="en-US"/>
      </w:rPr>
    </w:pPr>
    <w:r w:rsidRPr="00461BD7">
      <w:rPr>
        <w:color w:val="BFBFBF" w:themeColor="background1" w:themeShade="BF"/>
        <w:lang w:val="en-US"/>
      </w:rPr>
      <w:fldChar w:fldCharType="begin"/>
    </w:r>
    <w:r w:rsidRPr="00461BD7">
      <w:rPr>
        <w:color w:val="BFBFBF" w:themeColor="background1" w:themeShade="BF"/>
        <w:lang w:val="en-US"/>
      </w:rPr>
      <w:instrText xml:space="preserve"> FILENAME \p  \* MERGEFORMAT </w:instrText>
    </w:r>
    <w:r w:rsidRPr="00461BD7">
      <w:rPr>
        <w:color w:val="BFBFBF" w:themeColor="background1" w:themeShade="BF"/>
        <w:lang w:val="en-US"/>
      </w:rPr>
      <w:fldChar w:fldCharType="separate"/>
    </w:r>
    <w:r w:rsidR="00A943AD" w:rsidRPr="00461BD7">
      <w:rPr>
        <w:color w:val="BFBFBF" w:themeColor="background1" w:themeShade="BF"/>
        <w:lang w:val="en-US"/>
      </w:rPr>
      <w:t>P</w:t>
    </w:r>
    <w:r w:rsidR="00A943AD" w:rsidRPr="00461BD7">
      <w:rPr>
        <w:color w:val="BFBFBF" w:themeColor="background1" w:themeShade="BF"/>
      </w:rPr>
      <w:t>:\RUS\SG</w:t>
    </w:r>
    <w:bookmarkStart w:id="9" w:name="_GoBack"/>
    <w:bookmarkEnd w:id="9"/>
    <w:r w:rsidR="00A943AD" w:rsidRPr="00461BD7">
      <w:rPr>
        <w:color w:val="BFBFBF" w:themeColor="background1" w:themeShade="BF"/>
      </w:rPr>
      <w:t>\CONF-SG\PP18\000\061R.docx</w:t>
    </w:r>
    <w:r w:rsidRPr="00461BD7">
      <w:rPr>
        <w:color w:val="BFBFBF" w:themeColor="background1" w:themeShade="BF"/>
      </w:rPr>
      <w:fldChar w:fldCharType="end"/>
    </w:r>
    <w:r w:rsidR="00781358" w:rsidRPr="00461BD7">
      <w:rPr>
        <w:color w:val="BFBFBF" w:themeColor="background1" w:themeShade="BF"/>
      </w:rPr>
      <w:t xml:space="preserve"> (</w:t>
    </w:r>
    <w:r w:rsidR="00A943AD" w:rsidRPr="00461BD7">
      <w:rPr>
        <w:color w:val="BFBFBF" w:themeColor="background1" w:themeShade="BF"/>
        <w:lang w:val="en-US"/>
      </w:rPr>
      <w:t>444516</w:t>
    </w:r>
    <w:r w:rsidR="00781358" w:rsidRPr="00461BD7">
      <w:rPr>
        <w:color w:val="BFBFBF" w:themeColor="background1" w:themeShade="BF"/>
      </w:rPr>
      <w:t>)</w:t>
    </w:r>
    <w:r w:rsidR="00781358" w:rsidRPr="00461BD7">
      <w:rPr>
        <w:color w:val="BFBFBF" w:themeColor="background1" w:themeShade="BF"/>
        <w:lang w:val="en-US"/>
      </w:rPr>
      <w:tab/>
    </w:r>
    <w:r w:rsidR="00781358" w:rsidRPr="00461BD7">
      <w:rPr>
        <w:color w:val="BFBFBF" w:themeColor="background1" w:themeShade="BF"/>
      </w:rPr>
      <w:fldChar w:fldCharType="begin"/>
    </w:r>
    <w:r w:rsidR="00781358" w:rsidRPr="00461BD7">
      <w:rPr>
        <w:color w:val="BFBFBF" w:themeColor="background1" w:themeShade="BF"/>
      </w:rPr>
      <w:instrText xml:space="preserve"> SAVEDATE \@ DD.MM.YY </w:instrText>
    </w:r>
    <w:r w:rsidR="00781358" w:rsidRPr="00461BD7">
      <w:rPr>
        <w:color w:val="BFBFBF" w:themeColor="background1" w:themeShade="BF"/>
      </w:rPr>
      <w:fldChar w:fldCharType="separate"/>
    </w:r>
    <w:r w:rsidR="00B370C4" w:rsidRPr="00461BD7">
      <w:rPr>
        <w:color w:val="BFBFBF" w:themeColor="background1" w:themeShade="BF"/>
      </w:rPr>
      <w:t>09.10.18</w:t>
    </w:r>
    <w:r w:rsidR="00781358" w:rsidRPr="00461BD7">
      <w:rPr>
        <w:color w:val="BFBFBF" w:themeColor="background1" w:themeShade="BF"/>
      </w:rPr>
      <w:fldChar w:fldCharType="end"/>
    </w:r>
    <w:r w:rsidR="00781358" w:rsidRPr="00461BD7">
      <w:rPr>
        <w:color w:val="BFBFBF" w:themeColor="background1" w:themeShade="BF"/>
        <w:lang w:val="en-US"/>
      </w:rPr>
      <w:tab/>
    </w:r>
    <w:r w:rsidR="00781358" w:rsidRPr="00461BD7">
      <w:rPr>
        <w:color w:val="BFBFBF" w:themeColor="background1" w:themeShade="BF"/>
      </w:rPr>
      <w:fldChar w:fldCharType="begin"/>
    </w:r>
    <w:r w:rsidR="00781358" w:rsidRPr="00461BD7">
      <w:rPr>
        <w:color w:val="BFBFBF" w:themeColor="background1" w:themeShade="BF"/>
      </w:rPr>
      <w:instrText xml:space="preserve"> PRINTDATE \@ DD.MM.YY </w:instrText>
    </w:r>
    <w:r w:rsidR="00781358" w:rsidRPr="00461BD7">
      <w:rPr>
        <w:color w:val="BFBFBF" w:themeColor="background1" w:themeShade="BF"/>
      </w:rPr>
      <w:fldChar w:fldCharType="separate"/>
    </w:r>
    <w:r w:rsidR="00F65577" w:rsidRPr="00461BD7">
      <w:rPr>
        <w:color w:val="BFBFBF" w:themeColor="background1" w:themeShade="BF"/>
      </w:rPr>
      <w:t>09.10.18</w:t>
    </w:r>
    <w:r w:rsidR="00781358" w:rsidRPr="00461BD7">
      <w:rPr>
        <w:color w:val="BFBFBF" w:themeColor="background1" w:themeShade="B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3D" w:rsidRPr="00781358" w:rsidRDefault="00D7683D" w:rsidP="0078135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4F" w:rsidRDefault="00E2664F" w:rsidP="0079159C">
      <w:r>
        <w:t>____________________</w:t>
      </w:r>
    </w:p>
  </w:footnote>
  <w:foot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footnote>
  <w:footnote w:id="1">
    <w:p w:rsidR="008F54BF" w:rsidRPr="00E51B0B" w:rsidRDefault="008F54BF" w:rsidP="008F54BF">
      <w:pPr>
        <w:pStyle w:val="FootnoteText"/>
        <w:rPr>
          <w:lang w:val="ru-RU"/>
        </w:rPr>
      </w:pPr>
      <w:r w:rsidRPr="0050308E">
        <w:rPr>
          <w:rStyle w:val="FootnoteReference"/>
          <w:lang w:val="ru-RU"/>
        </w:rPr>
        <w:t>1</w:t>
      </w:r>
      <w:r w:rsidRPr="0050308E">
        <w:rPr>
          <w:lang w:val="ru-RU"/>
        </w:rPr>
        <w:tab/>
      </w:r>
      <w:r>
        <w:rPr>
          <w:lang w:val="ru-RU"/>
        </w:rPr>
        <w:t>Перечислены в порядке французского алфавита.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D7" w:rsidRDefault="00461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83D" w:rsidRDefault="00D7683D" w:rsidP="00A943A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1BD7">
      <w:rPr>
        <w:rStyle w:val="PageNumber"/>
        <w:noProof/>
      </w:rPr>
      <w:t>2</w:t>
    </w:r>
    <w:r>
      <w:rPr>
        <w:rStyle w:val="PageNumber"/>
      </w:rPr>
      <w:fldChar w:fldCharType="end"/>
    </w:r>
  </w:p>
  <w:p w:rsidR="00D7683D" w:rsidRPr="00B01EC5" w:rsidRDefault="00CF05A4" w:rsidP="00574045">
    <w:pPr>
      <w:pStyle w:val="Header"/>
      <w:rPr>
        <w:lang w:val="ru-RU"/>
      </w:rPr>
    </w:pPr>
    <w:r>
      <w:rPr>
        <w:lang w:val="en-US"/>
      </w:rPr>
      <w:t>PP</w:t>
    </w:r>
    <w:r w:rsidR="00D7683D">
      <w:rPr>
        <w:lang w:val="en-US"/>
      </w:rPr>
      <w:t>1</w:t>
    </w:r>
    <w:r w:rsidR="00574045">
      <w:rPr>
        <w:lang w:val="ru-RU"/>
      </w:rPr>
      <w:t>8</w:t>
    </w:r>
    <w:r w:rsidR="00D7683D">
      <w:rPr>
        <w:lang w:val="en-US"/>
      </w:rPr>
      <w:t>/</w:t>
    </w:r>
    <w:r w:rsidR="00A943AD">
      <w:t>61</w:t>
    </w:r>
    <w:r w:rsidR="00D7683D"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D7" w:rsidRDefault="00461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 w15:restartNumberingAfterBreak="0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11"/>
  </w:num>
  <w:num w:numId="19">
    <w:abstractNumId w:val="20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3352"/>
    <w:rsid w:val="000049F4"/>
    <w:rsid w:val="00007358"/>
    <w:rsid w:val="0001183C"/>
    <w:rsid w:val="00013212"/>
    <w:rsid w:val="00014808"/>
    <w:rsid w:val="00016EB5"/>
    <w:rsid w:val="0002174D"/>
    <w:rsid w:val="00023523"/>
    <w:rsid w:val="0003029E"/>
    <w:rsid w:val="00032F0F"/>
    <w:rsid w:val="00040357"/>
    <w:rsid w:val="000434D3"/>
    <w:rsid w:val="00045DD9"/>
    <w:rsid w:val="00052E1F"/>
    <w:rsid w:val="00053FD6"/>
    <w:rsid w:val="000573D1"/>
    <w:rsid w:val="000626B1"/>
    <w:rsid w:val="00063CA3"/>
    <w:rsid w:val="00065F00"/>
    <w:rsid w:val="000667F6"/>
    <w:rsid w:val="00071D10"/>
    <w:rsid w:val="00072FEB"/>
    <w:rsid w:val="00073410"/>
    <w:rsid w:val="00077B2D"/>
    <w:rsid w:val="000801EA"/>
    <w:rsid w:val="000968F5"/>
    <w:rsid w:val="000A0120"/>
    <w:rsid w:val="000A374C"/>
    <w:rsid w:val="000A68C5"/>
    <w:rsid w:val="000B062A"/>
    <w:rsid w:val="000B3566"/>
    <w:rsid w:val="000C1E3B"/>
    <w:rsid w:val="000C2BFA"/>
    <w:rsid w:val="000C4701"/>
    <w:rsid w:val="000C5120"/>
    <w:rsid w:val="000D08EF"/>
    <w:rsid w:val="000D1389"/>
    <w:rsid w:val="000D1E2F"/>
    <w:rsid w:val="000D22E2"/>
    <w:rsid w:val="000D70FC"/>
    <w:rsid w:val="000D79FA"/>
    <w:rsid w:val="000E20D1"/>
    <w:rsid w:val="000E2D1D"/>
    <w:rsid w:val="000E2FAD"/>
    <w:rsid w:val="000E3AAE"/>
    <w:rsid w:val="000E4C7A"/>
    <w:rsid w:val="000E63E8"/>
    <w:rsid w:val="000E7015"/>
    <w:rsid w:val="000E72BF"/>
    <w:rsid w:val="000F5C07"/>
    <w:rsid w:val="00100DF6"/>
    <w:rsid w:val="00102BCA"/>
    <w:rsid w:val="00105C26"/>
    <w:rsid w:val="00112823"/>
    <w:rsid w:val="001131F7"/>
    <w:rsid w:val="0011555E"/>
    <w:rsid w:val="00120697"/>
    <w:rsid w:val="00121240"/>
    <w:rsid w:val="00121532"/>
    <w:rsid w:val="00123F2D"/>
    <w:rsid w:val="001410CF"/>
    <w:rsid w:val="00142ED7"/>
    <w:rsid w:val="00145156"/>
    <w:rsid w:val="001636BD"/>
    <w:rsid w:val="00170286"/>
    <w:rsid w:val="00170AC3"/>
    <w:rsid w:val="00170D33"/>
    <w:rsid w:val="00171990"/>
    <w:rsid w:val="00171E2E"/>
    <w:rsid w:val="00174A7F"/>
    <w:rsid w:val="0017661B"/>
    <w:rsid w:val="00185020"/>
    <w:rsid w:val="001850ED"/>
    <w:rsid w:val="00196D4C"/>
    <w:rsid w:val="001A0EEB"/>
    <w:rsid w:val="001B14B0"/>
    <w:rsid w:val="001B2BFF"/>
    <w:rsid w:val="001B5207"/>
    <w:rsid w:val="001B5341"/>
    <w:rsid w:val="001D6393"/>
    <w:rsid w:val="001E1CFD"/>
    <w:rsid w:val="001E5BF4"/>
    <w:rsid w:val="001E76A7"/>
    <w:rsid w:val="00200992"/>
    <w:rsid w:val="00202880"/>
    <w:rsid w:val="0020313F"/>
    <w:rsid w:val="00203C96"/>
    <w:rsid w:val="00204B99"/>
    <w:rsid w:val="00212746"/>
    <w:rsid w:val="002166D4"/>
    <w:rsid w:val="0022258C"/>
    <w:rsid w:val="002244B2"/>
    <w:rsid w:val="00225D87"/>
    <w:rsid w:val="0022635E"/>
    <w:rsid w:val="00232D57"/>
    <w:rsid w:val="002346C0"/>
    <w:rsid w:val="002356E7"/>
    <w:rsid w:val="00243E7B"/>
    <w:rsid w:val="0024455E"/>
    <w:rsid w:val="0024509C"/>
    <w:rsid w:val="00247DDD"/>
    <w:rsid w:val="00252971"/>
    <w:rsid w:val="00253D5A"/>
    <w:rsid w:val="00255E44"/>
    <w:rsid w:val="002578B4"/>
    <w:rsid w:val="00264429"/>
    <w:rsid w:val="00273A0B"/>
    <w:rsid w:val="00277F85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B7504"/>
    <w:rsid w:val="002C0739"/>
    <w:rsid w:val="002C07C3"/>
    <w:rsid w:val="002C2586"/>
    <w:rsid w:val="002C5477"/>
    <w:rsid w:val="002C78FF"/>
    <w:rsid w:val="002D0055"/>
    <w:rsid w:val="002D307A"/>
    <w:rsid w:val="002E1409"/>
    <w:rsid w:val="002F0B65"/>
    <w:rsid w:val="002F7B2D"/>
    <w:rsid w:val="00311A27"/>
    <w:rsid w:val="003127DC"/>
    <w:rsid w:val="003132AA"/>
    <w:rsid w:val="003140A7"/>
    <w:rsid w:val="0032151A"/>
    <w:rsid w:val="00321FAE"/>
    <w:rsid w:val="00323D26"/>
    <w:rsid w:val="00326487"/>
    <w:rsid w:val="00340861"/>
    <w:rsid w:val="003429D1"/>
    <w:rsid w:val="00365A29"/>
    <w:rsid w:val="003704A9"/>
    <w:rsid w:val="00373617"/>
    <w:rsid w:val="00373D17"/>
    <w:rsid w:val="003756D3"/>
    <w:rsid w:val="00375BBA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C69"/>
    <w:rsid w:val="00411F9F"/>
    <w:rsid w:val="004151DF"/>
    <w:rsid w:val="00416864"/>
    <w:rsid w:val="004176E7"/>
    <w:rsid w:val="004238D0"/>
    <w:rsid w:val="00423CC1"/>
    <w:rsid w:val="00425272"/>
    <w:rsid w:val="00426AC1"/>
    <w:rsid w:val="004318F0"/>
    <w:rsid w:val="004477BE"/>
    <w:rsid w:val="0045276A"/>
    <w:rsid w:val="00461BD7"/>
    <w:rsid w:val="004636D0"/>
    <w:rsid w:val="00464797"/>
    <w:rsid w:val="004676C0"/>
    <w:rsid w:val="00471ABB"/>
    <w:rsid w:val="00474284"/>
    <w:rsid w:val="004745C2"/>
    <w:rsid w:val="00496E5E"/>
    <w:rsid w:val="004B03E9"/>
    <w:rsid w:val="004B3A6C"/>
    <w:rsid w:val="004B48A7"/>
    <w:rsid w:val="004C029D"/>
    <w:rsid w:val="004D1FA9"/>
    <w:rsid w:val="004D3BC9"/>
    <w:rsid w:val="004D4D14"/>
    <w:rsid w:val="004D7084"/>
    <w:rsid w:val="004E2DE2"/>
    <w:rsid w:val="004F29DA"/>
    <w:rsid w:val="004F313E"/>
    <w:rsid w:val="004F3579"/>
    <w:rsid w:val="004F3E84"/>
    <w:rsid w:val="004F643F"/>
    <w:rsid w:val="004F64F7"/>
    <w:rsid w:val="00514709"/>
    <w:rsid w:val="0051543C"/>
    <w:rsid w:val="00516011"/>
    <w:rsid w:val="005200EA"/>
    <w:rsid w:val="0052010F"/>
    <w:rsid w:val="0052503A"/>
    <w:rsid w:val="0052761A"/>
    <w:rsid w:val="0053409D"/>
    <w:rsid w:val="005356FD"/>
    <w:rsid w:val="00541A96"/>
    <w:rsid w:val="0055187D"/>
    <w:rsid w:val="00554E24"/>
    <w:rsid w:val="00563711"/>
    <w:rsid w:val="005653D6"/>
    <w:rsid w:val="00567130"/>
    <w:rsid w:val="00573356"/>
    <w:rsid w:val="00574045"/>
    <w:rsid w:val="00580A05"/>
    <w:rsid w:val="00584918"/>
    <w:rsid w:val="00584948"/>
    <w:rsid w:val="00585D2B"/>
    <w:rsid w:val="005A39FB"/>
    <w:rsid w:val="005B1210"/>
    <w:rsid w:val="005B1E2D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600272"/>
    <w:rsid w:val="00607021"/>
    <w:rsid w:val="00612E51"/>
    <w:rsid w:val="0061434A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56C69"/>
    <w:rsid w:val="0066071C"/>
    <w:rsid w:val="00660C43"/>
    <w:rsid w:val="0066457E"/>
    <w:rsid w:val="00672B89"/>
    <w:rsid w:val="006767E4"/>
    <w:rsid w:val="0067722F"/>
    <w:rsid w:val="00680F87"/>
    <w:rsid w:val="00681F1C"/>
    <w:rsid w:val="00684B82"/>
    <w:rsid w:val="0068625C"/>
    <w:rsid w:val="006931CC"/>
    <w:rsid w:val="00695841"/>
    <w:rsid w:val="006958DE"/>
    <w:rsid w:val="006B0BD6"/>
    <w:rsid w:val="006B7E86"/>
    <w:rsid w:val="006B7F84"/>
    <w:rsid w:val="006C1A71"/>
    <w:rsid w:val="006C6CA5"/>
    <w:rsid w:val="006D0114"/>
    <w:rsid w:val="006E0303"/>
    <w:rsid w:val="006E0A45"/>
    <w:rsid w:val="006E25F3"/>
    <w:rsid w:val="006E4EFF"/>
    <w:rsid w:val="006E52F6"/>
    <w:rsid w:val="006E57C8"/>
    <w:rsid w:val="006E780A"/>
    <w:rsid w:val="006F24DB"/>
    <w:rsid w:val="006F26F1"/>
    <w:rsid w:val="006F5A2E"/>
    <w:rsid w:val="00710760"/>
    <w:rsid w:val="00714EB1"/>
    <w:rsid w:val="0072112D"/>
    <w:rsid w:val="0073319E"/>
    <w:rsid w:val="007340B5"/>
    <w:rsid w:val="00750829"/>
    <w:rsid w:val="00760830"/>
    <w:rsid w:val="00760A07"/>
    <w:rsid w:val="00763F7B"/>
    <w:rsid w:val="0076458D"/>
    <w:rsid w:val="00770EA5"/>
    <w:rsid w:val="00771989"/>
    <w:rsid w:val="00780263"/>
    <w:rsid w:val="00781358"/>
    <w:rsid w:val="007837C3"/>
    <w:rsid w:val="007841F2"/>
    <w:rsid w:val="0079159C"/>
    <w:rsid w:val="007933FA"/>
    <w:rsid w:val="007A195E"/>
    <w:rsid w:val="007C2D98"/>
    <w:rsid w:val="007C4CE5"/>
    <w:rsid w:val="007C50AF"/>
    <w:rsid w:val="007C6CAF"/>
    <w:rsid w:val="007D317E"/>
    <w:rsid w:val="007E4D0F"/>
    <w:rsid w:val="007E6ABE"/>
    <w:rsid w:val="008034F1"/>
    <w:rsid w:val="008102A6"/>
    <w:rsid w:val="00815FA8"/>
    <w:rsid w:val="00817DEA"/>
    <w:rsid w:val="008213BC"/>
    <w:rsid w:val="00824E41"/>
    <w:rsid w:val="00826010"/>
    <w:rsid w:val="00826A7C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16B1"/>
    <w:rsid w:val="00882099"/>
    <w:rsid w:val="0088321E"/>
    <w:rsid w:val="00883BD2"/>
    <w:rsid w:val="00885245"/>
    <w:rsid w:val="00891B55"/>
    <w:rsid w:val="0089242D"/>
    <w:rsid w:val="00894390"/>
    <w:rsid w:val="008A1251"/>
    <w:rsid w:val="008A2FB3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8F54BF"/>
    <w:rsid w:val="00903686"/>
    <w:rsid w:val="00905C1B"/>
    <w:rsid w:val="009125CE"/>
    <w:rsid w:val="009252F4"/>
    <w:rsid w:val="00926118"/>
    <w:rsid w:val="00927E05"/>
    <w:rsid w:val="0093377B"/>
    <w:rsid w:val="00934241"/>
    <w:rsid w:val="00950E0F"/>
    <w:rsid w:val="00952831"/>
    <w:rsid w:val="00953DE5"/>
    <w:rsid w:val="00962CCF"/>
    <w:rsid w:val="00967CF8"/>
    <w:rsid w:val="00971CDA"/>
    <w:rsid w:val="0097690C"/>
    <w:rsid w:val="00987294"/>
    <w:rsid w:val="00992D2E"/>
    <w:rsid w:val="00996435"/>
    <w:rsid w:val="009A0D56"/>
    <w:rsid w:val="009A4275"/>
    <w:rsid w:val="009A47A2"/>
    <w:rsid w:val="009A6D9A"/>
    <w:rsid w:val="009B2613"/>
    <w:rsid w:val="009B57E4"/>
    <w:rsid w:val="009C132B"/>
    <w:rsid w:val="009C4544"/>
    <w:rsid w:val="009C7CEF"/>
    <w:rsid w:val="009D1A84"/>
    <w:rsid w:val="009D6018"/>
    <w:rsid w:val="009D6053"/>
    <w:rsid w:val="009E3179"/>
    <w:rsid w:val="009E4DB0"/>
    <w:rsid w:val="009E4F4B"/>
    <w:rsid w:val="009E5FDE"/>
    <w:rsid w:val="009E7095"/>
    <w:rsid w:val="00A00CCD"/>
    <w:rsid w:val="00A13EB9"/>
    <w:rsid w:val="00A14446"/>
    <w:rsid w:val="00A155A0"/>
    <w:rsid w:val="00A217C2"/>
    <w:rsid w:val="00A3200E"/>
    <w:rsid w:val="00A3638A"/>
    <w:rsid w:val="00A37484"/>
    <w:rsid w:val="00A40ECA"/>
    <w:rsid w:val="00A42147"/>
    <w:rsid w:val="00A54F56"/>
    <w:rsid w:val="00A55A03"/>
    <w:rsid w:val="00A55C75"/>
    <w:rsid w:val="00A56681"/>
    <w:rsid w:val="00A63320"/>
    <w:rsid w:val="00A741F0"/>
    <w:rsid w:val="00A7424E"/>
    <w:rsid w:val="00A7498E"/>
    <w:rsid w:val="00A846A9"/>
    <w:rsid w:val="00A91107"/>
    <w:rsid w:val="00A943AD"/>
    <w:rsid w:val="00A97D52"/>
    <w:rsid w:val="00AA25F7"/>
    <w:rsid w:val="00AA5216"/>
    <w:rsid w:val="00AB402F"/>
    <w:rsid w:val="00AB64F0"/>
    <w:rsid w:val="00AC0023"/>
    <w:rsid w:val="00AC0635"/>
    <w:rsid w:val="00AC20C0"/>
    <w:rsid w:val="00AC4136"/>
    <w:rsid w:val="00AC5570"/>
    <w:rsid w:val="00AC5EC5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0BE6"/>
    <w:rsid w:val="00B370C4"/>
    <w:rsid w:val="00B37311"/>
    <w:rsid w:val="00B37CB5"/>
    <w:rsid w:val="00B45785"/>
    <w:rsid w:val="00B5115C"/>
    <w:rsid w:val="00B62568"/>
    <w:rsid w:val="00B64092"/>
    <w:rsid w:val="00B70052"/>
    <w:rsid w:val="00B74E2B"/>
    <w:rsid w:val="00B8794E"/>
    <w:rsid w:val="00B95FF1"/>
    <w:rsid w:val="00BA154E"/>
    <w:rsid w:val="00BA36C4"/>
    <w:rsid w:val="00BB46F9"/>
    <w:rsid w:val="00BB62F0"/>
    <w:rsid w:val="00BC04ED"/>
    <w:rsid w:val="00BC1586"/>
    <w:rsid w:val="00BC1B51"/>
    <w:rsid w:val="00BC2456"/>
    <w:rsid w:val="00BC2597"/>
    <w:rsid w:val="00BC4D71"/>
    <w:rsid w:val="00BD3F16"/>
    <w:rsid w:val="00BE37FA"/>
    <w:rsid w:val="00BF2A56"/>
    <w:rsid w:val="00BF2C1D"/>
    <w:rsid w:val="00BF720B"/>
    <w:rsid w:val="00BF7F45"/>
    <w:rsid w:val="00C024E4"/>
    <w:rsid w:val="00C04511"/>
    <w:rsid w:val="00C13956"/>
    <w:rsid w:val="00C16846"/>
    <w:rsid w:val="00C16F39"/>
    <w:rsid w:val="00C2649A"/>
    <w:rsid w:val="00C40979"/>
    <w:rsid w:val="00C4154B"/>
    <w:rsid w:val="00C4382F"/>
    <w:rsid w:val="00C45DE3"/>
    <w:rsid w:val="00C46ECA"/>
    <w:rsid w:val="00C470FB"/>
    <w:rsid w:val="00C47D3C"/>
    <w:rsid w:val="00C50C51"/>
    <w:rsid w:val="00C6037C"/>
    <w:rsid w:val="00C62242"/>
    <w:rsid w:val="00C6326D"/>
    <w:rsid w:val="00C65D3F"/>
    <w:rsid w:val="00C90022"/>
    <w:rsid w:val="00C9456A"/>
    <w:rsid w:val="00CA38C9"/>
    <w:rsid w:val="00CA6492"/>
    <w:rsid w:val="00CB2159"/>
    <w:rsid w:val="00CB6FC7"/>
    <w:rsid w:val="00CC19AC"/>
    <w:rsid w:val="00CC6362"/>
    <w:rsid w:val="00CD0D34"/>
    <w:rsid w:val="00CD1418"/>
    <w:rsid w:val="00CD163A"/>
    <w:rsid w:val="00CD1B12"/>
    <w:rsid w:val="00CD2295"/>
    <w:rsid w:val="00CD58E2"/>
    <w:rsid w:val="00CD7442"/>
    <w:rsid w:val="00CD78E8"/>
    <w:rsid w:val="00CE40BB"/>
    <w:rsid w:val="00CF05A4"/>
    <w:rsid w:val="00D0056C"/>
    <w:rsid w:val="00D05A7C"/>
    <w:rsid w:val="00D07C81"/>
    <w:rsid w:val="00D10656"/>
    <w:rsid w:val="00D24D64"/>
    <w:rsid w:val="00D25D15"/>
    <w:rsid w:val="00D331EE"/>
    <w:rsid w:val="00D37275"/>
    <w:rsid w:val="00D37469"/>
    <w:rsid w:val="00D50E12"/>
    <w:rsid w:val="00D53F64"/>
    <w:rsid w:val="00D63499"/>
    <w:rsid w:val="00D708F8"/>
    <w:rsid w:val="00D7683D"/>
    <w:rsid w:val="00D81FBF"/>
    <w:rsid w:val="00D81FFD"/>
    <w:rsid w:val="00D90B0F"/>
    <w:rsid w:val="00D92370"/>
    <w:rsid w:val="00D955EF"/>
    <w:rsid w:val="00DA1C0B"/>
    <w:rsid w:val="00DA4474"/>
    <w:rsid w:val="00DB2ABE"/>
    <w:rsid w:val="00DC20C4"/>
    <w:rsid w:val="00DC2DD1"/>
    <w:rsid w:val="00DC7337"/>
    <w:rsid w:val="00DD26B1"/>
    <w:rsid w:val="00DD6770"/>
    <w:rsid w:val="00DE0904"/>
    <w:rsid w:val="00DE24EF"/>
    <w:rsid w:val="00DF23FC"/>
    <w:rsid w:val="00DF39CD"/>
    <w:rsid w:val="00DF449B"/>
    <w:rsid w:val="00DF4A1A"/>
    <w:rsid w:val="00DF4F81"/>
    <w:rsid w:val="00E06558"/>
    <w:rsid w:val="00E1154B"/>
    <w:rsid w:val="00E13582"/>
    <w:rsid w:val="00E17503"/>
    <w:rsid w:val="00E17F8D"/>
    <w:rsid w:val="00E213F1"/>
    <w:rsid w:val="00E227E4"/>
    <w:rsid w:val="00E2664F"/>
    <w:rsid w:val="00E45F5F"/>
    <w:rsid w:val="00E52A4D"/>
    <w:rsid w:val="00E54E66"/>
    <w:rsid w:val="00E56316"/>
    <w:rsid w:val="00E56E57"/>
    <w:rsid w:val="00E672E5"/>
    <w:rsid w:val="00E807F7"/>
    <w:rsid w:val="00E83646"/>
    <w:rsid w:val="00E86A60"/>
    <w:rsid w:val="00E86DC6"/>
    <w:rsid w:val="00E91D24"/>
    <w:rsid w:val="00E93DF8"/>
    <w:rsid w:val="00E96013"/>
    <w:rsid w:val="00EA24AB"/>
    <w:rsid w:val="00EA41C3"/>
    <w:rsid w:val="00EB2617"/>
    <w:rsid w:val="00EC064C"/>
    <w:rsid w:val="00ED1CEB"/>
    <w:rsid w:val="00ED279F"/>
    <w:rsid w:val="00ED6BEF"/>
    <w:rsid w:val="00ED708A"/>
    <w:rsid w:val="00ED71DD"/>
    <w:rsid w:val="00EF167F"/>
    <w:rsid w:val="00EF2642"/>
    <w:rsid w:val="00EF3681"/>
    <w:rsid w:val="00EF409B"/>
    <w:rsid w:val="00F06FDE"/>
    <w:rsid w:val="00F076D9"/>
    <w:rsid w:val="00F14253"/>
    <w:rsid w:val="00F20BC2"/>
    <w:rsid w:val="00F21AED"/>
    <w:rsid w:val="00F23C63"/>
    <w:rsid w:val="00F33D08"/>
    <w:rsid w:val="00F342E4"/>
    <w:rsid w:val="00F41491"/>
    <w:rsid w:val="00F43A50"/>
    <w:rsid w:val="00F44625"/>
    <w:rsid w:val="00F44B70"/>
    <w:rsid w:val="00F55AD3"/>
    <w:rsid w:val="00F56F21"/>
    <w:rsid w:val="00F649D6"/>
    <w:rsid w:val="00F654DD"/>
    <w:rsid w:val="00F65577"/>
    <w:rsid w:val="00F8286B"/>
    <w:rsid w:val="00FB13E3"/>
    <w:rsid w:val="00FC0935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BC15DDF-6C3D-443C-B0AD-20A6584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CF05A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customStyle="1" w:styleId="ECVNameField">
    <w:name w:val="_ECV_NameField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BlueBox">
    <w:name w:val="_ECV_BlueBox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ECVSubSectionHeading">
    <w:name w:val="_ECV_SubSection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LeftHeading">
    <w:name w:val="_ECV_Left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ECVLeftHeading"/>
    <w:rsid w:val="00BC2456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781358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nline/mm/scripts/mm.world?_languageid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online/mm/scripts/mm.world?_languageid=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2</Pages>
  <Words>241</Words>
  <Characters>2126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>Candidatures for the elections to the ITU Council</vt:lpstr>
      <vt:lpstr/>
    </vt:vector>
  </TitlesOfParts>
  <Manager>General Secretariat - Pool</Manager>
  <Company>International Telecommunication Union (ITU)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Candidatures for the elections to the ITU Council</dc:title>
  <dc:subject>Plenipotentiary Conference (PP-06)</dc:subject>
  <dc:creator>Komissarova, Olga</dc:creator>
  <cp:keywords>PP-18, Plenipotentiary</cp:keywords>
  <dc:description/>
  <cp:lastModifiedBy>Botalla, Sabine</cp:lastModifiedBy>
  <cp:revision>3</cp:revision>
  <cp:lastPrinted>2018-10-09T08:16:00Z</cp:lastPrinted>
  <dcterms:created xsi:type="dcterms:W3CDTF">2018-10-10T13:46:00Z</dcterms:created>
  <dcterms:modified xsi:type="dcterms:W3CDTF">2018-10-10T13:47:00Z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