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C6361E">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C6361E">
              <w:rPr>
                <w:rFonts w:cstheme="minorHAnsi"/>
                <w:b/>
                <w:szCs w:val="24"/>
              </w:rPr>
              <w:t>59</w:t>
            </w:r>
            <w:r>
              <w:rPr>
                <w:rFonts w:cstheme="minorHAnsi"/>
                <w:b/>
                <w:szCs w:val="24"/>
              </w:rPr>
              <w:t>-C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C6361E">
            <w:pPr>
              <w:spacing w:before="0"/>
              <w:rPr>
                <w:rFonts w:cstheme="minorHAnsi"/>
                <w:szCs w:val="24"/>
              </w:rPr>
            </w:pPr>
            <w:r w:rsidRPr="007F0374">
              <w:rPr>
                <w:rFonts w:cstheme="minorHAnsi"/>
                <w:b/>
                <w:bCs/>
                <w:szCs w:val="24"/>
              </w:rPr>
              <w:t>201</w:t>
            </w:r>
            <w:r w:rsidR="00C6361E">
              <w:rPr>
                <w:rFonts w:cstheme="minorHAnsi"/>
                <w:b/>
                <w:bCs/>
                <w:szCs w:val="24"/>
              </w:rPr>
              <w:t>8</w:t>
            </w:r>
            <w:r w:rsidRPr="007F0374">
              <w:rPr>
                <w:rFonts w:cstheme="minorHAnsi"/>
                <w:b/>
                <w:bCs/>
                <w:szCs w:val="24"/>
              </w:rPr>
              <w:t>年</w:t>
            </w:r>
            <w:r w:rsidR="00C6361E">
              <w:rPr>
                <w:rFonts w:cstheme="minorHAnsi"/>
                <w:b/>
                <w:bCs/>
                <w:szCs w:val="24"/>
              </w:rPr>
              <w:t>10</w:t>
            </w:r>
            <w:r w:rsidRPr="007F0374">
              <w:rPr>
                <w:rFonts w:cstheme="minorHAnsi"/>
                <w:b/>
                <w:bCs/>
                <w:szCs w:val="24"/>
              </w:rPr>
              <w:t>月</w:t>
            </w:r>
            <w:r w:rsidR="00C6361E">
              <w:rPr>
                <w:rFonts w:cstheme="minorHAnsi"/>
                <w:b/>
                <w:bCs/>
                <w:szCs w:val="24"/>
              </w:rPr>
              <w:t>1</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C6361E" w:rsidRDefault="000C0900" w:rsidP="00C6361E">
            <w:pPr>
              <w:spacing w:before="0"/>
              <w:rPr>
                <w:rFonts w:cstheme="minorHAnsi"/>
                <w:szCs w:val="24"/>
                <w:lang w:val="en-US" w:eastAsia="zh-CN"/>
              </w:rPr>
            </w:pPr>
            <w:proofErr w:type="spellStart"/>
            <w:r w:rsidRPr="007F0374">
              <w:rPr>
                <w:rFonts w:cstheme="minorHAnsi"/>
                <w:b/>
                <w:bCs/>
                <w:szCs w:val="24"/>
              </w:rPr>
              <w:t>原文：英文</w:t>
            </w:r>
            <w:proofErr w:type="spellEnd"/>
            <w:r w:rsidR="00C6361E">
              <w:rPr>
                <w:rFonts w:cstheme="minorHAnsi" w:hint="eastAsia"/>
                <w:b/>
                <w:bCs/>
                <w:szCs w:val="24"/>
                <w:lang w:eastAsia="zh-CN"/>
              </w:rPr>
              <w:t>/</w:t>
            </w:r>
            <w:r w:rsidR="00C6361E">
              <w:rPr>
                <w:rFonts w:cstheme="minorHAnsi" w:hint="eastAsia"/>
                <w:b/>
                <w:bCs/>
                <w:szCs w:val="24"/>
                <w:lang w:eastAsia="zh-CN"/>
              </w:rPr>
              <w:t>西班牙文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097823" w:rsidP="00223330">
            <w:pPr>
              <w:pStyle w:val="Source"/>
            </w:pPr>
            <w:bookmarkStart w:id="4" w:name="dsource" w:colFirst="0" w:colLast="0"/>
            <w:bookmarkEnd w:id="1"/>
            <w:bookmarkEnd w:id="3"/>
            <w:r w:rsidRPr="00EF0D40">
              <w:rPr>
                <w:rFonts w:eastAsiaTheme="minorEastAsia" w:cs="Calibri" w:hint="eastAsia"/>
                <w:szCs w:val="28"/>
                <w:lang w:eastAsia="zh-CN"/>
              </w:rPr>
              <w:t>秘书长</w:t>
            </w:r>
            <w:r w:rsidRPr="00EF0D40">
              <w:rPr>
                <w:rFonts w:eastAsiaTheme="minorEastAsia" w:cs="Calibri"/>
                <w:szCs w:val="28"/>
                <w:lang w:eastAsia="zh-CN"/>
              </w:rPr>
              <w:t>的说明</w:t>
            </w:r>
          </w:p>
        </w:tc>
      </w:tr>
      <w:tr w:rsidR="00C710E5" w:rsidTr="00223330">
        <w:trPr>
          <w:cantSplit/>
        </w:trPr>
        <w:tc>
          <w:tcPr>
            <w:tcW w:w="10031" w:type="dxa"/>
            <w:gridSpan w:val="2"/>
          </w:tcPr>
          <w:p w:rsidR="00C710E5" w:rsidRDefault="00097823" w:rsidP="00223330">
            <w:pPr>
              <w:pStyle w:val="Title1"/>
              <w:rPr>
                <w:lang w:eastAsia="zh-CN"/>
              </w:rPr>
            </w:pPr>
            <w:bookmarkStart w:id="5" w:name="dtitle1" w:colFirst="0" w:colLast="0"/>
            <w:bookmarkEnd w:id="4"/>
            <w:r w:rsidRPr="00EF0D40">
              <w:rPr>
                <w:rFonts w:eastAsiaTheme="minorEastAsia" w:hint="eastAsia"/>
                <w:lang w:eastAsia="zh-CN"/>
              </w:rPr>
              <w:t>无线电</w:t>
            </w:r>
            <w:r w:rsidRPr="00EF0D40">
              <w:rPr>
                <w:rFonts w:eastAsiaTheme="minorEastAsia"/>
                <w:lang w:eastAsia="zh-CN"/>
              </w:rPr>
              <w:t>通信局（</w:t>
            </w:r>
            <w:r w:rsidRPr="00EF0D40">
              <w:rPr>
                <w:rFonts w:eastAsiaTheme="minorEastAsia" w:hint="eastAsia"/>
                <w:lang w:eastAsia="zh-CN"/>
              </w:rPr>
              <w:t>BR</w:t>
            </w:r>
            <w:r w:rsidRPr="00EF0D40">
              <w:rPr>
                <w:rFonts w:eastAsiaTheme="minorEastAsia"/>
                <w:lang w:eastAsia="zh-CN"/>
              </w:rPr>
              <w:t>）</w:t>
            </w:r>
            <w:r w:rsidRPr="00EF0D40">
              <w:rPr>
                <w:rFonts w:eastAsiaTheme="minorEastAsia" w:hint="eastAsia"/>
                <w:lang w:eastAsia="zh-CN"/>
              </w:rPr>
              <w:t>主任</w:t>
            </w:r>
            <w:r w:rsidRPr="00EF0D40">
              <w:rPr>
                <w:rFonts w:eastAsiaTheme="minorEastAsia"/>
                <w:lang w:eastAsia="zh-CN"/>
              </w:rPr>
              <w:t>职位候选人</w:t>
            </w:r>
          </w:p>
        </w:tc>
      </w:tr>
      <w:tr w:rsidR="00C710E5" w:rsidTr="00223330">
        <w:trPr>
          <w:cantSplit/>
        </w:trPr>
        <w:tc>
          <w:tcPr>
            <w:tcW w:w="10031" w:type="dxa"/>
            <w:gridSpan w:val="2"/>
          </w:tcPr>
          <w:p w:rsidR="00C710E5" w:rsidRDefault="00C710E5" w:rsidP="00223330">
            <w:pPr>
              <w:pStyle w:val="Title2"/>
              <w:rPr>
                <w:lang w:eastAsia="zh-CN"/>
              </w:rPr>
            </w:pPr>
            <w:bookmarkStart w:id="6" w:name="dtitle2" w:colFirst="0" w:colLast="0"/>
            <w:bookmarkEnd w:id="5"/>
          </w:p>
        </w:tc>
      </w:tr>
    </w:tbl>
    <w:bookmarkEnd w:id="6"/>
    <w:p w:rsidR="00097823" w:rsidRPr="00EF0D40" w:rsidRDefault="00E66BDD" w:rsidP="00E66BDD">
      <w:pPr>
        <w:spacing w:before="240"/>
        <w:ind w:firstLineChars="200" w:firstLine="480"/>
        <w:rPr>
          <w:rFonts w:eastAsiaTheme="minorEastAsia"/>
          <w:lang w:eastAsia="zh-CN"/>
        </w:rPr>
      </w:pPr>
      <w:r>
        <w:rPr>
          <w:rFonts w:eastAsiaTheme="minorEastAsia" w:hint="eastAsia"/>
          <w:lang w:eastAsia="zh-CN"/>
        </w:rPr>
        <w:t>根据</w:t>
      </w:r>
      <w:r w:rsidR="00097823" w:rsidRPr="00EF0D40">
        <w:rPr>
          <w:rFonts w:eastAsiaTheme="minorEastAsia" w:hint="eastAsia"/>
          <w:lang w:eastAsia="zh-CN"/>
        </w:rPr>
        <w:t>3</w:t>
      </w:r>
      <w:r w:rsidR="00097823" w:rsidRPr="00EF0D40">
        <w:rPr>
          <w:rFonts w:eastAsiaTheme="minorEastAsia" w:hint="eastAsia"/>
          <w:lang w:eastAsia="zh-CN"/>
        </w:rPr>
        <w:t>号</w:t>
      </w:r>
      <w:r w:rsidR="00097823" w:rsidRPr="00EF0D40">
        <w:rPr>
          <w:rFonts w:eastAsiaTheme="minorEastAsia"/>
          <w:lang w:eastAsia="zh-CN"/>
        </w:rPr>
        <w:t>文件</w:t>
      </w:r>
      <w:r>
        <w:rPr>
          <w:rFonts w:eastAsiaTheme="minorEastAsia" w:hint="eastAsia"/>
          <w:lang w:eastAsia="zh-CN"/>
        </w:rPr>
        <w:t>的内容</w:t>
      </w:r>
      <w:r w:rsidR="00097823" w:rsidRPr="00EF0D40">
        <w:rPr>
          <w:rFonts w:eastAsiaTheme="minorEastAsia"/>
          <w:lang w:eastAsia="zh-CN"/>
        </w:rPr>
        <w:t>，</w:t>
      </w:r>
      <w:r w:rsidR="00097823" w:rsidRPr="00EF0D40">
        <w:rPr>
          <w:rFonts w:eastAsiaTheme="minorEastAsia" w:hint="eastAsia"/>
          <w:lang w:eastAsia="zh-CN"/>
        </w:rPr>
        <w:t>我</w:t>
      </w:r>
      <w:r w:rsidR="00097823">
        <w:rPr>
          <w:rFonts w:eastAsiaTheme="minorEastAsia" w:hint="eastAsia"/>
          <w:lang w:eastAsia="zh-CN"/>
        </w:rPr>
        <w:t>高兴</w:t>
      </w:r>
      <w:r w:rsidR="00097823" w:rsidRPr="00EF0D40">
        <w:rPr>
          <w:rFonts w:eastAsiaTheme="minorEastAsia"/>
          <w:lang w:eastAsia="zh-CN"/>
        </w:rPr>
        <w:t>地</w:t>
      </w:r>
      <w:r w:rsidR="00097823">
        <w:rPr>
          <w:rFonts w:eastAsiaTheme="minorEastAsia" w:hint="eastAsia"/>
          <w:lang w:eastAsia="zh-CN"/>
        </w:rPr>
        <w:t>向大会转呈</w:t>
      </w:r>
      <w:r w:rsidR="009C635A">
        <w:rPr>
          <w:rFonts w:eastAsiaTheme="minorEastAsia" w:hint="eastAsia"/>
          <w:lang w:eastAsia="zh-CN"/>
        </w:rPr>
        <w:t>附件中</w:t>
      </w:r>
      <w:r w:rsidR="00097823" w:rsidRPr="00EF0D40">
        <w:rPr>
          <w:rFonts w:eastAsiaTheme="minorEastAsia"/>
          <w:lang w:eastAsia="zh-CN"/>
        </w:rPr>
        <w:t>国际电信联盟无线电通信局主任</w:t>
      </w:r>
      <w:r w:rsidR="00097823" w:rsidRPr="00EF0D40">
        <w:rPr>
          <w:rFonts w:eastAsiaTheme="minorEastAsia" w:hint="eastAsia"/>
          <w:lang w:eastAsia="zh-CN"/>
        </w:rPr>
        <w:t>职位</w:t>
      </w:r>
      <w:r w:rsidR="00097823" w:rsidRPr="00EF0D40">
        <w:rPr>
          <w:rFonts w:eastAsiaTheme="minorEastAsia"/>
          <w:lang w:eastAsia="zh-CN"/>
        </w:rPr>
        <w:t>候选人</w:t>
      </w:r>
      <w:r w:rsidRPr="00EF0D40">
        <w:rPr>
          <w:rFonts w:eastAsiaTheme="minorEastAsia"/>
          <w:lang w:eastAsia="zh-CN"/>
        </w:rPr>
        <w:t>的竞选材料</w:t>
      </w:r>
      <w:r>
        <w:rPr>
          <w:rFonts w:eastAsiaTheme="minorEastAsia" w:hint="eastAsia"/>
          <w:lang w:eastAsia="zh-CN"/>
        </w:rPr>
        <w:t>：</w:t>
      </w:r>
    </w:p>
    <w:p w:rsidR="00097823" w:rsidRPr="00EF0D40" w:rsidRDefault="00E66BDD" w:rsidP="00E66BDD">
      <w:pPr>
        <w:jc w:val="center"/>
        <w:rPr>
          <w:rFonts w:eastAsiaTheme="minorEastAsia"/>
          <w:lang w:eastAsia="zh-CN"/>
        </w:rPr>
      </w:pPr>
      <w:r w:rsidRPr="000A6848">
        <w:rPr>
          <w:rFonts w:hint="eastAsia"/>
          <w:b/>
          <w:bCs/>
          <w:lang w:eastAsia="zh-CN"/>
        </w:rPr>
        <w:t>马里奥</w:t>
      </w:r>
      <w:r w:rsidRPr="000A6848">
        <w:rPr>
          <w:b/>
          <w:bCs/>
          <w:lang w:eastAsia="zh-CN"/>
        </w:rPr>
        <w:t>·</w:t>
      </w:r>
      <w:r w:rsidRPr="000A6848">
        <w:rPr>
          <w:rFonts w:hint="eastAsia"/>
          <w:b/>
          <w:bCs/>
          <w:lang w:eastAsia="zh-CN"/>
        </w:rPr>
        <w:t>马尼维奇</w:t>
      </w:r>
      <w:r>
        <w:rPr>
          <w:rFonts w:hint="eastAsia"/>
          <w:b/>
          <w:bCs/>
          <w:lang w:eastAsia="zh-CN"/>
        </w:rPr>
        <w:t>（</w:t>
      </w:r>
      <w:r>
        <w:rPr>
          <w:b/>
          <w:bCs/>
          <w:lang w:eastAsia="zh-CN"/>
        </w:rPr>
        <w:t xml:space="preserve">Mario </w:t>
      </w:r>
      <w:r w:rsidRPr="00CE1D84">
        <w:rPr>
          <w:b/>
          <w:bCs/>
          <w:lang w:eastAsia="zh-CN"/>
        </w:rPr>
        <w:t>MANIEWICZ</w:t>
      </w:r>
      <w:r>
        <w:rPr>
          <w:rFonts w:hint="eastAsia"/>
          <w:b/>
          <w:bCs/>
          <w:lang w:eastAsia="zh-CN"/>
        </w:rPr>
        <w:t>）先生（乌拉圭</w:t>
      </w:r>
      <w:r w:rsidRPr="000A6848">
        <w:rPr>
          <w:rFonts w:hint="eastAsia"/>
          <w:b/>
          <w:bCs/>
          <w:lang w:eastAsia="zh-CN"/>
        </w:rPr>
        <w:t>东岸共和国</w:t>
      </w:r>
      <w:r>
        <w:rPr>
          <w:rFonts w:hint="eastAsia"/>
          <w:b/>
          <w:bCs/>
          <w:lang w:eastAsia="zh-CN"/>
        </w:rPr>
        <w:t>）</w:t>
      </w:r>
    </w:p>
    <w:p w:rsidR="00097823" w:rsidRPr="00EF0D40" w:rsidRDefault="00097823" w:rsidP="00097823">
      <w:pPr>
        <w:rPr>
          <w:rFonts w:asciiTheme="minorHAnsi" w:eastAsiaTheme="minorEastAsia" w:hAnsiTheme="minorHAnsi" w:cstheme="minorHAnsi"/>
          <w:lang w:eastAsia="zh-CN"/>
        </w:rPr>
      </w:pPr>
    </w:p>
    <w:p w:rsidR="00097823" w:rsidRPr="00EF0D40" w:rsidRDefault="00097823" w:rsidP="00097823">
      <w:pPr>
        <w:tabs>
          <w:tab w:val="clear" w:pos="567"/>
          <w:tab w:val="clear" w:pos="1134"/>
          <w:tab w:val="clear" w:pos="1701"/>
          <w:tab w:val="clear" w:pos="2268"/>
          <w:tab w:val="clear" w:pos="2835"/>
          <w:tab w:val="center" w:pos="6804"/>
        </w:tabs>
        <w:rPr>
          <w:rFonts w:asciiTheme="minorHAnsi" w:eastAsiaTheme="minorEastAsia" w:hAnsiTheme="minorHAnsi" w:cstheme="minorHAnsi"/>
          <w:lang w:eastAsia="zh-CN"/>
        </w:rPr>
      </w:pPr>
      <w:r w:rsidRPr="00EF0D40">
        <w:rPr>
          <w:rFonts w:asciiTheme="minorHAnsi" w:eastAsiaTheme="minorEastAsia" w:hAnsiTheme="minorHAnsi" w:cstheme="minorHAnsi"/>
          <w:lang w:eastAsia="zh-CN"/>
        </w:rPr>
        <w:tab/>
      </w:r>
      <w:r w:rsidRPr="00EF0D40">
        <w:rPr>
          <w:rFonts w:asciiTheme="minorHAnsi" w:eastAsiaTheme="minorEastAsia" w:hAnsiTheme="minorHAnsi" w:cstheme="minorHAnsi" w:hint="eastAsia"/>
          <w:lang w:eastAsia="zh-CN"/>
        </w:rPr>
        <w:t>秘书长</w:t>
      </w:r>
      <w:r w:rsidRPr="00EF0D40">
        <w:rPr>
          <w:rFonts w:asciiTheme="minorHAnsi" w:eastAsiaTheme="minorEastAsia" w:hAnsiTheme="minorHAnsi" w:cstheme="minorHAnsi"/>
          <w:lang w:eastAsia="zh-CN"/>
        </w:rPr>
        <w:br/>
      </w:r>
      <w:r w:rsidRPr="00EF0D40">
        <w:rPr>
          <w:rFonts w:asciiTheme="minorHAnsi" w:eastAsiaTheme="minorEastAsia" w:hAnsiTheme="minorHAnsi" w:cstheme="minorHAnsi"/>
          <w:lang w:eastAsia="zh-CN"/>
        </w:rPr>
        <w:tab/>
      </w:r>
      <w:r w:rsidRPr="00EF0D40">
        <w:rPr>
          <w:rFonts w:asciiTheme="minorHAnsi" w:eastAsiaTheme="minorEastAsia" w:hAnsiTheme="minorHAnsi" w:cstheme="minorHAnsi" w:hint="eastAsia"/>
          <w:lang w:eastAsia="zh-CN"/>
        </w:rPr>
        <w:t>赵厚麟</w:t>
      </w:r>
    </w:p>
    <w:p w:rsidR="00097823" w:rsidRPr="00EF0D40" w:rsidRDefault="00097823" w:rsidP="00097823">
      <w:pPr>
        <w:tabs>
          <w:tab w:val="center" w:pos="6804"/>
        </w:tabs>
        <w:rPr>
          <w:rFonts w:asciiTheme="minorHAnsi" w:eastAsiaTheme="minorEastAsia" w:hAnsiTheme="minorHAnsi" w:cstheme="minorHAnsi"/>
          <w:lang w:eastAsia="zh-CN"/>
        </w:rPr>
      </w:pPr>
    </w:p>
    <w:p w:rsidR="00097823" w:rsidRPr="00EF0D40" w:rsidRDefault="00097823" w:rsidP="00097823">
      <w:pPr>
        <w:tabs>
          <w:tab w:val="center" w:pos="6804"/>
        </w:tabs>
        <w:rPr>
          <w:rFonts w:asciiTheme="minorHAnsi" w:eastAsiaTheme="minorEastAsia" w:hAnsiTheme="minorHAnsi" w:cstheme="minorHAnsi"/>
          <w:lang w:eastAsia="zh-CN"/>
        </w:rPr>
      </w:pPr>
    </w:p>
    <w:p w:rsidR="00097823" w:rsidRPr="00EF0D40" w:rsidRDefault="00097823" w:rsidP="00097823">
      <w:pPr>
        <w:tabs>
          <w:tab w:val="center" w:pos="6804"/>
        </w:tabs>
        <w:rPr>
          <w:rFonts w:asciiTheme="minorHAnsi" w:eastAsiaTheme="minorEastAsia" w:hAnsiTheme="minorHAnsi" w:cstheme="minorHAnsi"/>
          <w:lang w:eastAsia="zh-CN"/>
        </w:rPr>
      </w:pPr>
    </w:p>
    <w:p w:rsidR="00097823" w:rsidRPr="00EF0D40" w:rsidRDefault="00097823" w:rsidP="00097823">
      <w:pPr>
        <w:tabs>
          <w:tab w:val="center" w:pos="6804"/>
        </w:tabs>
        <w:rPr>
          <w:rFonts w:asciiTheme="minorHAnsi" w:eastAsiaTheme="minorEastAsia" w:hAnsiTheme="minorHAnsi" w:cstheme="minorHAnsi"/>
          <w:lang w:eastAsia="zh-CN"/>
        </w:rPr>
      </w:pPr>
    </w:p>
    <w:p w:rsidR="00097823" w:rsidRDefault="00097823" w:rsidP="00097823">
      <w:pPr>
        <w:tabs>
          <w:tab w:val="center" w:pos="6804"/>
        </w:tabs>
        <w:rPr>
          <w:rFonts w:asciiTheme="minorHAnsi" w:eastAsiaTheme="minorEastAsia" w:hAnsiTheme="minorHAnsi" w:cstheme="minorHAnsi"/>
          <w:lang w:eastAsia="zh-CN"/>
        </w:rPr>
      </w:pPr>
      <w:r w:rsidRPr="00EF0D40">
        <w:rPr>
          <w:rFonts w:asciiTheme="minorHAnsi" w:eastAsiaTheme="minorEastAsia" w:hAnsiTheme="minorHAnsi" w:cstheme="minorHAnsi" w:hint="eastAsia"/>
          <w:b/>
          <w:bCs/>
          <w:lang w:eastAsia="zh-CN"/>
        </w:rPr>
        <w:t>附件：</w:t>
      </w:r>
      <w:r w:rsidRPr="00EF0D40">
        <w:rPr>
          <w:rFonts w:asciiTheme="minorHAnsi" w:eastAsiaTheme="minorEastAsia" w:hAnsiTheme="minorHAnsi" w:cstheme="minorHAnsi"/>
          <w:lang w:eastAsia="zh-CN"/>
        </w:rPr>
        <w:t>1</w:t>
      </w:r>
      <w:r w:rsidRPr="00EF0D40">
        <w:rPr>
          <w:rFonts w:asciiTheme="minorHAnsi" w:eastAsiaTheme="minorEastAsia" w:hAnsiTheme="minorHAnsi" w:cstheme="minorHAnsi" w:hint="eastAsia"/>
          <w:lang w:eastAsia="zh-CN"/>
        </w:rPr>
        <w:t>件</w:t>
      </w: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1"/>
        <w:gridCol w:w="3584"/>
      </w:tblGrid>
      <w:tr w:rsidR="00BD1B90" w:rsidTr="00BD1E8B">
        <w:trPr>
          <w:trHeight w:val="1547"/>
        </w:trPr>
        <w:tc>
          <w:tcPr>
            <w:tcW w:w="6061" w:type="dxa"/>
          </w:tcPr>
          <w:p w:rsidR="00BD1B90" w:rsidRDefault="00BD1B90" w:rsidP="00E66BDD">
            <w:pPr>
              <w:rPr>
                <w:lang w:eastAsia="zh-CN"/>
              </w:rPr>
            </w:pPr>
            <w:r>
              <w:rPr>
                <w:rFonts w:hint="eastAsia"/>
                <w:lang w:eastAsia="zh-CN"/>
              </w:rPr>
              <w:lastRenderedPageBreak/>
              <w:t>致</w:t>
            </w:r>
            <w:r w:rsidR="00E66BDD">
              <w:rPr>
                <w:lang w:eastAsia="zh-CN"/>
              </w:rPr>
              <w:br/>
            </w:r>
            <w:r w:rsidR="00E66BDD">
              <w:rPr>
                <w:rFonts w:hint="eastAsia"/>
                <w:lang w:eastAsia="zh-CN"/>
              </w:rPr>
              <w:t>日内瓦</w:t>
            </w:r>
            <w:r w:rsidR="00E66BDD">
              <w:rPr>
                <w:lang w:eastAsia="zh-CN"/>
              </w:rPr>
              <w:br/>
            </w:r>
            <w:r w:rsidR="00E66BDD">
              <w:rPr>
                <w:rFonts w:hint="eastAsia"/>
                <w:lang w:eastAsia="zh-CN"/>
              </w:rPr>
              <w:t>国际电信联盟</w:t>
            </w:r>
            <w:r w:rsidR="00E66BDD">
              <w:rPr>
                <w:lang w:eastAsia="zh-CN"/>
              </w:rPr>
              <w:br/>
            </w:r>
            <w:r>
              <w:rPr>
                <w:rFonts w:hint="eastAsia"/>
                <w:lang w:eastAsia="zh-CN"/>
              </w:rPr>
              <w:t>秘书长</w:t>
            </w:r>
            <w:r>
              <w:rPr>
                <w:lang w:eastAsia="zh-CN"/>
              </w:rPr>
              <w:br/>
            </w:r>
            <w:r>
              <w:rPr>
                <w:rFonts w:hint="eastAsia"/>
                <w:lang w:eastAsia="zh-CN"/>
              </w:rPr>
              <w:t>赵厚麟</w:t>
            </w:r>
          </w:p>
          <w:p w:rsidR="00BD1B90" w:rsidRDefault="00BD1B90" w:rsidP="00E66BDD">
            <w:pPr>
              <w:rPr>
                <w:lang w:eastAsia="zh-CN"/>
              </w:rPr>
            </w:pPr>
          </w:p>
        </w:tc>
        <w:tc>
          <w:tcPr>
            <w:tcW w:w="3584" w:type="dxa"/>
          </w:tcPr>
          <w:p w:rsidR="00BD1B90" w:rsidRDefault="00BD1B90" w:rsidP="00BD1B90">
            <w:pPr>
              <w:rPr>
                <w:lang w:eastAsia="zh-CN"/>
              </w:rPr>
            </w:pPr>
            <w:r>
              <w:rPr>
                <w:rFonts w:hint="eastAsia"/>
                <w:lang w:eastAsia="zh-CN"/>
              </w:rPr>
              <w:t>2018</w:t>
            </w:r>
            <w:r>
              <w:rPr>
                <w:rFonts w:hint="eastAsia"/>
                <w:lang w:eastAsia="zh-CN"/>
              </w:rPr>
              <w:t>年</w:t>
            </w:r>
            <w:r>
              <w:rPr>
                <w:rFonts w:hint="eastAsia"/>
                <w:lang w:eastAsia="zh-CN"/>
              </w:rPr>
              <w:t>10</w:t>
            </w:r>
            <w:r>
              <w:rPr>
                <w:rFonts w:hint="eastAsia"/>
                <w:lang w:eastAsia="zh-CN"/>
              </w:rPr>
              <w:t>月</w:t>
            </w:r>
            <w:r>
              <w:rPr>
                <w:lang w:eastAsia="zh-CN"/>
              </w:rPr>
              <w:t>1</w:t>
            </w:r>
            <w:r>
              <w:rPr>
                <w:rFonts w:hint="eastAsia"/>
                <w:lang w:eastAsia="zh-CN"/>
              </w:rPr>
              <w:t>日，日内瓦</w:t>
            </w:r>
          </w:p>
          <w:p w:rsidR="00BD1B90" w:rsidRDefault="00BD1B90" w:rsidP="00BD1B90">
            <w:pPr>
              <w:rPr>
                <w:lang w:eastAsia="zh-CN"/>
              </w:rPr>
            </w:pPr>
          </w:p>
        </w:tc>
      </w:tr>
    </w:tbl>
    <w:p w:rsidR="00BD1B90" w:rsidRDefault="00A91662" w:rsidP="00BD1B90">
      <w:pPr>
        <w:rPr>
          <w:lang w:eastAsia="zh-CN"/>
        </w:rPr>
      </w:pPr>
      <w:r>
        <w:rPr>
          <w:rFonts w:hint="eastAsia"/>
          <w:lang w:eastAsia="zh-CN"/>
        </w:rPr>
        <w:t>NV/213/2018</w:t>
      </w:r>
    </w:p>
    <w:p w:rsidR="00BD1B90" w:rsidRDefault="00BD1B90" w:rsidP="00BD1B90">
      <w:pPr>
        <w:rPr>
          <w:lang w:eastAsia="zh-CN"/>
        </w:rPr>
      </w:pPr>
    </w:p>
    <w:p w:rsidR="00BD1B90" w:rsidRDefault="00BD1B90" w:rsidP="00BD1B90">
      <w:pPr>
        <w:rPr>
          <w:lang w:eastAsia="zh-CN"/>
        </w:rPr>
      </w:pPr>
    </w:p>
    <w:p w:rsidR="00BD1B90" w:rsidRDefault="00BD1B90" w:rsidP="00E66BDD">
      <w:pPr>
        <w:ind w:firstLineChars="200" w:firstLine="480"/>
        <w:rPr>
          <w:lang w:eastAsia="zh-CN"/>
        </w:rPr>
      </w:pPr>
      <w:r>
        <w:rPr>
          <w:rFonts w:hint="eastAsia"/>
          <w:lang w:eastAsia="zh-CN"/>
        </w:rPr>
        <w:t>乌拉圭</w:t>
      </w:r>
      <w:r w:rsidRPr="00BD1B90">
        <w:rPr>
          <w:rFonts w:hint="eastAsia"/>
          <w:lang w:eastAsia="zh-CN"/>
        </w:rPr>
        <w:t>东岸共和国常驻联合国日内瓦办事处和瑞士其他国际组织代表团</w:t>
      </w:r>
      <w:r w:rsidRPr="00BD1B90">
        <w:rPr>
          <w:lang w:eastAsia="zh-CN"/>
        </w:rPr>
        <w:t>向国际电信联盟秘书长</w:t>
      </w:r>
      <w:r w:rsidR="00A91662" w:rsidRPr="00A91662">
        <w:rPr>
          <w:rFonts w:hint="eastAsia"/>
          <w:lang w:eastAsia="zh-CN"/>
        </w:rPr>
        <w:t>赵厚麟</w:t>
      </w:r>
      <w:r>
        <w:rPr>
          <w:rFonts w:hint="eastAsia"/>
          <w:lang w:eastAsia="zh-CN"/>
        </w:rPr>
        <w:t>先生</w:t>
      </w:r>
      <w:r w:rsidRPr="00BD1B90">
        <w:rPr>
          <w:lang w:eastAsia="zh-CN"/>
        </w:rPr>
        <w:t>致意</w:t>
      </w:r>
      <w:r>
        <w:rPr>
          <w:rFonts w:hint="eastAsia"/>
          <w:lang w:eastAsia="zh-CN"/>
        </w:rPr>
        <w:t>，</w:t>
      </w:r>
      <w:r>
        <w:rPr>
          <w:color w:val="000000"/>
          <w:lang w:eastAsia="zh-CN"/>
        </w:rPr>
        <w:t>并荣幸地</w:t>
      </w:r>
      <w:r>
        <w:rPr>
          <w:rFonts w:hint="eastAsia"/>
          <w:color w:val="000000"/>
          <w:lang w:eastAsia="zh-CN"/>
        </w:rPr>
        <w:t>通报</w:t>
      </w:r>
      <w:r>
        <w:rPr>
          <w:rFonts w:hint="eastAsia"/>
          <w:lang w:eastAsia="zh-CN"/>
        </w:rPr>
        <w:t>乌拉圭</w:t>
      </w:r>
      <w:r w:rsidRPr="00BD1B90">
        <w:rPr>
          <w:rFonts w:hint="eastAsia"/>
          <w:lang w:eastAsia="zh-CN"/>
        </w:rPr>
        <w:t>东岸共和国</w:t>
      </w:r>
      <w:r>
        <w:rPr>
          <w:rFonts w:hint="eastAsia"/>
          <w:lang w:eastAsia="zh-CN"/>
        </w:rPr>
        <w:t>政府决定推荐</w:t>
      </w:r>
      <w:r w:rsidR="004968E3">
        <w:rPr>
          <w:color w:val="000000"/>
          <w:lang w:eastAsia="zh-CN"/>
        </w:rPr>
        <w:t>工程师</w:t>
      </w:r>
      <w:r w:rsidR="004968E3" w:rsidRPr="004968E3">
        <w:rPr>
          <w:rFonts w:hint="eastAsia"/>
          <w:lang w:eastAsia="zh-CN"/>
        </w:rPr>
        <w:t>马里奥</w:t>
      </w:r>
      <w:r w:rsidR="004968E3" w:rsidRPr="000A6848">
        <w:rPr>
          <w:lang w:eastAsia="zh-CN"/>
        </w:rPr>
        <w:t>·</w:t>
      </w:r>
      <w:r w:rsidR="004968E3" w:rsidRPr="004968E3">
        <w:rPr>
          <w:rFonts w:hint="eastAsia"/>
          <w:lang w:eastAsia="zh-CN"/>
        </w:rPr>
        <w:t>马尼维奇</w:t>
      </w:r>
      <w:r w:rsidR="004968E3">
        <w:rPr>
          <w:rFonts w:hint="eastAsia"/>
          <w:lang w:eastAsia="zh-CN"/>
        </w:rPr>
        <w:t>先生作为</w:t>
      </w:r>
      <w:r w:rsidR="00287959">
        <w:rPr>
          <w:lang w:eastAsia="zh-CN"/>
        </w:rPr>
        <w:t>2019-2022</w:t>
      </w:r>
      <w:r w:rsidR="00287959">
        <w:rPr>
          <w:rFonts w:hint="eastAsia"/>
          <w:lang w:eastAsia="zh-CN"/>
        </w:rPr>
        <w:t>年任期国际电联无线电通信局主任职位</w:t>
      </w:r>
      <w:r w:rsidR="00E66BDD">
        <w:rPr>
          <w:rFonts w:hint="eastAsia"/>
          <w:lang w:eastAsia="zh-CN"/>
        </w:rPr>
        <w:t>的</w:t>
      </w:r>
      <w:r w:rsidR="004968E3">
        <w:rPr>
          <w:rFonts w:hint="eastAsia"/>
          <w:lang w:eastAsia="zh-CN"/>
        </w:rPr>
        <w:t>候选人，参加将</w:t>
      </w:r>
      <w:r w:rsidR="00E66BDD">
        <w:rPr>
          <w:rFonts w:hint="eastAsia"/>
          <w:lang w:eastAsia="zh-CN"/>
        </w:rPr>
        <w:t>于</w:t>
      </w:r>
      <w:r w:rsidR="004968E3">
        <w:rPr>
          <w:rFonts w:hint="eastAsia"/>
          <w:lang w:eastAsia="zh-CN"/>
        </w:rPr>
        <w:t>2018</w:t>
      </w:r>
      <w:r w:rsidR="004968E3">
        <w:rPr>
          <w:rFonts w:hint="eastAsia"/>
          <w:lang w:eastAsia="zh-CN"/>
        </w:rPr>
        <w:t>年</w:t>
      </w:r>
      <w:r w:rsidR="004968E3">
        <w:rPr>
          <w:rFonts w:hint="eastAsia"/>
          <w:lang w:eastAsia="zh-CN"/>
        </w:rPr>
        <w:t>10</w:t>
      </w:r>
      <w:r w:rsidR="004968E3">
        <w:rPr>
          <w:rFonts w:hint="eastAsia"/>
          <w:lang w:eastAsia="zh-CN"/>
        </w:rPr>
        <w:t>月</w:t>
      </w:r>
      <w:r w:rsidR="004968E3">
        <w:rPr>
          <w:lang w:eastAsia="zh-CN"/>
        </w:rPr>
        <w:t>29</w:t>
      </w:r>
      <w:r w:rsidR="004968E3">
        <w:rPr>
          <w:rFonts w:hint="eastAsia"/>
          <w:lang w:eastAsia="zh-CN"/>
        </w:rPr>
        <w:t>日至</w:t>
      </w:r>
      <w:r w:rsidR="004968E3">
        <w:rPr>
          <w:rFonts w:hint="eastAsia"/>
          <w:lang w:eastAsia="zh-CN"/>
        </w:rPr>
        <w:t>11</w:t>
      </w:r>
      <w:r w:rsidR="004968E3">
        <w:rPr>
          <w:rFonts w:hint="eastAsia"/>
          <w:lang w:eastAsia="zh-CN"/>
        </w:rPr>
        <w:t>月</w:t>
      </w:r>
      <w:r w:rsidR="004968E3">
        <w:rPr>
          <w:lang w:eastAsia="zh-CN"/>
        </w:rPr>
        <w:t>16</w:t>
      </w:r>
      <w:r w:rsidR="004968E3">
        <w:rPr>
          <w:rFonts w:hint="eastAsia"/>
          <w:lang w:eastAsia="zh-CN"/>
        </w:rPr>
        <w:t>日在</w:t>
      </w:r>
      <w:r w:rsidR="004968E3" w:rsidRPr="004968E3">
        <w:rPr>
          <w:rFonts w:hint="eastAsia"/>
          <w:lang w:eastAsia="zh-CN"/>
        </w:rPr>
        <w:t>阿拉伯联合酋长国</w:t>
      </w:r>
      <w:r w:rsidR="00287959">
        <w:rPr>
          <w:rFonts w:hint="eastAsia"/>
          <w:lang w:eastAsia="zh-CN"/>
        </w:rPr>
        <w:t>迪拜召开的下届国际电联全权代表大会期间举行的竞选。</w:t>
      </w:r>
    </w:p>
    <w:p w:rsidR="00BD1B90" w:rsidRDefault="00D26AF9" w:rsidP="00E66BDD">
      <w:pPr>
        <w:ind w:firstLineChars="200" w:firstLine="480"/>
        <w:rPr>
          <w:lang w:eastAsia="zh-CN"/>
        </w:rPr>
      </w:pPr>
      <w:r>
        <w:rPr>
          <w:rFonts w:hint="eastAsia"/>
          <w:lang w:eastAsia="zh-CN"/>
        </w:rPr>
        <w:t>对此</w:t>
      </w:r>
      <w:r w:rsidR="00287959">
        <w:rPr>
          <w:rFonts w:hint="eastAsia"/>
          <w:lang w:eastAsia="zh-CN"/>
        </w:rPr>
        <w:t>，乌拉圭</w:t>
      </w:r>
      <w:r w:rsidR="00287959" w:rsidRPr="00BD1B90">
        <w:rPr>
          <w:rFonts w:hint="eastAsia"/>
          <w:lang w:eastAsia="zh-CN"/>
        </w:rPr>
        <w:t>东岸共和国常驻联合国日内瓦办事处和瑞士其他国际组织代表团</w:t>
      </w:r>
      <w:r>
        <w:rPr>
          <w:rFonts w:hint="eastAsia"/>
          <w:lang w:eastAsia="zh-CN"/>
        </w:rPr>
        <w:t>希望</w:t>
      </w:r>
      <w:r w:rsidR="00287959" w:rsidRPr="00287959">
        <w:rPr>
          <w:rFonts w:hint="eastAsia"/>
          <w:lang w:eastAsia="zh-CN"/>
        </w:rPr>
        <w:t>强调</w:t>
      </w:r>
      <w:r w:rsidR="00E66BDD">
        <w:rPr>
          <w:rFonts w:hint="eastAsia"/>
          <w:lang w:eastAsia="zh-CN"/>
        </w:rPr>
        <w:t>，</w:t>
      </w:r>
      <w:r w:rsidR="00121016">
        <w:rPr>
          <w:color w:val="000000"/>
          <w:lang w:eastAsia="zh-CN"/>
        </w:rPr>
        <w:t>工程师</w:t>
      </w:r>
      <w:r w:rsidR="00121016" w:rsidRPr="004968E3">
        <w:rPr>
          <w:rFonts w:hint="eastAsia"/>
          <w:lang w:eastAsia="zh-CN"/>
        </w:rPr>
        <w:t>马里奥</w:t>
      </w:r>
      <w:r w:rsidR="00121016" w:rsidRPr="000A6848">
        <w:rPr>
          <w:lang w:eastAsia="zh-CN"/>
        </w:rPr>
        <w:t>·</w:t>
      </w:r>
      <w:r w:rsidR="00121016" w:rsidRPr="004968E3">
        <w:rPr>
          <w:rFonts w:hint="eastAsia"/>
          <w:lang w:eastAsia="zh-CN"/>
        </w:rPr>
        <w:t>马尼维奇</w:t>
      </w:r>
      <w:r w:rsidR="00121016">
        <w:rPr>
          <w:rFonts w:hint="eastAsia"/>
          <w:lang w:eastAsia="zh-CN"/>
        </w:rPr>
        <w:t>先生</w:t>
      </w:r>
      <w:r w:rsidR="00121016" w:rsidRPr="00287959">
        <w:rPr>
          <w:rFonts w:hint="eastAsia"/>
          <w:lang w:eastAsia="zh-CN"/>
        </w:rPr>
        <w:t>过去</w:t>
      </w:r>
      <w:r w:rsidR="00121016" w:rsidRPr="00287959">
        <w:rPr>
          <w:rFonts w:hint="eastAsia"/>
          <w:lang w:eastAsia="zh-CN"/>
        </w:rPr>
        <w:t>30</w:t>
      </w:r>
      <w:r w:rsidR="00121016" w:rsidRPr="00287959">
        <w:rPr>
          <w:rFonts w:hint="eastAsia"/>
          <w:lang w:eastAsia="zh-CN"/>
        </w:rPr>
        <w:t>年</w:t>
      </w:r>
      <w:r w:rsidR="00E66BDD" w:rsidRPr="00287959">
        <w:rPr>
          <w:rFonts w:hint="eastAsia"/>
          <w:lang w:eastAsia="zh-CN"/>
        </w:rPr>
        <w:t>在</w:t>
      </w:r>
      <w:r w:rsidR="00287959" w:rsidRPr="00287959">
        <w:rPr>
          <w:rFonts w:hint="eastAsia"/>
          <w:lang w:eastAsia="zh-CN"/>
        </w:rPr>
        <w:t>国际电联</w:t>
      </w:r>
      <w:r w:rsidR="00E66BDD">
        <w:rPr>
          <w:rFonts w:hint="eastAsia"/>
          <w:lang w:eastAsia="zh-CN"/>
        </w:rPr>
        <w:t>任职</w:t>
      </w:r>
      <w:r w:rsidR="00A91662">
        <w:rPr>
          <w:rFonts w:hint="eastAsia"/>
          <w:lang w:val="en-US" w:eastAsia="zh-CN"/>
        </w:rPr>
        <w:t>期间</w:t>
      </w:r>
      <w:r w:rsidR="00345A93">
        <w:rPr>
          <w:rFonts w:hint="eastAsia"/>
          <w:lang w:eastAsia="zh-CN"/>
        </w:rPr>
        <w:t>丰富了</w:t>
      </w:r>
      <w:r w:rsidR="00121016">
        <w:rPr>
          <w:rFonts w:hint="eastAsia"/>
          <w:lang w:eastAsia="zh-CN"/>
        </w:rPr>
        <w:t>资历、</w:t>
      </w:r>
      <w:r w:rsidR="00345A93">
        <w:rPr>
          <w:rFonts w:hint="eastAsia"/>
          <w:lang w:eastAsia="zh-CN"/>
        </w:rPr>
        <w:t>积累了</w:t>
      </w:r>
      <w:r w:rsidR="00121016" w:rsidRPr="00287959">
        <w:rPr>
          <w:rFonts w:hint="eastAsia"/>
          <w:lang w:eastAsia="zh-CN"/>
        </w:rPr>
        <w:t>经验</w:t>
      </w:r>
      <w:r w:rsidR="00345A93">
        <w:rPr>
          <w:rFonts w:hint="eastAsia"/>
          <w:lang w:eastAsia="zh-CN"/>
        </w:rPr>
        <w:t>、增强了</w:t>
      </w:r>
      <w:r w:rsidR="00121016" w:rsidRPr="00287959">
        <w:rPr>
          <w:rFonts w:hint="eastAsia"/>
          <w:lang w:eastAsia="zh-CN"/>
        </w:rPr>
        <w:t>领导</w:t>
      </w:r>
      <w:r w:rsidR="00121016">
        <w:rPr>
          <w:rFonts w:hint="eastAsia"/>
          <w:lang w:eastAsia="zh-CN"/>
        </w:rPr>
        <w:t>能力</w:t>
      </w:r>
      <w:r w:rsidR="00345A93">
        <w:rPr>
          <w:rFonts w:hint="eastAsia"/>
          <w:lang w:eastAsia="zh-CN"/>
        </w:rPr>
        <w:t>，</w:t>
      </w:r>
      <w:r w:rsidR="00DF160A">
        <w:rPr>
          <w:rFonts w:hint="eastAsia"/>
          <w:lang w:eastAsia="zh-CN"/>
        </w:rPr>
        <w:t>成为</w:t>
      </w:r>
      <w:r w:rsidR="00287959" w:rsidRPr="00287959">
        <w:rPr>
          <w:rFonts w:hint="eastAsia"/>
          <w:lang w:eastAsia="zh-CN"/>
        </w:rPr>
        <w:t>国际电联无线电通信局主任</w:t>
      </w:r>
      <w:r>
        <w:rPr>
          <w:rFonts w:hint="eastAsia"/>
          <w:lang w:eastAsia="zh-CN"/>
        </w:rPr>
        <w:t>一职</w:t>
      </w:r>
      <w:r w:rsidR="00287959" w:rsidRPr="00287959">
        <w:rPr>
          <w:rFonts w:hint="eastAsia"/>
          <w:lang w:eastAsia="zh-CN"/>
        </w:rPr>
        <w:t>的</w:t>
      </w:r>
      <w:r w:rsidR="00DF160A">
        <w:rPr>
          <w:rFonts w:hint="eastAsia"/>
          <w:lang w:eastAsia="zh-CN"/>
        </w:rPr>
        <w:t>绝佳</w:t>
      </w:r>
      <w:r w:rsidR="00287959" w:rsidRPr="00287959">
        <w:rPr>
          <w:rFonts w:hint="eastAsia"/>
          <w:lang w:eastAsia="zh-CN"/>
        </w:rPr>
        <w:t>人选</w:t>
      </w:r>
      <w:r w:rsidR="00DF160A">
        <w:rPr>
          <w:rFonts w:hint="eastAsia"/>
          <w:lang w:eastAsia="zh-CN"/>
        </w:rPr>
        <w:t>。随函附上</w:t>
      </w:r>
      <w:r w:rsidR="00287959" w:rsidRPr="00287959">
        <w:rPr>
          <w:rFonts w:hint="eastAsia"/>
          <w:lang w:eastAsia="zh-CN"/>
        </w:rPr>
        <w:t>候选人的履历和</w:t>
      </w:r>
      <w:r>
        <w:rPr>
          <w:rFonts w:hint="eastAsia"/>
          <w:lang w:eastAsia="zh-CN"/>
        </w:rPr>
        <w:t>愿景陈述</w:t>
      </w:r>
      <w:r w:rsidR="00DF160A">
        <w:rPr>
          <w:rFonts w:hint="eastAsia"/>
          <w:lang w:eastAsia="zh-CN"/>
        </w:rPr>
        <w:t>。</w:t>
      </w:r>
    </w:p>
    <w:p w:rsidR="00BD1B90" w:rsidRDefault="00DF160A" w:rsidP="00E66BDD">
      <w:pPr>
        <w:ind w:firstLineChars="200" w:firstLine="480"/>
        <w:rPr>
          <w:lang w:eastAsia="zh-CN"/>
        </w:rPr>
      </w:pPr>
      <w:r>
        <w:rPr>
          <w:rFonts w:hint="eastAsia"/>
          <w:lang w:eastAsia="zh-CN"/>
        </w:rPr>
        <w:t>乌拉圭</w:t>
      </w:r>
      <w:r w:rsidRPr="00BD1B90">
        <w:rPr>
          <w:rFonts w:hint="eastAsia"/>
          <w:lang w:eastAsia="zh-CN"/>
        </w:rPr>
        <w:t>东岸共和国常驻联合国日内瓦办事处和瑞士其他国际组织代表团</w:t>
      </w:r>
      <w:r w:rsidRPr="00DF160A">
        <w:rPr>
          <w:rFonts w:hint="eastAsia"/>
          <w:lang w:eastAsia="zh-CN"/>
        </w:rPr>
        <w:t>借此机会再次向国际电信联盟</w:t>
      </w:r>
      <w:r>
        <w:rPr>
          <w:rFonts w:hint="eastAsia"/>
          <w:lang w:eastAsia="zh-CN"/>
        </w:rPr>
        <w:t>秘书长</w:t>
      </w:r>
      <w:r w:rsidR="00A91662" w:rsidRPr="00A91662">
        <w:rPr>
          <w:rFonts w:hint="eastAsia"/>
          <w:lang w:eastAsia="zh-CN"/>
        </w:rPr>
        <w:t>赵厚麟</w:t>
      </w:r>
      <w:r>
        <w:rPr>
          <w:rFonts w:hint="eastAsia"/>
          <w:lang w:eastAsia="zh-CN"/>
        </w:rPr>
        <w:t>先生</w:t>
      </w:r>
      <w:r w:rsidRPr="00DF160A">
        <w:rPr>
          <w:rFonts w:hint="eastAsia"/>
          <w:lang w:eastAsia="zh-CN"/>
        </w:rPr>
        <w:t>致以最崇高的敬意</w:t>
      </w:r>
      <w:r>
        <w:rPr>
          <w:rFonts w:hint="eastAsia"/>
          <w:lang w:eastAsia="zh-CN"/>
        </w:rPr>
        <w:t>。</w:t>
      </w:r>
    </w:p>
    <w:p w:rsidR="00BD1B90" w:rsidRDefault="00BD1B90">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6509"/>
      </w:tblGrid>
      <w:tr w:rsidR="00964959" w:rsidTr="00964959">
        <w:tc>
          <w:tcPr>
            <w:tcW w:w="3126" w:type="dxa"/>
          </w:tcPr>
          <w:p w:rsidR="00964959" w:rsidRDefault="00964959">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rFonts w:cs="Arial"/>
                <w:noProof/>
                <w:lang w:val="en-US" w:eastAsia="zh-CN"/>
              </w:rPr>
              <w:drawing>
                <wp:inline distT="0" distB="0" distL="0" distR="0" wp14:anchorId="1E3AFFEA" wp14:editId="58786815">
                  <wp:extent cx="1847215" cy="2353310"/>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215" cy="2353310"/>
                          </a:xfrm>
                          <a:prstGeom prst="rect">
                            <a:avLst/>
                          </a:prstGeom>
                          <a:noFill/>
                        </pic:spPr>
                      </pic:pic>
                    </a:graphicData>
                  </a:graphic>
                </wp:inline>
              </w:drawing>
            </w:r>
          </w:p>
        </w:tc>
        <w:tc>
          <w:tcPr>
            <w:tcW w:w="6509" w:type="dxa"/>
          </w:tcPr>
          <w:p w:rsidR="00964959" w:rsidRPr="00042727" w:rsidRDefault="00964959" w:rsidP="00964959">
            <w:pPr>
              <w:spacing w:before="480"/>
              <w:jc w:val="center"/>
              <w:rPr>
                <w:rFonts w:asciiTheme="minorHAnsi" w:hAnsiTheme="minorHAnsi"/>
                <w:b/>
                <w:color w:val="548DD4" w:themeColor="text2" w:themeTint="99"/>
                <w:sz w:val="32"/>
                <w:szCs w:val="32"/>
                <w:lang w:val="en-US" w:eastAsia="zh-CN"/>
              </w:rPr>
            </w:pPr>
            <w:r w:rsidRPr="00042727">
              <w:rPr>
                <w:rFonts w:asciiTheme="minorHAnsi" w:hAnsiTheme="minorHAnsi" w:hint="eastAsia"/>
                <w:b/>
                <w:color w:val="548DD4" w:themeColor="text2" w:themeTint="99"/>
                <w:sz w:val="32"/>
                <w:szCs w:val="32"/>
                <w:lang w:val="en-US" w:eastAsia="zh-CN"/>
              </w:rPr>
              <w:t>2019</w:t>
            </w:r>
            <w:r w:rsidRPr="00042727">
              <w:rPr>
                <w:rFonts w:asciiTheme="minorHAnsi" w:hAnsiTheme="minorHAnsi"/>
                <w:b/>
                <w:color w:val="548DD4" w:themeColor="text2" w:themeTint="99"/>
                <w:sz w:val="32"/>
                <w:szCs w:val="32"/>
                <w:lang w:val="en-US" w:eastAsia="zh-CN"/>
              </w:rPr>
              <w:t xml:space="preserve"> – </w:t>
            </w:r>
            <w:r w:rsidRPr="00042727">
              <w:rPr>
                <w:rFonts w:asciiTheme="minorHAnsi" w:hAnsiTheme="minorHAnsi" w:hint="eastAsia"/>
                <w:b/>
                <w:color w:val="548DD4" w:themeColor="text2" w:themeTint="99"/>
                <w:sz w:val="32"/>
                <w:szCs w:val="32"/>
                <w:lang w:val="en-US" w:eastAsia="zh-CN"/>
              </w:rPr>
              <w:t>2022</w:t>
            </w:r>
            <w:r w:rsidRPr="00042727">
              <w:rPr>
                <w:rFonts w:asciiTheme="minorHAnsi" w:hAnsiTheme="minorHAnsi" w:hint="eastAsia"/>
                <w:b/>
                <w:color w:val="548DD4" w:themeColor="text2" w:themeTint="99"/>
                <w:sz w:val="32"/>
                <w:szCs w:val="32"/>
                <w:lang w:val="en-US" w:eastAsia="zh-CN"/>
              </w:rPr>
              <w:t>年</w:t>
            </w:r>
            <w:r w:rsidRPr="00042727">
              <w:rPr>
                <w:rFonts w:asciiTheme="minorHAnsi" w:hAnsiTheme="minorHAnsi"/>
                <w:b/>
                <w:color w:val="548DD4" w:themeColor="text2" w:themeTint="99"/>
                <w:sz w:val="32"/>
                <w:szCs w:val="32"/>
                <w:lang w:val="en-US" w:eastAsia="zh-CN"/>
              </w:rPr>
              <w:br/>
            </w:r>
            <w:r w:rsidRPr="00042727">
              <w:rPr>
                <w:rFonts w:asciiTheme="minorHAnsi" w:hAnsiTheme="minorHAnsi" w:hint="eastAsia"/>
                <w:b/>
                <w:color w:val="548DD4" w:themeColor="text2" w:themeTint="99"/>
                <w:sz w:val="32"/>
                <w:szCs w:val="32"/>
                <w:lang w:val="en-US" w:eastAsia="zh-CN"/>
              </w:rPr>
              <w:t>竞选国际电联</w:t>
            </w:r>
            <w:r w:rsidRPr="00042727">
              <w:rPr>
                <w:rFonts w:asciiTheme="minorHAnsi" w:hAnsiTheme="minorHAnsi"/>
                <w:b/>
                <w:color w:val="548DD4" w:themeColor="text2" w:themeTint="99"/>
                <w:sz w:val="32"/>
                <w:szCs w:val="32"/>
                <w:lang w:val="en-US" w:eastAsia="zh-CN"/>
              </w:rPr>
              <w:t>无线电通信局主任职位</w:t>
            </w:r>
            <w:r w:rsidRPr="00042727">
              <w:rPr>
                <w:rFonts w:asciiTheme="minorHAnsi" w:hAnsiTheme="minorHAnsi" w:hint="eastAsia"/>
                <w:b/>
                <w:color w:val="548DD4" w:themeColor="text2" w:themeTint="99"/>
                <w:sz w:val="32"/>
                <w:szCs w:val="32"/>
                <w:lang w:val="en-US" w:eastAsia="zh-CN"/>
              </w:rPr>
              <w:t>的</w:t>
            </w:r>
            <w:r w:rsidRPr="00042727">
              <w:rPr>
                <w:rFonts w:asciiTheme="minorHAnsi" w:hAnsiTheme="minorHAnsi"/>
                <w:b/>
                <w:color w:val="548DD4" w:themeColor="text2" w:themeTint="99"/>
                <w:sz w:val="32"/>
                <w:szCs w:val="32"/>
                <w:lang w:val="en-US" w:eastAsia="zh-CN"/>
              </w:rPr>
              <w:br/>
            </w:r>
            <w:r w:rsidRPr="00042727">
              <w:rPr>
                <w:rFonts w:asciiTheme="minorHAnsi" w:hAnsiTheme="minorHAnsi" w:hint="eastAsia"/>
                <w:b/>
                <w:color w:val="548DD4" w:themeColor="text2" w:themeTint="99"/>
                <w:sz w:val="32"/>
                <w:szCs w:val="32"/>
                <w:lang w:val="en-US" w:eastAsia="zh-CN"/>
              </w:rPr>
              <w:t>乌拉圭</w:t>
            </w:r>
            <w:r w:rsidRPr="00042727">
              <w:rPr>
                <w:rFonts w:asciiTheme="minorHAnsi" w:hAnsiTheme="minorHAnsi"/>
                <w:b/>
                <w:color w:val="548DD4" w:themeColor="text2" w:themeTint="99"/>
                <w:sz w:val="32"/>
                <w:szCs w:val="32"/>
                <w:lang w:val="en-US" w:eastAsia="zh-CN"/>
              </w:rPr>
              <w:t>候选人</w:t>
            </w:r>
          </w:p>
          <w:p w:rsidR="00964959" w:rsidRDefault="00964959" w:rsidP="00964959">
            <w:pPr>
              <w:spacing w:before="360"/>
              <w:jc w:val="center"/>
              <w:rPr>
                <w:lang w:eastAsia="zh-CN"/>
              </w:rPr>
            </w:pPr>
            <w:r w:rsidRPr="00042727">
              <w:rPr>
                <w:rFonts w:asciiTheme="minorHAnsi" w:hAnsiTheme="minorHAnsi" w:hint="eastAsia"/>
                <w:b/>
                <w:color w:val="548DD4" w:themeColor="text2" w:themeTint="99"/>
                <w:sz w:val="32"/>
                <w:szCs w:val="32"/>
                <w:lang w:val="en-US" w:eastAsia="zh-CN"/>
              </w:rPr>
              <w:t>马</w:t>
            </w:r>
            <w:r w:rsidRPr="00042727">
              <w:rPr>
                <w:rFonts w:asciiTheme="minorHAnsi" w:hAnsiTheme="minorHAnsi"/>
                <w:b/>
                <w:color w:val="548DD4" w:themeColor="text2" w:themeTint="99"/>
                <w:sz w:val="32"/>
                <w:szCs w:val="32"/>
                <w:lang w:val="en-US" w:eastAsia="zh-CN"/>
              </w:rPr>
              <w:t>里奥</w:t>
            </w:r>
            <w:r w:rsidRPr="00042727">
              <w:rPr>
                <w:color w:val="548DD4" w:themeColor="text2" w:themeTint="99"/>
                <w:sz w:val="32"/>
                <w:szCs w:val="32"/>
                <w:lang w:eastAsia="zh-CN"/>
              </w:rPr>
              <w:t>∙</w:t>
            </w:r>
            <w:r w:rsidRPr="00042727">
              <w:rPr>
                <w:rFonts w:asciiTheme="minorHAnsi" w:hAnsiTheme="minorHAnsi" w:hint="eastAsia"/>
                <w:b/>
                <w:color w:val="548DD4" w:themeColor="text2" w:themeTint="99"/>
                <w:sz w:val="32"/>
                <w:szCs w:val="32"/>
                <w:lang w:val="en-US" w:eastAsia="zh-CN"/>
              </w:rPr>
              <w:t>马尼维奇（</w:t>
            </w:r>
            <w:r w:rsidRPr="00042727">
              <w:rPr>
                <w:rFonts w:asciiTheme="minorHAnsi" w:hAnsiTheme="minorHAnsi"/>
                <w:b/>
                <w:color w:val="548DD4" w:themeColor="text2" w:themeTint="99"/>
                <w:spacing w:val="-6"/>
                <w:kern w:val="1"/>
                <w:sz w:val="32"/>
                <w:szCs w:val="32"/>
                <w:lang w:val="en-US" w:eastAsia="zh-CN" w:bidi="hi-IN"/>
              </w:rPr>
              <w:t>Mario Maniewicz</w:t>
            </w:r>
            <w:r w:rsidRPr="00042727">
              <w:rPr>
                <w:rFonts w:asciiTheme="minorHAnsi" w:hAnsiTheme="minorHAnsi" w:hint="eastAsia"/>
                <w:b/>
                <w:color w:val="548DD4" w:themeColor="text2" w:themeTint="99"/>
                <w:sz w:val="32"/>
                <w:szCs w:val="32"/>
                <w:lang w:val="en-US" w:eastAsia="zh-CN"/>
              </w:rPr>
              <w:t>）</w:t>
            </w:r>
          </w:p>
        </w:tc>
      </w:tr>
    </w:tbl>
    <w:p w:rsidR="00185891" w:rsidRPr="00385D20" w:rsidRDefault="00185891" w:rsidP="00964959">
      <w:pPr>
        <w:spacing w:before="720"/>
        <w:ind w:left="425" w:firstLineChars="23" w:firstLine="55"/>
        <w:rPr>
          <w:rStyle w:val="A5"/>
          <w:sz w:val="24"/>
          <w:szCs w:val="24"/>
          <w:lang w:eastAsia="zh-CN"/>
        </w:rPr>
      </w:pPr>
      <w:r w:rsidRPr="00385D20">
        <w:rPr>
          <w:rStyle w:val="A5"/>
          <w:rFonts w:hint="eastAsia"/>
          <w:sz w:val="24"/>
          <w:szCs w:val="24"/>
          <w:lang w:eastAsia="zh-CN"/>
        </w:rPr>
        <w:t>马里奥</w:t>
      </w:r>
      <w:r w:rsidRPr="00A91662">
        <w:rPr>
          <w:rStyle w:val="A5"/>
          <w:sz w:val="24"/>
          <w:szCs w:val="24"/>
          <w:lang w:eastAsia="zh-CN"/>
        </w:rPr>
        <w:t>·</w:t>
      </w:r>
      <w:r w:rsidRPr="00385D20">
        <w:rPr>
          <w:rStyle w:val="A5"/>
          <w:rFonts w:hint="eastAsia"/>
          <w:sz w:val="24"/>
          <w:szCs w:val="24"/>
          <w:lang w:eastAsia="zh-CN"/>
        </w:rPr>
        <w:t>马尼维奇先生</w:t>
      </w:r>
      <w:r w:rsidR="00E66BDD">
        <w:rPr>
          <w:rStyle w:val="A5"/>
          <w:rFonts w:hint="eastAsia"/>
          <w:sz w:val="24"/>
          <w:szCs w:val="24"/>
          <w:lang w:eastAsia="zh-CN"/>
        </w:rPr>
        <w:t>过去</w:t>
      </w:r>
      <w:r w:rsidR="00E66BDD" w:rsidRPr="00385D20">
        <w:rPr>
          <w:rStyle w:val="A5"/>
          <w:sz w:val="24"/>
          <w:szCs w:val="24"/>
          <w:lang w:eastAsia="zh-CN"/>
        </w:rPr>
        <w:t>30</w:t>
      </w:r>
      <w:r w:rsidR="00E66BDD">
        <w:rPr>
          <w:rStyle w:val="A5"/>
          <w:rFonts w:hint="eastAsia"/>
          <w:sz w:val="24"/>
          <w:szCs w:val="24"/>
          <w:lang w:eastAsia="zh-CN"/>
        </w:rPr>
        <w:t>年</w:t>
      </w:r>
      <w:r w:rsidR="00E66BDD" w:rsidRPr="00385D20">
        <w:rPr>
          <w:rStyle w:val="A5"/>
          <w:rFonts w:hint="eastAsia"/>
          <w:sz w:val="24"/>
          <w:szCs w:val="24"/>
          <w:lang w:eastAsia="zh-CN"/>
        </w:rPr>
        <w:t>间</w:t>
      </w:r>
      <w:r w:rsidR="00DE3E98" w:rsidRPr="00385D20">
        <w:rPr>
          <w:rStyle w:val="A5"/>
          <w:rFonts w:hint="eastAsia"/>
          <w:sz w:val="24"/>
          <w:szCs w:val="24"/>
          <w:lang w:eastAsia="zh-CN"/>
        </w:rPr>
        <w:t>在</w:t>
      </w:r>
      <w:r w:rsidRPr="00385D20">
        <w:rPr>
          <w:rStyle w:val="A5"/>
          <w:rFonts w:hint="eastAsia"/>
          <w:sz w:val="24"/>
          <w:szCs w:val="24"/>
          <w:lang w:eastAsia="zh-CN"/>
        </w:rPr>
        <w:t>国际电联工作</w:t>
      </w:r>
      <w:r w:rsidR="00E66BDD">
        <w:rPr>
          <w:rStyle w:val="A5"/>
          <w:rFonts w:hint="eastAsia"/>
          <w:sz w:val="24"/>
          <w:szCs w:val="24"/>
          <w:lang w:eastAsia="zh-CN"/>
        </w:rPr>
        <w:t>时</w:t>
      </w:r>
      <w:r w:rsidRPr="00385D20">
        <w:rPr>
          <w:rStyle w:val="A5"/>
          <w:rFonts w:hint="eastAsia"/>
          <w:sz w:val="24"/>
          <w:szCs w:val="24"/>
          <w:lang w:eastAsia="zh-CN"/>
        </w:rPr>
        <w:t>的倾力奉献</w:t>
      </w:r>
      <w:r w:rsidR="00E66BDD">
        <w:rPr>
          <w:rStyle w:val="A5"/>
          <w:rFonts w:hint="eastAsia"/>
          <w:sz w:val="24"/>
          <w:szCs w:val="24"/>
          <w:lang w:eastAsia="zh-CN"/>
        </w:rPr>
        <w:t>获</w:t>
      </w:r>
      <w:r w:rsidRPr="00385D20">
        <w:rPr>
          <w:rStyle w:val="A5"/>
          <w:rFonts w:hint="eastAsia"/>
          <w:sz w:val="24"/>
          <w:szCs w:val="24"/>
          <w:lang w:eastAsia="zh-CN"/>
        </w:rPr>
        <w:t>得高度赞赏。</w:t>
      </w:r>
    </w:p>
    <w:p w:rsidR="00185891" w:rsidRPr="00385D20" w:rsidRDefault="00185891" w:rsidP="009547D7">
      <w:pPr>
        <w:pStyle w:val="enumlev1"/>
        <w:rPr>
          <w:lang w:eastAsia="zh-CN"/>
        </w:rPr>
      </w:pPr>
      <w:r w:rsidRPr="00385D20">
        <w:rPr>
          <w:rStyle w:val="A0"/>
          <w:sz w:val="24"/>
          <w:szCs w:val="24"/>
          <w:lang w:eastAsia="zh-CN"/>
        </w:rPr>
        <w:t>•</w:t>
      </w:r>
      <w:r w:rsidRPr="00385D20">
        <w:rPr>
          <w:rStyle w:val="A0"/>
          <w:sz w:val="24"/>
          <w:szCs w:val="24"/>
          <w:lang w:eastAsia="zh-CN"/>
        </w:rPr>
        <w:tab/>
      </w:r>
      <w:r w:rsidRPr="00385D20">
        <w:rPr>
          <w:rStyle w:val="A0"/>
          <w:rFonts w:hint="eastAsia"/>
          <w:sz w:val="24"/>
          <w:szCs w:val="24"/>
          <w:lang w:eastAsia="zh-CN"/>
        </w:rPr>
        <w:t>马尼维奇先生目前</w:t>
      </w:r>
      <w:r w:rsidR="00E66BDD">
        <w:rPr>
          <w:rStyle w:val="A0"/>
          <w:rFonts w:hint="eastAsia"/>
          <w:sz w:val="24"/>
          <w:szCs w:val="24"/>
          <w:lang w:eastAsia="zh-CN"/>
        </w:rPr>
        <w:t>为</w:t>
      </w:r>
      <w:r w:rsidRPr="00385D20">
        <w:rPr>
          <w:rStyle w:val="A0"/>
          <w:rFonts w:hint="eastAsia"/>
          <w:sz w:val="24"/>
          <w:szCs w:val="24"/>
          <w:lang w:eastAsia="zh-CN"/>
        </w:rPr>
        <w:t>国际电联无线电通信局（</w:t>
      </w:r>
      <w:r w:rsidRPr="00385D20">
        <w:rPr>
          <w:rStyle w:val="A0"/>
          <w:rFonts w:cs="Calibri"/>
          <w:sz w:val="24"/>
          <w:szCs w:val="24"/>
          <w:lang w:eastAsia="zh-CN"/>
        </w:rPr>
        <w:t>BR</w:t>
      </w:r>
      <w:r w:rsidRPr="00385D20">
        <w:rPr>
          <w:rStyle w:val="A0"/>
          <w:rFonts w:hint="eastAsia"/>
          <w:sz w:val="24"/>
          <w:szCs w:val="24"/>
          <w:lang w:eastAsia="zh-CN"/>
        </w:rPr>
        <w:t>）的副主任，</w:t>
      </w:r>
      <w:r w:rsidR="00E66BDD">
        <w:rPr>
          <w:rStyle w:val="A0"/>
          <w:rFonts w:hint="eastAsia"/>
          <w:sz w:val="24"/>
          <w:szCs w:val="24"/>
          <w:lang w:eastAsia="zh-CN"/>
        </w:rPr>
        <w:t>因而</w:t>
      </w:r>
      <w:r w:rsidRPr="00385D20">
        <w:rPr>
          <w:rStyle w:val="A0"/>
          <w:rFonts w:hint="eastAsia"/>
          <w:sz w:val="24"/>
          <w:szCs w:val="24"/>
          <w:lang w:eastAsia="zh-CN"/>
        </w:rPr>
        <w:t>深谙</w:t>
      </w:r>
      <w:r w:rsidR="00E66BDD">
        <w:rPr>
          <w:rStyle w:val="A0"/>
          <w:rFonts w:hint="eastAsia"/>
          <w:sz w:val="24"/>
          <w:szCs w:val="24"/>
          <w:lang w:eastAsia="zh-CN"/>
        </w:rPr>
        <w:t>无</w:t>
      </w:r>
      <w:r w:rsidR="00E66BDD">
        <w:rPr>
          <w:rStyle w:val="A0"/>
          <w:sz w:val="24"/>
          <w:szCs w:val="24"/>
          <w:lang w:eastAsia="zh-CN"/>
        </w:rPr>
        <w:t>线电</w:t>
      </w:r>
      <w:r w:rsidRPr="00385D20">
        <w:rPr>
          <w:rStyle w:val="A0"/>
          <w:rFonts w:hint="eastAsia"/>
          <w:sz w:val="24"/>
          <w:szCs w:val="24"/>
          <w:lang w:eastAsia="zh-CN"/>
        </w:rPr>
        <w:t>通信局</w:t>
      </w:r>
      <w:r w:rsidR="00E66BDD" w:rsidRPr="00385D20">
        <w:rPr>
          <w:rStyle w:val="A0"/>
          <w:rFonts w:hint="eastAsia"/>
          <w:sz w:val="24"/>
          <w:szCs w:val="24"/>
          <w:lang w:eastAsia="zh-CN"/>
        </w:rPr>
        <w:t>的</w:t>
      </w:r>
      <w:r w:rsidRPr="00385D20">
        <w:rPr>
          <w:rStyle w:val="A0"/>
          <w:rFonts w:hint="eastAsia"/>
          <w:sz w:val="24"/>
          <w:szCs w:val="24"/>
          <w:lang w:eastAsia="zh-CN"/>
        </w:rPr>
        <w:t>使命。在过去的四年</w:t>
      </w:r>
      <w:r w:rsidR="00E66BDD">
        <w:rPr>
          <w:rStyle w:val="A0"/>
          <w:rFonts w:hint="eastAsia"/>
          <w:sz w:val="24"/>
          <w:szCs w:val="24"/>
          <w:lang w:eastAsia="zh-CN"/>
        </w:rPr>
        <w:t>中</w:t>
      </w:r>
      <w:r w:rsidRPr="00385D20">
        <w:rPr>
          <w:rStyle w:val="A0"/>
          <w:rFonts w:hint="eastAsia"/>
          <w:sz w:val="24"/>
          <w:szCs w:val="24"/>
          <w:lang w:eastAsia="zh-CN"/>
        </w:rPr>
        <w:t>，马尼维奇先生特别协助主任和成员国，卓有成效地</w:t>
      </w:r>
      <w:r w:rsidR="00E66BDD">
        <w:rPr>
          <w:rStyle w:val="A0"/>
          <w:rFonts w:hint="eastAsia"/>
          <w:sz w:val="24"/>
          <w:szCs w:val="24"/>
          <w:lang w:eastAsia="zh-CN"/>
        </w:rPr>
        <w:t>开展</w:t>
      </w:r>
      <w:r w:rsidRPr="00385D20">
        <w:rPr>
          <w:rStyle w:val="A0"/>
          <w:rFonts w:hint="eastAsia"/>
          <w:sz w:val="24"/>
          <w:szCs w:val="24"/>
          <w:lang w:eastAsia="zh-CN"/>
        </w:rPr>
        <w:t>了全球管理无线电频谱和卫星轨道的各项重要工作。</w:t>
      </w:r>
      <w:r w:rsidR="00E66BDD" w:rsidRPr="00385D20">
        <w:rPr>
          <w:rStyle w:val="A0"/>
          <w:rFonts w:hint="eastAsia"/>
          <w:sz w:val="24"/>
          <w:szCs w:val="24"/>
          <w:lang w:eastAsia="zh-CN"/>
        </w:rPr>
        <w:t>马尼维奇先生</w:t>
      </w:r>
      <w:r w:rsidRPr="00385D20">
        <w:rPr>
          <w:rStyle w:val="A0"/>
          <w:rFonts w:hint="eastAsia"/>
          <w:sz w:val="24"/>
          <w:szCs w:val="24"/>
          <w:lang w:eastAsia="zh-CN"/>
        </w:rPr>
        <w:t>与所有</w:t>
      </w:r>
      <w:r w:rsidR="00E66BDD">
        <w:rPr>
          <w:rStyle w:val="A0"/>
          <w:rFonts w:hint="eastAsia"/>
          <w:sz w:val="24"/>
          <w:szCs w:val="24"/>
          <w:lang w:eastAsia="zh-CN"/>
        </w:rPr>
        <w:t>主管</w:t>
      </w:r>
      <w:r w:rsidR="00E66BDD">
        <w:rPr>
          <w:rStyle w:val="A0"/>
          <w:sz w:val="24"/>
          <w:szCs w:val="24"/>
          <w:lang w:eastAsia="zh-CN"/>
        </w:rPr>
        <w:t>部门均进行过</w:t>
      </w:r>
      <w:r w:rsidRPr="00385D20">
        <w:rPr>
          <w:rStyle w:val="A0"/>
          <w:rFonts w:hint="eastAsia"/>
          <w:sz w:val="24"/>
          <w:szCs w:val="24"/>
          <w:lang w:eastAsia="zh-CN"/>
        </w:rPr>
        <w:t>密切配合，</w:t>
      </w:r>
      <w:r w:rsidR="00E66BDD">
        <w:rPr>
          <w:rStyle w:val="A0"/>
          <w:rFonts w:hint="eastAsia"/>
          <w:sz w:val="24"/>
          <w:szCs w:val="24"/>
          <w:lang w:eastAsia="zh-CN"/>
        </w:rPr>
        <w:t>因而</w:t>
      </w:r>
      <w:r w:rsidR="00E66BDD">
        <w:rPr>
          <w:rStyle w:val="A0"/>
          <w:sz w:val="24"/>
          <w:szCs w:val="24"/>
          <w:lang w:eastAsia="zh-CN"/>
        </w:rPr>
        <w:t>是</w:t>
      </w:r>
      <w:r w:rsidRPr="00385D20">
        <w:rPr>
          <w:rStyle w:val="A0"/>
          <w:rFonts w:hint="eastAsia"/>
          <w:sz w:val="24"/>
          <w:szCs w:val="24"/>
          <w:lang w:eastAsia="zh-CN"/>
        </w:rPr>
        <w:t>支持</w:t>
      </w:r>
      <w:r w:rsidR="00E66BDD">
        <w:rPr>
          <w:rStyle w:val="A0"/>
          <w:rFonts w:hint="eastAsia"/>
          <w:sz w:val="24"/>
          <w:szCs w:val="24"/>
          <w:lang w:eastAsia="zh-CN"/>
        </w:rPr>
        <w:t>他</w:t>
      </w:r>
      <w:r w:rsidR="00E66BDD">
        <w:rPr>
          <w:rStyle w:val="A0"/>
          <w:sz w:val="24"/>
          <w:szCs w:val="24"/>
          <w:lang w:eastAsia="zh-CN"/>
        </w:rPr>
        <w:t>们向</w:t>
      </w:r>
      <w:r w:rsidRPr="00385D20">
        <w:rPr>
          <w:rStyle w:val="A0"/>
          <w:rFonts w:hint="eastAsia"/>
          <w:sz w:val="24"/>
          <w:szCs w:val="24"/>
          <w:lang w:eastAsia="zh-CN"/>
        </w:rPr>
        <w:t>数字</w:t>
      </w:r>
      <w:r w:rsidR="00E66BDD">
        <w:rPr>
          <w:rStyle w:val="A0"/>
          <w:rFonts w:hint="eastAsia"/>
          <w:sz w:val="24"/>
          <w:szCs w:val="24"/>
          <w:lang w:eastAsia="zh-CN"/>
        </w:rPr>
        <w:t>化</w:t>
      </w:r>
      <w:r w:rsidRPr="00385D20">
        <w:rPr>
          <w:rStyle w:val="A0"/>
          <w:rFonts w:hint="eastAsia"/>
          <w:sz w:val="24"/>
          <w:szCs w:val="24"/>
          <w:lang w:eastAsia="zh-CN"/>
        </w:rPr>
        <w:t>经济转型的关键人物。</w:t>
      </w:r>
    </w:p>
    <w:p w:rsidR="00185891" w:rsidRPr="00385D20" w:rsidRDefault="00185891" w:rsidP="009547D7">
      <w:pPr>
        <w:pStyle w:val="enumlev1"/>
        <w:rPr>
          <w:rStyle w:val="A0"/>
          <w:sz w:val="24"/>
          <w:szCs w:val="24"/>
          <w:lang w:eastAsia="zh-CN"/>
        </w:rPr>
      </w:pPr>
      <w:r w:rsidRPr="00385D20">
        <w:rPr>
          <w:rStyle w:val="A0"/>
          <w:sz w:val="24"/>
          <w:szCs w:val="24"/>
          <w:lang w:eastAsia="zh-CN"/>
        </w:rPr>
        <w:t>•</w:t>
      </w:r>
      <w:r w:rsidRPr="00385D20">
        <w:rPr>
          <w:rStyle w:val="A0"/>
          <w:sz w:val="24"/>
          <w:szCs w:val="24"/>
          <w:lang w:eastAsia="zh-CN"/>
        </w:rPr>
        <w:tab/>
      </w:r>
      <w:r w:rsidRPr="00385D20">
        <w:rPr>
          <w:rStyle w:val="A0"/>
          <w:rFonts w:hint="eastAsia"/>
          <w:sz w:val="24"/>
          <w:szCs w:val="24"/>
          <w:lang w:eastAsia="zh-CN"/>
        </w:rPr>
        <w:t>在此之前，马尼维奇先生曾在电信发展局（</w:t>
      </w:r>
      <w:r w:rsidRPr="00385D20">
        <w:rPr>
          <w:rStyle w:val="A0"/>
          <w:sz w:val="24"/>
          <w:szCs w:val="24"/>
          <w:lang w:eastAsia="zh-CN"/>
        </w:rPr>
        <w:t>BDT</w:t>
      </w:r>
      <w:r w:rsidRPr="00385D20">
        <w:rPr>
          <w:rStyle w:val="A0"/>
          <w:rFonts w:hint="eastAsia"/>
          <w:sz w:val="24"/>
          <w:szCs w:val="24"/>
          <w:lang w:eastAsia="zh-CN"/>
        </w:rPr>
        <w:t>）任职，这使他深刻了解到所有国家的需求。鉴于他在能力建设方面</w:t>
      </w:r>
      <w:r w:rsidR="00E66BDD">
        <w:rPr>
          <w:rStyle w:val="A0"/>
          <w:rFonts w:hint="eastAsia"/>
          <w:sz w:val="24"/>
          <w:szCs w:val="24"/>
          <w:lang w:eastAsia="zh-CN"/>
        </w:rPr>
        <w:t>具</w:t>
      </w:r>
      <w:r w:rsidR="00E66BDD">
        <w:rPr>
          <w:rStyle w:val="A0"/>
          <w:sz w:val="24"/>
          <w:szCs w:val="24"/>
          <w:lang w:eastAsia="zh-CN"/>
        </w:rPr>
        <w:t>有</w:t>
      </w:r>
      <w:r w:rsidRPr="00385D20">
        <w:rPr>
          <w:rStyle w:val="A0"/>
          <w:rFonts w:hint="eastAsia"/>
          <w:sz w:val="24"/>
          <w:szCs w:val="24"/>
          <w:lang w:eastAsia="zh-CN"/>
        </w:rPr>
        <w:t>丰富经验，他将努力</w:t>
      </w:r>
      <w:r w:rsidR="00E66BDD">
        <w:rPr>
          <w:rStyle w:val="A0"/>
          <w:rFonts w:hint="eastAsia"/>
          <w:sz w:val="24"/>
          <w:szCs w:val="24"/>
          <w:lang w:eastAsia="zh-CN"/>
        </w:rPr>
        <w:t>推动</w:t>
      </w:r>
      <w:r w:rsidRPr="00385D20">
        <w:rPr>
          <w:rStyle w:val="A0"/>
          <w:rFonts w:hint="eastAsia"/>
          <w:sz w:val="24"/>
          <w:szCs w:val="24"/>
          <w:lang w:eastAsia="zh-CN"/>
        </w:rPr>
        <w:t>人力资源</w:t>
      </w:r>
      <w:r w:rsidR="00E66BDD">
        <w:rPr>
          <w:rStyle w:val="A0"/>
          <w:rFonts w:hint="eastAsia"/>
          <w:sz w:val="24"/>
          <w:szCs w:val="24"/>
          <w:lang w:eastAsia="zh-CN"/>
        </w:rPr>
        <w:t>开</w:t>
      </w:r>
      <w:r w:rsidR="00E66BDD">
        <w:rPr>
          <w:rStyle w:val="A0"/>
          <w:sz w:val="24"/>
          <w:szCs w:val="24"/>
          <w:lang w:eastAsia="zh-CN"/>
        </w:rPr>
        <w:t>发</w:t>
      </w:r>
      <w:r w:rsidRPr="00385D20">
        <w:rPr>
          <w:rStyle w:val="A0"/>
          <w:rFonts w:hint="eastAsia"/>
          <w:sz w:val="24"/>
          <w:szCs w:val="24"/>
          <w:lang w:eastAsia="zh-CN"/>
        </w:rPr>
        <w:t>，协助发展中国家促进</w:t>
      </w:r>
      <w:r w:rsidR="000B0972" w:rsidRPr="00385D20">
        <w:rPr>
          <w:rStyle w:val="A0"/>
          <w:rFonts w:hint="eastAsia"/>
          <w:sz w:val="24"/>
          <w:szCs w:val="24"/>
          <w:lang w:eastAsia="zh-CN"/>
        </w:rPr>
        <w:t>无线电通信业务的增长</w:t>
      </w:r>
      <w:r w:rsidR="000B0972">
        <w:rPr>
          <w:rStyle w:val="A0"/>
          <w:rFonts w:hint="eastAsia"/>
          <w:sz w:val="24"/>
          <w:szCs w:val="24"/>
          <w:lang w:eastAsia="zh-CN"/>
        </w:rPr>
        <w:t>，因</w:t>
      </w:r>
      <w:r w:rsidR="000B0972">
        <w:rPr>
          <w:rStyle w:val="A0"/>
          <w:sz w:val="24"/>
          <w:szCs w:val="24"/>
          <w:lang w:eastAsia="zh-CN"/>
        </w:rPr>
        <w:t>为这是</w:t>
      </w:r>
      <w:r w:rsidRPr="00385D20">
        <w:rPr>
          <w:rStyle w:val="A0"/>
          <w:rFonts w:hint="eastAsia"/>
          <w:sz w:val="24"/>
          <w:szCs w:val="24"/>
          <w:lang w:eastAsia="zh-CN"/>
        </w:rPr>
        <w:t>数字生态系统背后</w:t>
      </w:r>
      <w:r w:rsidR="000B0972">
        <w:rPr>
          <w:rStyle w:val="A0"/>
          <w:rFonts w:hint="eastAsia"/>
          <w:sz w:val="24"/>
          <w:szCs w:val="24"/>
          <w:lang w:eastAsia="zh-CN"/>
        </w:rPr>
        <w:t>的</w:t>
      </w:r>
      <w:r w:rsidR="000B0972">
        <w:rPr>
          <w:rStyle w:val="A0"/>
          <w:sz w:val="24"/>
          <w:szCs w:val="24"/>
          <w:lang w:eastAsia="zh-CN"/>
        </w:rPr>
        <w:t>推手</w:t>
      </w:r>
      <w:r w:rsidRPr="00385D20">
        <w:rPr>
          <w:rStyle w:val="A0"/>
          <w:rFonts w:hint="eastAsia"/>
          <w:sz w:val="24"/>
          <w:szCs w:val="24"/>
          <w:lang w:eastAsia="zh-CN"/>
        </w:rPr>
        <w:t>。</w:t>
      </w:r>
    </w:p>
    <w:p w:rsidR="00185891" w:rsidRPr="00A91662" w:rsidRDefault="00185891" w:rsidP="006B3316">
      <w:pPr>
        <w:pStyle w:val="enumlev1"/>
        <w:rPr>
          <w:lang w:eastAsia="zh-CN"/>
        </w:rPr>
      </w:pPr>
      <w:r w:rsidRPr="00385D20">
        <w:rPr>
          <w:rStyle w:val="A0"/>
          <w:sz w:val="24"/>
          <w:szCs w:val="24"/>
          <w:lang w:eastAsia="zh-CN"/>
        </w:rPr>
        <w:t>•</w:t>
      </w:r>
      <w:r w:rsidRPr="00385D20">
        <w:rPr>
          <w:rStyle w:val="A0"/>
          <w:sz w:val="24"/>
          <w:szCs w:val="24"/>
          <w:lang w:eastAsia="zh-CN"/>
        </w:rPr>
        <w:tab/>
      </w:r>
      <w:r w:rsidRPr="00385D20">
        <w:rPr>
          <w:rStyle w:val="A0"/>
          <w:rFonts w:hint="eastAsia"/>
          <w:sz w:val="24"/>
          <w:szCs w:val="24"/>
          <w:lang w:eastAsia="zh-CN"/>
        </w:rPr>
        <w:t>在国际电联</w:t>
      </w:r>
      <w:r w:rsidR="00A91662" w:rsidRPr="00A91662">
        <w:rPr>
          <w:rStyle w:val="A0"/>
          <w:rFonts w:hint="eastAsia"/>
          <w:sz w:val="24"/>
          <w:szCs w:val="24"/>
          <w:lang w:eastAsia="zh-CN"/>
        </w:rPr>
        <w:t>区域代表处</w:t>
      </w:r>
      <w:r w:rsidRPr="00385D20">
        <w:rPr>
          <w:rStyle w:val="A0"/>
          <w:rFonts w:hint="eastAsia"/>
          <w:sz w:val="24"/>
          <w:szCs w:val="24"/>
          <w:lang w:eastAsia="zh-CN"/>
        </w:rPr>
        <w:t>工作期间，马尼维奇先生与</w:t>
      </w:r>
      <w:r w:rsidR="00DE3E98">
        <w:rPr>
          <w:rStyle w:val="A0"/>
          <w:rFonts w:hint="eastAsia"/>
          <w:sz w:val="24"/>
          <w:szCs w:val="24"/>
          <w:lang w:eastAsia="zh-CN"/>
        </w:rPr>
        <w:t>各</w:t>
      </w:r>
      <w:r w:rsidR="00DE3E98">
        <w:rPr>
          <w:rStyle w:val="A0"/>
          <w:sz w:val="24"/>
          <w:szCs w:val="24"/>
          <w:lang w:eastAsia="zh-CN"/>
        </w:rPr>
        <w:t>国</w:t>
      </w:r>
      <w:r w:rsidRPr="00385D20">
        <w:rPr>
          <w:rStyle w:val="A0"/>
          <w:rFonts w:hint="eastAsia"/>
          <w:sz w:val="24"/>
          <w:szCs w:val="24"/>
          <w:lang w:eastAsia="zh-CN"/>
        </w:rPr>
        <w:t>政府、监管机构和运营商密切合作，制定战略性政策和规则，为努力实现拉美国家电信业的现代化做出了贡献。他</w:t>
      </w:r>
      <w:r w:rsidR="00483A0A">
        <w:rPr>
          <w:rStyle w:val="A0"/>
          <w:rFonts w:hint="eastAsia"/>
          <w:sz w:val="24"/>
          <w:szCs w:val="24"/>
          <w:lang w:eastAsia="zh-CN"/>
        </w:rPr>
        <w:t>不</w:t>
      </w:r>
      <w:r w:rsidR="00483A0A">
        <w:rPr>
          <w:rStyle w:val="A0"/>
          <w:sz w:val="24"/>
          <w:szCs w:val="24"/>
          <w:lang w:eastAsia="zh-CN"/>
        </w:rPr>
        <w:t>遗余</w:t>
      </w:r>
      <w:r w:rsidRPr="00385D20">
        <w:rPr>
          <w:rStyle w:val="A0"/>
          <w:rFonts w:hint="eastAsia"/>
          <w:sz w:val="24"/>
          <w:szCs w:val="24"/>
          <w:lang w:eastAsia="zh-CN"/>
        </w:rPr>
        <w:t>力</w:t>
      </w:r>
      <w:r w:rsidR="00483A0A">
        <w:rPr>
          <w:rStyle w:val="A0"/>
          <w:rFonts w:hint="eastAsia"/>
          <w:sz w:val="24"/>
          <w:szCs w:val="24"/>
          <w:lang w:eastAsia="zh-CN"/>
        </w:rPr>
        <w:t>地</w:t>
      </w:r>
      <w:r w:rsidRPr="00385D20">
        <w:rPr>
          <w:rStyle w:val="A0"/>
          <w:rFonts w:hint="eastAsia"/>
          <w:sz w:val="24"/>
          <w:szCs w:val="24"/>
          <w:lang w:eastAsia="zh-CN"/>
        </w:rPr>
        <w:t>促进不同利益攸关方之间的合作，</w:t>
      </w:r>
      <w:r w:rsidR="00483A0A">
        <w:rPr>
          <w:rStyle w:val="A0"/>
          <w:rFonts w:hint="eastAsia"/>
          <w:sz w:val="24"/>
          <w:szCs w:val="24"/>
          <w:lang w:eastAsia="zh-CN"/>
        </w:rPr>
        <w:t>将</w:t>
      </w:r>
      <w:r w:rsidRPr="00385D20">
        <w:rPr>
          <w:rStyle w:val="A0"/>
          <w:rFonts w:hint="eastAsia"/>
          <w:sz w:val="24"/>
          <w:szCs w:val="24"/>
          <w:lang w:eastAsia="zh-CN"/>
        </w:rPr>
        <w:t>确保无线电通信局能够</w:t>
      </w:r>
      <w:r w:rsidR="00483A0A">
        <w:rPr>
          <w:rStyle w:val="A0"/>
          <w:rFonts w:hint="eastAsia"/>
          <w:sz w:val="24"/>
          <w:szCs w:val="24"/>
          <w:lang w:eastAsia="zh-CN"/>
        </w:rPr>
        <w:t>为</w:t>
      </w:r>
      <w:r w:rsidR="007A6911">
        <w:rPr>
          <w:rStyle w:val="A0"/>
          <w:rFonts w:hint="eastAsia"/>
          <w:sz w:val="24"/>
          <w:szCs w:val="24"/>
          <w:lang w:eastAsia="zh-CN"/>
        </w:rPr>
        <w:t>缩小数字鸿沟</w:t>
      </w:r>
      <w:r w:rsidR="006B3316">
        <w:rPr>
          <w:rStyle w:val="A0"/>
          <w:rFonts w:hint="eastAsia"/>
          <w:sz w:val="24"/>
          <w:szCs w:val="24"/>
          <w:lang w:eastAsia="zh-CN"/>
        </w:rPr>
        <w:t>而</w:t>
      </w:r>
      <w:r w:rsidR="00483A0A">
        <w:rPr>
          <w:rStyle w:val="A0"/>
          <w:rFonts w:hint="eastAsia"/>
          <w:sz w:val="24"/>
          <w:szCs w:val="24"/>
          <w:lang w:eastAsia="zh-CN"/>
        </w:rPr>
        <w:t>向</w:t>
      </w:r>
      <w:r w:rsidR="00483A0A">
        <w:rPr>
          <w:rStyle w:val="A0"/>
          <w:sz w:val="24"/>
          <w:szCs w:val="24"/>
          <w:lang w:eastAsia="zh-CN"/>
        </w:rPr>
        <w:t>各相关方提供支持</w:t>
      </w:r>
      <w:r w:rsidRPr="00385D20">
        <w:rPr>
          <w:rStyle w:val="A0"/>
          <w:rFonts w:hint="eastAsia"/>
          <w:sz w:val="24"/>
          <w:szCs w:val="24"/>
          <w:lang w:eastAsia="zh-CN"/>
        </w:rPr>
        <w:t>。</w:t>
      </w:r>
    </w:p>
    <w:p w:rsidR="00185891" w:rsidRPr="00385D20" w:rsidRDefault="00185891" w:rsidP="009547D7">
      <w:pPr>
        <w:pStyle w:val="enumlev1"/>
        <w:rPr>
          <w:rStyle w:val="A0"/>
          <w:sz w:val="24"/>
          <w:szCs w:val="24"/>
          <w:lang w:eastAsia="zh-CN"/>
        </w:rPr>
      </w:pPr>
      <w:r w:rsidRPr="00385D20">
        <w:rPr>
          <w:rStyle w:val="A0"/>
          <w:sz w:val="24"/>
          <w:szCs w:val="24"/>
          <w:lang w:eastAsia="zh-CN"/>
        </w:rPr>
        <w:t>•</w:t>
      </w:r>
      <w:r w:rsidRPr="00385D20">
        <w:rPr>
          <w:rStyle w:val="A0"/>
          <w:sz w:val="24"/>
          <w:szCs w:val="24"/>
          <w:lang w:eastAsia="zh-CN"/>
        </w:rPr>
        <w:tab/>
      </w:r>
      <w:r w:rsidRPr="00385D20">
        <w:rPr>
          <w:rStyle w:val="A0"/>
          <w:rFonts w:hint="eastAsia"/>
          <w:sz w:val="24"/>
          <w:szCs w:val="24"/>
          <w:lang w:eastAsia="zh-CN"/>
        </w:rPr>
        <w:t>马尼维奇先生是一位电信专业</w:t>
      </w:r>
      <w:r w:rsidR="00483A0A">
        <w:rPr>
          <w:rStyle w:val="A0"/>
          <w:rFonts w:hint="eastAsia"/>
          <w:sz w:val="24"/>
          <w:szCs w:val="24"/>
          <w:lang w:eastAsia="zh-CN"/>
        </w:rPr>
        <w:t>的</w:t>
      </w:r>
      <w:r w:rsidRPr="00385D20">
        <w:rPr>
          <w:rStyle w:val="A0"/>
          <w:rFonts w:hint="eastAsia"/>
          <w:sz w:val="24"/>
          <w:szCs w:val="24"/>
          <w:lang w:eastAsia="zh-CN"/>
        </w:rPr>
        <w:t>电子工程师。他曾在乌拉圭最负盛名的大学工程学院担任助理教授并活跃</w:t>
      </w:r>
      <w:r w:rsidR="00483A0A">
        <w:rPr>
          <w:rStyle w:val="A0"/>
          <w:rFonts w:hint="eastAsia"/>
          <w:sz w:val="24"/>
          <w:szCs w:val="24"/>
          <w:lang w:eastAsia="zh-CN"/>
        </w:rPr>
        <w:t>于</w:t>
      </w:r>
      <w:r w:rsidRPr="00385D20">
        <w:rPr>
          <w:rStyle w:val="A0"/>
          <w:rFonts w:hint="eastAsia"/>
          <w:sz w:val="24"/>
          <w:szCs w:val="24"/>
          <w:lang w:eastAsia="zh-CN"/>
        </w:rPr>
        <w:t>该国的主要电信运营商。这为他提供了必要的技术</w:t>
      </w:r>
      <w:r w:rsidR="00483A0A">
        <w:rPr>
          <w:rStyle w:val="A0"/>
          <w:rFonts w:hint="eastAsia"/>
          <w:sz w:val="24"/>
          <w:szCs w:val="24"/>
          <w:lang w:eastAsia="zh-CN"/>
        </w:rPr>
        <w:t>背景</w:t>
      </w:r>
      <w:r w:rsidRPr="00385D20">
        <w:rPr>
          <w:rStyle w:val="A0"/>
          <w:rFonts w:hint="eastAsia"/>
          <w:sz w:val="24"/>
          <w:szCs w:val="24"/>
          <w:lang w:eastAsia="zh-CN"/>
        </w:rPr>
        <w:t>和</w:t>
      </w:r>
      <w:r w:rsidR="00483A0A">
        <w:rPr>
          <w:rStyle w:val="A0"/>
          <w:rFonts w:hint="eastAsia"/>
          <w:sz w:val="24"/>
          <w:szCs w:val="24"/>
          <w:lang w:eastAsia="zh-CN"/>
        </w:rPr>
        <w:t>丰富</w:t>
      </w:r>
      <w:r w:rsidRPr="00385D20">
        <w:rPr>
          <w:rStyle w:val="A0"/>
          <w:rFonts w:hint="eastAsia"/>
          <w:sz w:val="24"/>
          <w:szCs w:val="24"/>
          <w:lang w:eastAsia="zh-CN"/>
        </w:rPr>
        <w:t>经验，</w:t>
      </w:r>
      <w:r w:rsidR="00483A0A">
        <w:rPr>
          <w:rStyle w:val="A0"/>
          <w:rFonts w:hint="eastAsia"/>
          <w:sz w:val="24"/>
          <w:szCs w:val="24"/>
          <w:lang w:eastAsia="zh-CN"/>
        </w:rPr>
        <w:t>更好</w:t>
      </w:r>
      <w:r w:rsidR="00483A0A">
        <w:rPr>
          <w:rStyle w:val="A0"/>
          <w:sz w:val="24"/>
          <w:szCs w:val="24"/>
          <w:lang w:eastAsia="zh-CN"/>
        </w:rPr>
        <w:t>地</w:t>
      </w:r>
      <w:r w:rsidRPr="00385D20">
        <w:rPr>
          <w:rStyle w:val="A0"/>
          <w:rFonts w:hint="eastAsia"/>
          <w:sz w:val="24"/>
          <w:szCs w:val="24"/>
          <w:lang w:eastAsia="zh-CN"/>
        </w:rPr>
        <w:t>了解无线电通信领域当前的技术发展以及与无线电通信局任务的相关规则。</w:t>
      </w:r>
    </w:p>
    <w:p w:rsidR="00185891" w:rsidRPr="00385D20" w:rsidRDefault="00185891" w:rsidP="00483A0A">
      <w:pPr>
        <w:ind w:firstLineChars="200" w:firstLine="480"/>
        <w:rPr>
          <w:szCs w:val="24"/>
          <w:lang w:eastAsia="zh-CN"/>
        </w:rPr>
      </w:pPr>
      <w:r w:rsidRPr="00385D20">
        <w:rPr>
          <w:rStyle w:val="A0"/>
          <w:rFonts w:hint="eastAsia"/>
          <w:sz w:val="24"/>
          <w:szCs w:val="24"/>
          <w:lang w:eastAsia="zh-CN"/>
        </w:rPr>
        <w:t>马尼维奇先生熟悉国际电联情况，电信</w:t>
      </w:r>
      <w:r w:rsidR="00483A0A">
        <w:rPr>
          <w:rStyle w:val="A0"/>
          <w:rFonts w:hint="eastAsia"/>
          <w:sz w:val="24"/>
          <w:szCs w:val="24"/>
          <w:lang w:eastAsia="zh-CN"/>
        </w:rPr>
        <w:t>行</w:t>
      </w:r>
      <w:r w:rsidR="00483A0A">
        <w:rPr>
          <w:rStyle w:val="A0"/>
          <w:sz w:val="24"/>
          <w:szCs w:val="24"/>
          <w:lang w:eastAsia="zh-CN"/>
        </w:rPr>
        <w:t>业</w:t>
      </w:r>
      <w:r w:rsidRPr="00385D20">
        <w:rPr>
          <w:rStyle w:val="A0"/>
          <w:rFonts w:hint="eastAsia"/>
          <w:sz w:val="24"/>
          <w:szCs w:val="24"/>
          <w:lang w:eastAsia="zh-CN"/>
        </w:rPr>
        <w:t>经验丰富。</w:t>
      </w:r>
      <w:r w:rsidR="00483A0A">
        <w:rPr>
          <w:rStyle w:val="A0"/>
          <w:rFonts w:hint="eastAsia"/>
          <w:sz w:val="24"/>
          <w:szCs w:val="24"/>
          <w:lang w:eastAsia="zh-CN"/>
        </w:rPr>
        <w:t>由</w:t>
      </w:r>
      <w:r w:rsidRPr="00385D20">
        <w:rPr>
          <w:rStyle w:val="A0"/>
          <w:rFonts w:hint="eastAsia"/>
          <w:sz w:val="24"/>
          <w:szCs w:val="24"/>
          <w:lang w:eastAsia="zh-CN"/>
        </w:rPr>
        <w:t>于</w:t>
      </w:r>
      <w:r w:rsidR="00483A0A">
        <w:rPr>
          <w:rStyle w:val="A0"/>
          <w:rFonts w:hint="eastAsia"/>
          <w:sz w:val="24"/>
          <w:szCs w:val="24"/>
          <w:lang w:eastAsia="zh-CN"/>
        </w:rPr>
        <w:t>他</w:t>
      </w:r>
      <w:r w:rsidR="00483A0A">
        <w:rPr>
          <w:rStyle w:val="A0"/>
          <w:sz w:val="24"/>
          <w:szCs w:val="24"/>
          <w:lang w:eastAsia="zh-CN"/>
        </w:rPr>
        <w:t>拥有</w:t>
      </w:r>
      <w:r w:rsidRPr="00385D20">
        <w:rPr>
          <w:rStyle w:val="A0"/>
          <w:rFonts w:hint="eastAsia"/>
          <w:sz w:val="24"/>
          <w:szCs w:val="24"/>
          <w:lang w:eastAsia="zh-CN"/>
        </w:rPr>
        <w:t>在无线电通信局、电信发展局以及国际电联区域代表处的长期丰富的工作经验，</w:t>
      </w:r>
      <w:r w:rsidR="00483A0A">
        <w:rPr>
          <w:rStyle w:val="A0"/>
          <w:rFonts w:hint="eastAsia"/>
          <w:sz w:val="24"/>
          <w:szCs w:val="24"/>
          <w:lang w:eastAsia="zh-CN"/>
        </w:rPr>
        <w:t>深知</w:t>
      </w:r>
      <w:r w:rsidRPr="00385D20">
        <w:rPr>
          <w:rStyle w:val="A0"/>
          <w:rFonts w:hint="eastAsia"/>
          <w:sz w:val="24"/>
          <w:szCs w:val="24"/>
          <w:lang w:eastAsia="zh-CN"/>
        </w:rPr>
        <w:t>快速变化的电信</w:t>
      </w:r>
      <w:r w:rsidRPr="00385D20">
        <w:rPr>
          <w:rStyle w:val="A0"/>
          <w:sz w:val="24"/>
          <w:szCs w:val="24"/>
          <w:lang w:eastAsia="zh-CN"/>
        </w:rPr>
        <w:t>/ICT</w:t>
      </w:r>
      <w:r w:rsidRPr="00385D20">
        <w:rPr>
          <w:rStyle w:val="A0"/>
          <w:rFonts w:hint="eastAsia"/>
          <w:sz w:val="24"/>
          <w:szCs w:val="24"/>
          <w:lang w:eastAsia="zh-CN"/>
        </w:rPr>
        <w:t>环境及其挑战。富有远见的领导能力和管理技巧都将是他胜任无线电通信局主任的有力保障，</w:t>
      </w:r>
      <w:r w:rsidR="00483A0A">
        <w:rPr>
          <w:rStyle w:val="A0"/>
          <w:rFonts w:hint="eastAsia"/>
          <w:sz w:val="24"/>
          <w:szCs w:val="24"/>
          <w:lang w:eastAsia="zh-CN"/>
        </w:rPr>
        <w:t>可</w:t>
      </w:r>
      <w:r w:rsidRPr="00385D20">
        <w:rPr>
          <w:rStyle w:val="A0"/>
          <w:rFonts w:hint="eastAsia"/>
          <w:sz w:val="24"/>
          <w:szCs w:val="24"/>
          <w:lang w:eastAsia="zh-CN"/>
        </w:rPr>
        <w:t>以满足成员国、部门成员和学术</w:t>
      </w:r>
      <w:r w:rsidR="007A6911">
        <w:rPr>
          <w:rStyle w:val="A0"/>
          <w:rFonts w:hint="eastAsia"/>
          <w:sz w:val="24"/>
          <w:szCs w:val="24"/>
          <w:lang w:eastAsia="zh-CN"/>
        </w:rPr>
        <w:t>成员</w:t>
      </w:r>
      <w:r w:rsidRPr="00385D20">
        <w:rPr>
          <w:rStyle w:val="A0"/>
          <w:rFonts w:hint="eastAsia"/>
          <w:sz w:val="24"/>
          <w:szCs w:val="24"/>
          <w:lang w:eastAsia="zh-CN"/>
        </w:rPr>
        <w:t>的期望。</w:t>
      </w:r>
    </w:p>
    <w:p w:rsidR="00385D20" w:rsidRDefault="00185891" w:rsidP="00385D20">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185891" w:rsidRPr="00042727" w:rsidRDefault="00385D20" w:rsidP="009547D7">
      <w:pPr>
        <w:tabs>
          <w:tab w:val="clear" w:pos="567"/>
          <w:tab w:val="clear" w:pos="1134"/>
          <w:tab w:val="clear" w:pos="1701"/>
          <w:tab w:val="clear" w:pos="2268"/>
          <w:tab w:val="clear" w:pos="2835"/>
        </w:tabs>
        <w:overflowPunct/>
        <w:autoSpaceDE/>
        <w:autoSpaceDN/>
        <w:adjustRightInd/>
        <w:spacing w:before="0"/>
        <w:jc w:val="center"/>
        <w:textAlignment w:val="auto"/>
        <w:rPr>
          <w:rFonts w:cs="SimSun"/>
          <w:b/>
          <w:bCs/>
          <w:color w:val="548DD4" w:themeColor="text2" w:themeTint="99"/>
          <w:sz w:val="32"/>
          <w:szCs w:val="32"/>
          <w:lang w:eastAsia="zh-CN"/>
        </w:rPr>
      </w:pPr>
      <w:r w:rsidRPr="00042727">
        <w:rPr>
          <w:rFonts w:cs="SimSun" w:hint="eastAsia"/>
          <w:b/>
          <w:bCs/>
          <w:color w:val="548DD4" w:themeColor="text2" w:themeTint="99"/>
          <w:sz w:val="32"/>
          <w:szCs w:val="32"/>
          <w:lang w:eastAsia="zh-CN"/>
        </w:rPr>
        <w:t>背景与职业生涯</w:t>
      </w:r>
      <w:r w:rsidR="00483A0A" w:rsidRPr="00042727">
        <w:rPr>
          <w:rFonts w:cs="SimSun" w:hint="eastAsia"/>
          <w:b/>
          <w:bCs/>
          <w:color w:val="548DD4" w:themeColor="text2" w:themeTint="99"/>
          <w:sz w:val="32"/>
          <w:szCs w:val="32"/>
          <w:lang w:eastAsia="zh-CN"/>
        </w:rPr>
        <w:t>亮点</w:t>
      </w:r>
    </w:p>
    <w:p w:rsidR="00385D20" w:rsidRPr="004F1122" w:rsidRDefault="00385D20" w:rsidP="009547D7">
      <w:pPr>
        <w:tabs>
          <w:tab w:val="clear" w:pos="567"/>
          <w:tab w:val="clear" w:pos="1134"/>
          <w:tab w:val="clear" w:pos="1701"/>
          <w:tab w:val="clear" w:pos="2268"/>
          <w:tab w:val="clear" w:pos="2835"/>
        </w:tabs>
        <w:overflowPunct/>
        <w:autoSpaceDE/>
        <w:autoSpaceDN/>
        <w:adjustRightInd/>
        <w:spacing w:before="480"/>
        <w:textAlignment w:val="auto"/>
        <w:rPr>
          <w:color w:val="000000" w:themeColor="text1"/>
          <w:szCs w:val="24"/>
          <w:lang w:eastAsia="zh-CN"/>
        </w:rPr>
      </w:pPr>
      <w:r w:rsidRPr="004F1122">
        <w:rPr>
          <w:rFonts w:hint="eastAsia"/>
          <w:color w:val="000000" w:themeColor="text1"/>
          <w:szCs w:val="24"/>
          <w:lang w:eastAsia="zh-CN"/>
        </w:rPr>
        <w:t>国籍</w:t>
      </w:r>
      <w:r w:rsidRPr="004F1122">
        <w:rPr>
          <w:color w:val="000000" w:themeColor="text1"/>
          <w:szCs w:val="24"/>
          <w:lang w:eastAsia="zh-CN"/>
        </w:rPr>
        <w:t>：</w:t>
      </w:r>
      <w:r w:rsidRPr="004F1122">
        <w:rPr>
          <w:rFonts w:hint="eastAsia"/>
          <w:color w:val="000000" w:themeColor="text1"/>
          <w:szCs w:val="24"/>
          <w:lang w:eastAsia="zh-CN"/>
        </w:rPr>
        <w:t>乌拉圭</w:t>
      </w:r>
    </w:p>
    <w:p w:rsidR="00385D20" w:rsidRPr="004F1122" w:rsidRDefault="00385D20">
      <w:pPr>
        <w:tabs>
          <w:tab w:val="clear" w:pos="567"/>
          <w:tab w:val="clear" w:pos="1134"/>
          <w:tab w:val="clear" w:pos="1701"/>
          <w:tab w:val="clear" w:pos="2268"/>
          <w:tab w:val="clear" w:pos="2835"/>
        </w:tabs>
        <w:overflowPunct/>
        <w:autoSpaceDE/>
        <w:autoSpaceDN/>
        <w:adjustRightInd/>
        <w:spacing w:before="0"/>
        <w:textAlignment w:val="auto"/>
        <w:rPr>
          <w:color w:val="000000" w:themeColor="text1"/>
          <w:szCs w:val="24"/>
          <w:lang w:eastAsia="zh-CN"/>
        </w:rPr>
      </w:pPr>
      <w:r w:rsidRPr="004F1122">
        <w:rPr>
          <w:rFonts w:hint="eastAsia"/>
          <w:color w:val="000000" w:themeColor="text1"/>
          <w:szCs w:val="24"/>
          <w:lang w:eastAsia="zh-CN"/>
        </w:rPr>
        <w:t>出</w:t>
      </w:r>
      <w:r w:rsidRPr="004F1122">
        <w:rPr>
          <w:color w:val="000000" w:themeColor="text1"/>
          <w:szCs w:val="24"/>
          <w:lang w:eastAsia="zh-CN"/>
        </w:rPr>
        <w:t>生日期：</w:t>
      </w:r>
      <w:r w:rsidRPr="004F1122">
        <w:rPr>
          <w:rFonts w:hint="eastAsia"/>
          <w:color w:val="000000" w:themeColor="text1"/>
          <w:szCs w:val="24"/>
          <w:lang w:eastAsia="zh-CN"/>
        </w:rPr>
        <w:t>1958</w:t>
      </w:r>
      <w:r w:rsidRPr="004F1122">
        <w:rPr>
          <w:rFonts w:hint="eastAsia"/>
          <w:color w:val="000000" w:themeColor="text1"/>
          <w:szCs w:val="24"/>
          <w:lang w:eastAsia="zh-CN"/>
        </w:rPr>
        <w:t>年</w:t>
      </w:r>
      <w:r w:rsidRPr="004F1122">
        <w:rPr>
          <w:rFonts w:hint="eastAsia"/>
          <w:color w:val="000000" w:themeColor="text1"/>
          <w:szCs w:val="24"/>
          <w:lang w:eastAsia="zh-CN"/>
        </w:rPr>
        <w:t>11</w:t>
      </w:r>
      <w:r w:rsidRPr="004F1122">
        <w:rPr>
          <w:rFonts w:hint="eastAsia"/>
          <w:color w:val="000000" w:themeColor="text1"/>
          <w:szCs w:val="24"/>
          <w:lang w:eastAsia="zh-CN"/>
        </w:rPr>
        <w:t>月</w:t>
      </w:r>
      <w:r w:rsidRPr="004F1122">
        <w:rPr>
          <w:rFonts w:hint="eastAsia"/>
          <w:color w:val="000000" w:themeColor="text1"/>
          <w:szCs w:val="24"/>
          <w:lang w:eastAsia="zh-CN"/>
        </w:rPr>
        <w:t>13</w:t>
      </w:r>
      <w:r w:rsidRPr="004F1122">
        <w:rPr>
          <w:rFonts w:hint="eastAsia"/>
          <w:color w:val="000000" w:themeColor="text1"/>
          <w:szCs w:val="24"/>
          <w:lang w:eastAsia="zh-CN"/>
        </w:rPr>
        <w:t>日</w:t>
      </w:r>
    </w:p>
    <w:p w:rsidR="00385D20" w:rsidRPr="004F1122" w:rsidRDefault="00385D20" w:rsidP="00385D20">
      <w:pPr>
        <w:tabs>
          <w:tab w:val="clear" w:pos="567"/>
          <w:tab w:val="clear" w:pos="1134"/>
          <w:tab w:val="clear" w:pos="1701"/>
          <w:tab w:val="clear" w:pos="2268"/>
          <w:tab w:val="clear" w:pos="2835"/>
        </w:tabs>
        <w:overflowPunct/>
        <w:autoSpaceDE/>
        <w:autoSpaceDN/>
        <w:adjustRightInd/>
        <w:spacing w:before="0"/>
        <w:textAlignment w:val="auto"/>
        <w:rPr>
          <w:color w:val="000000" w:themeColor="text1"/>
          <w:szCs w:val="24"/>
          <w:lang w:eastAsia="zh-CN"/>
        </w:rPr>
      </w:pPr>
      <w:r w:rsidRPr="004F1122">
        <w:rPr>
          <w:rFonts w:hint="eastAsia"/>
          <w:color w:val="000000" w:themeColor="text1"/>
          <w:szCs w:val="24"/>
          <w:lang w:eastAsia="zh-CN"/>
        </w:rPr>
        <w:t>婚姻状况</w:t>
      </w:r>
      <w:r w:rsidRPr="004F1122">
        <w:rPr>
          <w:color w:val="000000" w:themeColor="text1"/>
          <w:szCs w:val="24"/>
          <w:lang w:eastAsia="zh-CN"/>
        </w:rPr>
        <w:t>：</w:t>
      </w:r>
      <w:r w:rsidRPr="004F1122">
        <w:rPr>
          <w:rFonts w:hint="eastAsia"/>
          <w:color w:val="000000" w:themeColor="text1"/>
          <w:szCs w:val="24"/>
          <w:lang w:eastAsia="zh-CN"/>
        </w:rPr>
        <w:t>已婚</w:t>
      </w:r>
      <w:r w:rsidRPr="004F1122">
        <w:rPr>
          <w:color w:val="000000" w:themeColor="text1"/>
          <w:szCs w:val="24"/>
          <w:lang w:eastAsia="zh-CN"/>
        </w:rPr>
        <w:t>，两个孩子</w:t>
      </w:r>
    </w:p>
    <w:p w:rsidR="00385D20" w:rsidRPr="004F1122" w:rsidRDefault="00385D20">
      <w:pPr>
        <w:tabs>
          <w:tab w:val="clear" w:pos="567"/>
          <w:tab w:val="clear" w:pos="1134"/>
          <w:tab w:val="clear" w:pos="1701"/>
          <w:tab w:val="clear" w:pos="2268"/>
          <w:tab w:val="clear" w:pos="2835"/>
        </w:tabs>
        <w:overflowPunct/>
        <w:autoSpaceDE/>
        <w:autoSpaceDN/>
        <w:adjustRightInd/>
        <w:spacing w:before="0"/>
        <w:textAlignment w:val="auto"/>
        <w:rPr>
          <w:color w:val="000000" w:themeColor="text1"/>
          <w:szCs w:val="24"/>
          <w:lang w:eastAsia="zh-CN"/>
        </w:rPr>
      </w:pPr>
      <w:r w:rsidRPr="004F1122">
        <w:rPr>
          <w:rFonts w:hint="eastAsia"/>
          <w:color w:val="000000" w:themeColor="text1"/>
          <w:szCs w:val="24"/>
          <w:lang w:eastAsia="zh-CN"/>
        </w:rPr>
        <w:t>语言</w:t>
      </w:r>
      <w:r w:rsidRPr="004F1122">
        <w:rPr>
          <w:color w:val="000000" w:themeColor="text1"/>
          <w:szCs w:val="24"/>
          <w:lang w:eastAsia="zh-CN"/>
        </w:rPr>
        <w:t>：</w:t>
      </w:r>
      <w:r w:rsidRPr="004F1122">
        <w:rPr>
          <w:rFonts w:hint="eastAsia"/>
          <w:color w:val="000000" w:themeColor="text1"/>
          <w:szCs w:val="24"/>
          <w:lang w:eastAsia="zh-CN"/>
        </w:rPr>
        <w:t>西班牙</w:t>
      </w:r>
      <w:r w:rsidRPr="004F1122">
        <w:rPr>
          <w:color w:val="000000" w:themeColor="text1"/>
          <w:szCs w:val="24"/>
          <w:lang w:eastAsia="zh-CN"/>
        </w:rPr>
        <w:t>语、英语、法语和葡萄牙语</w:t>
      </w:r>
    </w:p>
    <w:p w:rsidR="00385D20" w:rsidRPr="00042727" w:rsidRDefault="00385D20" w:rsidP="00385D20">
      <w:pPr>
        <w:tabs>
          <w:tab w:val="clear" w:pos="567"/>
          <w:tab w:val="clear" w:pos="1134"/>
          <w:tab w:val="clear" w:pos="1701"/>
          <w:tab w:val="clear" w:pos="2268"/>
          <w:tab w:val="clear" w:pos="2835"/>
        </w:tabs>
        <w:overflowPunct/>
        <w:autoSpaceDE/>
        <w:autoSpaceDN/>
        <w:adjustRightInd/>
        <w:spacing w:before="240"/>
        <w:textAlignment w:val="auto"/>
        <w:rPr>
          <w:rFonts w:cs="SimSun"/>
          <w:b/>
          <w:bCs/>
          <w:color w:val="548DD4" w:themeColor="text2" w:themeTint="99"/>
          <w:sz w:val="28"/>
          <w:szCs w:val="28"/>
          <w:lang w:eastAsia="zh-CN"/>
        </w:rPr>
      </w:pPr>
      <w:r w:rsidRPr="00042727">
        <w:rPr>
          <w:rFonts w:hint="eastAsia"/>
          <w:b/>
          <w:bCs/>
          <w:color w:val="548DD4" w:themeColor="text2" w:themeTint="99"/>
          <w:sz w:val="28"/>
          <w:szCs w:val="28"/>
          <w:lang w:eastAsia="zh-CN"/>
        </w:rPr>
        <w:t>教育背景</w:t>
      </w:r>
    </w:p>
    <w:p w:rsidR="00385D20" w:rsidRDefault="00385D20" w:rsidP="00483A0A">
      <w:pPr>
        <w:rPr>
          <w:rStyle w:val="A0"/>
          <w:sz w:val="24"/>
          <w:szCs w:val="24"/>
          <w:lang w:eastAsia="zh-CN"/>
        </w:rPr>
      </w:pPr>
      <w:r w:rsidRPr="00385D20">
        <w:rPr>
          <w:rStyle w:val="A0"/>
          <w:sz w:val="24"/>
          <w:szCs w:val="24"/>
          <w:lang w:eastAsia="zh-CN"/>
        </w:rPr>
        <w:t>•</w:t>
      </w:r>
      <w:r>
        <w:rPr>
          <w:rStyle w:val="A0"/>
          <w:sz w:val="24"/>
          <w:szCs w:val="24"/>
          <w:lang w:eastAsia="zh-CN"/>
        </w:rPr>
        <w:tab/>
      </w:r>
      <w:r w:rsidRPr="00385D20">
        <w:rPr>
          <w:rStyle w:val="A0"/>
          <w:rFonts w:hint="eastAsia"/>
          <w:sz w:val="24"/>
          <w:szCs w:val="24"/>
          <w:lang w:eastAsia="zh-CN"/>
        </w:rPr>
        <w:t>电信专业</w:t>
      </w:r>
      <w:r w:rsidR="00483A0A">
        <w:rPr>
          <w:rStyle w:val="A0"/>
          <w:rFonts w:hint="eastAsia"/>
          <w:sz w:val="24"/>
          <w:szCs w:val="24"/>
          <w:lang w:eastAsia="zh-CN"/>
        </w:rPr>
        <w:t>的</w:t>
      </w:r>
      <w:r w:rsidRPr="00385D20">
        <w:rPr>
          <w:rStyle w:val="A0"/>
          <w:rFonts w:hint="eastAsia"/>
          <w:sz w:val="24"/>
          <w:szCs w:val="24"/>
          <w:lang w:eastAsia="zh-CN"/>
        </w:rPr>
        <w:t>电子工程师，毕业于乌拉圭蒙得维的亚共和国大学</w:t>
      </w:r>
      <w:r w:rsidR="00483A0A">
        <w:rPr>
          <w:rStyle w:val="A0"/>
          <w:rFonts w:hint="eastAsia"/>
          <w:sz w:val="24"/>
          <w:szCs w:val="24"/>
          <w:lang w:eastAsia="zh-CN"/>
        </w:rPr>
        <w:t>（</w:t>
      </w:r>
      <w:r w:rsidR="00483A0A" w:rsidRPr="00385D20">
        <w:rPr>
          <w:rStyle w:val="A0"/>
          <w:sz w:val="24"/>
          <w:szCs w:val="24"/>
          <w:lang w:eastAsia="zh-CN"/>
        </w:rPr>
        <w:t>1984</w:t>
      </w:r>
      <w:r w:rsidR="00483A0A" w:rsidRPr="00385D20">
        <w:rPr>
          <w:rStyle w:val="A0"/>
          <w:rFonts w:hint="eastAsia"/>
          <w:sz w:val="24"/>
          <w:szCs w:val="24"/>
          <w:lang w:eastAsia="zh-CN"/>
        </w:rPr>
        <w:t>年</w:t>
      </w:r>
      <w:r w:rsidR="00483A0A">
        <w:rPr>
          <w:rStyle w:val="A0"/>
          <w:rFonts w:hint="eastAsia"/>
          <w:sz w:val="24"/>
          <w:szCs w:val="24"/>
          <w:lang w:eastAsia="zh-CN"/>
        </w:rPr>
        <w:t>）</w:t>
      </w:r>
    </w:p>
    <w:p w:rsidR="00385D20" w:rsidRPr="00042727" w:rsidRDefault="00BB00AD" w:rsidP="00BB00AD">
      <w:pPr>
        <w:tabs>
          <w:tab w:val="clear" w:pos="567"/>
          <w:tab w:val="clear" w:pos="1134"/>
          <w:tab w:val="clear" w:pos="1701"/>
          <w:tab w:val="clear" w:pos="2268"/>
          <w:tab w:val="clear" w:pos="2835"/>
        </w:tabs>
        <w:overflowPunct/>
        <w:autoSpaceDE/>
        <w:autoSpaceDN/>
        <w:adjustRightInd/>
        <w:spacing w:before="240"/>
        <w:textAlignment w:val="auto"/>
        <w:rPr>
          <w:b/>
          <w:bCs/>
          <w:color w:val="548DD4" w:themeColor="text2" w:themeTint="99"/>
          <w:sz w:val="28"/>
          <w:szCs w:val="28"/>
          <w:lang w:eastAsia="zh-CN"/>
        </w:rPr>
      </w:pPr>
      <w:r w:rsidRPr="00042727">
        <w:rPr>
          <w:rFonts w:hint="eastAsia"/>
          <w:b/>
          <w:bCs/>
          <w:color w:val="548DD4" w:themeColor="text2" w:themeTint="99"/>
          <w:sz w:val="28"/>
          <w:szCs w:val="28"/>
          <w:lang w:eastAsia="zh-CN"/>
        </w:rPr>
        <w:t>职业生涯</w:t>
      </w:r>
      <w:r w:rsidR="007A6911" w:rsidRPr="00042727">
        <w:rPr>
          <w:rFonts w:hint="eastAsia"/>
          <w:b/>
          <w:bCs/>
          <w:color w:val="548DD4" w:themeColor="text2" w:themeTint="99"/>
          <w:sz w:val="28"/>
          <w:szCs w:val="28"/>
          <w:lang w:eastAsia="zh-CN"/>
        </w:rPr>
        <w:t>与成就</w:t>
      </w:r>
    </w:p>
    <w:p w:rsidR="00BB00AD" w:rsidRDefault="00C17C5F" w:rsidP="00BB00AD">
      <w:pPr>
        <w:tabs>
          <w:tab w:val="clear" w:pos="567"/>
          <w:tab w:val="clear" w:pos="1134"/>
          <w:tab w:val="clear" w:pos="1701"/>
          <w:tab w:val="clear" w:pos="2268"/>
          <w:tab w:val="clear" w:pos="2835"/>
        </w:tabs>
        <w:overflowPunct/>
        <w:autoSpaceDE/>
        <w:autoSpaceDN/>
        <w:adjustRightInd/>
        <w:spacing w:before="240"/>
        <w:textAlignment w:val="auto"/>
        <w:rPr>
          <w:rStyle w:val="A8"/>
          <w:b/>
          <w:bCs/>
          <w:sz w:val="24"/>
          <w:szCs w:val="24"/>
          <w:lang w:eastAsia="zh-CN"/>
        </w:rPr>
      </w:pPr>
      <w:r>
        <w:rPr>
          <w:rStyle w:val="A8"/>
          <w:rFonts w:hint="eastAsia"/>
          <w:b/>
          <w:bCs/>
          <w:sz w:val="24"/>
          <w:szCs w:val="24"/>
          <w:lang w:eastAsia="zh-CN"/>
        </w:rPr>
        <w:t>国际电信联盟</w:t>
      </w:r>
      <w:r w:rsidR="00483A0A">
        <w:rPr>
          <w:rStyle w:val="A8"/>
          <w:rFonts w:hint="eastAsia"/>
          <w:b/>
          <w:bCs/>
          <w:sz w:val="24"/>
          <w:szCs w:val="24"/>
          <w:lang w:eastAsia="zh-CN"/>
        </w:rPr>
        <w:t>（</w:t>
      </w:r>
      <w:r w:rsidR="00483A0A" w:rsidRPr="00BB00AD">
        <w:rPr>
          <w:rStyle w:val="A8"/>
          <w:b/>
          <w:bCs/>
          <w:sz w:val="24"/>
          <w:szCs w:val="24"/>
          <w:lang w:eastAsia="zh-CN"/>
        </w:rPr>
        <w:t>1988</w:t>
      </w:r>
      <w:r w:rsidR="00483A0A" w:rsidRPr="00BB00AD">
        <w:rPr>
          <w:rStyle w:val="A8"/>
          <w:rFonts w:hint="eastAsia"/>
          <w:b/>
          <w:bCs/>
          <w:sz w:val="24"/>
          <w:szCs w:val="24"/>
          <w:lang w:eastAsia="zh-CN"/>
        </w:rPr>
        <w:t>年</w:t>
      </w:r>
      <w:r w:rsidR="00483A0A" w:rsidRPr="00BB00AD">
        <w:rPr>
          <w:rStyle w:val="A8"/>
          <w:b/>
          <w:bCs/>
          <w:sz w:val="24"/>
          <w:szCs w:val="24"/>
          <w:lang w:eastAsia="zh-CN"/>
        </w:rPr>
        <w:t xml:space="preserve"> – </w:t>
      </w:r>
      <w:r w:rsidR="00483A0A">
        <w:rPr>
          <w:rStyle w:val="A8"/>
          <w:rFonts w:hint="eastAsia"/>
          <w:b/>
          <w:bCs/>
          <w:sz w:val="24"/>
          <w:szCs w:val="24"/>
          <w:lang w:eastAsia="zh-CN"/>
        </w:rPr>
        <w:t>至今）</w:t>
      </w:r>
    </w:p>
    <w:p w:rsidR="00BB00AD" w:rsidRDefault="00BB00AD" w:rsidP="00BB00AD">
      <w:pPr>
        <w:tabs>
          <w:tab w:val="clear" w:pos="567"/>
          <w:tab w:val="clear" w:pos="1134"/>
          <w:tab w:val="clear" w:pos="1701"/>
          <w:tab w:val="clear" w:pos="2268"/>
          <w:tab w:val="clear" w:pos="2835"/>
        </w:tabs>
        <w:overflowPunct/>
        <w:autoSpaceDE/>
        <w:autoSpaceDN/>
        <w:adjustRightInd/>
        <w:spacing w:before="240"/>
        <w:textAlignment w:val="auto"/>
        <w:rPr>
          <w:rStyle w:val="A8"/>
          <w:b/>
          <w:bCs/>
          <w:sz w:val="24"/>
          <w:szCs w:val="24"/>
          <w:lang w:eastAsia="zh-CN"/>
        </w:rPr>
      </w:pPr>
      <w:r w:rsidRPr="00BB00AD">
        <w:rPr>
          <w:rStyle w:val="A8"/>
          <w:rFonts w:hint="eastAsia"/>
          <w:b/>
          <w:bCs/>
          <w:sz w:val="24"/>
          <w:szCs w:val="24"/>
          <w:lang w:eastAsia="zh-CN"/>
        </w:rPr>
        <w:t>无线电通信局副主任</w:t>
      </w:r>
      <w:r w:rsidR="00483A0A">
        <w:rPr>
          <w:rStyle w:val="A8"/>
          <w:rFonts w:hint="eastAsia"/>
          <w:b/>
          <w:bCs/>
          <w:sz w:val="24"/>
          <w:szCs w:val="24"/>
          <w:lang w:eastAsia="zh-CN"/>
        </w:rPr>
        <w:t>（</w:t>
      </w:r>
      <w:r w:rsidR="00483A0A" w:rsidRPr="00BB00AD">
        <w:rPr>
          <w:rStyle w:val="A8"/>
          <w:b/>
          <w:bCs/>
          <w:sz w:val="24"/>
          <w:szCs w:val="24"/>
          <w:lang w:eastAsia="zh-CN"/>
        </w:rPr>
        <w:t>2014</w:t>
      </w:r>
      <w:r w:rsidR="00483A0A" w:rsidRPr="00BB00AD">
        <w:rPr>
          <w:rStyle w:val="A8"/>
          <w:rFonts w:hint="eastAsia"/>
          <w:b/>
          <w:bCs/>
          <w:sz w:val="24"/>
          <w:szCs w:val="24"/>
          <w:lang w:eastAsia="zh-CN"/>
        </w:rPr>
        <w:t>年</w:t>
      </w:r>
      <w:r w:rsidR="00483A0A" w:rsidRPr="00BB00AD">
        <w:rPr>
          <w:rStyle w:val="A8"/>
          <w:b/>
          <w:bCs/>
          <w:sz w:val="24"/>
          <w:szCs w:val="24"/>
          <w:lang w:eastAsia="zh-CN"/>
        </w:rPr>
        <w:t xml:space="preserve"> – </w:t>
      </w:r>
      <w:r w:rsidR="00483A0A">
        <w:rPr>
          <w:rStyle w:val="A8"/>
          <w:rFonts w:hint="eastAsia"/>
          <w:b/>
          <w:bCs/>
          <w:sz w:val="24"/>
          <w:szCs w:val="24"/>
          <w:lang w:eastAsia="zh-CN"/>
        </w:rPr>
        <w:t>至今）</w:t>
      </w:r>
    </w:p>
    <w:p w:rsidR="00BB00AD" w:rsidRDefault="009547D7" w:rsidP="009547D7">
      <w:pPr>
        <w:pStyle w:val="enumlev1"/>
        <w:rPr>
          <w:lang w:eastAsia="zh-CN"/>
        </w:rPr>
      </w:pPr>
      <w:r w:rsidRPr="00385D20">
        <w:rPr>
          <w:rStyle w:val="A0"/>
          <w:sz w:val="24"/>
          <w:szCs w:val="24"/>
          <w:lang w:eastAsia="zh-CN"/>
        </w:rPr>
        <w:t>•</w:t>
      </w:r>
      <w:r>
        <w:rPr>
          <w:rStyle w:val="A0"/>
          <w:sz w:val="24"/>
          <w:szCs w:val="24"/>
          <w:lang w:eastAsia="zh-CN"/>
        </w:rPr>
        <w:tab/>
      </w:r>
      <w:r w:rsidR="00DF160A">
        <w:rPr>
          <w:rFonts w:hint="eastAsia"/>
          <w:lang w:eastAsia="zh-CN"/>
        </w:rPr>
        <w:t>在</w:t>
      </w:r>
      <w:r w:rsidR="00DF160A" w:rsidRPr="00DF160A">
        <w:rPr>
          <w:rFonts w:hint="eastAsia"/>
          <w:lang w:eastAsia="zh-CN"/>
        </w:rPr>
        <w:t>全球</w:t>
      </w:r>
      <w:r w:rsidR="00C17C5F">
        <w:rPr>
          <w:rFonts w:hint="eastAsia"/>
          <w:lang w:eastAsia="zh-CN"/>
        </w:rPr>
        <w:t>无线电</w:t>
      </w:r>
      <w:r w:rsidR="00DF160A" w:rsidRPr="00DF160A">
        <w:rPr>
          <w:rFonts w:hint="eastAsia"/>
          <w:lang w:eastAsia="zh-CN"/>
        </w:rPr>
        <w:t>频谱和卫星轨道管理</w:t>
      </w:r>
      <w:r w:rsidR="00C17C5F">
        <w:rPr>
          <w:rFonts w:hint="eastAsia"/>
          <w:lang w:eastAsia="zh-CN"/>
        </w:rPr>
        <w:t>这一重要的职能</w:t>
      </w:r>
      <w:r w:rsidR="00DF160A" w:rsidRPr="00DF160A">
        <w:rPr>
          <w:rFonts w:hint="eastAsia"/>
          <w:lang w:eastAsia="zh-CN"/>
        </w:rPr>
        <w:t>方面</w:t>
      </w:r>
      <w:r w:rsidR="00DF160A">
        <w:rPr>
          <w:rFonts w:hint="eastAsia"/>
          <w:lang w:eastAsia="zh-CN"/>
        </w:rPr>
        <w:t>向</w:t>
      </w:r>
      <w:r w:rsidR="00DF160A" w:rsidRPr="00DF160A">
        <w:rPr>
          <w:rFonts w:hint="eastAsia"/>
          <w:lang w:eastAsia="zh-CN"/>
        </w:rPr>
        <w:t>无线电通信局主任</w:t>
      </w:r>
      <w:r w:rsidR="00DF160A">
        <w:rPr>
          <w:rFonts w:hint="eastAsia"/>
          <w:lang w:eastAsia="zh-CN"/>
        </w:rPr>
        <w:t>、</w:t>
      </w:r>
      <w:r w:rsidR="00C17C5F">
        <w:rPr>
          <w:rFonts w:hint="eastAsia"/>
          <w:lang w:eastAsia="zh-CN"/>
        </w:rPr>
        <w:t>各</w:t>
      </w:r>
      <w:r w:rsidR="00DF160A" w:rsidRPr="00DF160A">
        <w:rPr>
          <w:rFonts w:hint="eastAsia"/>
          <w:lang w:eastAsia="zh-CN"/>
        </w:rPr>
        <w:t>成员国</w:t>
      </w:r>
      <w:r w:rsidR="00DF160A">
        <w:rPr>
          <w:rFonts w:hint="eastAsia"/>
          <w:lang w:eastAsia="zh-CN"/>
        </w:rPr>
        <w:t>、</w:t>
      </w:r>
      <w:r w:rsidR="00DF160A" w:rsidRPr="00DF160A">
        <w:rPr>
          <w:rFonts w:hint="eastAsia"/>
          <w:lang w:eastAsia="zh-CN"/>
        </w:rPr>
        <w:t>部门成员</w:t>
      </w:r>
      <w:r w:rsidR="00DF160A">
        <w:rPr>
          <w:rFonts w:hint="eastAsia"/>
          <w:lang w:eastAsia="zh-CN"/>
        </w:rPr>
        <w:t>、</w:t>
      </w:r>
      <w:r w:rsidR="00DF160A" w:rsidRPr="00DF160A">
        <w:rPr>
          <w:rFonts w:hint="eastAsia"/>
          <w:lang w:eastAsia="zh-CN"/>
        </w:rPr>
        <w:t>部门准成员和学术成员</w:t>
      </w:r>
      <w:r w:rsidR="00DF160A">
        <w:rPr>
          <w:rFonts w:hint="eastAsia"/>
          <w:lang w:eastAsia="zh-CN"/>
        </w:rPr>
        <w:t>提供协助</w:t>
      </w:r>
    </w:p>
    <w:p w:rsidR="00BB00AD" w:rsidRDefault="009547D7" w:rsidP="009547D7">
      <w:pPr>
        <w:pStyle w:val="enumlev1"/>
        <w:rPr>
          <w:lang w:eastAsia="zh-CN"/>
        </w:rPr>
      </w:pPr>
      <w:r w:rsidRPr="00385D20">
        <w:rPr>
          <w:rStyle w:val="A0"/>
          <w:sz w:val="24"/>
          <w:szCs w:val="24"/>
          <w:lang w:eastAsia="zh-CN"/>
        </w:rPr>
        <w:t>•</w:t>
      </w:r>
      <w:r>
        <w:rPr>
          <w:rStyle w:val="A0"/>
          <w:sz w:val="24"/>
          <w:szCs w:val="24"/>
          <w:lang w:eastAsia="zh-CN"/>
        </w:rPr>
        <w:tab/>
      </w:r>
      <w:r w:rsidR="00DF160A">
        <w:rPr>
          <w:rFonts w:hint="eastAsia"/>
          <w:lang w:eastAsia="zh-CN"/>
        </w:rPr>
        <w:t>担任</w:t>
      </w:r>
      <w:r w:rsidR="00DF160A" w:rsidRPr="00DF160A">
        <w:rPr>
          <w:rFonts w:hint="eastAsia"/>
          <w:lang w:eastAsia="zh-CN"/>
        </w:rPr>
        <w:t>信息技术、行政管理和出版物部</w:t>
      </w:r>
      <w:r w:rsidR="00DF160A">
        <w:rPr>
          <w:rFonts w:hint="eastAsia"/>
          <w:lang w:eastAsia="zh-CN"/>
        </w:rPr>
        <w:t>负责人</w:t>
      </w:r>
    </w:p>
    <w:p w:rsidR="00BB00AD" w:rsidRDefault="009547D7" w:rsidP="009547D7">
      <w:pPr>
        <w:pStyle w:val="enumlev1"/>
        <w:rPr>
          <w:lang w:eastAsia="zh-CN"/>
        </w:rPr>
      </w:pPr>
      <w:r w:rsidRPr="00385D20">
        <w:rPr>
          <w:rStyle w:val="A0"/>
          <w:sz w:val="24"/>
          <w:szCs w:val="24"/>
          <w:lang w:eastAsia="zh-CN"/>
        </w:rPr>
        <w:t>•</w:t>
      </w:r>
      <w:r>
        <w:rPr>
          <w:rStyle w:val="A0"/>
          <w:sz w:val="24"/>
          <w:szCs w:val="24"/>
          <w:lang w:eastAsia="zh-CN"/>
        </w:rPr>
        <w:tab/>
      </w:r>
      <w:r w:rsidR="00BB4545" w:rsidRPr="00DF44F4">
        <w:rPr>
          <w:lang w:eastAsia="zh-CN"/>
        </w:rPr>
        <w:t>2015</w:t>
      </w:r>
      <w:r w:rsidR="00BB4545" w:rsidRPr="00BB4545">
        <w:rPr>
          <w:rFonts w:hint="eastAsia"/>
          <w:lang w:eastAsia="zh-CN"/>
        </w:rPr>
        <w:t>年世界无线电通信大会</w:t>
      </w:r>
      <w:r w:rsidR="00BB4545">
        <w:rPr>
          <w:rFonts w:hint="eastAsia"/>
          <w:lang w:eastAsia="zh-CN"/>
        </w:rPr>
        <w:t>（</w:t>
      </w:r>
      <w:r w:rsidR="00BB4545" w:rsidRPr="00DF44F4">
        <w:rPr>
          <w:lang w:eastAsia="zh-CN"/>
        </w:rPr>
        <w:t>WRC-15</w:t>
      </w:r>
      <w:r w:rsidR="00BB4545">
        <w:rPr>
          <w:rFonts w:hint="eastAsia"/>
          <w:lang w:eastAsia="zh-CN"/>
        </w:rPr>
        <w:t>）</w:t>
      </w:r>
      <w:r w:rsidR="00BB4545" w:rsidRPr="00BB4545">
        <w:rPr>
          <w:rFonts w:hint="eastAsia"/>
          <w:lang w:eastAsia="zh-CN"/>
        </w:rPr>
        <w:t>的总组织者</w:t>
      </w:r>
    </w:p>
    <w:p w:rsidR="00BB00AD" w:rsidRPr="00AE4EF1" w:rsidRDefault="009547D7" w:rsidP="009547D7">
      <w:pPr>
        <w:pStyle w:val="enumlev1"/>
        <w:rPr>
          <w:lang w:eastAsia="zh-CN"/>
        </w:rPr>
      </w:pPr>
      <w:r w:rsidRPr="00385D20">
        <w:rPr>
          <w:rStyle w:val="A0"/>
          <w:sz w:val="24"/>
          <w:szCs w:val="24"/>
          <w:lang w:eastAsia="zh-CN"/>
        </w:rPr>
        <w:t>•</w:t>
      </w:r>
      <w:r>
        <w:rPr>
          <w:rStyle w:val="A0"/>
          <w:sz w:val="24"/>
          <w:szCs w:val="24"/>
          <w:lang w:eastAsia="zh-CN"/>
        </w:rPr>
        <w:tab/>
      </w:r>
      <w:r w:rsidR="00BB4545" w:rsidRPr="00BB4545">
        <w:rPr>
          <w:rFonts w:hint="eastAsia"/>
          <w:lang w:eastAsia="zh-CN"/>
        </w:rPr>
        <w:t>作为</w:t>
      </w:r>
      <w:r w:rsidR="00BB4545">
        <w:rPr>
          <w:rFonts w:hint="eastAsia"/>
          <w:lang w:eastAsia="zh-CN"/>
        </w:rPr>
        <w:t>大会</w:t>
      </w:r>
      <w:r w:rsidR="00BB4545" w:rsidRPr="00BB4545">
        <w:rPr>
          <w:rFonts w:hint="eastAsia"/>
          <w:lang w:eastAsia="zh-CN"/>
        </w:rPr>
        <w:t>秘书</w:t>
      </w:r>
      <w:r w:rsidR="00BB4545">
        <w:rPr>
          <w:rFonts w:hint="eastAsia"/>
          <w:lang w:eastAsia="zh-CN"/>
        </w:rPr>
        <w:t>在</w:t>
      </w:r>
      <w:r w:rsidR="00BB4545">
        <w:rPr>
          <w:lang w:eastAsia="zh-CN"/>
        </w:rPr>
        <w:t>WRC-15</w:t>
      </w:r>
      <w:r w:rsidR="00C17C5F">
        <w:rPr>
          <w:rFonts w:hint="eastAsia"/>
          <w:lang w:eastAsia="zh-CN"/>
        </w:rPr>
        <w:t>上</w:t>
      </w:r>
      <w:r w:rsidR="00BB4545" w:rsidRPr="00BB4545">
        <w:rPr>
          <w:rFonts w:hint="eastAsia"/>
          <w:lang w:eastAsia="zh-CN"/>
        </w:rPr>
        <w:t>发挥了关键作用</w:t>
      </w:r>
    </w:p>
    <w:p w:rsidR="00BB00AD" w:rsidRDefault="00BB00AD" w:rsidP="00483A0A">
      <w:pPr>
        <w:tabs>
          <w:tab w:val="clear" w:pos="567"/>
          <w:tab w:val="clear" w:pos="1134"/>
          <w:tab w:val="clear" w:pos="1701"/>
          <w:tab w:val="clear" w:pos="2268"/>
          <w:tab w:val="clear" w:pos="2835"/>
        </w:tabs>
        <w:overflowPunct/>
        <w:autoSpaceDE/>
        <w:autoSpaceDN/>
        <w:adjustRightInd/>
        <w:spacing w:before="240"/>
        <w:textAlignment w:val="auto"/>
        <w:rPr>
          <w:rStyle w:val="A8"/>
          <w:b/>
          <w:bCs/>
          <w:sz w:val="24"/>
          <w:szCs w:val="24"/>
          <w:lang w:eastAsia="zh-CN"/>
        </w:rPr>
      </w:pPr>
      <w:r w:rsidRPr="00BB00AD">
        <w:rPr>
          <w:rStyle w:val="A8"/>
          <w:rFonts w:hint="eastAsia"/>
          <w:b/>
          <w:bCs/>
          <w:sz w:val="24"/>
          <w:szCs w:val="24"/>
          <w:lang w:eastAsia="zh-CN"/>
        </w:rPr>
        <w:t>基础设施、</w:t>
      </w:r>
      <w:r w:rsidR="00483A0A">
        <w:rPr>
          <w:rStyle w:val="A8"/>
          <w:rFonts w:hint="eastAsia"/>
          <w:b/>
          <w:bCs/>
          <w:sz w:val="24"/>
          <w:szCs w:val="24"/>
          <w:lang w:eastAsia="zh-CN"/>
        </w:rPr>
        <w:t>有</w:t>
      </w:r>
      <w:r w:rsidR="00483A0A">
        <w:rPr>
          <w:rStyle w:val="A8"/>
          <w:b/>
          <w:bCs/>
          <w:sz w:val="24"/>
          <w:szCs w:val="24"/>
          <w:lang w:eastAsia="zh-CN"/>
        </w:rPr>
        <w:t>利</w:t>
      </w:r>
      <w:r w:rsidRPr="00BB00AD">
        <w:rPr>
          <w:rStyle w:val="A8"/>
          <w:rFonts w:hint="eastAsia"/>
          <w:b/>
          <w:bCs/>
          <w:sz w:val="24"/>
          <w:szCs w:val="24"/>
          <w:lang w:eastAsia="zh-CN"/>
        </w:rPr>
        <w:t>环境和电子应用部主任</w:t>
      </w:r>
      <w:r w:rsidR="00483A0A">
        <w:rPr>
          <w:rStyle w:val="A8"/>
          <w:rFonts w:hint="eastAsia"/>
          <w:b/>
          <w:bCs/>
          <w:sz w:val="24"/>
          <w:szCs w:val="24"/>
          <w:lang w:eastAsia="zh-CN"/>
        </w:rPr>
        <w:t>（</w:t>
      </w:r>
      <w:r w:rsidR="00483A0A" w:rsidRPr="00BB00AD">
        <w:rPr>
          <w:rStyle w:val="A8"/>
          <w:b/>
          <w:bCs/>
          <w:sz w:val="24"/>
          <w:szCs w:val="24"/>
          <w:lang w:eastAsia="zh-CN"/>
        </w:rPr>
        <w:t>2011 – 2014</w:t>
      </w:r>
      <w:r w:rsidR="00483A0A" w:rsidRPr="00BB00AD">
        <w:rPr>
          <w:rStyle w:val="A8"/>
          <w:rFonts w:hint="eastAsia"/>
          <w:b/>
          <w:bCs/>
          <w:sz w:val="24"/>
          <w:szCs w:val="24"/>
          <w:lang w:eastAsia="zh-CN"/>
        </w:rPr>
        <w:t>年</w:t>
      </w:r>
      <w:r w:rsidR="00483A0A">
        <w:rPr>
          <w:rStyle w:val="A8"/>
          <w:rFonts w:hint="eastAsia"/>
          <w:b/>
          <w:bCs/>
          <w:sz w:val="24"/>
          <w:szCs w:val="24"/>
          <w:lang w:eastAsia="zh-CN"/>
        </w:rPr>
        <w:t>）</w:t>
      </w:r>
    </w:p>
    <w:p w:rsidR="00BB00AD" w:rsidRDefault="009547D7" w:rsidP="009547D7">
      <w:pPr>
        <w:pStyle w:val="enumlev1"/>
        <w:rPr>
          <w:lang w:eastAsia="zh-CN"/>
        </w:rPr>
      </w:pPr>
      <w:r w:rsidRPr="00385D20">
        <w:rPr>
          <w:rStyle w:val="A0"/>
          <w:sz w:val="24"/>
          <w:szCs w:val="24"/>
          <w:lang w:eastAsia="zh-CN"/>
        </w:rPr>
        <w:t>•</w:t>
      </w:r>
      <w:r>
        <w:rPr>
          <w:rStyle w:val="A0"/>
          <w:sz w:val="24"/>
          <w:szCs w:val="24"/>
          <w:lang w:eastAsia="zh-CN"/>
        </w:rPr>
        <w:tab/>
      </w:r>
      <w:r w:rsidR="00483A0A">
        <w:rPr>
          <w:rFonts w:hint="eastAsia"/>
          <w:lang w:eastAsia="zh-CN"/>
        </w:rPr>
        <w:t>领导</w:t>
      </w:r>
      <w:r w:rsidR="00483A0A">
        <w:rPr>
          <w:lang w:eastAsia="zh-CN"/>
        </w:rPr>
        <w:t>开展了以下方面</w:t>
      </w:r>
      <w:r w:rsidR="00483A0A">
        <w:rPr>
          <w:rFonts w:hint="eastAsia"/>
          <w:lang w:eastAsia="zh-CN"/>
        </w:rPr>
        <w:t>的</w:t>
      </w:r>
      <w:r w:rsidR="00483A0A">
        <w:rPr>
          <w:lang w:eastAsia="zh-CN"/>
        </w:rPr>
        <w:t>工作：</w:t>
      </w:r>
      <w:r w:rsidR="00BB4545" w:rsidRPr="00BB4545">
        <w:rPr>
          <w:rFonts w:hint="eastAsia"/>
          <w:lang w:eastAsia="zh-CN"/>
        </w:rPr>
        <w:t>协助发展中国家通过促进</w:t>
      </w:r>
      <w:r w:rsidR="00BB4545" w:rsidRPr="009414DE">
        <w:rPr>
          <w:lang w:eastAsia="zh-CN"/>
        </w:rPr>
        <w:t>ICT</w:t>
      </w:r>
      <w:r w:rsidR="00BB4545" w:rsidRPr="00BB4545">
        <w:rPr>
          <w:rFonts w:hint="eastAsia"/>
          <w:lang w:eastAsia="zh-CN"/>
        </w:rPr>
        <w:t>网络</w:t>
      </w:r>
      <w:r w:rsidR="00BB4545">
        <w:rPr>
          <w:rFonts w:hint="eastAsia"/>
          <w:lang w:eastAsia="zh-CN"/>
        </w:rPr>
        <w:t>、</w:t>
      </w:r>
      <w:r w:rsidR="00BB4545" w:rsidRPr="00BB4545">
        <w:rPr>
          <w:rFonts w:hint="eastAsia"/>
          <w:lang w:eastAsia="zh-CN"/>
        </w:rPr>
        <w:t>服务和应用</w:t>
      </w:r>
      <w:r w:rsidR="00BB4545">
        <w:rPr>
          <w:rFonts w:hint="eastAsia"/>
          <w:lang w:eastAsia="zh-CN"/>
        </w:rPr>
        <w:t>的使用</w:t>
      </w:r>
      <w:r w:rsidR="00BB4545" w:rsidRPr="00BB4545">
        <w:rPr>
          <w:rFonts w:hint="eastAsia"/>
          <w:lang w:eastAsia="zh-CN"/>
        </w:rPr>
        <w:t>来弥合数字鸿沟</w:t>
      </w:r>
      <w:r w:rsidR="00B62093">
        <w:rPr>
          <w:rFonts w:hint="eastAsia"/>
          <w:lang w:eastAsia="zh-CN"/>
        </w:rPr>
        <w:t>、同时确保采用</w:t>
      </w:r>
      <w:r w:rsidR="001419AF">
        <w:rPr>
          <w:rFonts w:hint="eastAsia"/>
          <w:lang w:eastAsia="zh-CN"/>
        </w:rPr>
        <w:t>适当的技术建</w:t>
      </w:r>
      <w:r w:rsidR="00483A0A">
        <w:rPr>
          <w:rFonts w:hint="eastAsia"/>
          <w:lang w:eastAsia="zh-CN"/>
        </w:rPr>
        <w:t>设或拓</w:t>
      </w:r>
      <w:r w:rsidR="001419AF">
        <w:rPr>
          <w:rFonts w:hint="eastAsia"/>
          <w:lang w:eastAsia="zh-CN"/>
        </w:rPr>
        <w:t>展</w:t>
      </w:r>
      <w:r w:rsidR="00483A0A">
        <w:rPr>
          <w:rFonts w:hint="eastAsia"/>
          <w:lang w:eastAsia="zh-CN"/>
        </w:rPr>
        <w:t>其</w:t>
      </w:r>
      <w:r w:rsidR="001113AD">
        <w:rPr>
          <w:rFonts w:hint="eastAsia"/>
          <w:lang w:eastAsia="zh-CN"/>
        </w:rPr>
        <w:t>信息</w:t>
      </w:r>
      <w:r w:rsidR="00BB4545" w:rsidRPr="00BB4545">
        <w:rPr>
          <w:rFonts w:hint="eastAsia"/>
          <w:lang w:eastAsia="zh-CN"/>
        </w:rPr>
        <w:t>通信基础设施</w:t>
      </w:r>
      <w:r w:rsidR="00483A0A">
        <w:rPr>
          <w:rFonts w:hint="eastAsia"/>
          <w:lang w:eastAsia="zh-CN"/>
        </w:rPr>
        <w:t>，</w:t>
      </w:r>
      <w:r w:rsidR="00DF149E">
        <w:rPr>
          <w:rFonts w:hint="eastAsia"/>
          <w:lang w:eastAsia="zh-CN"/>
        </w:rPr>
        <w:t>同</w:t>
      </w:r>
      <w:r w:rsidR="00DF149E">
        <w:rPr>
          <w:lang w:eastAsia="zh-CN"/>
        </w:rPr>
        <w:t>时</w:t>
      </w:r>
      <w:r w:rsidR="00BB4545" w:rsidRPr="00BB4545">
        <w:rPr>
          <w:rFonts w:hint="eastAsia"/>
          <w:lang w:eastAsia="zh-CN"/>
        </w:rPr>
        <w:t>适应</w:t>
      </w:r>
      <w:r w:rsidR="001113AD">
        <w:rPr>
          <w:rFonts w:hint="eastAsia"/>
          <w:lang w:eastAsia="zh-CN"/>
        </w:rPr>
        <w:t>日新月异的</w:t>
      </w:r>
      <w:r w:rsidR="00BB4545" w:rsidRPr="00BB4545">
        <w:rPr>
          <w:rFonts w:hint="eastAsia"/>
          <w:lang w:eastAsia="zh-CN"/>
        </w:rPr>
        <w:t>电信</w:t>
      </w:r>
      <w:r w:rsidR="001113AD" w:rsidRPr="009414DE">
        <w:rPr>
          <w:lang w:eastAsia="zh-CN"/>
        </w:rPr>
        <w:t>/ICT</w:t>
      </w:r>
      <w:r w:rsidR="00BB4545" w:rsidRPr="00BB4545">
        <w:rPr>
          <w:rFonts w:hint="eastAsia"/>
          <w:lang w:eastAsia="zh-CN"/>
        </w:rPr>
        <w:t>环境</w:t>
      </w:r>
      <w:r w:rsidR="00483A0A">
        <w:rPr>
          <w:rFonts w:hint="eastAsia"/>
          <w:lang w:eastAsia="zh-CN"/>
        </w:rPr>
        <w:t>。</w:t>
      </w:r>
    </w:p>
    <w:p w:rsidR="00BB00AD" w:rsidRDefault="009547D7" w:rsidP="008D2805">
      <w:pPr>
        <w:pStyle w:val="enumlev1"/>
        <w:rPr>
          <w:lang w:eastAsia="zh-CN"/>
        </w:rPr>
      </w:pPr>
      <w:r w:rsidRPr="00385D20">
        <w:rPr>
          <w:rStyle w:val="A0"/>
          <w:sz w:val="24"/>
          <w:szCs w:val="24"/>
          <w:lang w:eastAsia="zh-CN"/>
        </w:rPr>
        <w:t>•</w:t>
      </w:r>
      <w:r>
        <w:rPr>
          <w:rStyle w:val="A0"/>
          <w:sz w:val="24"/>
          <w:szCs w:val="24"/>
          <w:lang w:eastAsia="zh-CN"/>
        </w:rPr>
        <w:tab/>
      </w:r>
      <w:r w:rsidR="008D2805">
        <w:rPr>
          <w:rFonts w:hint="eastAsia"/>
          <w:lang w:eastAsia="zh-CN"/>
        </w:rPr>
        <w:t>牵头</w:t>
      </w:r>
      <w:r w:rsidR="008D2805">
        <w:rPr>
          <w:lang w:eastAsia="zh-CN"/>
        </w:rPr>
        <w:t>开展</w:t>
      </w:r>
      <w:r w:rsidR="00B62093" w:rsidRPr="00B62093">
        <w:rPr>
          <w:rFonts w:hint="eastAsia"/>
          <w:lang w:eastAsia="zh-CN"/>
        </w:rPr>
        <w:t>旨在为制定政策和监管框架</w:t>
      </w:r>
      <w:r w:rsidR="00C43A88">
        <w:rPr>
          <w:rFonts w:hint="eastAsia"/>
          <w:lang w:eastAsia="zh-CN"/>
        </w:rPr>
        <w:t>、</w:t>
      </w:r>
      <w:r w:rsidR="00B62093" w:rsidRPr="00B62093">
        <w:rPr>
          <w:rFonts w:hint="eastAsia"/>
          <w:lang w:eastAsia="zh-CN"/>
        </w:rPr>
        <w:t>融资政策和发展战略</w:t>
      </w:r>
      <w:r w:rsidR="008D2805">
        <w:rPr>
          <w:rFonts w:hint="eastAsia"/>
          <w:lang w:eastAsia="zh-CN"/>
        </w:rPr>
        <w:t>而</w:t>
      </w:r>
      <w:r w:rsidR="00B62093" w:rsidRPr="00B62093">
        <w:rPr>
          <w:rFonts w:hint="eastAsia"/>
          <w:lang w:eastAsia="zh-CN"/>
        </w:rPr>
        <w:t>提供指</w:t>
      </w:r>
      <w:r w:rsidR="008D2805">
        <w:rPr>
          <w:rFonts w:hint="eastAsia"/>
          <w:lang w:eastAsia="zh-CN"/>
        </w:rPr>
        <w:t>南</w:t>
      </w:r>
      <w:r w:rsidR="00B62093" w:rsidRPr="00B62093">
        <w:rPr>
          <w:rFonts w:hint="eastAsia"/>
          <w:lang w:eastAsia="zh-CN"/>
        </w:rPr>
        <w:t>和工具</w:t>
      </w:r>
      <w:r w:rsidR="008D2805">
        <w:rPr>
          <w:rFonts w:hint="eastAsia"/>
          <w:lang w:eastAsia="zh-CN"/>
        </w:rPr>
        <w:t>方面</w:t>
      </w:r>
      <w:r w:rsidR="00C43A88">
        <w:rPr>
          <w:rFonts w:hint="eastAsia"/>
          <w:lang w:eastAsia="zh-CN"/>
        </w:rPr>
        <w:t>的活动。</w:t>
      </w:r>
      <w:r w:rsidR="008D2805">
        <w:rPr>
          <w:rFonts w:hint="eastAsia"/>
          <w:lang w:eastAsia="zh-CN"/>
        </w:rPr>
        <w:t>这</w:t>
      </w:r>
      <w:r w:rsidR="008D2805">
        <w:rPr>
          <w:lang w:eastAsia="zh-CN"/>
        </w:rPr>
        <w:t>些内容</w:t>
      </w:r>
      <w:r w:rsidR="00B62093" w:rsidRPr="00B62093">
        <w:rPr>
          <w:rFonts w:hint="eastAsia"/>
          <w:lang w:eastAsia="zh-CN"/>
        </w:rPr>
        <w:t>包括促进宽带部署</w:t>
      </w:r>
      <w:r w:rsidR="008D2805">
        <w:rPr>
          <w:rFonts w:hint="eastAsia"/>
          <w:lang w:eastAsia="zh-CN"/>
        </w:rPr>
        <w:t>的</w:t>
      </w:r>
      <w:r w:rsidR="00C43A88">
        <w:rPr>
          <w:rFonts w:hint="eastAsia"/>
          <w:lang w:eastAsia="zh-CN"/>
        </w:rPr>
        <w:t>普及、</w:t>
      </w:r>
      <w:r w:rsidR="00B62093" w:rsidRPr="00B62093">
        <w:rPr>
          <w:rFonts w:hint="eastAsia"/>
          <w:lang w:eastAsia="zh-CN"/>
        </w:rPr>
        <w:t>从模拟</w:t>
      </w:r>
      <w:r w:rsidR="008D2805">
        <w:rPr>
          <w:rFonts w:hint="eastAsia"/>
          <w:lang w:eastAsia="zh-CN"/>
        </w:rPr>
        <w:t>广播</w:t>
      </w:r>
      <w:r w:rsidR="00C43A88">
        <w:rPr>
          <w:rFonts w:hint="eastAsia"/>
          <w:lang w:eastAsia="zh-CN"/>
        </w:rPr>
        <w:t>向</w:t>
      </w:r>
      <w:r w:rsidR="00B62093" w:rsidRPr="00B62093">
        <w:rPr>
          <w:rFonts w:hint="eastAsia"/>
          <w:lang w:eastAsia="zh-CN"/>
        </w:rPr>
        <w:t>数字广播</w:t>
      </w:r>
      <w:r w:rsidR="008D2805">
        <w:rPr>
          <w:rFonts w:hint="eastAsia"/>
          <w:lang w:eastAsia="zh-CN"/>
        </w:rPr>
        <w:t>的</w:t>
      </w:r>
      <w:r w:rsidR="00B62093" w:rsidRPr="00B62093">
        <w:rPr>
          <w:rFonts w:hint="eastAsia"/>
          <w:lang w:eastAsia="zh-CN"/>
        </w:rPr>
        <w:t>过渡</w:t>
      </w:r>
      <w:r w:rsidR="00C43A88">
        <w:rPr>
          <w:rFonts w:hint="eastAsia"/>
          <w:lang w:eastAsia="zh-CN"/>
        </w:rPr>
        <w:t>、频谱管理和监</w:t>
      </w:r>
      <w:r w:rsidR="008D2805">
        <w:rPr>
          <w:rFonts w:hint="eastAsia"/>
          <w:lang w:eastAsia="zh-CN"/>
        </w:rPr>
        <w:t>控</w:t>
      </w:r>
      <w:r w:rsidR="00B62093" w:rsidRPr="00B62093">
        <w:rPr>
          <w:rFonts w:hint="eastAsia"/>
          <w:lang w:eastAsia="zh-CN"/>
        </w:rPr>
        <w:t>以及</w:t>
      </w:r>
      <w:r w:rsidR="00C43A88" w:rsidRPr="00B62093">
        <w:rPr>
          <w:rFonts w:hint="eastAsia"/>
          <w:lang w:eastAsia="zh-CN"/>
        </w:rPr>
        <w:t>其他</w:t>
      </w:r>
      <w:r w:rsidR="00C43A88" w:rsidRPr="009414DE">
        <w:rPr>
          <w:lang w:eastAsia="zh-CN"/>
        </w:rPr>
        <w:t>ICT</w:t>
      </w:r>
      <w:r w:rsidR="00C43A88">
        <w:rPr>
          <w:rFonts w:hint="eastAsia"/>
          <w:lang w:eastAsia="zh-CN"/>
        </w:rPr>
        <w:t>发展</w:t>
      </w:r>
      <w:r w:rsidR="00B62093" w:rsidRPr="00B62093">
        <w:rPr>
          <w:rFonts w:hint="eastAsia"/>
          <w:lang w:eastAsia="zh-CN"/>
        </w:rPr>
        <w:t>领域</w:t>
      </w:r>
      <w:r w:rsidR="00C43A88">
        <w:rPr>
          <w:rFonts w:hint="eastAsia"/>
          <w:lang w:eastAsia="zh-CN"/>
        </w:rPr>
        <w:t>，</w:t>
      </w:r>
      <w:r w:rsidR="00B62093" w:rsidRPr="00B62093">
        <w:rPr>
          <w:rFonts w:hint="eastAsia"/>
          <w:lang w:eastAsia="zh-CN"/>
        </w:rPr>
        <w:t>如电信和</w:t>
      </w:r>
      <w:r w:rsidR="00C43A88" w:rsidRPr="009414DE">
        <w:rPr>
          <w:lang w:eastAsia="zh-CN"/>
        </w:rPr>
        <w:t>IP</w:t>
      </w:r>
      <w:r w:rsidR="00B62093" w:rsidRPr="00B62093">
        <w:rPr>
          <w:rFonts w:hint="eastAsia"/>
          <w:lang w:eastAsia="zh-CN"/>
        </w:rPr>
        <w:t>网络</w:t>
      </w:r>
      <w:r w:rsidR="00C43A88">
        <w:rPr>
          <w:rFonts w:hint="eastAsia"/>
          <w:lang w:eastAsia="zh-CN"/>
        </w:rPr>
        <w:t>的部署</w:t>
      </w:r>
      <w:r w:rsidR="00B62093" w:rsidRPr="00B62093">
        <w:rPr>
          <w:rFonts w:hint="eastAsia"/>
          <w:lang w:eastAsia="zh-CN"/>
        </w:rPr>
        <w:t>以及可靠</w:t>
      </w:r>
      <w:r w:rsidR="00C43A88">
        <w:rPr>
          <w:rFonts w:hint="eastAsia"/>
          <w:lang w:eastAsia="zh-CN"/>
        </w:rPr>
        <w:t>、成本高</w:t>
      </w:r>
      <w:r w:rsidR="00B62093" w:rsidRPr="00B62093">
        <w:rPr>
          <w:rFonts w:hint="eastAsia"/>
          <w:lang w:eastAsia="zh-CN"/>
        </w:rPr>
        <w:t>效</w:t>
      </w:r>
      <w:r w:rsidR="00C43A88" w:rsidRPr="009414DE">
        <w:rPr>
          <w:lang w:eastAsia="zh-CN"/>
        </w:rPr>
        <w:t>ICT</w:t>
      </w:r>
      <w:r w:rsidR="00B62093" w:rsidRPr="00B62093">
        <w:rPr>
          <w:rFonts w:hint="eastAsia"/>
          <w:lang w:eastAsia="zh-CN"/>
        </w:rPr>
        <w:t>应用</w:t>
      </w:r>
      <w:r w:rsidR="008D2805" w:rsidRPr="00B62093">
        <w:rPr>
          <w:rFonts w:hint="eastAsia"/>
          <w:lang w:eastAsia="zh-CN"/>
        </w:rPr>
        <w:t>的使用</w:t>
      </w:r>
      <w:r w:rsidR="00C43A88">
        <w:rPr>
          <w:rFonts w:hint="eastAsia"/>
          <w:lang w:eastAsia="zh-CN"/>
        </w:rPr>
        <w:t>，</w:t>
      </w:r>
      <w:r w:rsidR="00B62093" w:rsidRPr="00B62093">
        <w:rPr>
          <w:rFonts w:hint="eastAsia"/>
          <w:lang w:eastAsia="zh-CN"/>
        </w:rPr>
        <w:t>同时加强网络安全</w:t>
      </w:r>
      <w:r w:rsidR="00C43A88">
        <w:rPr>
          <w:rFonts w:hint="eastAsia"/>
          <w:lang w:eastAsia="zh-CN"/>
        </w:rPr>
        <w:t>。</w:t>
      </w:r>
    </w:p>
    <w:p w:rsidR="00BB00AD" w:rsidRPr="009414DE" w:rsidRDefault="009547D7" w:rsidP="00DF149E">
      <w:pPr>
        <w:pStyle w:val="enumlev1"/>
        <w:rPr>
          <w:lang w:eastAsia="zh-CN"/>
        </w:rPr>
      </w:pPr>
      <w:r w:rsidRPr="00385D20">
        <w:rPr>
          <w:rStyle w:val="A0"/>
          <w:sz w:val="24"/>
          <w:szCs w:val="24"/>
          <w:lang w:eastAsia="zh-CN"/>
        </w:rPr>
        <w:t>•</w:t>
      </w:r>
      <w:r>
        <w:rPr>
          <w:rStyle w:val="A0"/>
          <w:sz w:val="24"/>
          <w:szCs w:val="24"/>
          <w:lang w:eastAsia="zh-CN"/>
        </w:rPr>
        <w:tab/>
      </w:r>
      <w:r w:rsidR="00C43A88" w:rsidRPr="00C43A88">
        <w:rPr>
          <w:rFonts w:hint="eastAsia"/>
          <w:lang w:eastAsia="zh-CN"/>
        </w:rPr>
        <w:t>促进</w:t>
      </w:r>
      <w:r w:rsidR="008D2805">
        <w:rPr>
          <w:rFonts w:hint="eastAsia"/>
          <w:lang w:eastAsia="zh-CN"/>
        </w:rPr>
        <w:t>被边缘化的群体</w:t>
      </w:r>
      <w:r w:rsidR="00DF149E">
        <w:rPr>
          <w:rFonts w:hint="eastAsia"/>
          <w:lang w:eastAsia="zh-CN"/>
        </w:rPr>
        <w:t>（</w:t>
      </w:r>
      <w:r w:rsidR="00DF149E" w:rsidRPr="00C43A88">
        <w:rPr>
          <w:rFonts w:hint="eastAsia"/>
          <w:lang w:eastAsia="zh-CN"/>
        </w:rPr>
        <w:t>包括</w:t>
      </w:r>
      <w:r w:rsidR="00DF149E">
        <w:rPr>
          <w:rFonts w:hint="eastAsia"/>
          <w:lang w:eastAsia="zh-CN"/>
        </w:rPr>
        <w:t>女性、</w:t>
      </w:r>
      <w:r w:rsidR="00DF149E" w:rsidRPr="00C43A88">
        <w:rPr>
          <w:rFonts w:hint="eastAsia"/>
          <w:lang w:eastAsia="zh-CN"/>
        </w:rPr>
        <w:t>青年</w:t>
      </w:r>
      <w:r w:rsidR="00DF149E">
        <w:rPr>
          <w:rFonts w:hint="eastAsia"/>
          <w:lang w:eastAsia="zh-CN"/>
        </w:rPr>
        <w:t>、原住民、</w:t>
      </w:r>
      <w:r w:rsidR="00DF149E" w:rsidRPr="00C43A88">
        <w:rPr>
          <w:rFonts w:hint="eastAsia"/>
          <w:lang w:eastAsia="zh-CN"/>
        </w:rPr>
        <w:t>残疾人和</w:t>
      </w:r>
      <w:r w:rsidR="00DF149E">
        <w:rPr>
          <w:rFonts w:hint="eastAsia"/>
          <w:lang w:eastAsia="zh-CN"/>
        </w:rPr>
        <w:t>边</w:t>
      </w:r>
      <w:r w:rsidR="00DF149E" w:rsidRPr="00C43A88">
        <w:rPr>
          <w:rFonts w:hint="eastAsia"/>
          <w:lang w:eastAsia="zh-CN"/>
        </w:rPr>
        <w:t>远社区的</w:t>
      </w:r>
      <w:r w:rsidR="00DF149E">
        <w:rPr>
          <w:rFonts w:hint="eastAsia"/>
          <w:lang w:eastAsia="zh-CN"/>
        </w:rPr>
        <w:t>居民）</w:t>
      </w:r>
      <w:r w:rsidR="008D2805">
        <w:rPr>
          <w:rFonts w:hint="eastAsia"/>
          <w:lang w:eastAsia="zh-CN"/>
        </w:rPr>
        <w:t>对</w:t>
      </w:r>
      <w:r w:rsidR="008D2805" w:rsidRPr="00C43A88">
        <w:rPr>
          <w:rFonts w:hint="eastAsia"/>
          <w:lang w:eastAsia="zh-CN"/>
        </w:rPr>
        <w:t>电信和</w:t>
      </w:r>
      <w:r w:rsidR="008D2805" w:rsidRPr="009414DE">
        <w:rPr>
          <w:lang w:eastAsia="zh-CN"/>
        </w:rPr>
        <w:t>ICT</w:t>
      </w:r>
      <w:r w:rsidR="008D2805" w:rsidRPr="00C43A88">
        <w:rPr>
          <w:rFonts w:hint="eastAsia"/>
          <w:lang w:eastAsia="zh-CN"/>
        </w:rPr>
        <w:t>的获取</w:t>
      </w:r>
      <w:r w:rsidR="008D2805">
        <w:rPr>
          <w:rFonts w:hint="eastAsia"/>
          <w:lang w:eastAsia="zh-CN"/>
        </w:rPr>
        <w:t>与</w:t>
      </w:r>
      <w:r w:rsidR="008D2805" w:rsidRPr="00C43A88">
        <w:rPr>
          <w:rFonts w:hint="eastAsia"/>
          <w:lang w:eastAsia="zh-CN"/>
        </w:rPr>
        <w:t>使用</w:t>
      </w:r>
      <w:r w:rsidR="00DF149E">
        <w:rPr>
          <w:rFonts w:hint="eastAsia"/>
          <w:lang w:eastAsia="zh-CN"/>
        </w:rPr>
        <w:t>，</w:t>
      </w:r>
      <w:r w:rsidR="008D2805">
        <w:rPr>
          <w:lang w:eastAsia="zh-CN"/>
        </w:rPr>
        <w:t>特别体现</w:t>
      </w:r>
      <w:r w:rsidR="00C43A88">
        <w:rPr>
          <w:rFonts w:hint="eastAsia"/>
          <w:lang w:eastAsia="zh-CN"/>
        </w:rPr>
        <w:t>在当前主要</w:t>
      </w:r>
      <w:r w:rsidR="00C43A88" w:rsidRPr="009414DE">
        <w:rPr>
          <w:lang w:eastAsia="zh-CN"/>
        </w:rPr>
        <w:t>ICT</w:t>
      </w:r>
      <w:r w:rsidR="00C43A88">
        <w:rPr>
          <w:rFonts w:hint="eastAsia"/>
          <w:lang w:eastAsia="zh-CN"/>
        </w:rPr>
        <w:t>服务</w:t>
      </w:r>
      <w:r w:rsidR="00414929">
        <w:rPr>
          <w:rFonts w:hint="eastAsia"/>
          <w:lang w:eastAsia="zh-CN"/>
        </w:rPr>
        <w:t>的获取</w:t>
      </w:r>
      <w:r w:rsidR="00C43A88">
        <w:rPr>
          <w:rFonts w:hint="eastAsia"/>
          <w:lang w:eastAsia="zh-CN"/>
        </w:rPr>
        <w:t>方面</w:t>
      </w:r>
      <w:r w:rsidR="00414929">
        <w:rPr>
          <w:rFonts w:hint="eastAsia"/>
          <w:lang w:eastAsia="zh-CN"/>
        </w:rPr>
        <w:t>。</w:t>
      </w:r>
    </w:p>
    <w:p w:rsidR="00BB00AD" w:rsidRDefault="00BB00AD" w:rsidP="00BB00AD">
      <w:pPr>
        <w:tabs>
          <w:tab w:val="clear" w:pos="567"/>
          <w:tab w:val="clear" w:pos="1134"/>
          <w:tab w:val="clear" w:pos="1701"/>
          <w:tab w:val="clear" w:pos="2268"/>
          <w:tab w:val="clear" w:pos="2835"/>
        </w:tabs>
        <w:overflowPunct/>
        <w:autoSpaceDE/>
        <w:autoSpaceDN/>
        <w:adjustRightInd/>
        <w:spacing w:before="240"/>
        <w:textAlignment w:val="auto"/>
        <w:rPr>
          <w:rStyle w:val="A8"/>
          <w:b/>
          <w:bCs/>
          <w:sz w:val="24"/>
          <w:szCs w:val="24"/>
          <w:lang w:eastAsia="zh-CN"/>
        </w:rPr>
      </w:pPr>
      <w:r>
        <w:rPr>
          <w:rStyle w:val="A8"/>
          <w:rFonts w:hint="eastAsia"/>
          <w:b/>
          <w:bCs/>
          <w:sz w:val="24"/>
          <w:szCs w:val="24"/>
          <w:lang w:eastAsia="zh-CN"/>
        </w:rPr>
        <w:t>政策与战略部主任</w:t>
      </w:r>
      <w:r w:rsidR="008D2805">
        <w:rPr>
          <w:rStyle w:val="A8"/>
          <w:rFonts w:hint="eastAsia"/>
          <w:b/>
          <w:bCs/>
          <w:sz w:val="24"/>
          <w:szCs w:val="24"/>
          <w:lang w:eastAsia="zh-CN"/>
        </w:rPr>
        <w:t>（</w:t>
      </w:r>
      <w:r w:rsidR="008D2805" w:rsidRPr="00BB00AD">
        <w:rPr>
          <w:rStyle w:val="A8"/>
          <w:b/>
          <w:bCs/>
          <w:sz w:val="24"/>
          <w:szCs w:val="24"/>
          <w:lang w:eastAsia="zh-CN"/>
        </w:rPr>
        <w:t>2007 – 2011</w:t>
      </w:r>
      <w:r w:rsidR="008D2805">
        <w:rPr>
          <w:rStyle w:val="A8"/>
          <w:rFonts w:hint="eastAsia"/>
          <w:b/>
          <w:bCs/>
          <w:sz w:val="24"/>
          <w:szCs w:val="24"/>
          <w:lang w:eastAsia="zh-CN"/>
        </w:rPr>
        <w:t>年）</w:t>
      </w:r>
    </w:p>
    <w:p w:rsidR="00BB00AD" w:rsidRDefault="009547D7" w:rsidP="008D2805">
      <w:pPr>
        <w:pStyle w:val="enumlev1"/>
        <w:rPr>
          <w:lang w:eastAsia="zh-CN"/>
        </w:rPr>
      </w:pPr>
      <w:r w:rsidRPr="00385D20">
        <w:rPr>
          <w:rStyle w:val="A0"/>
          <w:sz w:val="24"/>
          <w:szCs w:val="24"/>
          <w:lang w:eastAsia="zh-CN"/>
        </w:rPr>
        <w:t>•</w:t>
      </w:r>
      <w:r>
        <w:rPr>
          <w:rStyle w:val="A0"/>
          <w:sz w:val="24"/>
          <w:szCs w:val="24"/>
          <w:lang w:eastAsia="zh-CN"/>
        </w:rPr>
        <w:tab/>
      </w:r>
      <w:r w:rsidR="008D2805">
        <w:rPr>
          <w:rFonts w:hint="eastAsia"/>
          <w:lang w:eastAsia="zh-CN"/>
        </w:rPr>
        <w:t>牵头</w:t>
      </w:r>
      <w:r w:rsidR="006C4FBE">
        <w:rPr>
          <w:rFonts w:hint="eastAsia"/>
          <w:lang w:eastAsia="zh-CN"/>
        </w:rPr>
        <w:t>制定</w:t>
      </w:r>
      <w:r w:rsidR="006C4FBE" w:rsidRPr="006C4FBE">
        <w:rPr>
          <w:rFonts w:hint="eastAsia"/>
          <w:lang w:eastAsia="zh-CN"/>
        </w:rPr>
        <w:t>电信和</w:t>
      </w:r>
      <w:r w:rsidR="006C4FBE">
        <w:rPr>
          <w:lang w:eastAsia="zh-CN"/>
        </w:rPr>
        <w:t>ICT</w:t>
      </w:r>
      <w:r w:rsidR="006C4FBE" w:rsidRPr="006C4FBE">
        <w:rPr>
          <w:rFonts w:hint="eastAsia"/>
          <w:lang w:eastAsia="zh-CN"/>
        </w:rPr>
        <w:t>政策</w:t>
      </w:r>
      <w:r w:rsidR="006C4FBE">
        <w:rPr>
          <w:rFonts w:hint="eastAsia"/>
          <w:lang w:eastAsia="zh-CN"/>
        </w:rPr>
        <w:t>及</w:t>
      </w:r>
      <w:r w:rsidR="006C4FBE" w:rsidRPr="006C4FBE">
        <w:rPr>
          <w:rFonts w:hint="eastAsia"/>
          <w:lang w:eastAsia="zh-CN"/>
        </w:rPr>
        <w:t>法规</w:t>
      </w:r>
      <w:r w:rsidR="006C4FBE">
        <w:rPr>
          <w:rFonts w:hint="eastAsia"/>
          <w:lang w:eastAsia="zh-CN"/>
        </w:rPr>
        <w:t>，以</w:t>
      </w:r>
      <w:r w:rsidR="006C4FBE" w:rsidRPr="006C4FBE">
        <w:rPr>
          <w:rFonts w:hint="eastAsia"/>
          <w:lang w:eastAsia="zh-CN"/>
        </w:rPr>
        <w:t>协助发展中国家促进投资</w:t>
      </w:r>
      <w:r w:rsidR="006C4FBE">
        <w:rPr>
          <w:rFonts w:hint="eastAsia"/>
          <w:lang w:eastAsia="zh-CN"/>
        </w:rPr>
        <w:t>、</w:t>
      </w:r>
      <w:r w:rsidR="008D2805">
        <w:rPr>
          <w:rFonts w:hint="eastAsia"/>
          <w:lang w:eastAsia="zh-CN"/>
        </w:rPr>
        <w:t>强化</w:t>
      </w:r>
      <w:r w:rsidR="006C4FBE" w:rsidRPr="006C4FBE">
        <w:rPr>
          <w:rFonts w:hint="eastAsia"/>
          <w:lang w:eastAsia="zh-CN"/>
        </w:rPr>
        <w:t>其网络和服务</w:t>
      </w:r>
      <w:r w:rsidR="006C4FBE">
        <w:rPr>
          <w:rFonts w:hint="eastAsia"/>
          <w:lang w:eastAsia="zh-CN"/>
        </w:rPr>
        <w:t>。</w:t>
      </w:r>
    </w:p>
    <w:p w:rsidR="00BB00AD" w:rsidRPr="00926135" w:rsidRDefault="009547D7" w:rsidP="009547D7">
      <w:pPr>
        <w:pStyle w:val="enumlev1"/>
        <w:rPr>
          <w:lang w:eastAsia="zh-CN"/>
        </w:rPr>
      </w:pPr>
      <w:r w:rsidRPr="00385D20">
        <w:rPr>
          <w:rStyle w:val="A0"/>
          <w:sz w:val="24"/>
          <w:szCs w:val="24"/>
          <w:lang w:eastAsia="zh-CN"/>
        </w:rPr>
        <w:t>•</w:t>
      </w:r>
      <w:r>
        <w:rPr>
          <w:rStyle w:val="A0"/>
          <w:sz w:val="24"/>
          <w:szCs w:val="24"/>
          <w:lang w:eastAsia="zh-CN"/>
        </w:rPr>
        <w:tab/>
      </w:r>
      <w:r w:rsidR="006C4FBE" w:rsidRPr="006C4FBE">
        <w:rPr>
          <w:rFonts w:hint="eastAsia"/>
          <w:lang w:eastAsia="zh-CN"/>
        </w:rPr>
        <w:t>负责组织</w:t>
      </w:r>
      <w:r w:rsidR="00497DD4" w:rsidRPr="00497DD4">
        <w:rPr>
          <w:rFonts w:hint="eastAsia"/>
          <w:lang w:eastAsia="zh-CN"/>
        </w:rPr>
        <w:t>全球监管机构专题研讨会</w:t>
      </w:r>
      <w:r w:rsidR="006C4FBE" w:rsidRPr="006C4FBE">
        <w:rPr>
          <w:rFonts w:hint="eastAsia"/>
          <w:lang w:eastAsia="zh-CN"/>
        </w:rPr>
        <w:t>，</w:t>
      </w:r>
      <w:r w:rsidR="00414929">
        <w:rPr>
          <w:rFonts w:hint="eastAsia"/>
          <w:lang w:eastAsia="zh-CN"/>
        </w:rPr>
        <w:t>并</w:t>
      </w:r>
      <w:r w:rsidR="006C4FBE" w:rsidRPr="006C4FBE">
        <w:rPr>
          <w:rFonts w:hint="eastAsia"/>
          <w:lang w:eastAsia="zh-CN"/>
        </w:rPr>
        <w:t>通过</w:t>
      </w:r>
      <w:r w:rsidR="00497DD4">
        <w:rPr>
          <w:rFonts w:hint="eastAsia"/>
          <w:lang w:eastAsia="zh-CN"/>
        </w:rPr>
        <w:t>结合</w:t>
      </w:r>
      <w:r w:rsidR="00497DD4" w:rsidRPr="00497DD4">
        <w:rPr>
          <w:rFonts w:hint="eastAsia"/>
          <w:lang w:eastAsia="zh-CN"/>
        </w:rPr>
        <w:t>首席监管官会议</w:t>
      </w:r>
      <w:r w:rsidR="006C4FBE" w:rsidRPr="006C4FBE">
        <w:rPr>
          <w:rFonts w:hint="eastAsia"/>
          <w:lang w:eastAsia="zh-CN"/>
        </w:rPr>
        <w:t>和</w:t>
      </w:r>
      <w:r w:rsidR="00497DD4" w:rsidRPr="00497DD4">
        <w:rPr>
          <w:rFonts w:hint="eastAsia"/>
          <w:lang w:eastAsia="zh-CN"/>
        </w:rPr>
        <w:t>区域性监管协会会议</w:t>
      </w:r>
      <w:r w:rsidR="006C4FBE" w:rsidRPr="006C4FBE">
        <w:rPr>
          <w:rFonts w:hint="eastAsia"/>
          <w:lang w:eastAsia="zh-CN"/>
        </w:rPr>
        <w:t>来</w:t>
      </w:r>
      <w:r w:rsidR="00497DD4">
        <w:rPr>
          <w:rFonts w:hint="eastAsia"/>
          <w:lang w:eastAsia="zh-CN"/>
        </w:rPr>
        <w:t>强化</w:t>
      </w:r>
      <w:r w:rsidR="006C4FBE" w:rsidRPr="006C4FBE">
        <w:rPr>
          <w:rFonts w:hint="eastAsia"/>
          <w:lang w:eastAsia="zh-CN"/>
        </w:rPr>
        <w:t>该活动</w:t>
      </w:r>
      <w:r w:rsidR="00497DD4">
        <w:rPr>
          <w:rFonts w:hint="eastAsia"/>
          <w:lang w:eastAsia="zh-CN"/>
        </w:rPr>
        <w:t>。</w:t>
      </w:r>
    </w:p>
    <w:p w:rsidR="00BB00AD" w:rsidRPr="00A31181" w:rsidRDefault="009547D7" w:rsidP="009547D7">
      <w:pPr>
        <w:pStyle w:val="enumlev1"/>
        <w:rPr>
          <w:lang w:eastAsia="zh-CN"/>
        </w:rPr>
      </w:pPr>
      <w:r w:rsidRPr="00385D20">
        <w:rPr>
          <w:rStyle w:val="A0"/>
          <w:sz w:val="24"/>
          <w:szCs w:val="24"/>
          <w:lang w:eastAsia="zh-CN"/>
        </w:rPr>
        <w:t>•</w:t>
      </w:r>
      <w:r>
        <w:rPr>
          <w:rStyle w:val="A0"/>
          <w:sz w:val="24"/>
          <w:szCs w:val="24"/>
          <w:lang w:eastAsia="zh-CN"/>
        </w:rPr>
        <w:tab/>
      </w:r>
      <w:r w:rsidR="00E52B58">
        <w:rPr>
          <w:rFonts w:hint="eastAsia"/>
          <w:lang w:eastAsia="zh-CN"/>
        </w:rPr>
        <w:t>指导政策和监管领域</w:t>
      </w:r>
      <w:r w:rsidR="00E52B58" w:rsidRPr="00E52B58">
        <w:rPr>
          <w:rFonts w:hint="eastAsia"/>
          <w:lang w:eastAsia="zh-CN"/>
        </w:rPr>
        <w:t>以及</w:t>
      </w:r>
      <w:r w:rsidR="00E52B58" w:rsidRPr="00A31181">
        <w:rPr>
          <w:lang w:eastAsia="zh-CN"/>
        </w:rPr>
        <w:t>ICT</w:t>
      </w:r>
      <w:r w:rsidR="00E52B58" w:rsidRPr="00E52B58">
        <w:rPr>
          <w:rFonts w:hint="eastAsia"/>
          <w:lang w:eastAsia="zh-CN"/>
        </w:rPr>
        <w:t>统计数据收集</w:t>
      </w:r>
      <w:r w:rsidR="00175D93">
        <w:rPr>
          <w:rFonts w:hint="eastAsia"/>
          <w:lang w:eastAsia="zh-CN"/>
        </w:rPr>
        <w:t>与</w:t>
      </w:r>
      <w:r w:rsidR="00E52B58" w:rsidRPr="00E52B58">
        <w:rPr>
          <w:rFonts w:hint="eastAsia"/>
          <w:lang w:eastAsia="zh-CN"/>
        </w:rPr>
        <w:t>分析</w:t>
      </w:r>
      <w:r w:rsidR="00E52B58">
        <w:rPr>
          <w:rFonts w:hint="eastAsia"/>
          <w:lang w:eastAsia="zh-CN"/>
        </w:rPr>
        <w:t>、</w:t>
      </w:r>
      <w:r w:rsidR="00E52B58" w:rsidRPr="00E52B58">
        <w:rPr>
          <w:rFonts w:hint="eastAsia"/>
          <w:lang w:eastAsia="zh-CN"/>
        </w:rPr>
        <w:t>互联网和</w:t>
      </w:r>
      <w:r w:rsidR="00E52B58" w:rsidRPr="00A31181">
        <w:rPr>
          <w:lang w:eastAsia="zh-CN"/>
        </w:rPr>
        <w:t>IP</w:t>
      </w:r>
      <w:r w:rsidR="00E52B58" w:rsidRPr="00E52B58">
        <w:rPr>
          <w:rFonts w:hint="eastAsia"/>
          <w:lang w:eastAsia="zh-CN"/>
        </w:rPr>
        <w:t>网络发展</w:t>
      </w:r>
      <w:r w:rsidR="00E52B58">
        <w:rPr>
          <w:rFonts w:hint="eastAsia"/>
          <w:lang w:eastAsia="zh-CN"/>
        </w:rPr>
        <w:t>及</w:t>
      </w:r>
      <w:r w:rsidR="00175D93">
        <w:rPr>
          <w:rFonts w:hint="eastAsia"/>
          <w:lang w:eastAsia="zh-CN"/>
        </w:rPr>
        <w:t>人</w:t>
      </w:r>
      <w:r w:rsidR="00514C13">
        <w:rPr>
          <w:rFonts w:hint="eastAsia"/>
          <w:lang w:eastAsia="zh-CN"/>
        </w:rPr>
        <w:t>员能力</w:t>
      </w:r>
      <w:r w:rsidR="00E52B58" w:rsidRPr="00E52B58">
        <w:rPr>
          <w:rFonts w:hint="eastAsia"/>
          <w:lang w:eastAsia="zh-CN"/>
        </w:rPr>
        <w:t>建设领域的其他活动</w:t>
      </w:r>
      <w:r w:rsidR="00E52B58">
        <w:rPr>
          <w:rFonts w:hint="eastAsia"/>
          <w:lang w:eastAsia="zh-CN"/>
        </w:rPr>
        <w:t>。</w:t>
      </w:r>
    </w:p>
    <w:p w:rsidR="00DF149E" w:rsidRDefault="00DF149E">
      <w:pPr>
        <w:tabs>
          <w:tab w:val="clear" w:pos="567"/>
          <w:tab w:val="clear" w:pos="1134"/>
          <w:tab w:val="clear" w:pos="1701"/>
          <w:tab w:val="clear" w:pos="2268"/>
          <w:tab w:val="clear" w:pos="2835"/>
        </w:tabs>
        <w:overflowPunct/>
        <w:autoSpaceDE/>
        <w:autoSpaceDN/>
        <w:adjustRightInd/>
        <w:spacing w:before="0"/>
        <w:textAlignment w:val="auto"/>
        <w:rPr>
          <w:rStyle w:val="A8"/>
          <w:b/>
          <w:bCs/>
          <w:sz w:val="24"/>
          <w:szCs w:val="24"/>
          <w:lang w:eastAsia="zh-CN"/>
        </w:rPr>
      </w:pPr>
      <w:r>
        <w:rPr>
          <w:rStyle w:val="A8"/>
          <w:b/>
          <w:bCs/>
          <w:sz w:val="24"/>
          <w:szCs w:val="24"/>
          <w:lang w:eastAsia="zh-CN"/>
        </w:rPr>
        <w:br w:type="page"/>
      </w:r>
    </w:p>
    <w:p w:rsidR="00BB00AD" w:rsidRDefault="000F3316" w:rsidP="008D2805">
      <w:pPr>
        <w:tabs>
          <w:tab w:val="clear" w:pos="567"/>
          <w:tab w:val="clear" w:pos="1134"/>
          <w:tab w:val="clear" w:pos="1701"/>
          <w:tab w:val="clear" w:pos="2268"/>
          <w:tab w:val="clear" w:pos="2835"/>
        </w:tabs>
        <w:overflowPunct/>
        <w:autoSpaceDE/>
        <w:autoSpaceDN/>
        <w:adjustRightInd/>
        <w:spacing w:before="240"/>
        <w:textAlignment w:val="auto"/>
        <w:rPr>
          <w:rStyle w:val="A8"/>
          <w:b/>
          <w:bCs/>
          <w:sz w:val="24"/>
          <w:szCs w:val="24"/>
          <w:lang w:eastAsia="zh-CN"/>
        </w:rPr>
      </w:pPr>
      <w:r w:rsidRPr="000F3316">
        <w:rPr>
          <w:rStyle w:val="A8"/>
          <w:rFonts w:hint="eastAsia"/>
          <w:b/>
          <w:bCs/>
          <w:sz w:val="24"/>
          <w:szCs w:val="24"/>
          <w:lang w:eastAsia="zh-CN"/>
        </w:rPr>
        <w:t>人力资源能力建设处</w:t>
      </w:r>
      <w:r w:rsidR="00175D93">
        <w:rPr>
          <w:rStyle w:val="A8"/>
          <w:rFonts w:hint="eastAsia"/>
          <w:b/>
          <w:bCs/>
          <w:sz w:val="24"/>
          <w:szCs w:val="24"/>
          <w:lang w:eastAsia="zh-CN"/>
        </w:rPr>
        <w:t>负责人</w:t>
      </w:r>
      <w:r w:rsidR="008D2805">
        <w:rPr>
          <w:rStyle w:val="A8"/>
          <w:rFonts w:hint="eastAsia"/>
          <w:b/>
          <w:bCs/>
          <w:sz w:val="24"/>
          <w:szCs w:val="24"/>
          <w:lang w:eastAsia="zh-CN"/>
        </w:rPr>
        <w:t>（</w:t>
      </w:r>
      <w:r w:rsidR="008D2805" w:rsidRPr="000F3316">
        <w:rPr>
          <w:rStyle w:val="A8"/>
          <w:b/>
          <w:bCs/>
          <w:sz w:val="24"/>
          <w:szCs w:val="24"/>
          <w:lang w:eastAsia="zh-CN"/>
        </w:rPr>
        <w:t>2000 – 2007</w:t>
      </w:r>
      <w:r w:rsidR="008D2805" w:rsidRPr="000F3316">
        <w:rPr>
          <w:rStyle w:val="A8"/>
          <w:rFonts w:hint="eastAsia"/>
          <w:b/>
          <w:bCs/>
          <w:sz w:val="24"/>
          <w:szCs w:val="24"/>
          <w:lang w:eastAsia="zh-CN"/>
        </w:rPr>
        <w:t>年</w:t>
      </w:r>
      <w:r w:rsidR="008D2805">
        <w:rPr>
          <w:rStyle w:val="A8"/>
          <w:rFonts w:hint="eastAsia"/>
          <w:b/>
          <w:bCs/>
          <w:sz w:val="24"/>
          <w:szCs w:val="24"/>
          <w:lang w:eastAsia="zh-CN"/>
        </w:rPr>
        <w:t>）</w:t>
      </w:r>
    </w:p>
    <w:p w:rsidR="000F3316" w:rsidRDefault="009547D7" w:rsidP="009547D7">
      <w:pPr>
        <w:pStyle w:val="enumlev1"/>
        <w:rPr>
          <w:lang w:eastAsia="zh-CN"/>
        </w:rPr>
      </w:pPr>
      <w:r w:rsidRPr="00385D20">
        <w:rPr>
          <w:rStyle w:val="A0"/>
          <w:sz w:val="24"/>
          <w:szCs w:val="24"/>
          <w:lang w:eastAsia="zh-CN"/>
        </w:rPr>
        <w:t>•</w:t>
      </w:r>
      <w:r>
        <w:rPr>
          <w:rStyle w:val="A0"/>
          <w:sz w:val="24"/>
          <w:szCs w:val="24"/>
          <w:lang w:eastAsia="zh-CN"/>
        </w:rPr>
        <w:tab/>
      </w:r>
      <w:r w:rsidR="00E52B58" w:rsidRPr="00E52B58">
        <w:rPr>
          <w:rFonts w:hint="eastAsia"/>
          <w:lang w:eastAsia="zh-CN"/>
        </w:rPr>
        <w:t>为电信</w:t>
      </w:r>
      <w:r w:rsidR="00E52B58">
        <w:rPr>
          <w:rFonts w:hint="eastAsia"/>
          <w:lang w:eastAsia="zh-CN"/>
        </w:rPr>
        <w:t>领域</w:t>
      </w:r>
      <w:r w:rsidR="00E52B58" w:rsidRPr="00E52B58">
        <w:rPr>
          <w:rFonts w:hint="eastAsia"/>
          <w:lang w:eastAsia="zh-CN"/>
        </w:rPr>
        <w:t>培训</w:t>
      </w:r>
      <w:r w:rsidR="00E52B58">
        <w:rPr>
          <w:rFonts w:hint="eastAsia"/>
          <w:lang w:eastAsia="zh-CN"/>
        </w:rPr>
        <w:t>、</w:t>
      </w:r>
      <w:r w:rsidR="00514C13">
        <w:rPr>
          <w:rFonts w:hint="eastAsia"/>
          <w:lang w:eastAsia="zh-CN"/>
        </w:rPr>
        <w:t>人力资源管理和开发</w:t>
      </w:r>
      <w:r w:rsidR="00E52B58">
        <w:rPr>
          <w:rFonts w:hint="eastAsia"/>
          <w:lang w:eastAsia="zh-CN"/>
        </w:rPr>
        <w:t>、组织发展和管理发展制定战略并</w:t>
      </w:r>
      <w:r w:rsidR="00E52B58" w:rsidRPr="00E52B58">
        <w:rPr>
          <w:rFonts w:hint="eastAsia"/>
          <w:lang w:eastAsia="zh-CN"/>
        </w:rPr>
        <w:t>实施</w:t>
      </w:r>
      <w:r w:rsidR="00E52B58">
        <w:rPr>
          <w:rFonts w:hint="eastAsia"/>
          <w:lang w:eastAsia="zh-CN"/>
        </w:rPr>
        <w:t>相关</w:t>
      </w:r>
      <w:r w:rsidR="00E52B58" w:rsidRPr="00E52B58">
        <w:rPr>
          <w:rFonts w:hint="eastAsia"/>
          <w:lang w:eastAsia="zh-CN"/>
        </w:rPr>
        <w:t>项目</w:t>
      </w:r>
      <w:r w:rsidR="00E52B58">
        <w:rPr>
          <w:rFonts w:hint="eastAsia"/>
          <w:lang w:eastAsia="zh-CN"/>
        </w:rPr>
        <w:t>。</w:t>
      </w:r>
    </w:p>
    <w:p w:rsidR="000F3316" w:rsidRPr="00A31181" w:rsidRDefault="009547D7" w:rsidP="009547D7">
      <w:pPr>
        <w:pStyle w:val="enumlev1"/>
        <w:rPr>
          <w:lang w:eastAsia="zh-CN"/>
        </w:rPr>
      </w:pPr>
      <w:r w:rsidRPr="00385D20">
        <w:rPr>
          <w:rStyle w:val="A0"/>
          <w:sz w:val="24"/>
          <w:szCs w:val="24"/>
          <w:lang w:eastAsia="zh-CN"/>
        </w:rPr>
        <w:t>•</w:t>
      </w:r>
      <w:r>
        <w:rPr>
          <w:rStyle w:val="A0"/>
          <w:sz w:val="24"/>
          <w:szCs w:val="24"/>
          <w:lang w:eastAsia="zh-CN"/>
        </w:rPr>
        <w:tab/>
      </w:r>
      <w:r w:rsidR="00E52B58" w:rsidRPr="00E52B58">
        <w:rPr>
          <w:rFonts w:hint="eastAsia"/>
          <w:lang w:eastAsia="zh-CN"/>
        </w:rPr>
        <w:t>协助发展中国家政府</w:t>
      </w:r>
      <w:r w:rsidR="00E52B58">
        <w:rPr>
          <w:rFonts w:hint="eastAsia"/>
          <w:lang w:eastAsia="zh-CN"/>
        </w:rPr>
        <w:t>、</w:t>
      </w:r>
      <w:r w:rsidR="009229A8">
        <w:rPr>
          <w:rFonts w:hint="eastAsia"/>
          <w:lang w:eastAsia="zh-CN"/>
        </w:rPr>
        <w:t>监管机构和运营商确定</w:t>
      </w:r>
      <w:r w:rsidR="00E52B58" w:rsidRPr="00E52B58">
        <w:rPr>
          <w:rFonts w:hint="eastAsia"/>
          <w:lang w:eastAsia="zh-CN"/>
        </w:rPr>
        <w:t>组织和管理战略</w:t>
      </w:r>
      <w:r w:rsidR="00E52B58">
        <w:rPr>
          <w:rFonts w:hint="eastAsia"/>
          <w:lang w:eastAsia="zh-CN"/>
        </w:rPr>
        <w:t>及</w:t>
      </w:r>
      <w:r w:rsidR="00E52B58" w:rsidRPr="00E52B58">
        <w:rPr>
          <w:rFonts w:hint="eastAsia"/>
          <w:lang w:eastAsia="zh-CN"/>
        </w:rPr>
        <w:t>政策</w:t>
      </w:r>
      <w:r w:rsidR="00E52B58">
        <w:rPr>
          <w:rFonts w:hint="eastAsia"/>
          <w:lang w:eastAsia="zh-CN"/>
        </w:rPr>
        <w:t>，</w:t>
      </w:r>
      <w:r w:rsidR="009229A8">
        <w:rPr>
          <w:rFonts w:hint="eastAsia"/>
          <w:lang w:eastAsia="zh-CN"/>
        </w:rPr>
        <w:t>确定</w:t>
      </w:r>
      <w:r w:rsidR="00E52B58" w:rsidRPr="00E52B58">
        <w:rPr>
          <w:rFonts w:hint="eastAsia"/>
          <w:lang w:eastAsia="zh-CN"/>
        </w:rPr>
        <w:t>人力资源和组织发展需求</w:t>
      </w:r>
      <w:r w:rsidR="00E52B58">
        <w:rPr>
          <w:rFonts w:hint="eastAsia"/>
          <w:lang w:eastAsia="zh-CN"/>
        </w:rPr>
        <w:t>，</w:t>
      </w:r>
      <w:r w:rsidR="00E52B58" w:rsidRPr="00E52B58">
        <w:rPr>
          <w:rFonts w:hint="eastAsia"/>
          <w:lang w:eastAsia="zh-CN"/>
        </w:rPr>
        <w:t>包括</w:t>
      </w:r>
      <w:r w:rsidR="009229A8">
        <w:rPr>
          <w:rFonts w:hint="eastAsia"/>
          <w:lang w:eastAsia="zh-CN"/>
        </w:rPr>
        <w:t>对</w:t>
      </w:r>
      <w:r w:rsidR="009229A8" w:rsidRPr="00E52B58">
        <w:rPr>
          <w:rFonts w:hint="eastAsia"/>
          <w:lang w:eastAsia="zh-CN"/>
        </w:rPr>
        <w:t>高层管理人员</w:t>
      </w:r>
      <w:r w:rsidR="009229A8">
        <w:rPr>
          <w:rFonts w:hint="eastAsia"/>
          <w:lang w:eastAsia="zh-CN"/>
        </w:rPr>
        <w:t>进行</w:t>
      </w:r>
      <w:r w:rsidR="00E52B58" w:rsidRPr="00E52B58">
        <w:rPr>
          <w:rFonts w:hint="eastAsia"/>
          <w:lang w:eastAsia="zh-CN"/>
        </w:rPr>
        <w:t>现代</w:t>
      </w:r>
      <w:r w:rsidR="00514C13">
        <w:rPr>
          <w:rFonts w:hint="eastAsia"/>
          <w:lang w:eastAsia="zh-CN"/>
        </w:rPr>
        <w:t>化</w:t>
      </w:r>
      <w:r w:rsidR="00E52B58" w:rsidRPr="00E52B58">
        <w:rPr>
          <w:rFonts w:hint="eastAsia"/>
          <w:lang w:eastAsia="zh-CN"/>
        </w:rPr>
        <w:t>管理和竞争转型相关方面的</w:t>
      </w:r>
      <w:r w:rsidR="009229A8">
        <w:rPr>
          <w:rFonts w:hint="eastAsia"/>
          <w:lang w:eastAsia="zh-CN"/>
        </w:rPr>
        <w:t>培训。</w:t>
      </w:r>
    </w:p>
    <w:p w:rsidR="000F3316" w:rsidRDefault="000F3316" w:rsidP="008D2805">
      <w:pPr>
        <w:tabs>
          <w:tab w:val="clear" w:pos="567"/>
          <w:tab w:val="clear" w:pos="1134"/>
          <w:tab w:val="clear" w:pos="1701"/>
          <w:tab w:val="clear" w:pos="2268"/>
          <w:tab w:val="clear" w:pos="2835"/>
        </w:tabs>
        <w:overflowPunct/>
        <w:autoSpaceDE/>
        <w:autoSpaceDN/>
        <w:adjustRightInd/>
        <w:spacing w:before="240"/>
        <w:textAlignment w:val="auto"/>
        <w:rPr>
          <w:rStyle w:val="A8"/>
          <w:b/>
          <w:bCs/>
          <w:sz w:val="24"/>
          <w:szCs w:val="24"/>
          <w:lang w:eastAsia="zh-CN"/>
        </w:rPr>
      </w:pPr>
      <w:r w:rsidRPr="000F3316">
        <w:rPr>
          <w:rStyle w:val="A8"/>
          <w:rFonts w:hint="eastAsia"/>
          <w:b/>
          <w:bCs/>
          <w:sz w:val="24"/>
          <w:szCs w:val="24"/>
          <w:lang w:eastAsia="zh-CN"/>
        </w:rPr>
        <w:t>巴西区域</w:t>
      </w:r>
      <w:r w:rsidR="00514C13">
        <w:rPr>
          <w:rStyle w:val="A8"/>
          <w:rFonts w:hint="eastAsia"/>
          <w:b/>
          <w:bCs/>
          <w:sz w:val="24"/>
          <w:szCs w:val="24"/>
          <w:lang w:eastAsia="zh-CN"/>
        </w:rPr>
        <w:t>代表</w:t>
      </w:r>
      <w:r w:rsidRPr="000F3316">
        <w:rPr>
          <w:rStyle w:val="A8"/>
          <w:rFonts w:hint="eastAsia"/>
          <w:b/>
          <w:bCs/>
          <w:sz w:val="24"/>
          <w:szCs w:val="24"/>
          <w:lang w:eastAsia="zh-CN"/>
        </w:rPr>
        <w:t>处区域</w:t>
      </w:r>
      <w:r w:rsidR="00514C13">
        <w:rPr>
          <w:rStyle w:val="A8"/>
          <w:rFonts w:hint="eastAsia"/>
          <w:b/>
          <w:bCs/>
          <w:sz w:val="24"/>
          <w:szCs w:val="24"/>
          <w:lang w:eastAsia="zh-CN"/>
        </w:rPr>
        <w:t>行政</w:t>
      </w:r>
      <w:r w:rsidR="008D2805">
        <w:rPr>
          <w:rStyle w:val="A8"/>
          <w:rFonts w:hint="eastAsia"/>
          <w:b/>
          <w:bCs/>
          <w:sz w:val="24"/>
          <w:szCs w:val="24"/>
          <w:lang w:eastAsia="zh-CN"/>
        </w:rPr>
        <w:t>管理</w:t>
      </w:r>
      <w:r w:rsidR="00514C13">
        <w:rPr>
          <w:rStyle w:val="A8"/>
          <w:rFonts w:hint="eastAsia"/>
          <w:b/>
          <w:bCs/>
          <w:sz w:val="24"/>
          <w:szCs w:val="24"/>
          <w:lang w:eastAsia="zh-CN"/>
        </w:rPr>
        <w:t>人员</w:t>
      </w:r>
      <w:r w:rsidR="008D2805">
        <w:rPr>
          <w:rStyle w:val="A8"/>
          <w:rFonts w:hint="eastAsia"/>
          <w:b/>
          <w:bCs/>
          <w:sz w:val="24"/>
          <w:szCs w:val="24"/>
          <w:lang w:eastAsia="zh-CN"/>
        </w:rPr>
        <w:t>（</w:t>
      </w:r>
      <w:r w:rsidR="008D2805" w:rsidRPr="000F3316">
        <w:rPr>
          <w:rStyle w:val="A8"/>
          <w:b/>
          <w:bCs/>
          <w:sz w:val="24"/>
          <w:szCs w:val="24"/>
          <w:lang w:eastAsia="zh-CN"/>
        </w:rPr>
        <w:t>1993 – 2000</w:t>
      </w:r>
      <w:r w:rsidR="008D2805" w:rsidRPr="000F3316">
        <w:rPr>
          <w:rStyle w:val="A8"/>
          <w:rFonts w:hint="eastAsia"/>
          <w:b/>
          <w:bCs/>
          <w:sz w:val="24"/>
          <w:szCs w:val="24"/>
          <w:lang w:eastAsia="zh-CN"/>
        </w:rPr>
        <w:t>年</w:t>
      </w:r>
      <w:r w:rsidR="008D2805">
        <w:rPr>
          <w:rStyle w:val="A8"/>
          <w:rFonts w:hint="eastAsia"/>
          <w:b/>
          <w:bCs/>
          <w:sz w:val="24"/>
          <w:szCs w:val="24"/>
          <w:lang w:eastAsia="zh-CN"/>
        </w:rPr>
        <w:t>）</w:t>
      </w:r>
    </w:p>
    <w:p w:rsidR="000F3316" w:rsidRPr="00C730F9" w:rsidRDefault="009547D7" w:rsidP="009547D7">
      <w:pPr>
        <w:pStyle w:val="enumlev1"/>
        <w:rPr>
          <w:lang w:eastAsia="zh-CN"/>
        </w:rPr>
      </w:pPr>
      <w:r w:rsidRPr="00385D20">
        <w:rPr>
          <w:rStyle w:val="A0"/>
          <w:sz w:val="24"/>
          <w:szCs w:val="24"/>
          <w:lang w:eastAsia="zh-CN"/>
        </w:rPr>
        <w:t>•</w:t>
      </w:r>
      <w:r>
        <w:rPr>
          <w:rStyle w:val="A0"/>
          <w:sz w:val="24"/>
          <w:szCs w:val="24"/>
          <w:lang w:eastAsia="zh-CN"/>
        </w:rPr>
        <w:tab/>
      </w:r>
      <w:r w:rsidR="009229A8" w:rsidRPr="009229A8">
        <w:rPr>
          <w:rFonts w:hint="eastAsia"/>
          <w:lang w:eastAsia="zh-CN"/>
        </w:rPr>
        <w:t>管理各领域的项目，如农村电信发展</w:t>
      </w:r>
      <w:r w:rsidR="009229A8">
        <w:rPr>
          <w:rFonts w:hint="eastAsia"/>
          <w:lang w:eastAsia="zh-CN"/>
        </w:rPr>
        <w:t>、</w:t>
      </w:r>
      <w:r w:rsidR="009229A8" w:rsidRPr="009229A8">
        <w:rPr>
          <w:rFonts w:hint="eastAsia"/>
          <w:lang w:eastAsia="zh-CN"/>
        </w:rPr>
        <w:t>频率管理和监测</w:t>
      </w:r>
      <w:r w:rsidR="009229A8">
        <w:rPr>
          <w:rFonts w:hint="eastAsia"/>
          <w:lang w:eastAsia="zh-CN"/>
        </w:rPr>
        <w:t>、</w:t>
      </w:r>
      <w:r w:rsidR="009229A8" w:rsidRPr="009229A8">
        <w:rPr>
          <w:rFonts w:hint="eastAsia"/>
          <w:lang w:eastAsia="zh-CN"/>
        </w:rPr>
        <w:t>电信</w:t>
      </w:r>
      <w:r w:rsidR="009229A8">
        <w:rPr>
          <w:rFonts w:hint="eastAsia"/>
          <w:lang w:eastAsia="zh-CN"/>
        </w:rPr>
        <w:t>行业</w:t>
      </w:r>
      <w:r w:rsidR="009229A8" w:rsidRPr="009229A8">
        <w:rPr>
          <w:rFonts w:hint="eastAsia"/>
          <w:lang w:eastAsia="zh-CN"/>
        </w:rPr>
        <w:t>转型</w:t>
      </w:r>
      <w:r w:rsidR="009229A8">
        <w:rPr>
          <w:rFonts w:hint="eastAsia"/>
          <w:lang w:eastAsia="zh-CN"/>
        </w:rPr>
        <w:t>、强化</w:t>
      </w:r>
      <w:r w:rsidR="009229A8" w:rsidRPr="009229A8">
        <w:rPr>
          <w:rFonts w:hint="eastAsia"/>
          <w:lang w:eastAsia="zh-CN"/>
        </w:rPr>
        <w:t>监管机构</w:t>
      </w:r>
      <w:r w:rsidR="009229A8">
        <w:rPr>
          <w:rFonts w:hint="eastAsia"/>
          <w:lang w:eastAsia="zh-CN"/>
        </w:rPr>
        <w:t>以及</w:t>
      </w:r>
      <w:r w:rsidR="009229A8" w:rsidRPr="009229A8">
        <w:rPr>
          <w:rFonts w:hint="eastAsia"/>
          <w:lang w:eastAsia="zh-CN"/>
        </w:rPr>
        <w:t>电信运营商的转型等</w:t>
      </w:r>
      <w:r w:rsidR="009229A8">
        <w:rPr>
          <w:rFonts w:hint="eastAsia"/>
          <w:lang w:eastAsia="zh-CN"/>
        </w:rPr>
        <w:t>。</w:t>
      </w:r>
    </w:p>
    <w:p w:rsidR="000F3316" w:rsidRPr="00C31DBF" w:rsidRDefault="009547D7" w:rsidP="009547D7">
      <w:pPr>
        <w:pStyle w:val="enumlev1"/>
        <w:rPr>
          <w:lang w:eastAsia="zh-CN"/>
        </w:rPr>
      </w:pPr>
      <w:r w:rsidRPr="00385D20">
        <w:rPr>
          <w:rStyle w:val="A0"/>
          <w:sz w:val="24"/>
          <w:szCs w:val="24"/>
          <w:lang w:eastAsia="zh-CN"/>
        </w:rPr>
        <w:t>•</w:t>
      </w:r>
      <w:r>
        <w:rPr>
          <w:rStyle w:val="A0"/>
          <w:sz w:val="24"/>
          <w:szCs w:val="24"/>
          <w:lang w:eastAsia="zh-CN"/>
        </w:rPr>
        <w:tab/>
      </w:r>
      <w:r w:rsidR="009229A8" w:rsidRPr="009229A8">
        <w:rPr>
          <w:rFonts w:hint="eastAsia"/>
          <w:lang w:eastAsia="zh-CN"/>
        </w:rPr>
        <w:t>在为美洲区域</w:t>
      </w:r>
      <w:r w:rsidR="009229A8">
        <w:rPr>
          <w:rFonts w:hint="eastAsia"/>
          <w:lang w:eastAsia="zh-CN"/>
        </w:rPr>
        <w:t>电信行业开放</w:t>
      </w:r>
      <w:r w:rsidR="009229A8" w:rsidRPr="009229A8">
        <w:rPr>
          <w:rFonts w:hint="eastAsia"/>
          <w:lang w:eastAsia="zh-CN"/>
        </w:rPr>
        <w:t>竞争</w:t>
      </w:r>
      <w:r w:rsidR="009229A8">
        <w:rPr>
          <w:rFonts w:hint="eastAsia"/>
          <w:lang w:eastAsia="zh-CN"/>
        </w:rPr>
        <w:t>确定</w:t>
      </w:r>
      <w:r w:rsidR="009229A8" w:rsidRPr="009229A8">
        <w:rPr>
          <w:rFonts w:hint="eastAsia"/>
          <w:lang w:eastAsia="zh-CN"/>
        </w:rPr>
        <w:t>政策和监管框架</w:t>
      </w:r>
      <w:r w:rsidR="00750B59">
        <w:rPr>
          <w:rFonts w:hint="eastAsia"/>
          <w:lang w:eastAsia="zh-CN"/>
        </w:rPr>
        <w:t>方面</w:t>
      </w:r>
      <w:r w:rsidR="009229A8" w:rsidRPr="009229A8">
        <w:rPr>
          <w:rFonts w:hint="eastAsia"/>
          <w:lang w:eastAsia="zh-CN"/>
        </w:rPr>
        <w:t>发挥关键作用</w:t>
      </w:r>
      <w:r w:rsidR="009229A8">
        <w:rPr>
          <w:rFonts w:hint="eastAsia"/>
          <w:lang w:eastAsia="zh-CN"/>
        </w:rPr>
        <w:t>。</w:t>
      </w:r>
    </w:p>
    <w:p w:rsidR="000F3316" w:rsidRDefault="000F3316" w:rsidP="008D2805">
      <w:pPr>
        <w:tabs>
          <w:tab w:val="clear" w:pos="567"/>
          <w:tab w:val="clear" w:pos="1134"/>
          <w:tab w:val="clear" w:pos="1701"/>
          <w:tab w:val="clear" w:pos="2268"/>
          <w:tab w:val="clear" w:pos="2835"/>
        </w:tabs>
        <w:overflowPunct/>
        <w:autoSpaceDE/>
        <w:autoSpaceDN/>
        <w:adjustRightInd/>
        <w:spacing w:before="240"/>
        <w:textAlignment w:val="auto"/>
        <w:rPr>
          <w:rStyle w:val="A8"/>
          <w:b/>
          <w:bCs/>
          <w:sz w:val="24"/>
          <w:szCs w:val="24"/>
          <w:lang w:eastAsia="zh-CN"/>
        </w:rPr>
      </w:pPr>
      <w:r>
        <w:rPr>
          <w:rStyle w:val="A8"/>
          <w:rFonts w:hint="eastAsia"/>
          <w:b/>
          <w:bCs/>
          <w:sz w:val="24"/>
          <w:szCs w:val="24"/>
          <w:lang w:eastAsia="zh-CN"/>
        </w:rPr>
        <w:t>智利</w:t>
      </w:r>
      <w:r w:rsidR="00750B59" w:rsidRPr="00750B59">
        <w:rPr>
          <w:rStyle w:val="A8"/>
          <w:rFonts w:hint="eastAsia"/>
          <w:b/>
          <w:bCs/>
          <w:sz w:val="24"/>
          <w:szCs w:val="24"/>
          <w:lang w:eastAsia="zh-CN"/>
        </w:rPr>
        <w:t>地区办事处</w:t>
      </w:r>
      <w:r>
        <w:rPr>
          <w:rStyle w:val="A8"/>
          <w:rFonts w:hint="eastAsia"/>
          <w:b/>
          <w:bCs/>
          <w:sz w:val="24"/>
          <w:szCs w:val="24"/>
          <w:lang w:eastAsia="zh-CN"/>
        </w:rPr>
        <w:t>区域</w:t>
      </w:r>
      <w:r w:rsidR="00750B59">
        <w:rPr>
          <w:rStyle w:val="A8"/>
          <w:rFonts w:hint="eastAsia"/>
          <w:b/>
          <w:bCs/>
          <w:sz w:val="24"/>
          <w:szCs w:val="24"/>
          <w:lang w:eastAsia="zh-CN"/>
        </w:rPr>
        <w:t>行政</w:t>
      </w:r>
      <w:r w:rsidR="008D2805">
        <w:rPr>
          <w:rStyle w:val="A8"/>
          <w:rFonts w:hint="eastAsia"/>
          <w:b/>
          <w:bCs/>
          <w:sz w:val="24"/>
          <w:szCs w:val="24"/>
          <w:lang w:eastAsia="zh-CN"/>
        </w:rPr>
        <w:t>管理</w:t>
      </w:r>
      <w:r w:rsidR="00750B59">
        <w:rPr>
          <w:rStyle w:val="A8"/>
          <w:rFonts w:hint="eastAsia"/>
          <w:b/>
          <w:bCs/>
          <w:sz w:val="24"/>
          <w:szCs w:val="24"/>
          <w:lang w:eastAsia="zh-CN"/>
        </w:rPr>
        <w:t>人员</w:t>
      </w:r>
      <w:r w:rsidR="008D2805">
        <w:rPr>
          <w:rStyle w:val="A8"/>
          <w:rFonts w:hint="eastAsia"/>
          <w:b/>
          <w:bCs/>
          <w:sz w:val="24"/>
          <w:szCs w:val="24"/>
          <w:lang w:eastAsia="zh-CN"/>
        </w:rPr>
        <w:t>（</w:t>
      </w:r>
      <w:r w:rsidR="008D2805" w:rsidRPr="000F3316">
        <w:rPr>
          <w:rStyle w:val="A8"/>
          <w:b/>
          <w:bCs/>
          <w:sz w:val="24"/>
          <w:szCs w:val="24"/>
          <w:lang w:eastAsia="zh-CN"/>
        </w:rPr>
        <w:t>1990 – 1993</w:t>
      </w:r>
      <w:r w:rsidR="008D2805">
        <w:rPr>
          <w:rStyle w:val="A8"/>
          <w:rFonts w:hint="eastAsia"/>
          <w:b/>
          <w:bCs/>
          <w:sz w:val="24"/>
          <w:szCs w:val="24"/>
          <w:lang w:eastAsia="zh-CN"/>
        </w:rPr>
        <w:t>年）</w:t>
      </w:r>
    </w:p>
    <w:p w:rsidR="000F3316" w:rsidRDefault="009547D7" w:rsidP="009547D7">
      <w:pPr>
        <w:pStyle w:val="enumlev1"/>
        <w:rPr>
          <w:lang w:eastAsia="zh-CN"/>
        </w:rPr>
      </w:pPr>
      <w:r w:rsidRPr="00385D20">
        <w:rPr>
          <w:rStyle w:val="A0"/>
          <w:sz w:val="24"/>
          <w:szCs w:val="24"/>
          <w:lang w:eastAsia="zh-CN"/>
        </w:rPr>
        <w:t>•</w:t>
      </w:r>
      <w:r>
        <w:rPr>
          <w:rStyle w:val="A0"/>
          <w:sz w:val="24"/>
          <w:szCs w:val="24"/>
          <w:lang w:eastAsia="zh-CN"/>
        </w:rPr>
        <w:tab/>
      </w:r>
      <w:r w:rsidR="009229A8" w:rsidRPr="009229A8">
        <w:rPr>
          <w:rFonts w:hint="eastAsia"/>
          <w:lang w:eastAsia="zh-CN"/>
        </w:rPr>
        <w:t>管理美洲</w:t>
      </w:r>
      <w:r w:rsidR="009229A8">
        <w:rPr>
          <w:rFonts w:hint="eastAsia"/>
          <w:lang w:eastAsia="zh-CN"/>
        </w:rPr>
        <w:t>区域老牌</w:t>
      </w:r>
      <w:r w:rsidR="009229A8" w:rsidRPr="009229A8">
        <w:rPr>
          <w:rFonts w:hint="eastAsia"/>
          <w:lang w:eastAsia="zh-CN"/>
        </w:rPr>
        <w:t>电信运营商</w:t>
      </w:r>
      <w:r w:rsidR="009229A8">
        <w:rPr>
          <w:rFonts w:hint="eastAsia"/>
          <w:lang w:eastAsia="zh-CN"/>
        </w:rPr>
        <w:t>的</w:t>
      </w:r>
      <w:r w:rsidR="009229A8" w:rsidRPr="009229A8">
        <w:rPr>
          <w:rFonts w:hint="eastAsia"/>
          <w:lang w:eastAsia="zh-CN"/>
        </w:rPr>
        <w:t>现代化和重组项目</w:t>
      </w:r>
      <w:r w:rsidR="009229A8">
        <w:rPr>
          <w:rFonts w:hint="eastAsia"/>
          <w:lang w:eastAsia="zh-CN"/>
        </w:rPr>
        <w:t>。</w:t>
      </w:r>
    </w:p>
    <w:p w:rsidR="000F3316" w:rsidRPr="00C31DBF" w:rsidRDefault="009547D7" w:rsidP="009547D7">
      <w:pPr>
        <w:pStyle w:val="enumlev1"/>
        <w:rPr>
          <w:lang w:eastAsia="zh-CN"/>
        </w:rPr>
      </w:pPr>
      <w:r w:rsidRPr="00385D20">
        <w:rPr>
          <w:rStyle w:val="A0"/>
          <w:sz w:val="24"/>
          <w:szCs w:val="24"/>
          <w:lang w:eastAsia="zh-CN"/>
        </w:rPr>
        <w:t>•</w:t>
      </w:r>
      <w:r>
        <w:rPr>
          <w:rStyle w:val="A0"/>
          <w:sz w:val="24"/>
          <w:szCs w:val="24"/>
          <w:lang w:eastAsia="zh-CN"/>
        </w:rPr>
        <w:tab/>
      </w:r>
      <w:r w:rsidR="009229A8" w:rsidRPr="009229A8">
        <w:rPr>
          <w:rFonts w:hint="eastAsia"/>
          <w:lang w:eastAsia="zh-CN"/>
        </w:rPr>
        <w:t>满足</w:t>
      </w:r>
      <w:r w:rsidR="009229A8">
        <w:rPr>
          <w:rFonts w:hint="eastAsia"/>
          <w:lang w:eastAsia="zh-CN"/>
        </w:rPr>
        <w:t>所在区域</w:t>
      </w:r>
      <w:r w:rsidR="009229A8" w:rsidRPr="009229A8">
        <w:rPr>
          <w:rFonts w:hint="eastAsia"/>
          <w:lang w:eastAsia="zh-CN"/>
        </w:rPr>
        <w:t>各国的</w:t>
      </w:r>
      <w:r w:rsidR="00DA7C3C">
        <w:rPr>
          <w:rFonts w:hint="eastAsia"/>
          <w:lang w:eastAsia="zh-CN"/>
        </w:rPr>
        <w:t>行业</w:t>
      </w:r>
      <w:r w:rsidR="009229A8" w:rsidRPr="009229A8">
        <w:rPr>
          <w:rFonts w:hint="eastAsia"/>
          <w:lang w:eastAsia="zh-CN"/>
        </w:rPr>
        <w:t>发展需求</w:t>
      </w:r>
      <w:r w:rsidR="00DA7C3C">
        <w:rPr>
          <w:rFonts w:hint="eastAsia"/>
          <w:lang w:eastAsia="zh-CN"/>
        </w:rPr>
        <w:t>。</w:t>
      </w:r>
    </w:p>
    <w:p w:rsidR="000F3316" w:rsidRDefault="000F3316" w:rsidP="008D2805">
      <w:pPr>
        <w:tabs>
          <w:tab w:val="clear" w:pos="567"/>
          <w:tab w:val="clear" w:pos="1134"/>
          <w:tab w:val="clear" w:pos="1701"/>
          <w:tab w:val="clear" w:pos="2268"/>
          <w:tab w:val="clear" w:pos="2835"/>
        </w:tabs>
        <w:overflowPunct/>
        <w:autoSpaceDE/>
        <w:autoSpaceDN/>
        <w:adjustRightInd/>
        <w:spacing w:before="240"/>
        <w:textAlignment w:val="auto"/>
        <w:rPr>
          <w:rStyle w:val="A8"/>
          <w:b/>
          <w:bCs/>
          <w:sz w:val="24"/>
          <w:szCs w:val="24"/>
          <w:lang w:eastAsia="zh-CN"/>
        </w:rPr>
      </w:pPr>
      <w:r w:rsidRPr="000F3316">
        <w:rPr>
          <w:rStyle w:val="A8"/>
          <w:rFonts w:hint="eastAsia"/>
          <w:b/>
          <w:bCs/>
          <w:sz w:val="24"/>
          <w:szCs w:val="24"/>
          <w:lang w:eastAsia="zh-CN"/>
        </w:rPr>
        <w:t>秘鲁</w:t>
      </w:r>
      <w:r w:rsidR="00750B59">
        <w:rPr>
          <w:rStyle w:val="A8"/>
          <w:rFonts w:hint="eastAsia"/>
          <w:b/>
          <w:bCs/>
          <w:sz w:val="24"/>
          <w:szCs w:val="24"/>
          <w:lang w:eastAsia="zh-CN"/>
        </w:rPr>
        <w:t>驻地</w:t>
      </w:r>
      <w:r w:rsidRPr="000F3316">
        <w:rPr>
          <w:rStyle w:val="A8"/>
          <w:rFonts w:hint="eastAsia"/>
          <w:b/>
          <w:bCs/>
          <w:sz w:val="24"/>
          <w:szCs w:val="24"/>
          <w:lang w:eastAsia="zh-CN"/>
        </w:rPr>
        <w:t>办事处区域专家</w:t>
      </w:r>
      <w:r w:rsidR="008D2805">
        <w:rPr>
          <w:rStyle w:val="A8"/>
          <w:rFonts w:hint="eastAsia"/>
          <w:b/>
          <w:bCs/>
          <w:sz w:val="24"/>
          <w:szCs w:val="24"/>
          <w:lang w:eastAsia="zh-CN"/>
        </w:rPr>
        <w:t>（</w:t>
      </w:r>
      <w:r w:rsidR="008D2805" w:rsidRPr="000F3316">
        <w:rPr>
          <w:rStyle w:val="A8"/>
          <w:b/>
          <w:bCs/>
          <w:sz w:val="24"/>
          <w:szCs w:val="24"/>
          <w:lang w:eastAsia="zh-CN"/>
        </w:rPr>
        <w:t>1988 – 1990</w:t>
      </w:r>
      <w:r w:rsidR="008D2805" w:rsidRPr="000F3316">
        <w:rPr>
          <w:rStyle w:val="A8"/>
          <w:rFonts w:hint="eastAsia"/>
          <w:b/>
          <w:bCs/>
          <w:sz w:val="24"/>
          <w:szCs w:val="24"/>
          <w:lang w:eastAsia="zh-CN"/>
        </w:rPr>
        <w:t>年</w:t>
      </w:r>
      <w:r w:rsidR="008D2805">
        <w:rPr>
          <w:rStyle w:val="A8"/>
          <w:rFonts w:hint="eastAsia"/>
          <w:b/>
          <w:bCs/>
          <w:sz w:val="24"/>
          <w:szCs w:val="24"/>
          <w:lang w:eastAsia="zh-CN"/>
        </w:rPr>
        <w:t>）</w:t>
      </w:r>
    </w:p>
    <w:p w:rsidR="003023E0" w:rsidRDefault="009547D7" w:rsidP="009547D7">
      <w:pPr>
        <w:pStyle w:val="enumlev1"/>
        <w:rPr>
          <w:lang w:eastAsia="zh-CN"/>
        </w:rPr>
      </w:pPr>
      <w:r w:rsidRPr="00385D20">
        <w:rPr>
          <w:rStyle w:val="A0"/>
          <w:sz w:val="24"/>
          <w:szCs w:val="24"/>
          <w:lang w:eastAsia="zh-CN"/>
        </w:rPr>
        <w:t>•</w:t>
      </w:r>
      <w:r>
        <w:rPr>
          <w:rStyle w:val="A0"/>
          <w:sz w:val="24"/>
          <w:szCs w:val="24"/>
          <w:lang w:eastAsia="zh-CN"/>
        </w:rPr>
        <w:tab/>
      </w:r>
      <w:r w:rsidR="00DA7C3C" w:rsidRPr="00DA7C3C">
        <w:rPr>
          <w:rFonts w:hint="eastAsia"/>
          <w:lang w:eastAsia="zh-CN"/>
        </w:rPr>
        <w:t>负责协助运营商和监管机构制定</w:t>
      </w:r>
      <w:r w:rsidR="00750B59">
        <w:rPr>
          <w:rFonts w:hint="eastAsia"/>
          <w:lang w:eastAsia="zh-CN"/>
        </w:rPr>
        <w:t>并</w:t>
      </w:r>
      <w:r w:rsidR="00DA7C3C" w:rsidRPr="00DA7C3C">
        <w:rPr>
          <w:rFonts w:hint="eastAsia"/>
          <w:lang w:eastAsia="zh-CN"/>
        </w:rPr>
        <w:t>实施</w:t>
      </w:r>
      <w:r w:rsidR="00750B59">
        <w:rPr>
          <w:rFonts w:hint="eastAsia"/>
          <w:lang w:eastAsia="zh-CN"/>
        </w:rPr>
        <w:t>用于</w:t>
      </w:r>
      <w:r w:rsidR="00DA7C3C">
        <w:rPr>
          <w:rFonts w:hint="eastAsia"/>
          <w:lang w:eastAsia="zh-CN"/>
        </w:rPr>
        <w:t>制作</w:t>
      </w:r>
      <w:r w:rsidR="00DA7C3C" w:rsidRPr="00DA7C3C">
        <w:rPr>
          <w:rFonts w:hint="eastAsia"/>
          <w:lang w:eastAsia="zh-CN"/>
        </w:rPr>
        <w:t>和提供电信模块化培训的方法</w:t>
      </w:r>
      <w:r w:rsidR="00DA7C3C">
        <w:rPr>
          <w:rFonts w:hint="eastAsia"/>
          <w:lang w:eastAsia="zh-CN"/>
        </w:rPr>
        <w:t>。</w:t>
      </w:r>
    </w:p>
    <w:p w:rsidR="003023E0" w:rsidRPr="00C31DBF" w:rsidRDefault="009547D7" w:rsidP="009547D7">
      <w:pPr>
        <w:pStyle w:val="enumlev1"/>
        <w:rPr>
          <w:lang w:eastAsia="zh-CN"/>
        </w:rPr>
      </w:pPr>
      <w:r w:rsidRPr="00385D20">
        <w:rPr>
          <w:rStyle w:val="A0"/>
          <w:sz w:val="24"/>
          <w:szCs w:val="24"/>
          <w:lang w:eastAsia="zh-CN"/>
        </w:rPr>
        <w:t>•</w:t>
      </w:r>
      <w:r>
        <w:rPr>
          <w:rStyle w:val="A0"/>
          <w:sz w:val="24"/>
          <w:szCs w:val="24"/>
          <w:lang w:eastAsia="zh-CN"/>
        </w:rPr>
        <w:tab/>
      </w:r>
      <w:r w:rsidR="00DA7C3C" w:rsidRPr="00DA7C3C">
        <w:rPr>
          <w:rFonts w:hint="eastAsia"/>
          <w:lang w:eastAsia="zh-CN"/>
        </w:rPr>
        <w:t>协助</w:t>
      </w:r>
      <w:r w:rsidR="00DA7C3C">
        <w:rPr>
          <w:rFonts w:hint="eastAsia"/>
          <w:lang w:eastAsia="zh-CN"/>
        </w:rPr>
        <w:t>所在区域各</w:t>
      </w:r>
      <w:r w:rsidR="00DA7C3C" w:rsidRPr="00DA7C3C">
        <w:rPr>
          <w:rFonts w:hint="eastAsia"/>
          <w:lang w:eastAsia="zh-CN"/>
        </w:rPr>
        <w:t>国</w:t>
      </w:r>
      <w:r w:rsidR="00C03C0D">
        <w:rPr>
          <w:rFonts w:hint="eastAsia"/>
          <w:lang w:eastAsia="zh-CN"/>
        </w:rPr>
        <w:t>培养</w:t>
      </w:r>
      <w:r w:rsidR="00DA7C3C" w:rsidRPr="00DA7C3C">
        <w:rPr>
          <w:rFonts w:hint="eastAsia"/>
          <w:lang w:eastAsia="zh-CN"/>
        </w:rPr>
        <w:t>高级管理人员应对</w:t>
      </w:r>
      <w:r w:rsidR="00955CEE">
        <w:rPr>
          <w:rFonts w:hint="eastAsia"/>
          <w:lang w:eastAsia="zh-CN"/>
        </w:rPr>
        <w:t>行业</w:t>
      </w:r>
      <w:r w:rsidR="00C03C0D">
        <w:rPr>
          <w:rFonts w:hint="eastAsia"/>
          <w:lang w:eastAsia="zh-CN"/>
        </w:rPr>
        <w:t>变化的能力</w:t>
      </w:r>
      <w:r w:rsidR="00955CEE">
        <w:rPr>
          <w:rFonts w:hint="eastAsia"/>
          <w:lang w:eastAsia="zh-CN"/>
        </w:rPr>
        <w:t>，</w:t>
      </w:r>
      <w:r w:rsidR="00DA7C3C" w:rsidRPr="00DA7C3C">
        <w:rPr>
          <w:rFonts w:hint="eastAsia"/>
          <w:lang w:eastAsia="zh-CN"/>
        </w:rPr>
        <w:t>如融合和竞争</w:t>
      </w:r>
      <w:r w:rsidR="00955CEE">
        <w:rPr>
          <w:rFonts w:hint="eastAsia"/>
          <w:lang w:eastAsia="zh-CN"/>
        </w:rPr>
        <w:t>。</w:t>
      </w:r>
    </w:p>
    <w:p w:rsidR="003023E0" w:rsidRDefault="00C03C0D" w:rsidP="008D2805">
      <w:pPr>
        <w:tabs>
          <w:tab w:val="clear" w:pos="567"/>
          <w:tab w:val="clear" w:pos="1134"/>
          <w:tab w:val="clear" w:pos="1701"/>
          <w:tab w:val="clear" w:pos="2268"/>
          <w:tab w:val="clear" w:pos="2835"/>
        </w:tabs>
        <w:overflowPunct/>
        <w:autoSpaceDE/>
        <w:autoSpaceDN/>
        <w:adjustRightInd/>
        <w:spacing w:before="240"/>
        <w:textAlignment w:val="auto"/>
        <w:rPr>
          <w:rStyle w:val="A8"/>
          <w:b/>
          <w:bCs/>
          <w:sz w:val="24"/>
          <w:szCs w:val="24"/>
          <w:lang w:eastAsia="zh-CN"/>
        </w:rPr>
      </w:pPr>
      <w:r w:rsidRPr="003023E0">
        <w:rPr>
          <w:rStyle w:val="A8"/>
          <w:b/>
          <w:bCs/>
          <w:sz w:val="24"/>
          <w:szCs w:val="24"/>
          <w:lang w:eastAsia="zh-CN"/>
        </w:rPr>
        <w:t>ANTEL</w:t>
      </w:r>
      <w:r w:rsidR="003023E0" w:rsidRPr="003023E0">
        <w:rPr>
          <w:rStyle w:val="A8"/>
          <w:rFonts w:hint="eastAsia"/>
          <w:b/>
          <w:bCs/>
          <w:sz w:val="24"/>
          <w:szCs w:val="24"/>
          <w:lang w:eastAsia="zh-CN"/>
        </w:rPr>
        <w:t>（</w:t>
      </w:r>
      <w:r w:rsidRPr="003023E0">
        <w:rPr>
          <w:rStyle w:val="A8"/>
          <w:rFonts w:hint="eastAsia"/>
          <w:b/>
          <w:bCs/>
          <w:sz w:val="24"/>
          <w:szCs w:val="24"/>
          <w:lang w:eastAsia="zh-CN"/>
        </w:rPr>
        <w:t>乌拉圭电信运营商</w:t>
      </w:r>
      <w:r w:rsidR="003023E0" w:rsidRPr="003023E0">
        <w:rPr>
          <w:rStyle w:val="A8"/>
          <w:rFonts w:hint="eastAsia"/>
          <w:b/>
          <w:bCs/>
          <w:sz w:val="24"/>
          <w:szCs w:val="24"/>
          <w:lang w:eastAsia="zh-CN"/>
        </w:rPr>
        <w:t>）</w:t>
      </w:r>
      <w:r w:rsidR="008D2805">
        <w:rPr>
          <w:rStyle w:val="A8"/>
          <w:rFonts w:hint="eastAsia"/>
          <w:b/>
          <w:bCs/>
          <w:sz w:val="24"/>
          <w:szCs w:val="24"/>
          <w:lang w:eastAsia="zh-CN"/>
        </w:rPr>
        <w:t>（</w:t>
      </w:r>
      <w:r w:rsidR="008D2805" w:rsidRPr="003023E0">
        <w:rPr>
          <w:rStyle w:val="A8"/>
          <w:b/>
          <w:bCs/>
          <w:sz w:val="24"/>
          <w:szCs w:val="24"/>
          <w:lang w:eastAsia="zh-CN"/>
        </w:rPr>
        <w:t>1979 – 1988</w:t>
      </w:r>
      <w:r w:rsidR="008D2805" w:rsidRPr="003023E0">
        <w:rPr>
          <w:rStyle w:val="A8"/>
          <w:rFonts w:hint="eastAsia"/>
          <w:b/>
          <w:bCs/>
          <w:sz w:val="24"/>
          <w:szCs w:val="24"/>
          <w:lang w:eastAsia="zh-CN"/>
        </w:rPr>
        <w:t>年</w:t>
      </w:r>
      <w:r w:rsidR="008D2805">
        <w:rPr>
          <w:rStyle w:val="A8"/>
          <w:rFonts w:hint="eastAsia"/>
          <w:b/>
          <w:bCs/>
          <w:sz w:val="24"/>
          <w:szCs w:val="24"/>
          <w:lang w:eastAsia="zh-CN"/>
        </w:rPr>
        <w:t>）</w:t>
      </w:r>
    </w:p>
    <w:p w:rsidR="00DC5EF5" w:rsidRPr="00DC5EF5" w:rsidRDefault="00DC5EF5" w:rsidP="008D2805">
      <w:pPr>
        <w:rPr>
          <w:szCs w:val="24"/>
          <w:lang w:eastAsia="zh-CN"/>
        </w:rPr>
      </w:pPr>
      <w:r w:rsidRPr="00DC5EF5">
        <w:rPr>
          <w:rStyle w:val="A0"/>
          <w:sz w:val="24"/>
          <w:szCs w:val="24"/>
          <w:lang w:eastAsia="zh-CN"/>
        </w:rPr>
        <w:t>ANTEL</w:t>
      </w:r>
      <w:r w:rsidRPr="00DC5EF5">
        <w:rPr>
          <w:rStyle w:val="A0"/>
          <w:rFonts w:hint="eastAsia"/>
          <w:sz w:val="24"/>
          <w:szCs w:val="24"/>
          <w:lang w:eastAsia="zh-CN"/>
        </w:rPr>
        <w:t>培训中心主任</w:t>
      </w:r>
      <w:r w:rsidR="008D2805">
        <w:rPr>
          <w:rStyle w:val="A0"/>
          <w:rFonts w:hint="eastAsia"/>
          <w:sz w:val="24"/>
          <w:szCs w:val="24"/>
          <w:lang w:eastAsia="zh-CN"/>
        </w:rPr>
        <w:t>（</w:t>
      </w:r>
      <w:r w:rsidR="008D2805" w:rsidRPr="00DC5EF5">
        <w:rPr>
          <w:rStyle w:val="A0"/>
          <w:sz w:val="24"/>
          <w:szCs w:val="24"/>
          <w:lang w:eastAsia="zh-CN"/>
        </w:rPr>
        <w:t>1987 – 1988</w:t>
      </w:r>
      <w:r w:rsidR="008D2805" w:rsidRPr="00DC5EF5">
        <w:rPr>
          <w:rStyle w:val="A0"/>
          <w:rFonts w:hint="eastAsia"/>
          <w:sz w:val="24"/>
          <w:szCs w:val="24"/>
          <w:lang w:eastAsia="zh-CN"/>
        </w:rPr>
        <w:t>年</w:t>
      </w:r>
      <w:r w:rsidR="008D2805">
        <w:rPr>
          <w:rStyle w:val="A0"/>
          <w:rFonts w:hint="eastAsia"/>
          <w:sz w:val="24"/>
          <w:szCs w:val="24"/>
          <w:lang w:eastAsia="zh-CN"/>
        </w:rPr>
        <w:t>）</w:t>
      </w:r>
    </w:p>
    <w:p w:rsidR="00DC5EF5" w:rsidRPr="00DC5EF5" w:rsidRDefault="00DC5EF5" w:rsidP="008D2805">
      <w:pPr>
        <w:rPr>
          <w:szCs w:val="24"/>
          <w:lang w:eastAsia="zh-CN"/>
        </w:rPr>
      </w:pPr>
      <w:r w:rsidRPr="00DC5EF5">
        <w:rPr>
          <w:rStyle w:val="A0"/>
          <w:rFonts w:hint="eastAsia"/>
          <w:sz w:val="24"/>
          <w:szCs w:val="24"/>
          <w:lang w:eastAsia="zh-CN"/>
        </w:rPr>
        <w:t>电</w:t>
      </w:r>
      <w:r w:rsidR="00C03C0D">
        <w:rPr>
          <w:rStyle w:val="A0"/>
          <w:rFonts w:hint="eastAsia"/>
          <w:sz w:val="24"/>
          <w:szCs w:val="24"/>
          <w:lang w:eastAsia="zh-CN"/>
        </w:rPr>
        <w:t>信</w:t>
      </w:r>
      <w:r w:rsidRPr="00DC5EF5">
        <w:rPr>
          <w:rStyle w:val="A0"/>
          <w:rFonts w:hint="eastAsia"/>
          <w:sz w:val="24"/>
          <w:szCs w:val="24"/>
          <w:lang w:eastAsia="zh-CN"/>
        </w:rPr>
        <w:t>工程师</w:t>
      </w:r>
      <w:r w:rsidR="008D2805">
        <w:rPr>
          <w:rStyle w:val="A0"/>
          <w:rFonts w:hint="eastAsia"/>
          <w:sz w:val="24"/>
          <w:szCs w:val="24"/>
          <w:lang w:eastAsia="zh-CN"/>
        </w:rPr>
        <w:t>（</w:t>
      </w:r>
      <w:r w:rsidR="008D2805" w:rsidRPr="00DC5EF5">
        <w:rPr>
          <w:rStyle w:val="A0"/>
          <w:sz w:val="24"/>
          <w:szCs w:val="24"/>
          <w:lang w:eastAsia="zh-CN"/>
        </w:rPr>
        <w:t>1985 – 1987</w:t>
      </w:r>
      <w:r w:rsidR="008D2805" w:rsidRPr="00DC5EF5">
        <w:rPr>
          <w:rStyle w:val="A0"/>
          <w:rFonts w:hint="eastAsia"/>
          <w:sz w:val="24"/>
          <w:szCs w:val="24"/>
          <w:lang w:eastAsia="zh-CN"/>
        </w:rPr>
        <w:t>年</w:t>
      </w:r>
      <w:r w:rsidR="008D2805">
        <w:rPr>
          <w:rStyle w:val="A0"/>
          <w:rFonts w:hint="eastAsia"/>
          <w:sz w:val="24"/>
          <w:szCs w:val="24"/>
          <w:lang w:eastAsia="zh-CN"/>
        </w:rPr>
        <w:t>）</w:t>
      </w:r>
    </w:p>
    <w:p w:rsidR="003023E0" w:rsidRDefault="00C03C0D" w:rsidP="008D2805">
      <w:pPr>
        <w:rPr>
          <w:rStyle w:val="A0"/>
          <w:sz w:val="24"/>
          <w:szCs w:val="24"/>
          <w:lang w:eastAsia="zh-CN"/>
        </w:rPr>
      </w:pPr>
      <w:r>
        <w:rPr>
          <w:rStyle w:val="A0"/>
          <w:rFonts w:hint="eastAsia"/>
          <w:sz w:val="24"/>
          <w:szCs w:val="24"/>
          <w:lang w:eastAsia="zh-CN"/>
        </w:rPr>
        <w:t>工程助理</w:t>
      </w:r>
      <w:r w:rsidR="008D2805">
        <w:rPr>
          <w:rStyle w:val="A0"/>
          <w:rFonts w:hint="eastAsia"/>
          <w:sz w:val="24"/>
          <w:szCs w:val="24"/>
          <w:lang w:eastAsia="zh-CN"/>
        </w:rPr>
        <w:t>（</w:t>
      </w:r>
      <w:r w:rsidR="008D2805" w:rsidRPr="00DC5EF5">
        <w:rPr>
          <w:rStyle w:val="A0"/>
          <w:sz w:val="24"/>
          <w:szCs w:val="24"/>
          <w:lang w:eastAsia="zh-CN"/>
        </w:rPr>
        <w:t>1979 – 1985</w:t>
      </w:r>
      <w:r w:rsidR="008D2805">
        <w:rPr>
          <w:rStyle w:val="A0"/>
          <w:rFonts w:hint="eastAsia"/>
          <w:sz w:val="24"/>
          <w:szCs w:val="24"/>
          <w:lang w:eastAsia="zh-CN"/>
        </w:rPr>
        <w:t>年）</w:t>
      </w:r>
    </w:p>
    <w:p w:rsidR="00DC5EF5" w:rsidRDefault="00DC5EF5" w:rsidP="008D2805">
      <w:pPr>
        <w:tabs>
          <w:tab w:val="clear" w:pos="567"/>
          <w:tab w:val="clear" w:pos="1134"/>
          <w:tab w:val="clear" w:pos="1701"/>
          <w:tab w:val="clear" w:pos="2268"/>
          <w:tab w:val="clear" w:pos="2835"/>
        </w:tabs>
        <w:overflowPunct/>
        <w:autoSpaceDE/>
        <w:autoSpaceDN/>
        <w:adjustRightInd/>
        <w:spacing w:before="240"/>
        <w:textAlignment w:val="auto"/>
        <w:rPr>
          <w:rStyle w:val="A8"/>
          <w:b/>
          <w:bCs/>
          <w:sz w:val="24"/>
          <w:szCs w:val="24"/>
          <w:lang w:eastAsia="zh-CN"/>
        </w:rPr>
      </w:pPr>
      <w:r w:rsidRPr="00DC5EF5">
        <w:rPr>
          <w:rStyle w:val="A8"/>
          <w:rFonts w:hint="eastAsia"/>
          <w:b/>
          <w:bCs/>
          <w:sz w:val="24"/>
          <w:szCs w:val="24"/>
          <w:lang w:eastAsia="zh-CN"/>
        </w:rPr>
        <w:t>共和国大学</w:t>
      </w:r>
      <w:r w:rsidR="00C30623">
        <w:rPr>
          <w:rStyle w:val="A8"/>
          <w:rFonts w:hint="eastAsia"/>
          <w:b/>
          <w:bCs/>
          <w:sz w:val="24"/>
          <w:szCs w:val="24"/>
          <w:lang w:eastAsia="zh-CN"/>
        </w:rPr>
        <w:t>（</w:t>
      </w:r>
      <w:r w:rsidR="00C30623" w:rsidRPr="00DC5EF5">
        <w:rPr>
          <w:rStyle w:val="A8"/>
          <w:rFonts w:hint="eastAsia"/>
          <w:b/>
          <w:bCs/>
          <w:sz w:val="24"/>
          <w:szCs w:val="24"/>
          <w:lang w:eastAsia="zh-CN"/>
        </w:rPr>
        <w:t>乌拉圭</w:t>
      </w:r>
      <w:r w:rsidR="00C30623">
        <w:rPr>
          <w:rStyle w:val="A8"/>
          <w:rFonts w:hint="eastAsia"/>
          <w:b/>
          <w:bCs/>
          <w:sz w:val="24"/>
          <w:szCs w:val="24"/>
          <w:lang w:eastAsia="zh-CN"/>
        </w:rPr>
        <w:t>）</w:t>
      </w:r>
      <w:r w:rsidR="008D2805">
        <w:rPr>
          <w:rStyle w:val="A8"/>
          <w:rFonts w:hint="eastAsia"/>
          <w:b/>
          <w:bCs/>
          <w:sz w:val="24"/>
          <w:szCs w:val="24"/>
          <w:lang w:eastAsia="zh-CN"/>
        </w:rPr>
        <w:t>（</w:t>
      </w:r>
      <w:r w:rsidR="008D2805" w:rsidRPr="00DC5EF5">
        <w:rPr>
          <w:rStyle w:val="A8"/>
          <w:b/>
          <w:bCs/>
          <w:sz w:val="24"/>
          <w:szCs w:val="24"/>
          <w:lang w:eastAsia="zh-CN"/>
        </w:rPr>
        <w:t>1984 - 1986</w:t>
      </w:r>
      <w:r w:rsidR="008D2805" w:rsidRPr="00DC5EF5">
        <w:rPr>
          <w:rStyle w:val="A8"/>
          <w:rFonts w:hint="eastAsia"/>
          <w:b/>
          <w:bCs/>
          <w:sz w:val="24"/>
          <w:szCs w:val="24"/>
          <w:lang w:eastAsia="zh-CN"/>
        </w:rPr>
        <w:t>年</w:t>
      </w:r>
      <w:r w:rsidR="008D2805">
        <w:rPr>
          <w:rStyle w:val="A8"/>
          <w:rFonts w:hint="eastAsia"/>
          <w:b/>
          <w:bCs/>
          <w:sz w:val="24"/>
          <w:szCs w:val="24"/>
          <w:lang w:eastAsia="zh-CN"/>
        </w:rPr>
        <w:t>）</w:t>
      </w:r>
    </w:p>
    <w:p w:rsidR="00DC5EF5" w:rsidRPr="002E67A1" w:rsidRDefault="002E67A1" w:rsidP="008D2805">
      <w:pPr>
        <w:rPr>
          <w:rStyle w:val="A0"/>
          <w:sz w:val="24"/>
          <w:szCs w:val="24"/>
          <w:lang w:eastAsia="zh-CN"/>
        </w:rPr>
      </w:pPr>
      <w:r w:rsidRPr="002E67A1">
        <w:rPr>
          <w:rStyle w:val="A0"/>
          <w:rFonts w:hint="eastAsia"/>
          <w:sz w:val="24"/>
          <w:szCs w:val="24"/>
          <w:lang w:eastAsia="zh-CN"/>
        </w:rPr>
        <w:t>工程</w:t>
      </w:r>
      <w:r w:rsidR="00C30623">
        <w:rPr>
          <w:rStyle w:val="A0"/>
          <w:rFonts w:hint="eastAsia"/>
          <w:sz w:val="24"/>
          <w:szCs w:val="24"/>
          <w:lang w:eastAsia="zh-CN"/>
        </w:rPr>
        <w:t>学院</w:t>
      </w:r>
      <w:r w:rsidRPr="002E67A1">
        <w:rPr>
          <w:rStyle w:val="A0"/>
          <w:rFonts w:hint="eastAsia"/>
          <w:sz w:val="24"/>
          <w:szCs w:val="24"/>
          <w:lang w:eastAsia="zh-CN"/>
        </w:rPr>
        <w:t>电子与电路</w:t>
      </w:r>
      <w:r w:rsidR="00C30623">
        <w:rPr>
          <w:rStyle w:val="A0"/>
          <w:rFonts w:hint="eastAsia"/>
          <w:sz w:val="24"/>
          <w:szCs w:val="24"/>
          <w:lang w:eastAsia="zh-CN"/>
        </w:rPr>
        <w:t>系主任以及</w:t>
      </w:r>
      <w:r w:rsidRPr="002E67A1">
        <w:rPr>
          <w:rStyle w:val="A0"/>
          <w:rFonts w:hint="eastAsia"/>
          <w:sz w:val="24"/>
          <w:szCs w:val="24"/>
          <w:lang w:eastAsia="zh-CN"/>
        </w:rPr>
        <w:t>电路与电力测量</w:t>
      </w:r>
      <w:r w:rsidR="00C30623">
        <w:rPr>
          <w:rStyle w:val="A0"/>
          <w:rFonts w:hint="eastAsia"/>
          <w:sz w:val="24"/>
          <w:szCs w:val="24"/>
          <w:lang w:eastAsia="zh-CN"/>
        </w:rPr>
        <w:t>系主任</w:t>
      </w:r>
      <w:r w:rsidRPr="002E67A1">
        <w:rPr>
          <w:rStyle w:val="A0"/>
          <w:rFonts w:hint="eastAsia"/>
          <w:sz w:val="24"/>
          <w:szCs w:val="24"/>
          <w:lang w:eastAsia="zh-CN"/>
        </w:rPr>
        <w:t>的助理教授</w:t>
      </w:r>
      <w:r w:rsidR="008D2805">
        <w:rPr>
          <w:rStyle w:val="A0"/>
          <w:rFonts w:hint="eastAsia"/>
          <w:sz w:val="24"/>
          <w:szCs w:val="24"/>
          <w:lang w:eastAsia="zh-CN"/>
        </w:rPr>
        <w:t>（</w:t>
      </w:r>
      <w:r w:rsidR="008D2805" w:rsidRPr="002E67A1">
        <w:rPr>
          <w:rStyle w:val="A0"/>
          <w:sz w:val="24"/>
          <w:szCs w:val="24"/>
          <w:lang w:eastAsia="zh-CN"/>
        </w:rPr>
        <w:t>1984 – 1986</w:t>
      </w:r>
      <w:r w:rsidR="008D2805" w:rsidRPr="002E67A1">
        <w:rPr>
          <w:rStyle w:val="A0"/>
          <w:rFonts w:hint="eastAsia"/>
          <w:sz w:val="24"/>
          <w:szCs w:val="24"/>
          <w:lang w:eastAsia="zh-CN"/>
        </w:rPr>
        <w:t>年</w:t>
      </w:r>
      <w:r w:rsidR="008D2805">
        <w:rPr>
          <w:rStyle w:val="A0"/>
          <w:rFonts w:hint="eastAsia"/>
          <w:sz w:val="24"/>
          <w:szCs w:val="24"/>
          <w:lang w:eastAsia="zh-CN"/>
        </w:rPr>
        <w:t>）</w:t>
      </w:r>
    </w:p>
    <w:p w:rsidR="00385D20" w:rsidRPr="00385D20" w:rsidRDefault="00385D20" w:rsidP="00385D20">
      <w:pPr>
        <w:rPr>
          <w:rFonts w:ascii="Cambria" w:hAnsi="Cambria"/>
          <w:b/>
          <w:bCs/>
          <w:color w:val="365F91" w:themeColor="accent1" w:themeShade="BF"/>
          <w:szCs w:val="24"/>
          <w:lang w:val="en-US" w:eastAsia="zh-CN"/>
        </w:rPr>
      </w:pPr>
      <w:r w:rsidRPr="00385D20">
        <w:rPr>
          <w:rFonts w:ascii="Cambria" w:hAnsi="Cambria"/>
          <w:b/>
          <w:bCs/>
          <w:color w:val="365F91" w:themeColor="accent1" w:themeShade="BF"/>
          <w:szCs w:val="24"/>
          <w:lang w:val="en-US" w:eastAsia="zh-CN"/>
        </w:rPr>
        <w:br w:type="page"/>
      </w:r>
    </w:p>
    <w:p w:rsidR="00185891" w:rsidRPr="00042727" w:rsidRDefault="00C30623" w:rsidP="00185891">
      <w:pPr>
        <w:jc w:val="center"/>
        <w:rPr>
          <w:color w:val="548DD4" w:themeColor="text2" w:themeTint="99"/>
          <w:lang w:eastAsia="zh-CN"/>
        </w:rPr>
      </w:pPr>
      <w:r w:rsidRPr="00042727">
        <w:rPr>
          <w:rFonts w:ascii="Cambria" w:hAnsi="Cambria" w:hint="eastAsia"/>
          <w:b/>
          <w:bCs/>
          <w:color w:val="548DD4" w:themeColor="text2" w:themeTint="99"/>
          <w:sz w:val="40"/>
          <w:szCs w:val="40"/>
          <w:lang w:val="en-US" w:eastAsia="zh-CN"/>
        </w:rPr>
        <w:t>愿景陈述</w:t>
      </w:r>
    </w:p>
    <w:p w:rsidR="00185891" w:rsidRPr="00051186" w:rsidRDefault="00185891" w:rsidP="000739D5">
      <w:pPr>
        <w:spacing w:before="360"/>
        <w:ind w:firstLineChars="200" w:firstLine="480"/>
        <w:rPr>
          <w:lang w:eastAsia="zh-CN"/>
        </w:rPr>
      </w:pPr>
      <w:r w:rsidRPr="002E4CB4">
        <w:rPr>
          <w:rFonts w:hint="eastAsia"/>
          <w:lang w:eastAsia="zh-CN"/>
        </w:rPr>
        <w:t>电信</w:t>
      </w:r>
      <w:r w:rsidR="002E4CB4" w:rsidRPr="002E4CB4">
        <w:rPr>
          <w:rFonts w:cs="Arial"/>
          <w:lang w:eastAsia="zh-CN"/>
        </w:rPr>
        <w:t>/ICT</w:t>
      </w:r>
      <w:r w:rsidRPr="002E4CB4">
        <w:rPr>
          <w:rFonts w:hint="eastAsia"/>
          <w:lang w:eastAsia="zh-CN"/>
        </w:rPr>
        <w:t>是实现可持续发展目标</w:t>
      </w:r>
      <w:r w:rsidRPr="00051186">
        <w:rPr>
          <w:rFonts w:hint="eastAsia"/>
          <w:lang w:eastAsia="zh-CN"/>
        </w:rPr>
        <w:t>（</w:t>
      </w:r>
      <w:r w:rsidR="002E4CB4">
        <w:rPr>
          <w:rFonts w:hint="eastAsia"/>
          <w:lang w:eastAsia="zh-CN"/>
        </w:rPr>
        <w:t>SDG</w:t>
      </w:r>
      <w:r w:rsidRPr="00051186">
        <w:rPr>
          <w:rFonts w:hint="eastAsia"/>
          <w:lang w:eastAsia="zh-CN"/>
        </w:rPr>
        <w:t>）</w:t>
      </w:r>
      <w:r w:rsidR="002E4CB4" w:rsidRPr="00051186">
        <w:rPr>
          <w:rFonts w:hint="eastAsia"/>
          <w:lang w:eastAsia="zh-CN"/>
        </w:rPr>
        <w:t>的关键因素</w:t>
      </w:r>
      <w:r w:rsidR="002E4CB4">
        <w:rPr>
          <w:rFonts w:hint="eastAsia"/>
          <w:lang w:eastAsia="zh-CN"/>
        </w:rPr>
        <w:t>，也是</w:t>
      </w:r>
      <w:r w:rsidRPr="00051186">
        <w:rPr>
          <w:rFonts w:hint="eastAsia"/>
          <w:lang w:eastAsia="zh-CN"/>
        </w:rPr>
        <w:t>建设一个社会</w:t>
      </w:r>
      <w:r w:rsidRPr="00CB7735">
        <w:rPr>
          <w:rFonts w:asciiTheme="minorHAnsi" w:eastAsiaTheme="majorEastAsia" w:hAnsiTheme="minorHAnsi"/>
          <w:lang w:eastAsia="zh-CN"/>
        </w:rPr>
        <w:t>、</w:t>
      </w:r>
      <w:r w:rsidRPr="00051186">
        <w:rPr>
          <w:rFonts w:hint="eastAsia"/>
          <w:lang w:eastAsia="zh-CN"/>
        </w:rPr>
        <w:t>经济</w:t>
      </w:r>
      <w:r w:rsidRPr="00CB7735">
        <w:rPr>
          <w:rFonts w:asciiTheme="minorHAnsi" w:eastAsiaTheme="majorEastAsia" w:hAnsiTheme="minorHAnsi"/>
          <w:lang w:eastAsia="zh-CN"/>
        </w:rPr>
        <w:t>、</w:t>
      </w:r>
      <w:r w:rsidR="002E4CB4">
        <w:rPr>
          <w:rFonts w:hint="eastAsia"/>
          <w:lang w:eastAsia="zh-CN"/>
        </w:rPr>
        <w:t>环境和技术</w:t>
      </w:r>
      <w:r w:rsidRPr="00051186">
        <w:rPr>
          <w:rFonts w:hint="eastAsia"/>
          <w:lang w:eastAsia="zh-CN"/>
        </w:rPr>
        <w:t>可持续发展</w:t>
      </w:r>
      <w:r w:rsidR="002E4CB4" w:rsidRPr="00051186">
        <w:rPr>
          <w:rFonts w:hint="eastAsia"/>
          <w:lang w:eastAsia="zh-CN"/>
        </w:rPr>
        <w:t>的世界</w:t>
      </w:r>
      <w:r>
        <w:rPr>
          <w:rFonts w:hint="eastAsia"/>
          <w:lang w:eastAsia="zh-CN"/>
        </w:rPr>
        <w:t>并</w:t>
      </w:r>
      <w:r w:rsidR="002E4CB4">
        <w:rPr>
          <w:rFonts w:hint="eastAsia"/>
          <w:lang w:eastAsia="zh-CN"/>
        </w:rPr>
        <w:t>惠及</w:t>
      </w:r>
      <w:r>
        <w:rPr>
          <w:rFonts w:hint="eastAsia"/>
          <w:lang w:eastAsia="zh-CN"/>
        </w:rPr>
        <w:t>所有人</w:t>
      </w:r>
      <w:r w:rsidR="002E4CB4">
        <w:rPr>
          <w:rFonts w:hint="eastAsia"/>
          <w:lang w:eastAsia="zh-CN"/>
        </w:rPr>
        <w:t>的重要推动力量。</w:t>
      </w:r>
    </w:p>
    <w:p w:rsidR="00185891" w:rsidRPr="00051186" w:rsidRDefault="00185891" w:rsidP="002E4CB4">
      <w:pPr>
        <w:ind w:firstLineChars="200" w:firstLine="480"/>
        <w:rPr>
          <w:lang w:eastAsia="zh-CN"/>
        </w:rPr>
      </w:pPr>
      <w:r w:rsidRPr="00051186">
        <w:rPr>
          <w:rFonts w:hint="eastAsia"/>
          <w:lang w:eastAsia="zh-CN"/>
        </w:rPr>
        <w:t>移动通信</w:t>
      </w:r>
      <w:r>
        <w:rPr>
          <w:rFonts w:ascii="Microsoft YaHei" w:eastAsia="Microsoft YaHei" w:hAnsi="Microsoft YaHei" w:cs="Microsoft YaHei" w:hint="eastAsia"/>
          <w:color w:val="545454"/>
          <w:shd w:val="clear" w:color="auto" w:fill="FFFFFF"/>
          <w:lang w:eastAsia="zh-CN"/>
        </w:rPr>
        <w:t>、</w:t>
      </w:r>
      <w:r w:rsidRPr="00051186">
        <w:rPr>
          <w:rFonts w:hint="eastAsia"/>
          <w:lang w:eastAsia="zh-CN"/>
        </w:rPr>
        <w:t>物联网</w:t>
      </w:r>
      <w:r>
        <w:rPr>
          <w:rFonts w:ascii="Microsoft YaHei" w:eastAsia="Microsoft YaHei" w:hAnsi="Microsoft YaHei" w:cs="Microsoft YaHei" w:hint="eastAsia"/>
          <w:color w:val="545454"/>
          <w:shd w:val="clear" w:color="auto" w:fill="FFFFFF"/>
          <w:lang w:eastAsia="zh-CN"/>
        </w:rPr>
        <w:t>、</w:t>
      </w:r>
      <w:r w:rsidR="002E4CB4" w:rsidRPr="002E4CB4">
        <w:rPr>
          <w:rFonts w:hint="eastAsia"/>
          <w:lang w:eastAsia="zh-CN"/>
        </w:rPr>
        <w:t>联网汽车</w:t>
      </w:r>
      <w:r w:rsidRPr="00051186">
        <w:rPr>
          <w:rFonts w:hint="eastAsia"/>
          <w:lang w:eastAsia="zh-CN"/>
        </w:rPr>
        <w:t>和城市</w:t>
      </w:r>
      <w:r>
        <w:rPr>
          <w:rFonts w:ascii="Microsoft YaHei" w:eastAsia="Microsoft YaHei" w:hAnsi="Microsoft YaHei" w:cs="Microsoft YaHei" w:hint="eastAsia"/>
          <w:color w:val="545454"/>
          <w:shd w:val="clear" w:color="auto" w:fill="FFFFFF"/>
          <w:lang w:eastAsia="zh-CN"/>
        </w:rPr>
        <w:t>、</w:t>
      </w:r>
      <w:r w:rsidRPr="00051186">
        <w:rPr>
          <w:rFonts w:hint="eastAsia"/>
          <w:lang w:eastAsia="zh-CN"/>
        </w:rPr>
        <w:t>第四次工业革命和人工智能等技术都依赖于电信网络</w:t>
      </w:r>
      <w:r w:rsidRPr="00CB7735">
        <w:rPr>
          <w:rFonts w:asciiTheme="minorHAnsi" w:eastAsiaTheme="majorEastAsia" w:hAnsiTheme="minorHAnsi"/>
          <w:lang w:eastAsia="zh-CN"/>
        </w:rPr>
        <w:t>、</w:t>
      </w:r>
      <w:r w:rsidRPr="00051186">
        <w:rPr>
          <w:rFonts w:hint="eastAsia"/>
          <w:lang w:eastAsia="zh-CN"/>
        </w:rPr>
        <w:t>服务和应用，并越来越依赖无线电通信为无处不在的连接提供基础。</w:t>
      </w:r>
    </w:p>
    <w:p w:rsidR="00185891" w:rsidRPr="00051186" w:rsidRDefault="00185891" w:rsidP="007A5916">
      <w:pPr>
        <w:ind w:firstLineChars="200" w:firstLine="480"/>
        <w:rPr>
          <w:lang w:eastAsia="zh-CN"/>
        </w:rPr>
      </w:pPr>
      <w:r w:rsidRPr="00051186">
        <w:rPr>
          <w:rFonts w:hint="eastAsia"/>
          <w:lang w:eastAsia="zh-CN"/>
        </w:rPr>
        <w:t>国际电联无线电通信</w:t>
      </w:r>
      <w:r>
        <w:rPr>
          <w:rFonts w:hint="eastAsia"/>
          <w:lang w:eastAsia="zh-CN"/>
        </w:rPr>
        <w:t>局</w:t>
      </w:r>
      <w:r w:rsidRPr="00051186">
        <w:rPr>
          <w:rFonts w:hint="eastAsia"/>
          <w:lang w:eastAsia="zh-CN"/>
        </w:rPr>
        <w:t>在这个生态系统中发挥着至关重要的作用：管理频谱和卫星轨道以及制定全球统一的</w:t>
      </w:r>
      <w:r>
        <w:rPr>
          <w:rFonts w:hint="eastAsia"/>
          <w:lang w:eastAsia="zh-CN"/>
        </w:rPr>
        <w:t>规则</w:t>
      </w:r>
      <w:r w:rsidRPr="00051186">
        <w:rPr>
          <w:rFonts w:hint="eastAsia"/>
          <w:lang w:eastAsia="zh-CN"/>
        </w:rPr>
        <w:t>和标准</w:t>
      </w:r>
      <w:r w:rsidR="007A5916">
        <w:rPr>
          <w:rFonts w:hint="eastAsia"/>
          <w:lang w:eastAsia="zh-CN"/>
        </w:rPr>
        <w:t>对于</w:t>
      </w:r>
      <w:r w:rsidRPr="00051186">
        <w:rPr>
          <w:rFonts w:hint="eastAsia"/>
          <w:lang w:eastAsia="zh-CN"/>
        </w:rPr>
        <w:t>确保所有人都能</w:t>
      </w:r>
      <w:r w:rsidR="007A5916">
        <w:rPr>
          <w:rFonts w:hint="eastAsia"/>
          <w:lang w:eastAsia="zh-CN"/>
        </w:rPr>
        <w:t>享受价格可承受的</w:t>
      </w:r>
      <w:r w:rsidRPr="00051186">
        <w:rPr>
          <w:rFonts w:hint="eastAsia"/>
          <w:lang w:eastAsia="zh-CN"/>
        </w:rPr>
        <w:t>通信</w:t>
      </w:r>
      <w:r w:rsidR="007A5916">
        <w:rPr>
          <w:rFonts w:hint="eastAsia"/>
          <w:lang w:eastAsia="zh-CN"/>
        </w:rPr>
        <w:t>至关重要</w:t>
      </w:r>
      <w:r w:rsidRPr="00051186">
        <w:rPr>
          <w:rFonts w:hint="eastAsia"/>
          <w:lang w:eastAsia="zh-CN"/>
        </w:rPr>
        <w:t>。</w:t>
      </w:r>
    </w:p>
    <w:p w:rsidR="00185891" w:rsidRPr="00051186" w:rsidRDefault="00185891" w:rsidP="008B375D">
      <w:pPr>
        <w:ind w:firstLineChars="200" w:firstLine="480"/>
        <w:rPr>
          <w:lang w:eastAsia="zh-CN"/>
        </w:rPr>
      </w:pPr>
      <w:r w:rsidRPr="00051186">
        <w:rPr>
          <w:rFonts w:hint="eastAsia"/>
          <w:lang w:eastAsia="zh-CN"/>
        </w:rPr>
        <w:t>为了实现这一目标，我们面临着许多挑战：</w:t>
      </w:r>
    </w:p>
    <w:p w:rsidR="00185891" w:rsidRPr="00051186" w:rsidRDefault="000739D5" w:rsidP="00DF149E">
      <w:pPr>
        <w:pStyle w:val="enumlev1"/>
        <w:rPr>
          <w:lang w:eastAsia="zh-CN"/>
        </w:rPr>
      </w:pPr>
      <w:r w:rsidRPr="00385D20">
        <w:rPr>
          <w:rStyle w:val="A0"/>
          <w:sz w:val="24"/>
          <w:szCs w:val="24"/>
          <w:lang w:eastAsia="zh-CN"/>
        </w:rPr>
        <w:t>•</w:t>
      </w:r>
      <w:r>
        <w:rPr>
          <w:rStyle w:val="A0"/>
          <w:sz w:val="24"/>
          <w:szCs w:val="24"/>
          <w:lang w:eastAsia="zh-CN"/>
        </w:rPr>
        <w:tab/>
      </w:r>
      <w:r w:rsidR="007A5916">
        <w:rPr>
          <w:rFonts w:hint="eastAsia"/>
          <w:lang w:eastAsia="zh-CN"/>
        </w:rPr>
        <w:t>缩小</w:t>
      </w:r>
      <w:r w:rsidR="00185891">
        <w:rPr>
          <w:rFonts w:hint="eastAsia"/>
          <w:lang w:eastAsia="zh-CN"/>
        </w:rPr>
        <w:t>数字</w:t>
      </w:r>
      <w:r w:rsidR="007A5916">
        <w:rPr>
          <w:rFonts w:hint="eastAsia"/>
          <w:lang w:eastAsia="zh-CN"/>
        </w:rPr>
        <w:t>鸿沟</w:t>
      </w:r>
      <w:r w:rsidR="00185891">
        <w:rPr>
          <w:rFonts w:hint="eastAsia"/>
          <w:lang w:eastAsia="zh-CN"/>
        </w:rPr>
        <w:t>并提供全球连通性</w:t>
      </w:r>
      <w:r w:rsidR="00DF149E">
        <w:rPr>
          <w:rFonts w:hint="eastAsia"/>
          <w:lang w:eastAsia="zh-CN"/>
        </w:rPr>
        <w:t>，</w:t>
      </w:r>
    </w:p>
    <w:p w:rsidR="00185891" w:rsidRPr="00051186" w:rsidRDefault="000739D5" w:rsidP="00DF149E">
      <w:pPr>
        <w:pStyle w:val="enumlev1"/>
        <w:rPr>
          <w:lang w:eastAsia="zh-CN"/>
        </w:rPr>
      </w:pPr>
      <w:r w:rsidRPr="00385D20">
        <w:rPr>
          <w:rStyle w:val="A0"/>
          <w:sz w:val="24"/>
          <w:szCs w:val="24"/>
          <w:lang w:eastAsia="zh-CN"/>
        </w:rPr>
        <w:t>•</w:t>
      </w:r>
      <w:r>
        <w:rPr>
          <w:rStyle w:val="A0"/>
          <w:sz w:val="24"/>
          <w:szCs w:val="24"/>
          <w:lang w:eastAsia="zh-CN"/>
        </w:rPr>
        <w:tab/>
      </w:r>
      <w:r w:rsidR="00185891">
        <w:rPr>
          <w:rFonts w:hint="eastAsia"/>
          <w:lang w:eastAsia="zh-CN"/>
        </w:rPr>
        <w:t>在保护投资和促进创新之间</w:t>
      </w:r>
      <w:r w:rsidR="00853E50">
        <w:rPr>
          <w:rFonts w:hint="eastAsia"/>
          <w:lang w:eastAsia="zh-CN"/>
        </w:rPr>
        <w:t>实现</w:t>
      </w:r>
      <w:r w:rsidR="00853E50">
        <w:rPr>
          <w:lang w:eastAsia="zh-CN"/>
        </w:rPr>
        <w:t>适当</w:t>
      </w:r>
      <w:r w:rsidR="00185891">
        <w:rPr>
          <w:rFonts w:hint="eastAsia"/>
          <w:lang w:eastAsia="zh-CN"/>
        </w:rPr>
        <w:t>平衡</w:t>
      </w:r>
      <w:r w:rsidR="00DF149E">
        <w:rPr>
          <w:rFonts w:hint="eastAsia"/>
          <w:lang w:eastAsia="zh-CN"/>
        </w:rPr>
        <w:t>，</w:t>
      </w:r>
    </w:p>
    <w:p w:rsidR="00185891" w:rsidRDefault="000739D5" w:rsidP="000739D5">
      <w:pPr>
        <w:pStyle w:val="enumlev1"/>
        <w:rPr>
          <w:lang w:eastAsia="zh-CN"/>
        </w:rPr>
      </w:pPr>
      <w:r w:rsidRPr="00385D20">
        <w:rPr>
          <w:rStyle w:val="A0"/>
          <w:sz w:val="24"/>
          <w:szCs w:val="24"/>
          <w:lang w:eastAsia="zh-CN"/>
        </w:rPr>
        <w:t>•</w:t>
      </w:r>
      <w:r>
        <w:rPr>
          <w:rStyle w:val="A0"/>
          <w:sz w:val="24"/>
          <w:szCs w:val="24"/>
          <w:lang w:eastAsia="zh-CN"/>
        </w:rPr>
        <w:tab/>
      </w:r>
      <w:r w:rsidR="00185891" w:rsidRPr="00051186">
        <w:rPr>
          <w:rFonts w:hint="eastAsia"/>
          <w:lang w:eastAsia="zh-CN"/>
        </w:rPr>
        <w:t>及时</w:t>
      </w:r>
      <w:r w:rsidR="00185891">
        <w:rPr>
          <w:rFonts w:hint="eastAsia"/>
          <w:lang w:eastAsia="zh-CN"/>
        </w:rPr>
        <w:t>提供</w:t>
      </w:r>
      <w:r w:rsidR="00185891" w:rsidRPr="00051186">
        <w:rPr>
          <w:rFonts w:hint="eastAsia"/>
          <w:lang w:eastAsia="zh-CN"/>
        </w:rPr>
        <w:t>频谱</w:t>
      </w:r>
      <w:r w:rsidR="00185891" w:rsidRPr="00051186">
        <w:rPr>
          <w:rFonts w:hint="eastAsia"/>
          <w:lang w:eastAsia="zh-CN"/>
        </w:rPr>
        <w:t>/</w:t>
      </w:r>
      <w:r w:rsidR="007A5916">
        <w:rPr>
          <w:rFonts w:hint="eastAsia"/>
          <w:lang w:eastAsia="zh-CN"/>
        </w:rPr>
        <w:t>轨道资源</w:t>
      </w:r>
      <w:r w:rsidR="00185891">
        <w:rPr>
          <w:rFonts w:hint="eastAsia"/>
          <w:lang w:eastAsia="zh-CN"/>
        </w:rPr>
        <w:t>。</w:t>
      </w:r>
    </w:p>
    <w:p w:rsidR="00185891" w:rsidRPr="00051186" w:rsidRDefault="00853E50" w:rsidP="00853E50">
      <w:pPr>
        <w:ind w:firstLineChars="200" w:firstLine="480"/>
        <w:rPr>
          <w:lang w:eastAsia="zh-CN"/>
        </w:rPr>
      </w:pPr>
      <w:r>
        <w:rPr>
          <w:rFonts w:hint="eastAsia"/>
          <w:lang w:eastAsia="zh-CN"/>
        </w:rPr>
        <w:t>我本</w:t>
      </w:r>
      <w:r>
        <w:rPr>
          <w:lang w:eastAsia="zh-CN"/>
        </w:rPr>
        <w:t>人</w:t>
      </w:r>
      <w:r w:rsidR="00185891" w:rsidRPr="00051186">
        <w:rPr>
          <w:rFonts w:hint="eastAsia"/>
          <w:lang w:eastAsia="zh-CN"/>
        </w:rPr>
        <w:t>在</w:t>
      </w:r>
      <w:r>
        <w:rPr>
          <w:rFonts w:hint="eastAsia"/>
          <w:lang w:eastAsia="zh-CN"/>
        </w:rPr>
        <w:t>电信领域工作</w:t>
      </w:r>
      <w:r w:rsidR="00185891" w:rsidRPr="00051186">
        <w:rPr>
          <w:rFonts w:hint="eastAsia"/>
          <w:lang w:eastAsia="zh-CN"/>
        </w:rPr>
        <w:t>30</w:t>
      </w:r>
      <w:r>
        <w:rPr>
          <w:rFonts w:hint="eastAsia"/>
          <w:lang w:eastAsia="zh-CN"/>
        </w:rPr>
        <w:t>余</w:t>
      </w:r>
      <w:r w:rsidR="007A5916">
        <w:rPr>
          <w:rFonts w:hint="eastAsia"/>
          <w:lang w:eastAsia="zh-CN"/>
        </w:rPr>
        <w:t>年，了解并接受这些挑战。此外</w:t>
      </w:r>
      <w:r w:rsidR="00185891">
        <w:rPr>
          <w:rFonts w:hint="eastAsia"/>
          <w:lang w:eastAsia="zh-CN"/>
        </w:rPr>
        <w:t>，我</w:t>
      </w:r>
      <w:r w:rsidR="007A5916">
        <w:rPr>
          <w:rFonts w:hint="eastAsia"/>
          <w:lang w:eastAsia="zh-CN"/>
        </w:rPr>
        <w:t>在履行领导</w:t>
      </w:r>
      <w:r w:rsidR="00C9184F">
        <w:rPr>
          <w:rFonts w:hint="eastAsia"/>
          <w:lang w:eastAsia="zh-CN"/>
        </w:rPr>
        <w:t>职责时</w:t>
      </w:r>
      <w:r w:rsidR="00185891">
        <w:rPr>
          <w:lang w:eastAsia="zh-CN"/>
        </w:rPr>
        <w:t>将</w:t>
      </w:r>
      <w:r w:rsidR="00185891">
        <w:rPr>
          <w:rFonts w:hint="eastAsia"/>
          <w:lang w:eastAsia="zh-CN"/>
        </w:rPr>
        <w:t>通过</w:t>
      </w:r>
      <w:r w:rsidR="00DC7109">
        <w:rPr>
          <w:rFonts w:hint="eastAsia"/>
          <w:lang w:eastAsia="zh-CN"/>
        </w:rPr>
        <w:t>以下各项措施</w:t>
      </w:r>
      <w:r w:rsidR="00C9184F">
        <w:rPr>
          <w:rFonts w:hint="eastAsia"/>
          <w:lang w:eastAsia="zh-CN"/>
        </w:rPr>
        <w:t>遵守透明、高效和包容</w:t>
      </w:r>
      <w:r w:rsidR="00185891" w:rsidRPr="00051186">
        <w:rPr>
          <w:rFonts w:hint="eastAsia"/>
          <w:lang w:eastAsia="zh-CN"/>
        </w:rPr>
        <w:t>的原则：</w:t>
      </w:r>
    </w:p>
    <w:p w:rsidR="00185891" w:rsidRPr="00051186" w:rsidRDefault="000739D5" w:rsidP="00853E50">
      <w:pPr>
        <w:pStyle w:val="enumlev1"/>
        <w:rPr>
          <w:lang w:eastAsia="zh-CN"/>
        </w:rPr>
      </w:pPr>
      <w:r w:rsidRPr="00385D20">
        <w:rPr>
          <w:rStyle w:val="A0"/>
          <w:sz w:val="24"/>
          <w:szCs w:val="24"/>
          <w:lang w:eastAsia="zh-CN"/>
        </w:rPr>
        <w:t>•</w:t>
      </w:r>
      <w:r>
        <w:rPr>
          <w:rStyle w:val="A0"/>
          <w:sz w:val="24"/>
          <w:szCs w:val="24"/>
          <w:lang w:eastAsia="zh-CN"/>
        </w:rPr>
        <w:tab/>
      </w:r>
      <w:r w:rsidR="00185891" w:rsidRPr="00051186">
        <w:rPr>
          <w:rFonts w:hint="eastAsia"/>
          <w:lang w:eastAsia="zh-CN"/>
        </w:rPr>
        <w:t>以公正和透明的方式</w:t>
      </w:r>
      <w:r w:rsidR="00853E50">
        <w:rPr>
          <w:rFonts w:hint="eastAsia"/>
          <w:lang w:eastAsia="zh-CN"/>
        </w:rPr>
        <w:t>应用</w:t>
      </w:r>
      <w:r w:rsidR="00185891">
        <w:rPr>
          <w:rFonts w:hint="eastAsia"/>
          <w:lang w:eastAsia="zh-CN"/>
        </w:rPr>
        <w:t>《无线电规则》。</w:t>
      </w:r>
    </w:p>
    <w:p w:rsidR="00185891" w:rsidRPr="00051186" w:rsidRDefault="000739D5" w:rsidP="000739D5">
      <w:pPr>
        <w:pStyle w:val="enumlev1"/>
        <w:rPr>
          <w:lang w:eastAsia="zh-CN"/>
        </w:rPr>
      </w:pPr>
      <w:r w:rsidRPr="00385D20">
        <w:rPr>
          <w:rStyle w:val="A0"/>
          <w:sz w:val="24"/>
          <w:szCs w:val="24"/>
          <w:lang w:eastAsia="zh-CN"/>
        </w:rPr>
        <w:t>•</w:t>
      </w:r>
      <w:r>
        <w:rPr>
          <w:rStyle w:val="A0"/>
          <w:sz w:val="24"/>
          <w:szCs w:val="24"/>
          <w:lang w:eastAsia="zh-CN"/>
        </w:rPr>
        <w:tab/>
      </w:r>
      <w:r w:rsidR="00185891">
        <w:rPr>
          <w:rFonts w:hint="eastAsia"/>
          <w:lang w:eastAsia="zh-CN"/>
        </w:rPr>
        <w:t>实施数字化转型以提高无线电通信局的效率。</w:t>
      </w:r>
    </w:p>
    <w:p w:rsidR="00185891" w:rsidRPr="00051186" w:rsidRDefault="000739D5" w:rsidP="000739D5">
      <w:pPr>
        <w:pStyle w:val="enumlev1"/>
        <w:rPr>
          <w:lang w:eastAsia="zh-CN"/>
        </w:rPr>
      </w:pPr>
      <w:r w:rsidRPr="00385D20">
        <w:rPr>
          <w:rStyle w:val="A0"/>
          <w:sz w:val="24"/>
          <w:szCs w:val="24"/>
          <w:lang w:eastAsia="zh-CN"/>
        </w:rPr>
        <w:t>•</w:t>
      </w:r>
      <w:r>
        <w:rPr>
          <w:rStyle w:val="A0"/>
          <w:sz w:val="24"/>
          <w:szCs w:val="24"/>
          <w:lang w:eastAsia="zh-CN"/>
        </w:rPr>
        <w:tab/>
      </w:r>
      <w:r w:rsidR="00C9184F">
        <w:rPr>
          <w:rFonts w:hint="eastAsia"/>
          <w:lang w:eastAsia="zh-CN"/>
        </w:rPr>
        <w:t>赋权</w:t>
      </w:r>
      <w:r w:rsidR="00185891">
        <w:rPr>
          <w:rFonts w:hint="eastAsia"/>
          <w:lang w:eastAsia="zh-CN"/>
        </w:rPr>
        <w:t>发展中国家</w:t>
      </w:r>
      <w:r w:rsidR="00185891" w:rsidRPr="000739D5">
        <w:rPr>
          <w:rFonts w:asciiTheme="minorHAnsi" w:eastAsiaTheme="majorEastAsia" w:hAnsiTheme="minorHAnsi"/>
          <w:lang w:eastAsia="zh-CN"/>
        </w:rPr>
        <w:t>、</w:t>
      </w:r>
      <w:r w:rsidR="00185891">
        <w:rPr>
          <w:rFonts w:hint="eastAsia"/>
          <w:lang w:eastAsia="zh-CN"/>
        </w:rPr>
        <w:t>最不发达国家和小岛屿国家。</w:t>
      </w:r>
    </w:p>
    <w:p w:rsidR="00185891" w:rsidRPr="00051186" w:rsidRDefault="00853E50" w:rsidP="00853E50">
      <w:pPr>
        <w:ind w:firstLineChars="200" w:firstLine="480"/>
        <w:rPr>
          <w:lang w:eastAsia="zh-CN"/>
        </w:rPr>
      </w:pPr>
      <w:r>
        <w:rPr>
          <w:rFonts w:hint="eastAsia"/>
          <w:lang w:eastAsia="zh-CN"/>
        </w:rPr>
        <w:t>欲</w:t>
      </w:r>
      <w:r w:rsidR="00185891" w:rsidRPr="00051186">
        <w:rPr>
          <w:rFonts w:hint="eastAsia"/>
          <w:lang w:eastAsia="zh-CN"/>
        </w:rPr>
        <w:t>实现可持续发展目标，只</w:t>
      </w:r>
      <w:r>
        <w:rPr>
          <w:rFonts w:hint="eastAsia"/>
          <w:lang w:eastAsia="zh-CN"/>
        </w:rPr>
        <w:t>有</w:t>
      </w:r>
      <w:r w:rsidR="00185891" w:rsidRPr="00051186">
        <w:rPr>
          <w:rFonts w:hint="eastAsia"/>
          <w:lang w:eastAsia="zh-CN"/>
        </w:rPr>
        <w:t>通过</w:t>
      </w:r>
      <w:r>
        <w:rPr>
          <w:rFonts w:hint="eastAsia"/>
          <w:lang w:eastAsia="zh-CN"/>
        </w:rPr>
        <w:t>各</w:t>
      </w:r>
      <w:r>
        <w:rPr>
          <w:lang w:eastAsia="zh-CN"/>
        </w:rPr>
        <w:t>国</w:t>
      </w:r>
      <w:r w:rsidR="00185891" w:rsidRPr="00051186">
        <w:rPr>
          <w:rFonts w:hint="eastAsia"/>
          <w:lang w:eastAsia="zh-CN"/>
        </w:rPr>
        <w:t>政府和私营部门的共同努力，在无线电通信局的支持下，并与电信发展局密切</w:t>
      </w:r>
      <w:r>
        <w:rPr>
          <w:rFonts w:hint="eastAsia"/>
          <w:lang w:eastAsia="zh-CN"/>
        </w:rPr>
        <w:t>协</w:t>
      </w:r>
      <w:r w:rsidR="00185891" w:rsidRPr="00051186">
        <w:rPr>
          <w:rFonts w:hint="eastAsia"/>
          <w:lang w:eastAsia="zh-CN"/>
        </w:rPr>
        <w:t>作。</w:t>
      </w:r>
    </w:p>
    <w:p w:rsidR="00185891" w:rsidRPr="00051186" w:rsidRDefault="00185891" w:rsidP="00C9184F">
      <w:pPr>
        <w:ind w:firstLineChars="200" w:firstLine="480"/>
        <w:rPr>
          <w:lang w:eastAsia="zh-CN"/>
        </w:rPr>
      </w:pPr>
      <w:r w:rsidRPr="00051186">
        <w:rPr>
          <w:rFonts w:hint="eastAsia"/>
          <w:lang w:eastAsia="zh-CN"/>
        </w:rPr>
        <w:t>让我们团结一致，</w:t>
      </w:r>
      <w:r w:rsidR="00C9184F">
        <w:rPr>
          <w:rFonts w:hint="eastAsia"/>
          <w:lang w:eastAsia="zh-CN"/>
        </w:rPr>
        <w:t>推动实现价格可承受的普遍</w:t>
      </w:r>
      <w:r w:rsidRPr="00051186">
        <w:rPr>
          <w:rFonts w:hint="eastAsia"/>
          <w:lang w:eastAsia="zh-CN"/>
        </w:rPr>
        <w:t>连接，实现数十亿设备的连接，并通过使用电信</w:t>
      </w:r>
      <w:r w:rsidR="00DC7109">
        <w:rPr>
          <w:rFonts w:hint="eastAsia"/>
          <w:lang w:eastAsia="zh-CN"/>
        </w:rPr>
        <w:t>和</w:t>
      </w:r>
      <w:r w:rsidRPr="00051186">
        <w:rPr>
          <w:rFonts w:hint="eastAsia"/>
          <w:lang w:eastAsia="zh-CN"/>
        </w:rPr>
        <w:t>信息通信技术来加速实现可持续发展目标。</w:t>
      </w:r>
    </w:p>
    <w:p w:rsidR="008B375D" w:rsidRDefault="008B375D">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8B375D" w:rsidRPr="00042727" w:rsidRDefault="008B375D" w:rsidP="008B375D">
      <w:pPr>
        <w:spacing w:before="360" w:after="120"/>
        <w:jc w:val="center"/>
        <w:rPr>
          <w:rFonts w:asciiTheme="minorHAnsi" w:hAnsiTheme="minorHAnsi"/>
          <w:b/>
          <w:color w:val="548DD4" w:themeColor="text2" w:themeTint="99"/>
          <w:sz w:val="36"/>
          <w:szCs w:val="36"/>
          <w:lang w:val="en-US" w:eastAsia="zh-CN"/>
        </w:rPr>
      </w:pPr>
      <w:r w:rsidRPr="00042727">
        <w:rPr>
          <w:rFonts w:asciiTheme="minorHAnsi" w:hAnsiTheme="minorHAnsi"/>
          <w:b/>
          <w:color w:val="548DD4" w:themeColor="text2" w:themeTint="99"/>
          <w:sz w:val="40"/>
          <w:szCs w:val="40"/>
          <w:lang w:val="en-US" w:eastAsia="zh-CN"/>
        </w:rPr>
        <w:t>承诺</w:t>
      </w:r>
    </w:p>
    <w:p w:rsidR="008B375D" w:rsidRPr="000739D5" w:rsidRDefault="008B375D" w:rsidP="000739D5">
      <w:pPr>
        <w:spacing w:before="480"/>
        <w:rPr>
          <w:b/>
          <w:bCs/>
          <w:color w:val="000000" w:themeColor="text1"/>
          <w:sz w:val="28"/>
          <w:szCs w:val="28"/>
          <w:lang w:eastAsia="zh-CN"/>
        </w:rPr>
      </w:pPr>
      <w:r w:rsidRPr="000739D5">
        <w:rPr>
          <w:rFonts w:hint="eastAsia"/>
          <w:b/>
          <w:bCs/>
          <w:color w:val="000000" w:themeColor="text1"/>
          <w:sz w:val="28"/>
          <w:szCs w:val="28"/>
          <w:lang w:eastAsia="zh-CN"/>
        </w:rPr>
        <w:t>透明</w:t>
      </w:r>
    </w:p>
    <w:p w:rsidR="008B375D" w:rsidRPr="00DC7109" w:rsidRDefault="000739D5" w:rsidP="000739D5">
      <w:pPr>
        <w:pStyle w:val="enumlev1"/>
        <w:rPr>
          <w:lang w:eastAsia="zh-CN"/>
        </w:rPr>
      </w:pPr>
      <w:r w:rsidRPr="00385D20">
        <w:rPr>
          <w:rStyle w:val="A0"/>
          <w:sz w:val="24"/>
          <w:szCs w:val="24"/>
          <w:lang w:eastAsia="zh-CN"/>
        </w:rPr>
        <w:t>•</w:t>
      </w:r>
      <w:r>
        <w:rPr>
          <w:rStyle w:val="A0"/>
          <w:sz w:val="24"/>
          <w:szCs w:val="24"/>
          <w:lang w:eastAsia="zh-CN"/>
        </w:rPr>
        <w:tab/>
      </w:r>
      <w:r w:rsidR="008B375D" w:rsidRPr="00DC7109">
        <w:rPr>
          <w:rFonts w:hint="eastAsia"/>
          <w:lang w:eastAsia="zh-CN"/>
        </w:rPr>
        <w:t>重点关注</w:t>
      </w:r>
      <w:r w:rsidR="00DC7109" w:rsidRPr="000739D5">
        <w:rPr>
          <w:szCs w:val="24"/>
          <w:lang w:eastAsia="zh-CN"/>
        </w:rPr>
        <w:t>ITU-R</w:t>
      </w:r>
      <w:r w:rsidR="008B375D" w:rsidRPr="00DC7109">
        <w:rPr>
          <w:rFonts w:hint="eastAsia"/>
          <w:lang w:eastAsia="zh-CN"/>
        </w:rPr>
        <w:t>的核心任务</w:t>
      </w:r>
    </w:p>
    <w:p w:rsidR="008B375D" w:rsidRPr="005D4C9A" w:rsidRDefault="000739D5" w:rsidP="009B0317">
      <w:pPr>
        <w:pStyle w:val="enumlev1"/>
        <w:rPr>
          <w:lang w:eastAsia="zh-CN"/>
        </w:rPr>
      </w:pPr>
      <w:r w:rsidRPr="00385D20">
        <w:rPr>
          <w:rStyle w:val="A0"/>
          <w:sz w:val="24"/>
          <w:szCs w:val="24"/>
          <w:lang w:eastAsia="zh-CN"/>
        </w:rPr>
        <w:t>•</w:t>
      </w:r>
      <w:r>
        <w:rPr>
          <w:rStyle w:val="A0"/>
          <w:sz w:val="24"/>
          <w:szCs w:val="24"/>
          <w:lang w:eastAsia="zh-CN"/>
        </w:rPr>
        <w:tab/>
      </w:r>
      <w:r w:rsidR="008B375D" w:rsidRPr="005D4C9A">
        <w:rPr>
          <w:rFonts w:hint="eastAsia"/>
          <w:lang w:eastAsia="zh-CN"/>
        </w:rPr>
        <w:t>确保以公正和透明的方式</w:t>
      </w:r>
      <w:r w:rsidR="009B0317">
        <w:rPr>
          <w:rFonts w:hint="eastAsia"/>
          <w:lang w:eastAsia="zh-CN"/>
        </w:rPr>
        <w:t>采用</w:t>
      </w:r>
      <w:r w:rsidR="008B375D">
        <w:rPr>
          <w:rFonts w:hint="eastAsia"/>
          <w:lang w:eastAsia="zh-CN"/>
        </w:rPr>
        <w:t>《无线电规则》</w:t>
      </w:r>
      <w:r w:rsidR="008B375D" w:rsidRPr="005D4C9A">
        <w:rPr>
          <w:rFonts w:hint="eastAsia"/>
          <w:lang w:eastAsia="zh-CN"/>
        </w:rPr>
        <w:t>的程序</w:t>
      </w:r>
    </w:p>
    <w:p w:rsidR="008B375D" w:rsidRPr="000F4A94" w:rsidRDefault="000739D5" w:rsidP="000739D5">
      <w:pPr>
        <w:pStyle w:val="enumlev1"/>
        <w:rPr>
          <w:lang w:eastAsia="zh-CN"/>
        </w:rPr>
      </w:pPr>
      <w:r w:rsidRPr="00385D20">
        <w:rPr>
          <w:rStyle w:val="A0"/>
          <w:sz w:val="24"/>
          <w:szCs w:val="24"/>
          <w:lang w:eastAsia="zh-CN"/>
        </w:rPr>
        <w:t>•</w:t>
      </w:r>
      <w:r>
        <w:rPr>
          <w:rStyle w:val="A0"/>
          <w:sz w:val="24"/>
          <w:szCs w:val="24"/>
          <w:lang w:eastAsia="zh-CN"/>
        </w:rPr>
        <w:tab/>
      </w:r>
      <w:r w:rsidR="008B375D" w:rsidRPr="000F4A94">
        <w:rPr>
          <w:rFonts w:hint="eastAsia"/>
          <w:lang w:eastAsia="zh-CN"/>
        </w:rPr>
        <w:t>充分利用</w:t>
      </w:r>
      <w:r w:rsidR="00DC7109" w:rsidRPr="000739D5">
        <w:rPr>
          <w:szCs w:val="24"/>
          <w:lang w:eastAsia="zh-CN"/>
        </w:rPr>
        <w:t>ITU-R</w:t>
      </w:r>
      <w:r w:rsidR="008B375D" w:rsidRPr="000F4A94">
        <w:rPr>
          <w:rFonts w:hint="eastAsia"/>
          <w:lang w:eastAsia="zh-CN"/>
        </w:rPr>
        <w:t>的专业</w:t>
      </w:r>
      <w:r w:rsidR="000F4A94">
        <w:rPr>
          <w:rFonts w:hint="eastAsia"/>
          <w:lang w:eastAsia="zh-CN"/>
        </w:rPr>
        <w:t>力量</w:t>
      </w:r>
      <w:r w:rsidR="008B375D" w:rsidRPr="000739D5">
        <w:rPr>
          <w:rFonts w:asciiTheme="minorHAnsi" w:eastAsiaTheme="majorEastAsia" w:hAnsiTheme="minorHAnsi"/>
          <w:lang w:eastAsia="zh-CN"/>
        </w:rPr>
        <w:t>、</w:t>
      </w:r>
      <w:r w:rsidR="008B375D" w:rsidRPr="000F4A94">
        <w:rPr>
          <w:rFonts w:hint="eastAsia"/>
          <w:lang w:eastAsia="zh-CN"/>
        </w:rPr>
        <w:t>公正性和可靠性</w:t>
      </w:r>
    </w:p>
    <w:p w:rsidR="008B375D" w:rsidRPr="005D4C9A" w:rsidRDefault="000739D5" w:rsidP="009B0317">
      <w:pPr>
        <w:pStyle w:val="enumlev1"/>
        <w:rPr>
          <w:lang w:eastAsia="zh-CN"/>
        </w:rPr>
      </w:pPr>
      <w:r w:rsidRPr="00385D20">
        <w:rPr>
          <w:rStyle w:val="A0"/>
          <w:sz w:val="24"/>
          <w:szCs w:val="24"/>
          <w:lang w:eastAsia="zh-CN"/>
        </w:rPr>
        <w:t>•</w:t>
      </w:r>
      <w:r>
        <w:rPr>
          <w:rStyle w:val="A0"/>
          <w:sz w:val="24"/>
          <w:szCs w:val="24"/>
          <w:lang w:eastAsia="zh-CN"/>
        </w:rPr>
        <w:tab/>
      </w:r>
      <w:r w:rsidR="008B375D" w:rsidRPr="005D4C9A">
        <w:rPr>
          <w:rFonts w:hint="eastAsia"/>
          <w:lang w:eastAsia="zh-CN"/>
        </w:rPr>
        <w:t>为所有国家</w:t>
      </w:r>
      <w:r w:rsidR="009B0317">
        <w:rPr>
          <w:rFonts w:hint="eastAsia"/>
          <w:lang w:eastAsia="zh-CN"/>
        </w:rPr>
        <w:t>开展</w:t>
      </w:r>
      <w:r w:rsidR="009B0317">
        <w:rPr>
          <w:lang w:eastAsia="zh-CN"/>
        </w:rPr>
        <w:t>协作</w:t>
      </w:r>
      <w:r w:rsidR="009B0317">
        <w:rPr>
          <w:rFonts w:hint="eastAsia"/>
          <w:lang w:eastAsia="zh-CN"/>
        </w:rPr>
        <w:t>提供一个中立的</w:t>
      </w:r>
      <w:r w:rsidR="008B375D" w:rsidRPr="005D4C9A">
        <w:rPr>
          <w:rFonts w:hint="eastAsia"/>
          <w:lang w:eastAsia="zh-CN"/>
        </w:rPr>
        <w:t>平台</w:t>
      </w:r>
    </w:p>
    <w:p w:rsidR="008B375D" w:rsidRPr="005D4C9A" w:rsidRDefault="000739D5" w:rsidP="000739D5">
      <w:pPr>
        <w:pStyle w:val="enumlev1"/>
        <w:rPr>
          <w:lang w:eastAsia="zh-CN"/>
        </w:rPr>
      </w:pPr>
      <w:r w:rsidRPr="00385D20">
        <w:rPr>
          <w:rStyle w:val="A0"/>
          <w:sz w:val="24"/>
          <w:szCs w:val="24"/>
          <w:lang w:eastAsia="zh-CN"/>
        </w:rPr>
        <w:t>•</w:t>
      </w:r>
      <w:r>
        <w:rPr>
          <w:rStyle w:val="A0"/>
          <w:sz w:val="24"/>
          <w:szCs w:val="24"/>
          <w:lang w:eastAsia="zh-CN"/>
        </w:rPr>
        <w:tab/>
      </w:r>
      <w:r w:rsidR="008B375D" w:rsidRPr="005D4C9A">
        <w:rPr>
          <w:rFonts w:hint="eastAsia"/>
          <w:lang w:eastAsia="zh-CN"/>
        </w:rPr>
        <w:t>支持制定全球</w:t>
      </w:r>
      <w:r w:rsidR="009B0317">
        <w:rPr>
          <w:rFonts w:hint="eastAsia"/>
          <w:lang w:eastAsia="zh-CN"/>
        </w:rPr>
        <w:t>协调</w:t>
      </w:r>
      <w:r w:rsidR="008B375D" w:rsidRPr="005D4C9A">
        <w:rPr>
          <w:rFonts w:hint="eastAsia"/>
          <w:lang w:eastAsia="zh-CN"/>
        </w:rPr>
        <w:t>统一的</w:t>
      </w:r>
      <w:r w:rsidR="008B375D">
        <w:rPr>
          <w:rFonts w:hint="eastAsia"/>
          <w:lang w:eastAsia="zh-CN"/>
        </w:rPr>
        <w:t>规则</w:t>
      </w:r>
      <w:r w:rsidR="008B375D" w:rsidRPr="005D4C9A">
        <w:rPr>
          <w:rFonts w:hint="eastAsia"/>
          <w:lang w:eastAsia="zh-CN"/>
        </w:rPr>
        <w:t>和标准</w:t>
      </w:r>
    </w:p>
    <w:p w:rsidR="008B375D" w:rsidRPr="005D4C9A" w:rsidRDefault="000739D5" w:rsidP="009B0317">
      <w:pPr>
        <w:pStyle w:val="enumlev1"/>
        <w:rPr>
          <w:lang w:eastAsia="zh-CN"/>
        </w:rPr>
      </w:pPr>
      <w:r w:rsidRPr="00385D20">
        <w:rPr>
          <w:rStyle w:val="A0"/>
          <w:sz w:val="24"/>
          <w:szCs w:val="24"/>
          <w:lang w:eastAsia="zh-CN"/>
        </w:rPr>
        <w:t>•</w:t>
      </w:r>
      <w:r>
        <w:rPr>
          <w:rStyle w:val="A0"/>
          <w:sz w:val="24"/>
          <w:szCs w:val="24"/>
          <w:lang w:eastAsia="zh-CN"/>
        </w:rPr>
        <w:tab/>
      </w:r>
      <w:r w:rsidR="009B0317">
        <w:rPr>
          <w:rFonts w:hint="eastAsia"/>
          <w:lang w:eastAsia="zh-CN"/>
        </w:rPr>
        <w:t>向</w:t>
      </w:r>
      <w:r w:rsidR="008B375D">
        <w:rPr>
          <w:rFonts w:hint="eastAsia"/>
          <w:lang w:eastAsia="zh-CN"/>
        </w:rPr>
        <w:t>成员国提供</w:t>
      </w:r>
      <w:r w:rsidR="009B0317">
        <w:rPr>
          <w:rFonts w:hint="eastAsia"/>
          <w:lang w:eastAsia="zh-CN"/>
        </w:rPr>
        <w:t>所</w:t>
      </w:r>
      <w:r w:rsidR="009B0317">
        <w:rPr>
          <w:lang w:eastAsia="zh-CN"/>
        </w:rPr>
        <w:t>需</w:t>
      </w:r>
      <w:r w:rsidR="009B0317">
        <w:rPr>
          <w:rFonts w:hint="eastAsia"/>
          <w:lang w:eastAsia="zh-CN"/>
        </w:rPr>
        <w:t>的</w:t>
      </w:r>
      <w:r w:rsidR="008B375D" w:rsidRPr="005D4C9A">
        <w:rPr>
          <w:rFonts w:hint="eastAsia"/>
          <w:lang w:eastAsia="zh-CN"/>
        </w:rPr>
        <w:t>技术援助</w:t>
      </w:r>
    </w:p>
    <w:p w:rsidR="008B375D" w:rsidRPr="000739D5" w:rsidRDefault="00DC7109" w:rsidP="000739D5">
      <w:pPr>
        <w:spacing w:before="240"/>
        <w:rPr>
          <w:b/>
          <w:bCs/>
          <w:color w:val="000000" w:themeColor="text1"/>
          <w:sz w:val="28"/>
          <w:szCs w:val="28"/>
          <w:lang w:eastAsia="zh-CN"/>
        </w:rPr>
      </w:pPr>
      <w:r w:rsidRPr="000739D5">
        <w:rPr>
          <w:rFonts w:hint="eastAsia"/>
          <w:b/>
          <w:bCs/>
          <w:color w:val="000000" w:themeColor="text1"/>
          <w:sz w:val="28"/>
          <w:szCs w:val="28"/>
          <w:lang w:eastAsia="zh-CN"/>
        </w:rPr>
        <w:t>高</w:t>
      </w:r>
      <w:r w:rsidR="008B375D" w:rsidRPr="000739D5">
        <w:rPr>
          <w:rFonts w:hint="eastAsia"/>
          <w:b/>
          <w:bCs/>
          <w:color w:val="000000" w:themeColor="text1"/>
          <w:sz w:val="28"/>
          <w:szCs w:val="28"/>
          <w:lang w:eastAsia="zh-CN"/>
        </w:rPr>
        <w:t>效</w:t>
      </w:r>
    </w:p>
    <w:p w:rsidR="008B375D" w:rsidRPr="0050750C" w:rsidRDefault="000739D5" w:rsidP="000739D5">
      <w:pPr>
        <w:pStyle w:val="enumlev1"/>
        <w:rPr>
          <w:lang w:eastAsia="zh-CN"/>
        </w:rPr>
      </w:pPr>
      <w:r w:rsidRPr="00385D20">
        <w:rPr>
          <w:rStyle w:val="A0"/>
          <w:sz w:val="24"/>
          <w:szCs w:val="24"/>
          <w:lang w:eastAsia="zh-CN"/>
        </w:rPr>
        <w:t>•</w:t>
      </w:r>
      <w:r>
        <w:rPr>
          <w:rStyle w:val="A0"/>
          <w:sz w:val="24"/>
          <w:szCs w:val="24"/>
          <w:lang w:eastAsia="zh-CN"/>
        </w:rPr>
        <w:tab/>
      </w:r>
      <w:r w:rsidR="008B375D" w:rsidRPr="0050750C">
        <w:rPr>
          <w:rFonts w:hint="eastAsia"/>
          <w:lang w:eastAsia="zh-CN"/>
        </w:rPr>
        <w:t>实施数字化转型</w:t>
      </w:r>
      <w:r w:rsidR="008B375D" w:rsidRPr="000739D5">
        <w:rPr>
          <w:rFonts w:ascii="Microsoft YaHei" w:eastAsia="Microsoft YaHei" w:hAnsi="Microsoft YaHei" w:cs="Microsoft YaHei" w:hint="eastAsia"/>
          <w:color w:val="545454"/>
          <w:shd w:val="clear" w:color="auto" w:fill="FFFFFF"/>
          <w:lang w:eastAsia="zh-CN"/>
        </w:rPr>
        <w:t>、</w:t>
      </w:r>
      <w:r w:rsidR="008B375D" w:rsidRPr="0050750C">
        <w:rPr>
          <w:rFonts w:hint="eastAsia"/>
          <w:lang w:eastAsia="zh-CN"/>
        </w:rPr>
        <w:t>提高</w:t>
      </w:r>
      <w:r w:rsidR="0050750C" w:rsidRPr="000739D5">
        <w:rPr>
          <w:szCs w:val="24"/>
          <w:lang w:eastAsia="zh-CN"/>
        </w:rPr>
        <w:t>ITU-R</w:t>
      </w:r>
      <w:r w:rsidR="0050750C" w:rsidRPr="000739D5">
        <w:rPr>
          <w:rFonts w:hint="eastAsia"/>
          <w:szCs w:val="24"/>
          <w:lang w:eastAsia="zh-CN"/>
        </w:rPr>
        <w:t>各项</w:t>
      </w:r>
      <w:r w:rsidR="008B375D" w:rsidRPr="0050750C">
        <w:rPr>
          <w:rFonts w:hint="eastAsia"/>
          <w:lang w:eastAsia="zh-CN"/>
        </w:rPr>
        <w:t>流程的灵活性</w:t>
      </w:r>
    </w:p>
    <w:p w:rsidR="008B375D" w:rsidRPr="004A1412" w:rsidRDefault="000739D5" w:rsidP="000739D5">
      <w:pPr>
        <w:pStyle w:val="enumlev1"/>
        <w:rPr>
          <w:lang w:eastAsia="zh-CN"/>
        </w:rPr>
      </w:pPr>
      <w:r w:rsidRPr="00385D20">
        <w:rPr>
          <w:rStyle w:val="A0"/>
          <w:sz w:val="24"/>
          <w:szCs w:val="24"/>
          <w:lang w:eastAsia="zh-CN"/>
        </w:rPr>
        <w:t>•</w:t>
      </w:r>
      <w:r>
        <w:rPr>
          <w:rStyle w:val="A0"/>
          <w:sz w:val="24"/>
          <w:szCs w:val="24"/>
          <w:lang w:eastAsia="zh-CN"/>
        </w:rPr>
        <w:tab/>
      </w:r>
      <w:r w:rsidR="0050750C" w:rsidRPr="004A1412">
        <w:rPr>
          <w:rFonts w:hint="eastAsia"/>
          <w:lang w:eastAsia="zh-CN"/>
        </w:rPr>
        <w:t>实现</w:t>
      </w:r>
      <w:r w:rsidR="0050750C" w:rsidRPr="000739D5">
        <w:rPr>
          <w:szCs w:val="24"/>
          <w:lang w:eastAsia="zh-CN"/>
        </w:rPr>
        <w:t>ITU-R</w:t>
      </w:r>
      <w:r w:rsidR="008B375D" w:rsidRPr="004A1412">
        <w:rPr>
          <w:rFonts w:hint="eastAsia"/>
          <w:lang w:eastAsia="zh-CN"/>
        </w:rPr>
        <w:t>数据库和</w:t>
      </w:r>
      <w:r w:rsidR="0050750C" w:rsidRPr="004A1412">
        <w:rPr>
          <w:rFonts w:hint="eastAsia"/>
          <w:lang w:eastAsia="zh-CN"/>
        </w:rPr>
        <w:t>做法的</w:t>
      </w:r>
      <w:r w:rsidR="008B375D" w:rsidRPr="004A1412">
        <w:rPr>
          <w:rFonts w:hint="eastAsia"/>
          <w:lang w:eastAsia="zh-CN"/>
        </w:rPr>
        <w:t>现代化</w:t>
      </w:r>
    </w:p>
    <w:p w:rsidR="008B375D" w:rsidRPr="005D4C9A" w:rsidRDefault="000739D5" w:rsidP="009B0317">
      <w:pPr>
        <w:pStyle w:val="enumlev1"/>
        <w:rPr>
          <w:lang w:eastAsia="zh-CN"/>
        </w:rPr>
      </w:pPr>
      <w:r w:rsidRPr="00385D20">
        <w:rPr>
          <w:rStyle w:val="A0"/>
          <w:sz w:val="24"/>
          <w:szCs w:val="24"/>
          <w:lang w:eastAsia="zh-CN"/>
        </w:rPr>
        <w:t>•</w:t>
      </w:r>
      <w:r>
        <w:rPr>
          <w:rStyle w:val="A0"/>
          <w:sz w:val="24"/>
          <w:szCs w:val="24"/>
          <w:lang w:eastAsia="zh-CN"/>
        </w:rPr>
        <w:tab/>
      </w:r>
      <w:r w:rsidR="008B375D" w:rsidRPr="005D4C9A">
        <w:rPr>
          <w:rFonts w:hint="eastAsia"/>
          <w:lang w:eastAsia="zh-CN"/>
        </w:rPr>
        <w:t>根据</w:t>
      </w:r>
      <w:r w:rsidR="009B0317">
        <w:rPr>
          <w:rFonts w:hint="eastAsia"/>
          <w:lang w:eastAsia="zh-CN"/>
        </w:rPr>
        <w:t>规则</w:t>
      </w:r>
      <w:r w:rsidR="009B0317">
        <w:rPr>
          <w:lang w:eastAsia="zh-CN"/>
        </w:rPr>
        <w:t>中确定的</w:t>
      </w:r>
      <w:r w:rsidR="008B375D">
        <w:rPr>
          <w:rFonts w:hint="eastAsia"/>
          <w:lang w:eastAsia="zh-CN"/>
        </w:rPr>
        <w:t>时限缩短回复</w:t>
      </w:r>
      <w:r w:rsidR="008B375D" w:rsidRPr="005D4C9A">
        <w:rPr>
          <w:rFonts w:hint="eastAsia"/>
          <w:lang w:eastAsia="zh-CN"/>
        </w:rPr>
        <w:t>时间</w:t>
      </w:r>
    </w:p>
    <w:p w:rsidR="008B375D" w:rsidRPr="005D4C9A" w:rsidRDefault="000739D5" w:rsidP="009B0317">
      <w:pPr>
        <w:pStyle w:val="enumlev1"/>
        <w:rPr>
          <w:lang w:eastAsia="zh-CN"/>
        </w:rPr>
      </w:pPr>
      <w:r w:rsidRPr="00385D20">
        <w:rPr>
          <w:rStyle w:val="A0"/>
          <w:sz w:val="24"/>
          <w:szCs w:val="24"/>
          <w:lang w:eastAsia="zh-CN"/>
        </w:rPr>
        <w:t>•</w:t>
      </w:r>
      <w:r>
        <w:rPr>
          <w:rStyle w:val="A0"/>
          <w:sz w:val="24"/>
          <w:szCs w:val="24"/>
          <w:lang w:eastAsia="zh-CN"/>
        </w:rPr>
        <w:tab/>
      </w:r>
      <w:r w:rsidR="008B375D" w:rsidRPr="005D4C9A">
        <w:rPr>
          <w:rFonts w:hint="eastAsia"/>
          <w:lang w:eastAsia="zh-CN"/>
        </w:rPr>
        <w:t>将数据和分析纳入决策</w:t>
      </w:r>
      <w:r w:rsidR="009B0317">
        <w:rPr>
          <w:rFonts w:hint="eastAsia"/>
          <w:lang w:eastAsia="zh-CN"/>
        </w:rPr>
        <w:t>进</w:t>
      </w:r>
      <w:r w:rsidR="008B375D" w:rsidRPr="005D4C9A">
        <w:rPr>
          <w:rFonts w:hint="eastAsia"/>
          <w:lang w:eastAsia="zh-CN"/>
        </w:rPr>
        <w:t>程</w:t>
      </w:r>
    </w:p>
    <w:p w:rsidR="008B375D" w:rsidRPr="000739D5" w:rsidRDefault="008B375D" w:rsidP="000739D5">
      <w:pPr>
        <w:spacing w:before="240"/>
        <w:rPr>
          <w:b/>
          <w:bCs/>
          <w:color w:val="000000" w:themeColor="text1"/>
          <w:sz w:val="28"/>
          <w:szCs w:val="28"/>
          <w:lang w:eastAsia="zh-CN"/>
        </w:rPr>
      </w:pPr>
      <w:r w:rsidRPr="000739D5">
        <w:rPr>
          <w:rFonts w:hint="eastAsia"/>
          <w:b/>
          <w:bCs/>
          <w:color w:val="000000" w:themeColor="text1"/>
          <w:sz w:val="28"/>
          <w:szCs w:val="28"/>
          <w:lang w:eastAsia="zh-CN"/>
        </w:rPr>
        <w:t>包容</w:t>
      </w:r>
    </w:p>
    <w:p w:rsidR="008B375D" w:rsidRPr="005D4C9A" w:rsidRDefault="000739D5" w:rsidP="009B0317">
      <w:pPr>
        <w:pStyle w:val="enumlev1"/>
        <w:rPr>
          <w:lang w:eastAsia="zh-CN"/>
        </w:rPr>
      </w:pPr>
      <w:r w:rsidRPr="00385D20">
        <w:rPr>
          <w:rStyle w:val="A0"/>
          <w:sz w:val="24"/>
          <w:szCs w:val="24"/>
          <w:lang w:eastAsia="zh-CN"/>
        </w:rPr>
        <w:t>•</w:t>
      </w:r>
      <w:r>
        <w:rPr>
          <w:rStyle w:val="A0"/>
          <w:sz w:val="24"/>
          <w:szCs w:val="24"/>
          <w:lang w:eastAsia="zh-CN"/>
        </w:rPr>
        <w:tab/>
      </w:r>
      <w:r w:rsidR="009B0317">
        <w:rPr>
          <w:rFonts w:hint="eastAsia"/>
          <w:lang w:eastAsia="zh-CN"/>
        </w:rPr>
        <w:t>改进</w:t>
      </w:r>
      <w:r w:rsidR="008B375D" w:rsidRPr="0058086D">
        <w:rPr>
          <w:rFonts w:hint="eastAsia"/>
          <w:lang w:eastAsia="zh-CN"/>
        </w:rPr>
        <w:t>无线电通信局</w:t>
      </w:r>
      <w:r w:rsidR="008B375D" w:rsidRPr="005D4C9A">
        <w:rPr>
          <w:rFonts w:hint="eastAsia"/>
          <w:lang w:eastAsia="zh-CN"/>
        </w:rPr>
        <w:t>对所有成员</w:t>
      </w:r>
      <w:r w:rsidR="008B375D">
        <w:rPr>
          <w:rFonts w:hint="eastAsia"/>
          <w:lang w:eastAsia="zh-CN"/>
        </w:rPr>
        <w:t>国</w:t>
      </w:r>
      <w:r w:rsidR="008B375D" w:rsidRPr="005D4C9A">
        <w:rPr>
          <w:rFonts w:hint="eastAsia"/>
          <w:lang w:eastAsia="zh-CN"/>
        </w:rPr>
        <w:t>需求的接受</w:t>
      </w:r>
      <w:r w:rsidR="009B0317">
        <w:rPr>
          <w:rFonts w:hint="eastAsia"/>
          <w:lang w:eastAsia="zh-CN"/>
        </w:rPr>
        <w:t>能力</w:t>
      </w:r>
    </w:p>
    <w:p w:rsidR="008B375D" w:rsidRPr="00112C22" w:rsidRDefault="000739D5" w:rsidP="009B0317">
      <w:pPr>
        <w:pStyle w:val="enumlev1"/>
        <w:rPr>
          <w:lang w:eastAsia="zh-CN"/>
        </w:rPr>
      </w:pPr>
      <w:r w:rsidRPr="00385D20">
        <w:rPr>
          <w:rStyle w:val="A0"/>
          <w:sz w:val="24"/>
          <w:szCs w:val="24"/>
          <w:lang w:eastAsia="zh-CN"/>
        </w:rPr>
        <w:t>•</w:t>
      </w:r>
      <w:r>
        <w:rPr>
          <w:rStyle w:val="A0"/>
          <w:sz w:val="24"/>
          <w:szCs w:val="24"/>
          <w:lang w:eastAsia="zh-CN"/>
        </w:rPr>
        <w:tab/>
      </w:r>
      <w:r w:rsidR="008B375D" w:rsidRPr="00112C22">
        <w:rPr>
          <w:rFonts w:hint="eastAsia"/>
          <w:lang w:eastAsia="zh-CN"/>
        </w:rPr>
        <w:t>进一步促进发展中国家</w:t>
      </w:r>
      <w:r w:rsidR="008B375D" w:rsidRPr="000739D5">
        <w:rPr>
          <w:rFonts w:ascii="Microsoft YaHei" w:eastAsia="Microsoft YaHei" w:hAnsi="Microsoft YaHei" w:cs="Microsoft YaHei" w:hint="eastAsia"/>
          <w:color w:val="545454"/>
          <w:shd w:val="clear" w:color="auto" w:fill="FFFFFF"/>
          <w:lang w:eastAsia="zh-CN"/>
        </w:rPr>
        <w:t>、</w:t>
      </w:r>
      <w:r w:rsidR="008B375D" w:rsidRPr="00112C22">
        <w:rPr>
          <w:rFonts w:hint="eastAsia"/>
          <w:lang w:eastAsia="zh-CN"/>
        </w:rPr>
        <w:t>最不发达国家和小岛屿国家</w:t>
      </w:r>
      <w:r w:rsidR="009B0317">
        <w:rPr>
          <w:rFonts w:hint="eastAsia"/>
          <w:lang w:eastAsia="zh-CN"/>
        </w:rPr>
        <w:t>对</w:t>
      </w:r>
      <w:r w:rsidR="00112C22" w:rsidRPr="000739D5">
        <w:rPr>
          <w:szCs w:val="24"/>
          <w:lang w:eastAsia="zh-CN"/>
        </w:rPr>
        <w:t>ITU-R</w:t>
      </w:r>
      <w:r w:rsidR="009B0317" w:rsidRPr="00112C22">
        <w:rPr>
          <w:rFonts w:hint="eastAsia"/>
          <w:lang w:eastAsia="zh-CN"/>
        </w:rPr>
        <w:t>工作</w:t>
      </w:r>
      <w:r w:rsidR="008B375D" w:rsidRPr="00112C22">
        <w:rPr>
          <w:rFonts w:hint="eastAsia"/>
          <w:lang w:eastAsia="zh-CN"/>
        </w:rPr>
        <w:t>的</w:t>
      </w:r>
      <w:r w:rsidR="009B0317" w:rsidRPr="00112C22">
        <w:rPr>
          <w:rFonts w:hint="eastAsia"/>
          <w:lang w:eastAsia="zh-CN"/>
        </w:rPr>
        <w:t>参与</w:t>
      </w:r>
    </w:p>
    <w:p w:rsidR="008B375D" w:rsidRPr="00112C22" w:rsidRDefault="000739D5" w:rsidP="009B0317">
      <w:pPr>
        <w:pStyle w:val="enumlev1"/>
        <w:rPr>
          <w:lang w:eastAsia="zh-CN"/>
        </w:rPr>
      </w:pPr>
      <w:r w:rsidRPr="00385D20">
        <w:rPr>
          <w:rStyle w:val="A0"/>
          <w:sz w:val="24"/>
          <w:szCs w:val="24"/>
          <w:lang w:eastAsia="zh-CN"/>
        </w:rPr>
        <w:t>•</w:t>
      </w:r>
      <w:r>
        <w:rPr>
          <w:rStyle w:val="A0"/>
          <w:sz w:val="24"/>
          <w:szCs w:val="24"/>
          <w:lang w:eastAsia="zh-CN"/>
        </w:rPr>
        <w:tab/>
      </w:r>
      <w:r w:rsidR="009B0317">
        <w:rPr>
          <w:rFonts w:hint="eastAsia"/>
          <w:lang w:eastAsia="zh-CN"/>
        </w:rPr>
        <w:t>在</w:t>
      </w:r>
      <w:r w:rsidR="008B375D" w:rsidRPr="00112C22">
        <w:rPr>
          <w:rFonts w:hint="eastAsia"/>
          <w:lang w:eastAsia="zh-CN"/>
        </w:rPr>
        <w:t>对</w:t>
      </w:r>
      <w:r w:rsidR="008B375D" w:rsidRPr="00112C22">
        <w:rPr>
          <w:rFonts w:hint="eastAsia"/>
          <w:lang w:eastAsia="zh-CN"/>
        </w:rPr>
        <w:t>ICT</w:t>
      </w:r>
      <w:r w:rsidR="008B375D" w:rsidRPr="00112C22">
        <w:rPr>
          <w:rFonts w:hint="eastAsia"/>
          <w:lang w:eastAsia="zh-CN"/>
        </w:rPr>
        <w:t>和数字生态系统产生积极影响的</w:t>
      </w:r>
      <w:r w:rsidR="008B375D" w:rsidRPr="00112C22">
        <w:rPr>
          <w:lang w:eastAsia="zh-CN"/>
        </w:rPr>
        <w:t>决策</w:t>
      </w:r>
      <w:r w:rsidR="009B0317">
        <w:rPr>
          <w:rFonts w:hint="eastAsia"/>
          <w:lang w:eastAsia="zh-CN"/>
        </w:rPr>
        <w:t>方面向</w:t>
      </w:r>
      <w:r w:rsidR="009B0317" w:rsidRPr="000739D5">
        <w:rPr>
          <w:szCs w:val="24"/>
          <w:lang w:eastAsia="zh-CN"/>
        </w:rPr>
        <w:t>ITU-R</w:t>
      </w:r>
      <w:r w:rsidR="009B0317" w:rsidRPr="00112C22">
        <w:rPr>
          <w:rFonts w:hint="eastAsia"/>
          <w:lang w:eastAsia="zh-CN"/>
        </w:rPr>
        <w:t>成员</w:t>
      </w:r>
      <w:r w:rsidR="009B0317">
        <w:rPr>
          <w:rFonts w:hint="eastAsia"/>
          <w:lang w:eastAsia="zh-CN"/>
        </w:rPr>
        <w:t>赋权</w:t>
      </w:r>
    </w:p>
    <w:p w:rsidR="008B375D" w:rsidRPr="005D4C9A" w:rsidRDefault="000739D5" w:rsidP="000739D5">
      <w:pPr>
        <w:pStyle w:val="enumlev1"/>
        <w:rPr>
          <w:lang w:eastAsia="zh-CN"/>
        </w:rPr>
      </w:pPr>
      <w:r w:rsidRPr="00385D20">
        <w:rPr>
          <w:rStyle w:val="A0"/>
          <w:sz w:val="24"/>
          <w:szCs w:val="24"/>
          <w:lang w:eastAsia="zh-CN"/>
        </w:rPr>
        <w:t>•</w:t>
      </w:r>
      <w:r>
        <w:rPr>
          <w:rStyle w:val="A0"/>
          <w:sz w:val="24"/>
          <w:szCs w:val="24"/>
          <w:lang w:eastAsia="zh-CN"/>
        </w:rPr>
        <w:tab/>
      </w:r>
      <w:r w:rsidR="008B375D" w:rsidRPr="00112C22">
        <w:rPr>
          <w:rFonts w:hint="eastAsia"/>
          <w:lang w:eastAsia="zh-CN"/>
        </w:rPr>
        <w:t>确保将</w:t>
      </w:r>
      <w:r w:rsidR="00112C22" w:rsidRPr="000739D5">
        <w:rPr>
          <w:szCs w:val="24"/>
          <w:lang w:eastAsia="zh-CN"/>
        </w:rPr>
        <w:t>ITU-R</w:t>
      </w:r>
      <w:r w:rsidR="00112C22" w:rsidRPr="00112C22">
        <w:rPr>
          <w:rFonts w:hint="eastAsia"/>
          <w:lang w:eastAsia="zh-CN"/>
        </w:rPr>
        <w:t>所提供的信息</w:t>
      </w:r>
      <w:r w:rsidR="008B375D" w:rsidRPr="000739D5">
        <w:rPr>
          <w:rFonts w:ascii="Microsoft YaHei" w:eastAsia="Microsoft YaHei" w:hAnsi="Microsoft YaHei" w:cs="Microsoft YaHei" w:hint="eastAsia"/>
          <w:color w:val="545454"/>
          <w:shd w:val="clear" w:color="auto" w:fill="FFFFFF"/>
          <w:lang w:eastAsia="zh-CN"/>
        </w:rPr>
        <w:t>、</w:t>
      </w:r>
      <w:r w:rsidR="008B375D" w:rsidRPr="00112C22">
        <w:rPr>
          <w:rFonts w:hint="eastAsia"/>
          <w:lang w:eastAsia="zh-CN"/>
        </w:rPr>
        <w:t>《无线电规则》</w:t>
      </w:r>
      <w:r w:rsidR="008B375D" w:rsidRPr="000739D5">
        <w:rPr>
          <w:rFonts w:ascii="Microsoft YaHei" w:eastAsia="Microsoft YaHei" w:hAnsi="Microsoft YaHei" w:cs="Microsoft YaHei" w:hint="eastAsia"/>
          <w:color w:val="545454"/>
          <w:shd w:val="clear" w:color="auto" w:fill="FFFFFF"/>
          <w:lang w:eastAsia="zh-CN"/>
        </w:rPr>
        <w:t>、</w:t>
      </w:r>
      <w:r w:rsidR="009B0317" w:rsidRPr="009B0317">
        <w:rPr>
          <w:rFonts w:hint="eastAsia"/>
          <w:lang w:eastAsia="zh-CN"/>
        </w:rPr>
        <w:t>各</w:t>
      </w:r>
      <w:r w:rsidR="009B0317" w:rsidRPr="009B0317">
        <w:rPr>
          <w:lang w:eastAsia="zh-CN"/>
        </w:rPr>
        <w:t>项</w:t>
      </w:r>
      <w:r w:rsidR="008B375D" w:rsidRPr="00112C22">
        <w:rPr>
          <w:rFonts w:hint="eastAsia"/>
          <w:lang w:eastAsia="zh-CN"/>
        </w:rPr>
        <w:t>决议</w:t>
      </w:r>
      <w:r w:rsidR="008B375D" w:rsidRPr="000739D5">
        <w:rPr>
          <w:rFonts w:ascii="Microsoft YaHei" w:eastAsia="Microsoft YaHei" w:hAnsi="Microsoft YaHei" w:cs="Microsoft YaHei" w:hint="eastAsia"/>
          <w:color w:val="545454"/>
          <w:shd w:val="clear" w:color="auto" w:fill="FFFFFF"/>
          <w:lang w:eastAsia="zh-CN"/>
        </w:rPr>
        <w:t>、</w:t>
      </w:r>
      <w:r w:rsidR="008B375D" w:rsidRPr="00112C22">
        <w:rPr>
          <w:rFonts w:hint="eastAsia"/>
          <w:lang w:eastAsia="zh-CN"/>
        </w:rPr>
        <w:t>报告</w:t>
      </w:r>
      <w:r w:rsidR="008B375D" w:rsidRPr="000739D5">
        <w:rPr>
          <w:rFonts w:ascii="Microsoft YaHei" w:eastAsia="Microsoft YaHei" w:hAnsi="Microsoft YaHei" w:cs="Microsoft YaHei" w:hint="eastAsia"/>
          <w:color w:val="545454"/>
          <w:shd w:val="clear" w:color="auto" w:fill="FFFFFF"/>
          <w:lang w:eastAsia="zh-CN"/>
        </w:rPr>
        <w:t>、</w:t>
      </w:r>
      <w:r w:rsidR="008B375D" w:rsidRPr="00112C22">
        <w:rPr>
          <w:rFonts w:hint="eastAsia"/>
          <w:lang w:eastAsia="zh-CN"/>
        </w:rPr>
        <w:t>建议书和手册传播到</w:t>
      </w:r>
      <w:r w:rsidR="008B375D" w:rsidRPr="00112C22">
        <w:rPr>
          <w:lang w:eastAsia="zh-CN"/>
        </w:rPr>
        <w:t>所</w:t>
      </w:r>
      <w:r w:rsidR="008B375D" w:rsidRPr="00112C22">
        <w:rPr>
          <w:rFonts w:hint="eastAsia"/>
          <w:lang w:eastAsia="zh-CN"/>
        </w:rPr>
        <w:t>有</w:t>
      </w:r>
      <w:r w:rsidR="008B375D" w:rsidRPr="005D4C9A">
        <w:rPr>
          <w:rFonts w:hint="eastAsia"/>
          <w:lang w:eastAsia="zh-CN"/>
        </w:rPr>
        <w:t>国家</w:t>
      </w:r>
    </w:p>
    <w:p w:rsidR="00476923" w:rsidRDefault="000739D5" w:rsidP="000739D5">
      <w:pPr>
        <w:pStyle w:val="enumlev1"/>
        <w:rPr>
          <w:lang w:eastAsia="zh-CN"/>
        </w:rPr>
      </w:pPr>
      <w:r w:rsidRPr="00385D20">
        <w:rPr>
          <w:rStyle w:val="A0"/>
          <w:sz w:val="24"/>
          <w:szCs w:val="24"/>
          <w:lang w:eastAsia="zh-CN"/>
        </w:rPr>
        <w:t>•</w:t>
      </w:r>
      <w:r>
        <w:rPr>
          <w:rStyle w:val="A0"/>
          <w:sz w:val="24"/>
          <w:szCs w:val="24"/>
          <w:lang w:eastAsia="zh-CN"/>
        </w:rPr>
        <w:tab/>
      </w:r>
      <w:r w:rsidR="008B375D" w:rsidRPr="005D4C9A">
        <w:rPr>
          <w:rFonts w:hint="eastAsia"/>
          <w:lang w:eastAsia="zh-CN"/>
        </w:rPr>
        <w:t>支持</w:t>
      </w:r>
      <w:r w:rsidR="00112C22">
        <w:rPr>
          <w:rFonts w:hint="eastAsia"/>
          <w:lang w:eastAsia="zh-CN"/>
        </w:rPr>
        <w:t>弥合</w:t>
      </w:r>
      <w:r w:rsidR="008B375D" w:rsidRPr="005D4C9A">
        <w:rPr>
          <w:rFonts w:hint="eastAsia"/>
          <w:lang w:eastAsia="zh-CN"/>
        </w:rPr>
        <w:t>数字</w:t>
      </w:r>
      <w:r w:rsidR="00112C22">
        <w:rPr>
          <w:rFonts w:hint="eastAsia"/>
          <w:lang w:eastAsia="zh-CN"/>
        </w:rPr>
        <w:t>鸿沟</w:t>
      </w:r>
      <w:r w:rsidR="008B375D" w:rsidRPr="005D4C9A">
        <w:rPr>
          <w:rFonts w:hint="eastAsia"/>
          <w:lang w:eastAsia="zh-CN"/>
        </w:rPr>
        <w:t>的具体项目和举措</w:t>
      </w:r>
      <w:r w:rsidR="008B375D">
        <w:rPr>
          <w:rFonts w:hint="eastAsia"/>
          <w:lang w:eastAsia="zh-CN"/>
        </w:rPr>
        <w:t>。</w:t>
      </w:r>
    </w:p>
    <w:p w:rsidR="008B375D" w:rsidRDefault="008B375D" w:rsidP="008B375D">
      <w:pPr>
        <w:rPr>
          <w:lang w:eastAsia="zh-CN"/>
        </w:rPr>
      </w:pPr>
    </w:p>
    <w:p w:rsidR="008B375D" w:rsidRDefault="008B375D" w:rsidP="0032202E">
      <w:pPr>
        <w:pStyle w:val="Reasons"/>
        <w:rPr>
          <w:lang w:eastAsia="zh-CN"/>
        </w:rPr>
      </w:pPr>
    </w:p>
    <w:p w:rsidR="008B375D" w:rsidRPr="00185891" w:rsidRDefault="008B375D" w:rsidP="008B375D">
      <w:pPr>
        <w:jc w:val="center"/>
      </w:pPr>
      <w:r>
        <w:t>______________</w:t>
      </w:r>
      <w:bookmarkStart w:id="7" w:name="_GoBack"/>
      <w:bookmarkEnd w:id="7"/>
    </w:p>
    <w:sectPr w:rsidR="008B375D" w:rsidRPr="00185891" w:rsidSect="00BA20B6">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61E" w:rsidRDefault="00C6361E">
      <w:r>
        <w:separator/>
      </w:r>
    </w:p>
  </w:endnote>
  <w:endnote w:type="continuationSeparator" w:id="0">
    <w:p w:rsidR="00C6361E" w:rsidRDefault="00C6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3907C4" w:rsidRDefault="007B558F" w:rsidP="00D70FF1">
    <w:pPr>
      <w:pStyle w:val="Footer"/>
      <w:tabs>
        <w:tab w:val="clear" w:pos="5954"/>
        <w:tab w:val="clear" w:pos="9639"/>
        <w:tab w:val="left" w:pos="7797"/>
        <w:tab w:val="right" w:pos="9356"/>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61E" w:rsidRDefault="00C6361E">
      <w:r>
        <w:t>____________________</w:t>
      </w:r>
    </w:p>
  </w:footnote>
  <w:footnote w:type="continuationSeparator" w:id="0">
    <w:p w:rsidR="00C6361E" w:rsidRDefault="00C63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042727">
      <w:rPr>
        <w:noProof/>
      </w:rPr>
      <w:t>7</w:t>
    </w:r>
    <w:r>
      <w:fldChar w:fldCharType="end"/>
    </w:r>
  </w:p>
  <w:p w:rsidR="00C710E5" w:rsidRPr="00C710E5" w:rsidRDefault="00C710E5" w:rsidP="00097823">
    <w:pPr>
      <w:pStyle w:val="Header"/>
    </w:pPr>
    <w:r>
      <w:t>PP1</w:t>
    </w:r>
    <w:r w:rsidR="009D6EA5">
      <w:t>8</w:t>
    </w:r>
    <w:r w:rsidR="000C0900">
      <w:t>/</w:t>
    </w:r>
    <w:r w:rsidR="00097823">
      <w:t>59</w:t>
    </w:r>
    <w:r w:rsidR="000C090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A3A36"/>
    <w:multiLevelType w:val="hybridMultilevel"/>
    <w:tmpl w:val="19F05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A56C5F"/>
    <w:multiLevelType w:val="hybridMultilevel"/>
    <w:tmpl w:val="0976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F68FD"/>
    <w:multiLevelType w:val="hybridMultilevel"/>
    <w:tmpl w:val="B9B86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1E"/>
    <w:rsid w:val="000105A6"/>
    <w:rsid w:val="000134DB"/>
    <w:rsid w:val="00014808"/>
    <w:rsid w:val="00040A47"/>
    <w:rsid w:val="00042727"/>
    <w:rsid w:val="00057B6E"/>
    <w:rsid w:val="000739D5"/>
    <w:rsid w:val="00076062"/>
    <w:rsid w:val="0009673E"/>
    <w:rsid w:val="00097823"/>
    <w:rsid w:val="000A6848"/>
    <w:rsid w:val="000B0972"/>
    <w:rsid w:val="000C0900"/>
    <w:rsid w:val="000C2D61"/>
    <w:rsid w:val="000C4701"/>
    <w:rsid w:val="000E4C7A"/>
    <w:rsid w:val="000F3316"/>
    <w:rsid w:val="000F4A94"/>
    <w:rsid w:val="000F68C6"/>
    <w:rsid w:val="001113AD"/>
    <w:rsid w:val="00112C22"/>
    <w:rsid w:val="00121016"/>
    <w:rsid w:val="00124C8F"/>
    <w:rsid w:val="00125484"/>
    <w:rsid w:val="00126FE1"/>
    <w:rsid w:val="0013327E"/>
    <w:rsid w:val="00137909"/>
    <w:rsid w:val="001419AF"/>
    <w:rsid w:val="0014254A"/>
    <w:rsid w:val="00167FD3"/>
    <w:rsid w:val="00171990"/>
    <w:rsid w:val="00171B68"/>
    <w:rsid w:val="00175D93"/>
    <w:rsid w:val="0018210B"/>
    <w:rsid w:val="00185891"/>
    <w:rsid w:val="001A0EEB"/>
    <w:rsid w:val="001A4A66"/>
    <w:rsid w:val="001B25D1"/>
    <w:rsid w:val="002043DD"/>
    <w:rsid w:val="002155B0"/>
    <w:rsid w:val="00226B70"/>
    <w:rsid w:val="00231ABC"/>
    <w:rsid w:val="00241DDB"/>
    <w:rsid w:val="002578B4"/>
    <w:rsid w:val="00287959"/>
    <w:rsid w:val="002A0F5C"/>
    <w:rsid w:val="002A2125"/>
    <w:rsid w:val="002B39F5"/>
    <w:rsid w:val="002E37AF"/>
    <w:rsid w:val="002E4CB4"/>
    <w:rsid w:val="002E67A1"/>
    <w:rsid w:val="003023E0"/>
    <w:rsid w:val="00307225"/>
    <w:rsid w:val="00345493"/>
    <w:rsid w:val="00345A93"/>
    <w:rsid w:val="003477D4"/>
    <w:rsid w:val="003614CE"/>
    <w:rsid w:val="00375BBA"/>
    <w:rsid w:val="003760D8"/>
    <w:rsid w:val="00383A29"/>
    <w:rsid w:val="0038484C"/>
    <w:rsid w:val="0038575F"/>
    <w:rsid w:val="00385D20"/>
    <w:rsid w:val="00387EA2"/>
    <w:rsid w:val="003907C4"/>
    <w:rsid w:val="00395CE4"/>
    <w:rsid w:val="003B74F0"/>
    <w:rsid w:val="004014B0"/>
    <w:rsid w:val="00414872"/>
    <w:rsid w:val="00414929"/>
    <w:rsid w:val="00415EFC"/>
    <w:rsid w:val="00426AC1"/>
    <w:rsid w:val="0045019C"/>
    <w:rsid w:val="004676C0"/>
    <w:rsid w:val="00476923"/>
    <w:rsid w:val="00476CAF"/>
    <w:rsid w:val="00483A0A"/>
    <w:rsid w:val="00485E71"/>
    <w:rsid w:val="004968E3"/>
    <w:rsid w:val="00497DD4"/>
    <w:rsid w:val="004A1412"/>
    <w:rsid w:val="004C2CF2"/>
    <w:rsid w:val="004D3182"/>
    <w:rsid w:val="004F1122"/>
    <w:rsid w:val="005061F9"/>
    <w:rsid w:val="0050750C"/>
    <w:rsid w:val="00514C13"/>
    <w:rsid w:val="00517E65"/>
    <w:rsid w:val="005356FD"/>
    <w:rsid w:val="00542073"/>
    <w:rsid w:val="00552BA5"/>
    <w:rsid w:val="00554E24"/>
    <w:rsid w:val="00564B8D"/>
    <w:rsid w:val="00567130"/>
    <w:rsid w:val="00596A53"/>
    <w:rsid w:val="005A6A1D"/>
    <w:rsid w:val="005C1E39"/>
    <w:rsid w:val="005D4D7E"/>
    <w:rsid w:val="005E4794"/>
    <w:rsid w:val="005F67CE"/>
    <w:rsid w:val="00601470"/>
    <w:rsid w:val="00617BE4"/>
    <w:rsid w:val="00622189"/>
    <w:rsid w:val="0067125A"/>
    <w:rsid w:val="00680265"/>
    <w:rsid w:val="006A0092"/>
    <w:rsid w:val="006B3316"/>
    <w:rsid w:val="006C4FBE"/>
    <w:rsid w:val="006E57C8"/>
    <w:rsid w:val="006E6BA4"/>
    <w:rsid w:val="006F0211"/>
    <w:rsid w:val="00722343"/>
    <w:rsid w:val="007235A4"/>
    <w:rsid w:val="0073319E"/>
    <w:rsid w:val="00750829"/>
    <w:rsid w:val="00750B59"/>
    <w:rsid w:val="00770CF8"/>
    <w:rsid w:val="007917DE"/>
    <w:rsid w:val="007A5031"/>
    <w:rsid w:val="007A5916"/>
    <w:rsid w:val="007A6911"/>
    <w:rsid w:val="007B558F"/>
    <w:rsid w:val="007C4DC3"/>
    <w:rsid w:val="00814482"/>
    <w:rsid w:val="008160BF"/>
    <w:rsid w:val="008433E4"/>
    <w:rsid w:val="00850AEF"/>
    <w:rsid w:val="00853E50"/>
    <w:rsid w:val="008652E7"/>
    <w:rsid w:val="008726C7"/>
    <w:rsid w:val="00873D04"/>
    <w:rsid w:val="008B375D"/>
    <w:rsid w:val="008B44F5"/>
    <w:rsid w:val="008D2805"/>
    <w:rsid w:val="008D3BE2"/>
    <w:rsid w:val="008D7300"/>
    <w:rsid w:val="008E2996"/>
    <w:rsid w:val="008E4324"/>
    <w:rsid w:val="008E45D4"/>
    <w:rsid w:val="008E6AE7"/>
    <w:rsid w:val="008E6BC6"/>
    <w:rsid w:val="00904E65"/>
    <w:rsid w:val="00905B6A"/>
    <w:rsid w:val="009229A8"/>
    <w:rsid w:val="009361C2"/>
    <w:rsid w:val="00950E0F"/>
    <w:rsid w:val="009547D7"/>
    <w:rsid w:val="00955CEE"/>
    <w:rsid w:val="00964959"/>
    <w:rsid w:val="00966EBB"/>
    <w:rsid w:val="00972B8A"/>
    <w:rsid w:val="0099173A"/>
    <w:rsid w:val="009A47A2"/>
    <w:rsid w:val="009B0317"/>
    <w:rsid w:val="009C4B97"/>
    <w:rsid w:val="009C635A"/>
    <w:rsid w:val="009D1E93"/>
    <w:rsid w:val="009D6EA5"/>
    <w:rsid w:val="00A03693"/>
    <w:rsid w:val="00A23536"/>
    <w:rsid w:val="00A6085C"/>
    <w:rsid w:val="00A62DA7"/>
    <w:rsid w:val="00A865E4"/>
    <w:rsid w:val="00A91662"/>
    <w:rsid w:val="00AC07C0"/>
    <w:rsid w:val="00AC79BA"/>
    <w:rsid w:val="00AD1198"/>
    <w:rsid w:val="00AD2C62"/>
    <w:rsid w:val="00AE49B9"/>
    <w:rsid w:val="00AF45E1"/>
    <w:rsid w:val="00B04E59"/>
    <w:rsid w:val="00B05785"/>
    <w:rsid w:val="00B11373"/>
    <w:rsid w:val="00B15AF8"/>
    <w:rsid w:val="00B1733E"/>
    <w:rsid w:val="00B23943"/>
    <w:rsid w:val="00B60A63"/>
    <w:rsid w:val="00B62093"/>
    <w:rsid w:val="00B650EC"/>
    <w:rsid w:val="00B96F78"/>
    <w:rsid w:val="00BA154E"/>
    <w:rsid w:val="00BA20B6"/>
    <w:rsid w:val="00BB00AD"/>
    <w:rsid w:val="00BB4545"/>
    <w:rsid w:val="00BD1B90"/>
    <w:rsid w:val="00BD1E8B"/>
    <w:rsid w:val="00BF720B"/>
    <w:rsid w:val="00C02B7F"/>
    <w:rsid w:val="00C03C0D"/>
    <w:rsid w:val="00C04511"/>
    <w:rsid w:val="00C101EE"/>
    <w:rsid w:val="00C16846"/>
    <w:rsid w:val="00C16AC0"/>
    <w:rsid w:val="00C17C5F"/>
    <w:rsid w:val="00C30623"/>
    <w:rsid w:val="00C40FEE"/>
    <w:rsid w:val="00C43A88"/>
    <w:rsid w:val="00C47D1C"/>
    <w:rsid w:val="00C561F1"/>
    <w:rsid w:val="00C6361E"/>
    <w:rsid w:val="00C710E5"/>
    <w:rsid w:val="00C73FA3"/>
    <w:rsid w:val="00C74FED"/>
    <w:rsid w:val="00C9184F"/>
    <w:rsid w:val="00C925D8"/>
    <w:rsid w:val="00C948C8"/>
    <w:rsid w:val="00CA38C9"/>
    <w:rsid w:val="00CA401B"/>
    <w:rsid w:val="00CB1CAA"/>
    <w:rsid w:val="00CB57E1"/>
    <w:rsid w:val="00CB66EF"/>
    <w:rsid w:val="00CE40BB"/>
    <w:rsid w:val="00CF05C0"/>
    <w:rsid w:val="00D2057D"/>
    <w:rsid w:val="00D215E8"/>
    <w:rsid w:val="00D24480"/>
    <w:rsid w:val="00D26AF9"/>
    <w:rsid w:val="00D57C64"/>
    <w:rsid w:val="00D65220"/>
    <w:rsid w:val="00D70FF1"/>
    <w:rsid w:val="00D82A9F"/>
    <w:rsid w:val="00D97614"/>
    <w:rsid w:val="00DA7C3C"/>
    <w:rsid w:val="00DC5EF5"/>
    <w:rsid w:val="00DC7109"/>
    <w:rsid w:val="00DD26B1"/>
    <w:rsid w:val="00DE3E98"/>
    <w:rsid w:val="00DF149E"/>
    <w:rsid w:val="00DF160A"/>
    <w:rsid w:val="00DF23FC"/>
    <w:rsid w:val="00DF39CD"/>
    <w:rsid w:val="00DF51DD"/>
    <w:rsid w:val="00E121F2"/>
    <w:rsid w:val="00E12CDA"/>
    <w:rsid w:val="00E26F09"/>
    <w:rsid w:val="00E52B58"/>
    <w:rsid w:val="00E56E57"/>
    <w:rsid w:val="00E66BDD"/>
    <w:rsid w:val="00E749DA"/>
    <w:rsid w:val="00EF2642"/>
    <w:rsid w:val="00EF3681"/>
    <w:rsid w:val="00EF5523"/>
    <w:rsid w:val="00F00FD0"/>
    <w:rsid w:val="00F015B4"/>
    <w:rsid w:val="00F02A26"/>
    <w:rsid w:val="00F20BC2"/>
    <w:rsid w:val="00F24F0A"/>
    <w:rsid w:val="00F342E4"/>
    <w:rsid w:val="00F40213"/>
    <w:rsid w:val="00F44613"/>
    <w:rsid w:val="00F574D8"/>
    <w:rsid w:val="00FC53DB"/>
    <w:rsid w:val="00FC598F"/>
    <w:rsid w:val="00FC63DE"/>
    <w:rsid w:val="00FD7B1D"/>
    <w:rsid w:val="00FE49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8A868D1-353B-4A18-8328-9BD46516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paragraph" w:customStyle="1" w:styleId="ECVNameField">
    <w:name w:val="_ECV_NameField"/>
    <w:basedOn w:val="Normal"/>
    <w:rsid w:val="00185891"/>
    <w:pPr>
      <w:widowControl w:val="0"/>
      <w:suppressLineNumbers/>
      <w:tabs>
        <w:tab w:val="clear" w:pos="567"/>
        <w:tab w:val="clear" w:pos="1134"/>
        <w:tab w:val="clear" w:pos="1701"/>
        <w:tab w:val="clear" w:pos="2268"/>
        <w:tab w:val="clear" w:pos="2835"/>
      </w:tabs>
      <w:suppressAutoHyphens/>
      <w:overflowPunct/>
      <w:autoSpaceDE/>
      <w:autoSpaceDN/>
      <w:adjustRightInd/>
      <w:spacing w:before="0" w:line="100" w:lineRule="atLeast"/>
      <w:textAlignment w:val="auto"/>
    </w:pPr>
    <w:rPr>
      <w:rFonts w:ascii="Arial" w:hAnsi="Arial" w:cs="Mangal"/>
      <w:color w:val="3F3A38"/>
      <w:spacing w:val="-6"/>
      <w:kern w:val="1"/>
      <w:sz w:val="26"/>
      <w:szCs w:val="18"/>
      <w:lang w:eastAsia="hi-IN" w:bidi="hi-IN"/>
    </w:rPr>
  </w:style>
  <w:style w:type="paragraph" w:styleId="ListParagraph">
    <w:name w:val="List Paragraph"/>
    <w:basedOn w:val="Normal"/>
    <w:uiPriority w:val="34"/>
    <w:qFormat/>
    <w:rsid w:val="00185891"/>
    <w:pPr>
      <w:ind w:left="720"/>
      <w:contextualSpacing/>
    </w:pPr>
    <w:rPr>
      <w:rFonts w:eastAsiaTheme="minorEastAsia"/>
    </w:rPr>
  </w:style>
  <w:style w:type="character" w:customStyle="1" w:styleId="A5">
    <w:name w:val="A5"/>
    <w:uiPriority w:val="99"/>
    <w:rsid w:val="00185891"/>
    <w:rPr>
      <w:rFonts w:cs="SimSun"/>
      <w:color w:val="000000"/>
      <w:sz w:val="32"/>
      <w:szCs w:val="32"/>
    </w:rPr>
  </w:style>
  <w:style w:type="paragraph" w:customStyle="1" w:styleId="Default">
    <w:name w:val="Default"/>
    <w:rsid w:val="00185891"/>
    <w:pPr>
      <w:autoSpaceDE w:val="0"/>
      <w:autoSpaceDN w:val="0"/>
      <w:adjustRightInd w:val="0"/>
    </w:pPr>
    <w:rPr>
      <w:rFonts w:ascii="SimSun" w:eastAsia="SimSun" w:cs="SimSun"/>
      <w:color w:val="000000"/>
      <w:sz w:val="24"/>
      <w:szCs w:val="24"/>
      <w:lang w:val="en-GB"/>
    </w:rPr>
  </w:style>
  <w:style w:type="character" w:customStyle="1" w:styleId="A0">
    <w:name w:val="A0"/>
    <w:uiPriority w:val="99"/>
    <w:rsid w:val="00185891"/>
    <w:rPr>
      <w:rFonts w:cs="SimSun"/>
      <w:color w:val="000000"/>
      <w:sz w:val="22"/>
      <w:szCs w:val="22"/>
    </w:rPr>
  </w:style>
  <w:style w:type="paragraph" w:customStyle="1" w:styleId="Pa11">
    <w:name w:val="Pa11"/>
    <w:basedOn w:val="Default"/>
    <w:next w:val="Default"/>
    <w:uiPriority w:val="99"/>
    <w:rsid w:val="00385D20"/>
    <w:pPr>
      <w:spacing w:line="201" w:lineRule="atLeast"/>
    </w:pPr>
    <w:rPr>
      <w:rFonts w:cs="Times New Roman"/>
      <w:color w:val="auto"/>
    </w:rPr>
  </w:style>
  <w:style w:type="character" w:customStyle="1" w:styleId="A8">
    <w:name w:val="A8"/>
    <w:uiPriority w:val="99"/>
    <w:rsid w:val="00BB00AD"/>
    <w:rPr>
      <w:rFonts w:cs="SimSun"/>
      <w:color w:val="000000"/>
      <w:sz w:val="26"/>
      <w:szCs w:val="26"/>
    </w:rPr>
  </w:style>
  <w:style w:type="paragraph" w:customStyle="1" w:styleId="Pa16">
    <w:name w:val="Pa16"/>
    <w:basedOn w:val="Default"/>
    <w:next w:val="Default"/>
    <w:uiPriority w:val="99"/>
    <w:rsid w:val="003023E0"/>
    <w:pPr>
      <w:spacing w:line="201" w:lineRule="atLeast"/>
    </w:pPr>
    <w:rPr>
      <w:rFonts w:cs="Times New Roman"/>
      <w:color w:val="auto"/>
    </w:rPr>
  </w:style>
  <w:style w:type="paragraph" w:customStyle="1" w:styleId="Pa15">
    <w:name w:val="Pa15"/>
    <w:basedOn w:val="Default"/>
    <w:next w:val="Default"/>
    <w:uiPriority w:val="99"/>
    <w:rsid w:val="00DC5EF5"/>
    <w:pPr>
      <w:spacing w:line="201" w:lineRule="atLeast"/>
    </w:pPr>
    <w:rPr>
      <w:rFonts w:cs="Times New Roman"/>
      <w:color w:val="auto"/>
    </w:rPr>
  </w:style>
  <w:style w:type="table" w:styleId="TableGrid">
    <w:name w:val="Table Grid"/>
    <w:basedOn w:val="TableNormal"/>
    <w:rsid w:val="00BD1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6</TotalTime>
  <Pages>7</Pages>
  <Words>3161</Words>
  <Characters>553</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3707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to Director of BR</dc:title>
  <dc:subject>Plenipotentiary Conference (PP-18)</dc:subject>
  <dc:creator>Kong, Hongli</dc:creator>
  <cp:keywords>PP-18, Plenipotentiary</cp:keywords>
  <cp:lastModifiedBy>Janin</cp:lastModifiedBy>
  <cp:revision>5</cp:revision>
  <dcterms:created xsi:type="dcterms:W3CDTF">2018-10-08T14:38:00Z</dcterms:created>
  <dcterms:modified xsi:type="dcterms:W3CDTF">2018-10-08T14:44:00Z</dcterms:modified>
  <cp:category>Conference document</cp:category>
</cp:coreProperties>
</file>