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E4D0F" w:rsidRPr="000441C8">
        <w:trPr>
          <w:cantSplit/>
        </w:trPr>
        <w:tc>
          <w:tcPr>
            <w:tcW w:w="6911" w:type="dxa"/>
          </w:tcPr>
          <w:p w:rsidR="007E4D0F" w:rsidRPr="000441C8" w:rsidRDefault="007E4D0F" w:rsidP="006126A4">
            <w:pPr>
              <w:spacing w:before="240" w:after="48"/>
              <w:rPr>
                <w:rFonts w:ascii="Verdana" w:hAnsi="Verdana"/>
                <w:position w:val="6"/>
                <w:szCs w:val="22"/>
                <w:lang w:val="ru-RU"/>
              </w:rPr>
            </w:pPr>
            <w:r w:rsidRPr="000441C8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BC1B51" w:rsidRPr="000441C8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0441C8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0441C8">
              <w:rPr>
                <w:rFonts w:ascii="Verdana" w:hAnsi="Verdana"/>
                <w:szCs w:val="22"/>
                <w:lang w:val="ru-RU"/>
              </w:rPr>
              <w:br/>
            </w:r>
            <w:r w:rsidR="00BC1B51" w:rsidRPr="000441C8">
              <w:rPr>
                <w:b/>
                <w:bCs/>
                <w:lang w:val="ru-RU"/>
              </w:rPr>
              <w:t>Дубай, 29 октября – 16 ноября 2018</w:t>
            </w:r>
            <w:r w:rsidR="00D37469" w:rsidRPr="000441C8">
              <w:rPr>
                <w:b/>
                <w:bCs/>
                <w:lang w:val="ru-RU"/>
              </w:rPr>
              <w:t xml:space="preserve"> г</w:t>
            </w:r>
            <w:r w:rsidR="006126A4" w:rsidRPr="000441C8">
              <w:rPr>
                <w:b/>
                <w:bCs/>
                <w:lang w:val="ru-RU"/>
              </w:rPr>
              <w:t>.</w:t>
            </w:r>
          </w:p>
        </w:tc>
        <w:tc>
          <w:tcPr>
            <w:tcW w:w="3120" w:type="dxa"/>
          </w:tcPr>
          <w:p w:rsidR="007E4D0F" w:rsidRPr="000441C8" w:rsidRDefault="00D37469" w:rsidP="00BC04ED">
            <w:pPr>
              <w:spacing w:before="0"/>
              <w:rPr>
                <w:szCs w:val="22"/>
                <w:lang w:val="ru-RU"/>
              </w:rPr>
            </w:pPr>
            <w:bookmarkStart w:id="0" w:name="ditulogo"/>
            <w:bookmarkEnd w:id="0"/>
            <w:r w:rsidRPr="000441C8">
              <w:rPr>
                <w:noProof/>
                <w:lang w:val="en-US" w:eastAsia="zh-CN"/>
              </w:rPr>
              <w:drawing>
                <wp:inline distT="0" distB="0" distL="0" distR="0" wp14:anchorId="0184DAEC" wp14:editId="60CF517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D0F" w:rsidRPr="000441C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E4D0F" w:rsidRPr="000441C8" w:rsidRDefault="007E4D0F" w:rsidP="00BC04ED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E4D0F" w:rsidRPr="000441C8" w:rsidRDefault="007E4D0F" w:rsidP="00BC04ED">
            <w:pPr>
              <w:spacing w:before="0"/>
              <w:rPr>
                <w:rFonts w:ascii="Verdana" w:hAnsi="Verdana"/>
                <w:szCs w:val="22"/>
                <w:lang w:val="ru-RU"/>
              </w:rPr>
            </w:pPr>
          </w:p>
        </w:tc>
      </w:tr>
      <w:tr w:rsidR="007E4D0F" w:rsidRPr="000441C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E4D0F" w:rsidRPr="000441C8" w:rsidRDefault="007E4D0F" w:rsidP="00BC04ED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E4D0F" w:rsidRPr="000441C8" w:rsidRDefault="007E4D0F" w:rsidP="00BC04ED">
            <w:pPr>
              <w:spacing w:before="0"/>
              <w:rPr>
                <w:szCs w:val="22"/>
                <w:lang w:val="ru-RU"/>
              </w:rPr>
            </w:pPr>
          </w:p>
        </w:tc>
      </w:tr>
      <w:tr w:rsidR="00B01EC5" w:rsidRPr="000441C8">
        <w:trPr>
          <w:cantSplit/>
          <w:trHeight w:val="23"/>
        </w:trPr>
        <w:tc>
          <w:tcPr>
            <w:tcW w:w="6911" w:type="dxa"/>
            <w:vMerge w:val="restart"/>
          </w:tcPr>
          <w:p w:rsidR="00B01EC5" w:rsidRPr="000441C8" w:rsidRDefault="00B01EC5" w:rsidP="00BC04ED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bookmarkStart w:id="1" w:name="dmeeting" w:colFirst="0" w:colLast="0"/>
            <w:r w:rsidRPr="000441C8">
              <w:rPr>
                <w:b/>
                <w:bCs/>
                <w:szCs w:val="22"/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B01EC5" w:rsidRPr="000441C8" w:rsidRDefault="00B01EC5" w:rsidP="009964BA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bookmarkStart w:id="2" w:name="dnum"/>
            <w:bookmarkEnd w:id="2"/>
            <w:r w:rsidRPr="000441C8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9964BA" w:rsidRPr="000441C8">
              <w:rPr>
                <w:b/>
                <w:bCs/>
                <w:szCs w:val="22"/>
                <w:lang w:val="ru-RU"/>
              </w:rPr>
              <w:t>56</w:t>
            </w:r>
            <w:r w:rsidRPr="000441C8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01EC5" w:rsidRPr="000441C8">
        <w:trPr>
          <w:cantSplit/>
          <w:trHeight w:val="23"/>
        </w:trPr>
        <w:tc>
          <w:tcPr>
            <w:tcW w:w="6911" w:type="dxa"/>
            <w:vMerge/>
          </w:tcPr>
          <w:p w:rsidR="00B01EC5" w:rsidRPr="000441C8" w:rsidRDefault="00B01EC5" w:rsidP="00BC04ED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  <w:bookmarkStart w:id="3" w:name="ddate" w:colFirst="1" w:colLast="1"/>
            <w:bookmarkEnd w:id="1"/>
          </w:p>
        </w:tc>
        <w:tc>
          <w:tcPr>
            <w:tcW w:w="3120" w:type="dxa"/>
          </w:tcPr>
          <w:p w:rsidR="00B01EC5" w:rsidRPr="000441C8" w:rsidRDefault="0066071C" w:rsidP="009964BA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441C8">
              <w:rPr>
                <w:b/>
                <w:bCs/>
                <w:szCs w:val="22"/>
                <w:lang w:val="ru-RU"/>
              </w:rPr>
              <w:t>2</w:t>
            </w:r>
            <w:r w:rsidR="009964BA" w:rsidRPr="000441C8">
              <w:rPr>
                <w:b/>
                <w:bCs/>
                <w:szCs w:val="22"/>
                <w:lang w:val="ru-RU"/>
              </w:rPr>
              <w:t>7</w:t>
            </w:r>
            <w:r w:rsidR="00BC1B51" w:rsidRPr="000441C8">
              <w:rPr>
                <w:b/>
                <w:bCs/>
                <w:szCs w:val="22"/>
                <w:lang w:val="ru-RU"/>
              </w:rPr>
              <w:t xml:space="preserve"> </w:t>
            </w:r>
            <w:r w:rsidR="009964BA" w:rsidRPr="000441C8">
              <w:rPr>
                <w:b/>
                <w:bCs/>
                <w:szCs w:val="22"/>
                <w:lang w:val="ru-RU"/>
              </w:rPr>
              <w:t>сентября</w:t>
            </w:r>
            <w:r w:rsidRPr="000441C8">
              <w:rPr>
                <w:b/>
                <w:bCs/>
                <w:szCs w:val="22"/>
                <w:lang w:val="ru-RU"/>
              </w:rPr>
              <w:t xml:space="preserve"> </w:t>
            </w:r>
            <w:r w:rsidR="00BC1B51" w:rsidRPr="000441C8">
              <w:rPr>
                <w:b/>
                <w:bCs/>
                <w:szCs w:val="22"/>
                <w:lang w:val="ru-RU"/>
              </w:rPr>
              <w:t>201</w:t>
            </w:r>
            <w:r w:rsidRPr="000441C8">
              <w:rPr>
                <w:b/>
                <w:bCs/>
                <w:szCs w:val="22"/>
                <w:lang w:val="ru-RU"/>
              </w:rPr>
              <w:t>8</w:t>
            </w:r>
            <w:r w:rsidR="00B01EC5" w:rsidRPr="000441C8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01EC5" w:rsidRPr="000441C8">
        <w:trPr>
          <w:cantSplit/>
          <w:trHeight w:val="23"/>
        </w:trPr>
        <w:tc>
          <w:tcPr>
            <w:tcW w:w="6911" w:type="dxa"/>
            <w:vMerge/>
          </w:tcPr>
          <w:p w:rsidR="00B01EC5" w:rsidRPr="000441C8" w:rsidRDefault="00B01EC5" w:rsidP="00BC04ED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:rsidR="00B01EC5" w:rsidRPr="000441C8" w:rsidRDefault="00971CDA" w:rsidP="00BC04ED">
            <w:pPr>
              <w:tabs>
                <w:tab w:val="clear" w:pos="567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441C8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BC1B51" w:rsidRPr="000441C8"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C470FB" w:rsidRPr="000441C8">
        <w:trPr>
          <w:cantSplit/>
        </w:trPr>
        <w:tc>
          <w:tcPr>
            <w:tcW w:w="10031" w:type="dxa"/>
            <w:gridSpan w:val="2"/>
          </w:tcPr>
          <w:p w:rsidR="00C470FB" w:rsidRPr="000441C8" w:rsidRDefault="00C470FB" w:rsidP="00BC04ED">
            <w:pPr>
              <w:pStyle w:val="Source"/>
              <w:framePr w:hSpace="0" w:wrap="auto" w:hAnchor="text" w:yAlign="inline"/>
            </w:pPr>
            <w:bookmarkStart w:id="5" w:name="dsource" w:colFirst="0" w:colLast="0"/>
            <w:bookmarkEnd w:id="4"/>
            <w:r w:rsidRPr="000441C8">
              <w:t>Записка Генерального секретаря</w:t>
            </w:r>
          </w:p>
        </w:tc>
      </w:tr>
      <w:tr w:rsidR="00C470FB" w:rsidRPr="000441C8">
        <w:trPr>
          <w:cantSplit/>
        </w:trPr>
        <w:tc>
          <w:tcPr>
            <w:tcW w:w="10031" w:type="dxa"/>
            <w:gridSpan w:val="2"/>
          </w:tcPr>
          <w:p w:rsidR="00C470FB" w:rsidRPr="000441C8" w:rsidRDefault="00AC0023" w:rsidP="00BC04ED">
            <w:pPr>
              <w:pStyle w:val="Title1"/>
              <w:framePr w:hSpace="0" w:wrap="auto" w:hAnchor="text" w:yAlign="inline"/>
              <w:rPr>
                <w:rFonts w:asciiTheme="minorHAnsi" w:hAnsiTheme="minorHAnsi"/>
                <w:szCs w:val="22"/>
              </w:rPr>
            </w:pPr>
            <w:bookmarkStart w:id="6" w:name="dtitle1" w:colFirst="0" w:colLast="0"/>
            <w:bookmarkEnd w:id="5"/>
            <w:r w:rsidRPr="000441C8">
              <w:rPr>
                <w:rFonts w:asciiTheme="minorHAnsi" w:hAnsiTheme="minorHAnsi"/>
                <w:szCs w:val="26"/>
              </w:rPr>
              <w:t>КАНДИДАТУРА НА ПОСТ ДИРЕКТОРА</w:t>
            </w:r>
            <w:r w:rsidR="00781358" w:rsidRPr="000441C8">
              <w:rPr>
                <w:rFonts w:asciiTheme="minorHAnsi" w:hAnsiTheme="minorHAnsi"/>
                <w:szCs w:val="26"/>
              </w:rPr>
              <w:t xml:space="preserve"> </w:t>
            </w:r>
            <w:r w:rsidRPr="000441C8">
              <w:rPr>
                <w:rFonts w:asciiTheme="minorHAnsi" w:hAnsiTheme="minorHAnsi"/>
                <w:szCs w:val="26"/>
              </w:rPr>
              <w:t>БЮРО РАДИОСВЯЗИ (БР)</w:t>
            </w:r>
          </w:p>
        </w:tc>
      </w:tr>
      <w:tr w:rsidR="007E4D0F" w:rsidRPr="000441C8">
        <w:trPr>
          <w:cantSplit/>
        </w:trPr>
        <w:tc>
          <w:tcPr>
            <w:tcW w:w="10031" w:type="dxa"/>
            <w:gridSpan w:val="2"/>
          </w:tcPr>
          <w:p w:rsidR="007E4D0F" w:rsidRPr="000441C8" w:rsidRDefault="007E4D0F" w:rsidP="00BC04ED">
            <w:pPr>
              <w:pStyle w:val="Title2"/>
              <w:framePr w:hSpace="0" w:wrap="auto" w:hAnchor="text" w:yAlign="inline"/>
              <w:rPr>
                <w:rFonts w:asciiTheme="minorHAnsi" w:hAnsiTheme="minorHAnsi"/>
              </w:rPr>
            </w:pPr>
            <w:bookmarkStart w:id="7" w:name="dtitle2" w:colFirst="0" w:colLast="0"/>
            <w:bookmarkEnd w:id="6"/>
          </w:p>
        </w:tc>
      </w:tr>
    </w:tbl>
    <w:p w:rsidR="00E56316" w:rsidRPr="000441C8" w:rsidRDefault="00E56316" w:rsidP="00BC04ED">
      <w:pPr>
        <w:pStyle w:val="Normalaftertitle"/>
        <w:rPr>
          <w:rFonts w:asciiTheme="minorHAnsi" w:hAnsiTheme="minorHAnsi"/>
          <w:lang w:val="ru-RU"/>
        </w:rPr>
      </w:pPr>
      <w:bookmarkStart w:id="8" w:name="dbreak"/>
      <w:bookmarkEnd w:id="7"/>
      <w:bookmarkEnd w:id="8"/>
      <w:r w:rsidRPr="000441C8">
        <w:rPr>
          <w:rFonts w:asciiTheme="minorHAnsi" w:hAnsiTheme="minorHAnsi"/>
          <w:lang w:val="ru-RU"/>
        </w:rPr>
        <w:t>В дополнение к информации, содержащейся в Документе 3, имею честь представить Конференции, в приложении, кандидатуру:</w:t>
      </w:r>
    </w:p>
    <w:p w:rsidR="00AC0023" w:rsidRPr="000441C8" w:rsidRDefault="00195096" w:rsidP="00195096">
      <w:pPr>
        <w:spacing w:before="240" w:after="120"/>
        <w:jc w:val="center"/>
        <w:rPr>
          <w:rFonts w:asciiTheme="minorHAnsi" w:hAnsiTheme="minorHAnsi"/>
          <w:b/>
          <w:bCs/>
          <w:szCs w:val="22"/>
          <w:lang w:val="ru-RU"/>
        </w:rPr>
      </w:pPr>
      <w:r w:rsidRPr="000441C8">
        <w:rPr>
          <w:rFonts w:asciiTheme="minorHAnsi" w:hAnsiTheme="minorHAnsi"/>
          <w:b/>
          <w:bCs/>
          <w:szCs w:val="22"/>
          <w:lang w:val="ru-RU"/>
        </w:rPr>
        <w:t>г-н</w:t>
      </w:r>
      <w:r w:rsidR="00781358" w:rsidRPr="000441C8">
        <w:rPr>
          <w:rFonts w:asciiTheme="minorHAnsi" w:hAnsiTheme="minorHAnsi"/>
          <w:b/>
          <w:bCs/>
          <w:szCs w:val="22"/>
          <w:lang w:val="ru-RU"/>
        </w:rPr>
        <w:t xml:space="preserve">а </w:t>
      </w:r>
      <w:r w:rsidRPr="000441C8">
        <w:rPr>
          <w:rFonts w:asciiTheme="minorHAnsi" w:hAnsiTheme="minorHAnsi"/>
          <w:b/>
          <w:bCs/>
          <w:szCs w:val="22"/>
          <w:lang w:val="ru-RU"/>
        </w:rPr>
        <w:t>Иштвана БОЖОКИ</w:t>
      </w:r>
      <w:r w:rsidR="001850ED" w:rsidRPr="000441C8">
        <w:rPr>
          <w:rFonts w:asciiTheme="minorHAnsi" w:hAnsiTheme="minorHAnsi"/>
          <w:b/>
          <w:bCs/>
          <w:szCs w:val="22"/>
          <w:lang w:val="ru-RU"/>
        </w:rPr>
        <w:t xml:space="preserve"> (</w:t>
      </w:r>
      <w:r w:rsidRPr="000441C8">
        <w:rPr>
          <w:rFonts w:asciiTheme="minorHAnsi" w:hAnsiTheme="minorHAnsi"/>
          <w:b/>
          <w:bCs/>
          <w:szCs w:val="22"/>
          <w:lang w:val="ru-RU"/>
        </w:rPr>
        <w:t>Венгрия</w:t>
      </w:r>
      <w:r w:rsidR="00AC0023" w:rsidRPr="000441C8">
        <w:rPr>
          <w:rFonts w:asciiTheme="minorHAnsi" w:hAnsiTheme="minorHAnsi"/>
          <w:b/>
          <w:bCs/>
          <w:szCs w:val="22"/>
          <w:lang w:val="ru-RU"/>
        </w:rPr>
        <w:t>)</w:t>
      </w:r>
    </w:p>
    <w:p w:rsidR="00E56316" w:rsidRPr="000441C8" w:rsidRDefault="00AC0023" w:rsidP="00BC04ED">
      <w:pPr>
        <w:spacing w:before="240"/>
        <w:rPr>
          <w:rFonts w:asciiTheme="minorHAnsi" w:hAnsiTheme="minorHAnsi"/>
          <w:lang w:val="ru-RU"/>
        </w:rPr>
      </w:pPr>
      <w:r w:rsidRPr="000441C8">
        <w:rPr>
          <w:rFonts w:asciiTheme="minorHAnsi" w:hAnsiTheme="minorHAnsi"/>
          <w:szCs w:val="22"/>
          <w:lang w:val="ru-RU"/>
        </w:rPr>
        <w:t>на пост Директора Бюро радиосвязи Международного союза электросвязи.</w:t>
      </w:r>
    </w:p>
    <w:p w:rsidR="00E56316" w:rsidRPr="000441C8" w:rsidRDefault="00E56316" w:rsidP="00BC04E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rFonts w:asciiTheme="minorHAnsi" w:hAnsiTheme="minorHAnsi"/>
          <w:lang w:val="ru-RU"/>
        </w:rPr>
      </w:pPr>
      <w:r w:rsidRPr="000441C8">
        <w:rPr>
          <w:rFonts w:asciiTheme="minorHAnsi" w:hAnsiTheme="minorHAnsi"/>
          <w:lang w:val="ru-RU"/>
        </w:rPr>
        <w:tab/>
      </w:r>
      <w:r w:rsidR="001850ED" w:rsidRPr="000441C8">
        <w:rPr>
          <w:rFonts w:asciiTheme="minorHAnsi" w:hAnsiTheme="minorHAnsi"/>
          <w:lang w:val="ru-RU"/>
        </w:rPr>
        <w:t>Хоулинь ЧЖАО</w:t>
      </w:r>
      <w:r w:rsidRPr="000441C8">
        <w:rPr>
          <w:rFonts w:asciiTheme="minorHAnsi" w:hAnsiTheme="minorHAnsi"/>
          <w:lang w:val="ru-RU"/>
        </w:rPr>
        <w:br/>
      </w:r>
      <w:r w:rsidRPr="000441C8">
        <w:rPr>
          <w:rFonts w:asciiTheme="minorHAnsi" w:hAnsiTheme="minorHAnsi"/>
          <w:lang w:val="ru-RU"/>
        </w:rPr>
        <w:tab/>
        <w:t>Генеральный секретарь</w:t>
      </w:r>
    </w:p>
    <w:p w:rsidR="00E56316" w:rsidRPr="000441C8" w:rsidRDefault="00E56316" w:rsidP="00BC04E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  <w:rPr>
          <w:rFonts w:asciiTheme="minorHAnsi" w:hAnsiTheme="minorHAnsi"/>
          <w:lang w:val="ru-RU"/>
        </w:rPr>
      </w:pPr>
      <w:r w:rsidRPr="000441C8">
        <w:rPr>
          <w:rFonts w:asciiTheme="minorHAnsi" w:hAnsiTheme="minorHAnsi"/>
          <w:b/>
          <w:bCs/>
          <w:lang w:val="ru-RU"/>
        </w:rPr>
        <w:t>Приложение</w:t>
      </w:r>
      <w:r w:rsidRPr="000441C8">
        <w:rPr>
          <w:rFonts w:asciiTheme="minorHAnsi" w:hAnsiTheme="minorHAnsi"/>
          <w:lang w:val="ru-RU"/>
        </w:rPr>
        <w:t>: 1</w:t>
      </w:r>
    </w:p>
    <w:p w:rsidR="00052E1F" w:rsidRPr="000441C8" w:rsidRDefault="00052E1F" w:rsidP="00BC04E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lang w:val="ru-RU"/>
        </w:rPr>
      </w:pPr>
      <w:r w:rsidRPr="000441C8">
        <w:rPr>
          <w:rFonts w:asciiTheme="minorHAnsi" w:hAnsiTheme="minorHAnsi"/>
          <w:lang w:val="ru-RU"/>
        </w:rPr>
        <w:br w:type="page"/>
      </w:r>
    </w:p>
    <w:p w:rsidR="00300BE3" w:rsidRPr="000441C8" w:rsidRDefault="00300BE3" w:rsidP="006126A4">
      <w:pPr>
        <w:pStyle w:val="Bodytext50"/>
        <w:shd w:val="clear" w:color="auto" w:fill="auto"/>
        <w:spacing w:after="0" w:line="240" w:lineRule="auto"/>
        <w:ind w:right="20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0441C8">
        <w:rPr>
          <w:rFonts w:asciiTheme="minorHAnsi" w:hAnsiTheme="minorHAnsi"/>
          <w:b/>
          <w:bCs/>
          <w:sz w:val="22"/>
          <w:szCs w:val="22"/>
          <w:lang w:val="ru-RU"/>
        </w:rPr>
        <w:lastRenderedPageBreak/>
        <w:t>Постоянное представительство Венгрии при Отделении О</w:t>
      </w:r>
      <w:r w:rsidR="000441C8">
        <w:rPr>
          <w:rFonts w:asciiTheme="minorHAnsi" w:hAnsiTheme="minorHAnsi"/>
          <w:b/>
          <w:bCs/>
          <w:sz w:val="22"/>
          <w:szCs w:val="22"/>
          <w:lang w:val="ru-RU"/>
        </w:rPr>
        <w:t>рганизации Объединенных Наций и </w:t>
      </w:r>
      <w:r w:rsidRPr="000441C8">
        <w:rPr>
          <w:rFonts w:asciiTheme="minorHAnsi" w:hAnsiTheme="minorHAnsi"/>
          <w:b/>
          <w:bCs/>
          <w:sz w:val="22"/>
          <w:szCs w:val="22"/>
          <w:lang w:val="ru-RU"/>
        </w:rPr>
        <w:t>других международных организациях в Женеве</w:t>
      </w:r>
    </w:p>
    <w:p w:rsidR="00300BE3" w:rsidRPr="000441C8" w:rsidRDefault="00300BE3" w:rsidP="000441C8">
      <w:pPr>
        <w:pStyle w:val="Bodytext60"/>
        <w:shd w:val="clear" w:color="auto" w:fill="auto"/>
        <w:tabs>
          <w:tab w:val="right" w:pos="9639"/>
        </w:tabs>
        <w:spacing w:before="360" w:after="0" w:line="240" w:lineRule="auto"/>
        <w:ind w:left="20"/>
        <w:jc w:val="left"/>
        <w:rPr>
          <w:rFonts w:asciiTheme="minorHAnsi" w:hAnsiTheme="minorHAnsi"/>
          <w:sz w:val="22"/>
          <w:szCs w:val="22"/>
          <w:lang w:val="ru-RU"/>
        </w:rPr>
      </w:pPr>
      <w:r w:rsidRPr="000441C8">
        <w:rPr>
          <w:rFonts w:asciiTheme="minorHAnsi" w:hAnsiTheme="minorHAnsi"/>
          <w:color w:val="000000"/>
          <w:sz w:val="22"/>
          <w:szCs w:val="22"/>
          <w:lang w:val="ru-RU"/>
        </w:rPr>
        <w:t>№ 136/2018/HUMIS/GVA</w:t>
      </w:r>
      <w:r w:rsidRPr="000441C8">
        <w:rPr>
          <w:rFonts w:asciiTheme="minorHAnsi" w:hAnsiTheme="minorHAnsi"/>
          <w:color w:val="000000"/>
          <w:sz w:val="22"/>
          <w:szCs w:val="22"/>
          <w:lang w:val="ru-RU"/>
        </w:rPr>
        <w:tab/>
        <w:t>Женева, 27 сентября 2018 года</w:t>
      </w:r>
    </w:p>
    <w:p w:rsidR="00300BE3" w:rsidRPr="000441C8" w:rsidRDefault="00300BE3" w:rsidP="000441C8">
      <w:pPr>
        <w:tabs>
          <w:tab w:val="right" w:pos="9639"/>
        </w:tabs>
        <w:spacing w:before="600"/>
        <w:rPr>
          <w:lang w:val="ru-RU"/>
        </w:rPr>
      </w:pPr>
      <w:r w:rsidRPr="000441C8">
        <w:rPr>
          <w:lang w:val="ru-RU"/>
        </w:rPr>
        <w:t>Постоянное представительство Венгрии при Отделении Организации Объединенных Наций и других международных организациях в Женеве</w:t>
      </w:r>
      <w:r w:rsidRPr="000441C8">
        <w:rPr>
          <w:color w:val="000000"/>
          <w:lang w:val="ru-RU"/>
        </w:rPr>
        <w:t xml:space="preserve"> </w:t>
      </w:r>
      <w:r w:rsidR="00187C40" w:rsidRPr="000441C8">
        <w:rPr>
          <w:lang w:val="ru-RU"/>
        </w:rPr>
        <w:t xml:space="preserve">свидетельствует свое почтение Международному союзу электросвязи (МСЭ) и имеет честь уведомить его о том, что Венгрия официально выдвигает кандидатуру </w:t>
      </w:r>
      <w:r w:rsidR="00517B6B" w:rsidRPr="000441C8">
        <w:rPr>
          <w:b/>
          <w:bCs/>
          <w:lang w:val="ru-RU"/>
        </w:rPr>
        <w:t>г</w:t>
      </w:r>
      <w:r w:rsidR="00517B6B" w:rsidRPr="000441C8">
        <w:rPr>
          <w:b/>
          <w:bCs/>
          <w:lang w:val="ru-RU"/>
        </w:rPr>
        <w:noBreakHyphen/>
        <w:t>на Иштвана Божоки на должность Директора Бюро радиосвязи МСЭ на период</w:t>
      </w:r>
      <w:r w:rsidRPr="000441C8">
        <w:rPr>
          <w:rStyle w:val="Bodytext6Bold"/>
          <w:rFonts w:asciiTheme="minorHAnsi" w:hAnsiTheme="minorHAnsi"/>
          <w:sz w:val="22"/>
          <w:szCs w:val="22"/>
          <w:lang w:val="ru-RU"/>
        </w:rPr>
        <w:t xml:space="preserve"> 2019</w:t>
      </w:r>
      <w:r w:rsidR="00517B6B" w:rsidRPr="000441C8">
        <w:rPr>
          <w:rStyle w:val="Bodytext6Bold"/>
          <w:rFonts w:asciiTheme="minorHAnsi" w:hAnsiTheme="minorHAnsi"/>
          <w:sz w:val="22"/>
          <w:szCs w:val="22"/>
          <w:lang w:val="ru-RU"/>
        </w:rPr>
        <w:t>–</w:t>
      </w:r>
      <w:r w:rsidRPr="000441C8">
        <w:rPr>
          <w:rStyle w:val="Bodytext6Bold"/>
          <w:rFonts w:asciiTheme="minorHAnsi" w:hAnsiTheme="minorHAnsi"/>
          <w:sz w:val="22"/>
          <w:szCs w:val="22"/>
          <w:lang w:val="ru-RU"/>
        </w:rPr>
        <w:t>2022</w:t>
      </w:r>
      <w:r w:rsidR="00517B6B" w:rsidRPr="000441C8">
        <w:rPr>
          <w:rStyle w:val="Bodytext6Bold"/>
          <w:rFonts w:asciiTheme="minorHAnsi" w:hAnsiTheme="minorHAnsi"/>
          <w:sz w:val="22"/>
          <w:szCs w:val="22"/>
          <w:lang w:val="ru-RU"/>
        </w:rPr>
        <w:t> годов</w:t>
      </w:r>
      <w:r w:rsidRPr="000441C8">
        <w:rPr>
          <w:rStyle w:val="Bodytext6TimesNewRoman"/>
          <w:rFonts w:asciiTheme="minorHAnsi" w:eastAsia="Calibri" w:hAnsiTheme="minorHAnsi"/>
          <w:sz w:val="22"/>
          <w:szCs w:val="22"/>
          <w:lang w:val="ru-RU"/>
        </w:rPr>
        <w:t xml:space="preserve">, </w:t>
      </w:r>
      <w:r w:rsidR="00517B6B" w:rsidRPr="000441C8">
        <w:rPr>
          <w:rStyle w:val="Bodytext6TimesNewRoman"/>
          <w:rFonts w:asciiTheme="minorHAnsi" w:eastAsia="Calibri" w:hAnsiTheme="minorHAnsi"/>
          <w:sz w:val="22"/>
          <w:szCs w:val="22"/>
          <w:lang w:val="ru-RU"/>
        </w:rPr>
        <w:t>на выборах, которые пройдут на Полномочной конференции МСЭ в Дубае, которая состоится с 29 октября по 16 ноября 2018 года</w:t>
      </w:r>
      <w:r w:rsidRPr="000441C8">
        <w:rPr>
          <w:color w:val="000000"/>
          <w:lang w:val="ru-RU"/>
        </w:rPr>
        <w:t>.</w:t>
      </w:r>
    </w:p>
    <w:p w:rsidR="00300BE3" w:rsidRPr="000441C8" w:rsidRDefault="00C53E0C" w:rsidP="006126A4">
      <w:pPr>
        <w:rPr>
          <w:rFonts w:asciiTheme="minorHAnsi" w:hAnsiTheme="minorHAnsi"/>
          <w:szCs w:val="22"/>
          <w:lang w:val="ru-RU"/>
        </w:rPr>
      </w:pPr>
      <w:r w:rsidRPr="000441C8">
        <w:rPr>
          <w:rFonts w:asciiTheme="minorHAnsi" w:hAnsiTheme="minorHAnsi"/>
          <w:color w:val="000000"/>
          <w:szCs w:val="22"/>
          <w:lang w:val="ru-RU"/>
        </w:rPr>
        <w:t>Венгрия, будучи одной из первых сторон, подписавших Конвенцию МСЭ, придает большое значение работе Международного союза электросвязи</w:t>
      </w:r>
      <w:r w:rsidR="00300BE3" w:rsidRPr="000441C8">
        <w:rPr>
          <w:rFonts w:asciiTheme="minorHAnsi" w:hAnsiTheme="minorHAnsi"/>
          <w:color w:val="000000"/>
          <w:szCs w:val="22"/>
          <w:lang w:val="ru-RU"/>
        </w:rPr>
        <w:t xml:space="preserve">. </w:t>
      </w:r>
      <w:r w:rsidRPr="000441C8">
        <w:rPr>
          <w:rFonts w:asciiTheme="minorHAnsi" w:hAnsiTheme="minorHAnsi"/>
          <w:color w:val="000000"/>
          <w:szCs w:val="22"/>
          <w:lang w:val="ru-RU"/>
        </w:rPr>
        <w:t xml:space="preserve">В связи с этим мы с гордостью отмечаем выдающиеся </w:t>
      </w:r>
      <w:r w:rsidRPr="000441C8">
        <w:rPr>
          <w:rStyle w:val="Bodytext6TimesNewRoman"/>
          <w:rFonts w:asciiTheme="minorHAnsi" w:eastAsia="Calibri" w:hAnsiTheme="minorHAnsi"/>
          <w:sz w:val="22"/>
          <w:szCs w:val="22"/>
          <w:lang w:val="ru-RU"/>
        </w:rPr>
        <w:t>специальные</w:t>
      </w:r>
      <w:r w:rsidRPr="000441C8">
        <w:rPr>
          <w:rFonts w:asciiTheme="minorHAnsi" w:hAnsiTheme="minorHAnsi"/>
          <w:color w:val="000000"/>
          <w:szCs w:val="22"/>
          <w:lang w:val="ru-RU"/>
        </w:rPr>
        <w:t xml:space="preserve"> знания и опыт г</w:t>
      </w:r>
      <w:r w:rsidRPr="000441C8">
        <w:rPr>
          <w:rFonts w:asciiTheme="minorHAnsi" w:hAnsiTheme="minorHAnsi"/>
          <w:color w:val="000000"/>
          <w:szCs w:val="22"/>
          <w:lang w:val="ru-RU"/>
        </w:rPr>
        <w:noBreakHyphen/>
        <w:t xml:space="preserve">на Божоки и его упорную работу как на национальном, так и на </w:t>
      </w:r>
      <w:r w:rsidR="00047A2D" w:rsidRPr="000441C8">
        <w:rPr>
          <w:rFonts w:asciiTheme="minorHAnsi" w:hAnsiTheme="minorHAnsi"/>
          <w:color w:val="000000"/>
          <w:szCs w:val="22"/>
          <w:lang w:val="ru-RU"/>
        </w:rPr>
        <w:t>международном уровне, благодаря чему он является замечательным кандидатом на должность Директора БР</w:t>
      </w:r>
      <w:r w:rsidR="00300BE3" w:rsidRPr="000441C8">
        <w:rPr>
          <w:rFonts w:asciiTheme="minorHAnsi" w:hAnsiTheme="minorHAnsi"/>
          <w:color w:val="000000"/>
          <w:szCs w:val="22"/>
          <w:lang w:val="ru-RU"/>
        </w:rPr>
        <w:t xml:space="preserve">. </w:t>
      </w:r>
      <w:r w:rsidR="00047A2D" w:rsidRPr="000441C8">
        <w:rPr>
          <w:rFonts w:asciiTheme="minorHAnsi" w:hAnsiTheme="minorHAnsi"/>
          <w:color w:val="000000"/>
          <w:szCs w:val="22"/>
          <w:lang w:val="ru-RU"/>
        </w:rPr>
        <w:t>Мы убеждены, что</w:t>
      </w:r>
      <w:r w:rsidR="002071DE" w:rsidRPr="000441C8">
        <w:rPr>
          <w:rFonts w:asciiTheme="minorHAnsi" w:hAnsiTheme="minorHAnsi"/>
          <w:color w:val="000000"/>
          <w:szCs w:val="22"/>
          <w:lang w:val="ru-RU"/>
        </w:rPr>
        <w:t xml:space="preserve">, выдвинув </w:t>
      </w:r>
      <w:r w:rsidR="00047A2D" w:rsidRPr="000441C8">
        <w:rPr>
          <w:rFonts w:asciiTheme="minorHAnsi" w:hAnsiTheme="minorHAnsi"/>
          <w:color w:val="000000"/>
          <w:szCs w:val="22"/>
          <w:lang w:val="ru-RU"/>
        </w:rPr>
        <w:t>кандидатур</w:t>
      </w:r>
      <w:r w:rsidR="002071DE" w:rsidRPr="000441C8">
        <w:rPr>
          <w:rFonts w:asciiTheme="minorHAnsi" w:hAnsiTheme="minorHAnsi"/>
          <w:color w:val="000000"/>
          <w:szCs w:val="22"/>
          <w:lang w:val="ru-RU"/>
        </w:rPr>
        <w:t>у</w:t>
      </w:r>
      <w:r w:rsidR="00047A2D" w:rsidRPr="000441C8">
        <w:rPr>
          <w:rFonts w:asciiTheme="minorHAnsi" w:hAnsiTheme="minorHAnsi"/>
          <w:color w:val="000000"/>
          <w:szCs w:val="22"/>
          <w:lang w:val="ru-RU"/>
        </w:rPr>
        <w:t xml:space="preserve"> г</w:t>
      </w:r>
      <w:r w:rsidR="00047A2D" w:rsidRPr="000441C8">
        <w:rPr>
          <w:rFonts w:asciiTheme="minorHAnsi" w:hAnsiTheme="minorHAnsi"/>
          <w:color w:val="000000"/>
          <w:szCs w:val="22"/>
          <w:lang w:val="ru-RU"/>
        </w:rPr>
        <w:noBreakHyphen/>
        <w:t>на Божоки</w:t>
      </w:r>
      <w:r w:rsidR="002071DE" w:rsidRPr="000441C8">
        <w:rPr>
          <w:rFonts w:asciiTheme="minorHAnsi" w:hAnsiTheme="minorHAnsi"/>
          <w:color w:val="000000"/>
          <w:szCs w:val="22"/>
          <w:lang w:val="ru-RU"/>
        </w:rPr>
        <w:t>,</w:t>
      </w:r>
      <w:r w:rsidR="00047A2D" w:rsidRPr="000441C8">
        <w:rPr>
          <w:rFonts w:asciiTheme="minorHAnsi" w:hAnsiTheme="minorHAnsi"/>
          <w:color w:val="000000"/>
          <w:szCs w:val="22"/>
          <w:lang w:val="ru-RU"/>
        </w:rPr>
        <w:t xml:space="preserve"> мы можем способствовать дальнейшим успехам МСЭ </w:t>
      </w:r>
      <w:r w:rsidR="002071DE" w:rsidRPr="000441C8">
        <w:rPr>
          <w:rFonts w:asciiTheme="minorHAnsi" w:hAnsiTheme="minorHAnsi"/>
          <w:color w:val="000000"/>
          <w:szCs w:val="22"/>
          <w:lang w:val="ru-RU"/>
        </w:rPr>
        <w:t>в доведении технологий и услуг более высокого качества для тех, кто уже имеет соединения, и в соединении тех, кто лишен соединения</w:t>
      </w:r>
      <w:r w:rsidR="00300BE3" w:rsidRPr="000441C8">
        <w:rPr>
          <w:rFonts w:asciiTheme="minorHAnsi" w:hAnsiTheme="minorHAnsi"/>
          <w:color w:val="000000"/>
          <w:szCs w:val="22"/>
          <w:lang w:val="ru-RU"/>
        </w:rPr>
        <w:t>.</w:t>
      </w:r>
    </w:p>
    <w:p w:rsidR="00300BE3" w:rsidRPr="000441C8" w:rsidRDefault="002071DE" w:rsidP="006126A4">
      <w:pPr>
        <w:rPr>
          <w:rFonts w:asciiTheme="minorHAnsi" w:hAnsiTheme="minorHAnsi"/>
          <w:color w:val="000000"/>
          <w:szCs w:val="22"/>
          <w:lang w:val="ru-RU"/>
        </w:rPr>
      </w:pPr>
      <w:r w:rsidRPr="000441C8">
        <w:rPr>
          <w:rStyle w:val="Bodytext6TimesNewRoman"/>
          <w:rFonts w:asciiTheme="minorHAnsi" w:eastAsia="Calibri" w:hAnsiTheme="minorHAnsi"/>
          <w:sz w:val="22"/>
          <w:szCs w:val="22"/>
          <w:lang w:val="ru-RU"/>
        </w:rPr>
        <w:t>Постоянное</w:t>
      </w:r>
      <w:r w:rsidRPr="000441C8">
        <w:rPr>
          <w:rFonts w:asciiTheme="minorHAnsi" w:hAnsiTheme="minorHAnsi"/>
          <w:szCs w:val="22"/>
          <w:lang w:val="ru-RU"/>
        </w:rPr>
        <w:t xml:space="preserve"> представительство Венгрии при Отделении Организации Объединенных Наций и других международных организациях в Женеве</w:t>
      </w:r>
      <w:r w:rsidRPr="000441C8">
        <w:rPr>
          <w:rFonts w:asciiTheme="minorHAnsi" w:hAnsiTheme="minorHAnsi"/>
          <w:color w:val="000000"/>
          <w:szCs w:val="22"/>
          <w:lang w:val="ru-RU"/>
        </w:rPr>
        <w:t xml:space="preserve"> </w:t>
      </w:r>
      <w:r w:rsidRPr="000441C8">
        <w:rPr>
          <w:szCs w:val="22"/>
          <w:lang w:val="ru-RU"/>
        </w:rPr>
        <w:t xml:space="preserve">пользуется случаем, чтобы еще раз представить заверения в </w:t>
      </w:r>
      <w:r w:rsidR="00EA4E3C" w:rsidRPr="000441C8">
        <w:rPr>
          <w:szCs w:val="22"/>
          <w:lang w:val="ru-RU"/>
        </w:rPr>
        <w:t xml:space="preserve">своем </w:t>
      </w:r>
      <w:r w:rsidRPr="000441C8">
        <w:rPr>
          <w:szCs w:val="22"/>
          <w:lang w:val="ru-RU"/>
        </w:rPr>
        <w:t>глубочайшем уважении</w:t>
      </w:r>
      <w:r w:rsidR="00300BE3" w:rsidRPr="000441C8">
        <w:rPr>
          <w:rFonts w:asciiTheme="minorHAnsi" w:hAnsiTheme="minorHAnsi"/>
          <w:color w:val="000000"/>
          <w:szCs w:val="22"/>
          <w:lang w:val="ru-RU"/>
        </w:rPr>
        <w:t>.</w:t>
      </w:r>
    </w:p>
    <w:p w:rsidR="006126A4" w:rsidRPr="000441C8" w:rsidRDefault="006126A4" w:rsidP="006126A4">
      <w:pPr>
        <w:pStyle w:val="Bodytext60"/>
        <w:shd w:val="clear" w:color="auto" w:fill="auto"/>
        <w:spacing w:before="600" w:after="0" w:line="240" w:lineRule="auto"/>
        <w:ind w:left="20" w:right="20"/>
        <w:rPr>
          <w:rFonts w:asciiTheme="minorHAnsi" w:hAnsiTheme="minorHAnsi"/>
          <w:sz w:val="22"/>
          <w:szCs w:val="22"/>
          <w:lang w:val="ru-RU"/>
        </w:rPr>
      </w:pPr>
      <w:r w:rsidRPr="000441C8">
        <w:rPr>
          <w:rFonts w:asciiTheme="minorHAnsi" w:hAnsiTheme="minorHAnsi"/>
          <w:color w:val="000000"/>
          <w:sz w:val="22"/>
          <w:szCs w:val="22"/>
          <w:lang w:val="ru-RU"/>
        </w:rPr>
        <w:t>(</w:t>
      </w:r>
      <w:r w:rsidRPr="000441C8">
        <w:rPr>
          <w:rFonts w:asciiTheme="minorHAnsi" w:hAnsiTheme="minorHAnsi"/>
          <w:i/>
          <w:iCs/>
          <w:color w:val="000000"/>
          <w:sz w:val="22"/>
          <w:szCs w:val="22"/>
          <w:lang w:val="ru-RU"/>
        </w:rPr>
        <w:t>подпись, печать</w:t>
      </w:r>
      <w:r w:rsidRPr="000441C8">
        <w:rPr>
          <w:rFonts w:asciiTheme="minorHAnsi" w:hAnsiTheme="minorHAnsi"/>
          <w:color w:val="000000"/>
          <w:sz w:val="22"/>
          <w:szCs w:val="22"/>
          <w:lang w:val="ru-RU"/>
        </w:rPr>
        <w:t>)</w:t>
      </w:r>
    </w:p>
    <w:p w:rsidR="00300BE3" w:rsidRPr="000441C8" w:rsidRDefault="002071DE" w:rsidP="006126A4">
      <w:pPr>
        <w:pStyle w:val="Bodytext70"/>
        <w:shd w:val="clear" w:color="auto" w:fill="auto"/>
        <w:spacing w:before="600" w:line="240" w:lineRule="auto"/>
        <w:ind w:left="20" w:right="2220"/>
        <w:rPr>
          <w:sz w:val="22"/>
          <w:szCs w:val="22"/>
          <w:lang w:val="ru-RU"/>
        </w:rPr>
      </w:pPr>
      <w:r w:rsidRPr="000441C8">
        <w:rPr>
          <w:color w:val="000000"/>
          <w:sz w:val="22"/>
          <w:szCs w:val="22"/>
          <w:lang w:val="ru-RU"/>
        </w:rPr>
        <w:t>Е.П. г-ну Хоулиню Чжао</w:t>
      </w:r>
      <w:r w:rsidRPr="000441C8">
        <w:rPr>
          <w:color w:val="000000"/>
          <w:sz w:val="22"/>
          <w:szCs w:val="22"/>
          <w:lang w:val="ru-RU"/>
        </w:rPr>
        <w:br/>
        <w:t>Генеральному секретарю</w:t>
      </w:r>
    </w:p>
    <w:p w:rsidR="00785BD1" w:rsidRPr="000441C8" w:rsidRDefault="002071DE" w:rsidP="006126A4">
      <w:pPr>
        <w:pStyle w:val="Bodytext70"/>
        <w:shd w:val="clear" w:color="auto" w:fill="auto"/>
        <w:spacing w:before="0" w:line="240" w:lineRule="auto"/>
        <w:ind w:left="20" w:right="4120"/>
        <w:rPr>
          <w:lang w:val="ru-RU"/>
        </w:rPr>
      </w:pPr>
      <w:r w:rsidRPr="000441C8">
        <w:rPr>
          <w:color w:val="000000"/>
          <w:sz w:val="22"/>
          <w:szCs w:val="22"/>
          <w:lang w:val="ru-RU"/>
        </w:rPr>
        <w:t xml:space="preserve">Международного союза электросвязи </w:t>
      </w:r>
      <w:r w:rsidR="006126A4" w:rsidRPr="000441C8">
        <w:rPr>
          <w:color w:val="000000"/>
          <w:sz w:val="22"/>
          <w:szCs w:val="22"/>
          <w:lang w:val="ru-RU"/>
        </w:rPr>
        <w:br/>
        <w:t>ЖЕНЕВА</w:t>
      </w:r>
    </w:p>
    <w:p w:rsidR="00785BD1" w:rsidRPr="000441C8" w:rsidRDefault="00785BD1" w:rsidP="006126A4">
      <w:pPr>
        <w:rPr>
          <w:sz w:val="26"/>
          <w:lang w:val="ru-RU"/>
        </w:rPr>
      </w:pPr>
      <w:r w:rsidRPr="000441C8">
        <w:rPr>
          <w:lang w:val="ru-RU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785BD1" w:rsidRPr="000441C8" w:rsidTr="00CC021C">
        <w:tc>
          <w:tcPr>
            <w:tcW w:w="2830" w:type="dxa"/>
          </w:tcPr>
          <w:p w:rsidR="00785BD1" w:rsidRPr="000441C8" w:rsidRDefault="00785BD1" w:rsidP="00CC021C">
            <w:pPr>
              <w:pStyle w:val="Heading3"/>
              <w:outlineLvl w:val="2"/>
              <w:rPr>
                <w:bCs/>
                <w:spacing w:val="40"/>
                <w:sz w:val="28"/>
                <w:lang w:val="ru-RU"/>
              </w:rPr>
            </w:pPr>
            <w:r w:rsidRPr="000441C8">
              <w:rPr>
                <w:b w:val="0"/>
                <w:bCs/>
                <w:noProof/>
                <w:lang w:val="en-US" w:eastAsia="zh-CN"/>
              </w:rPr>
              <w:drawing>
                <wp:inline distT="0" distB="0" distL="0" distR="0" wp14:anchorId="13EC05B7" wp14:editId="60A4093B">
                  <wp:extent cx="1552575" cy="2075076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446" cy="2088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785BD1" w:rsidRPr="000441C8" w:rsidRDefault="002F1786" w:rsidP="00CC021C">
            <w:pPr>
              <w:pStyle w:val="Heading3"/>
              <w:spacing w:before="480"/>
              <w:jc w:val="center"/>
              <w:outlineLvl w:val="2"/>
              <w:rPr>
                <w:sz w:val="28"/>
                <w:szCs w:val="28"/>
                <w:lang w:val="ru-RU"/>
              </w:rPr>
            </w:pPr>
            <w:r w:rsidRPr="000441C8">
              <w:rPr>
                <w:spacing w:val="40"/>
                <w:sz w:val="28"/>
                <w:lang w:val="ru-RU"/>
              </w:rPr>
              <w:t>БИОГРАФИЧЕСКАЯ СПРАВКА</w:t>
            </w:r>
          </w:p>
          <w:p w:rsidR="00785BD1" w:rsidRPr="000441C8" w:rsidRDefault="00551B48" w:rsidP="00551B48">
            <w:pPr>
              <w:pStyle w:val="Heading3"/>
              <w:jc w:val="center"/>
              <w:outlineLvl w:val="2"/>
              <w:rPr>
                <w:bCs/>
                <w:spacing w:val="40"/>
                <w:sz w:val="28"/>
                <w:lang w:val="ru-RU"/>
              </w:rPr>
            </w:pPr>
            <w:r w:rsidRPr="000441C8">
              <w:rPr>
                <w:sz w:val="28"/>
                <w:szCs w:val="28"/>
                <w:lang w:val="ru-RU"/>
              </w:rPr>
              <w:t>Г-н</w:t>
            </w:r>
            <w:r w:rsidR="00785BD1" w:rsidRPr="000441C8">
              <w:rPr>
                <w:sz w:val="28"/>
                <w:szCs w:val="28"/>
                <w:lang w:val="ru-RU"/>
              </w:rPr>
              <w:t xml:space="preserve"> </w:t>
            </w:r>
            <w:r w:rsidRPr="000441C8">
              <w:rPr>
                <w:sz w:val="28"/>
                <w:szCs w:val="28"/>
                <w:lang w:val="ru-RU"/>
              </w:rPr>
              <w:t>Иштван БОЖОКИ</w:t>
            </w:r>
          </w:p>
        </w:tc>
      </w:tr>
    </w:tbl>
    <w:p w:rsidR="00785BD1" w:rsidRPr="000441C8" w:rsidRDefault="00B228F3" w:rsidP="00785BD1">
      <w:pPr>
        <w:spacing w:after="160" w:line="256" w:lineRule="auto"/>
        <w:rPr>
          <w:lang w:val="ru-RU"/>
        </w:rPr>
      </w:pPr>
      <w:hyperlink r:id="rId10" w:history="1">
        <w:r w:rsidR="00785BD1" w:rsidRPr="000441C8">
          <w:rPr>
            <w:rStyle w:val="Hyperlink"/>
            <w:lang w:val="ru-RU"/>
          </w:rPr>
          <w:t>www.istvanbozsoki.com</w:t>
        </w:r>
      </w:hyperlink>
    </w:p>
    <w:p w:rsidR="00785BD1" w:rsidRPr="000441C8" w:rsidRDefault="002F1786" w:rsidP="00785BD1">
      <w:pPr>
        <w:spacing w:before="360" w:after="120"/>
        <w:rPr>
          <w:b/>
          <w:i/>
          <w:lang w:val="ru-RU"/>
        </w:rPr>
      </w:pPr>
      <w:r w:rsidRPr="000441C8">
        <w:rPr>
          <w:b/>
          <w:i/>
          <w:lang w:val="ru-RU"/>
        </w:rPr>
        <w:t>ЛИЧНЫЕ ДАННЫЕ</w:t>
      </w:r>
    </w:p>
    <w:p w:rsidR="00785BD1" w:rsidRPr="000441C8" w:rsidRDefault="002F1786" w:rsidP="00D4201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pacing w:before="0"/>
        <w:rPr>
          <w:lang w:val="ru-RU"/>
        </w:rPr>
      </w:pPr>
      <w:r w:rsidRPr="000441C8">
        <w:rPr>
          <w:b/>
          <w:i/>
          <w:lang w:val="ru-RU"/>
        </w:rPr>
        <w:t>Дата рождения</w:t>
      </w:r>
      <w:r w:rsidR="00544045" w:rsidRPr="00544045">
        <w:rPr>
          <w:bCs/>
          <w:iCs/>
          <w:lang w:val="ru-RU"/>
        </w:rPr>
        <w:t>:</w:t>
      </w:r>
      <w:r w:rsidR="00785BD1" w:rsidRPr="000441C8">
        <w:rPr>
          <w:lang w:val="ru-RU"/>
        </w:rPr>
        <w:tab/>
        <w:t>3</w:t>
      </w:r>
      <w:r w:rsidRPr="000441C8">
        <w:rPr>
          <w:lang w:val="ru-RU"/>
        </w:rPr>
        <w:t> июля</w:t>
      </w:r>
      <w:r w:rsidR="00785BD1" w:rsidRPr="000441C8">
        <w:rPr>
          <w:lang w:val="ru-RU"/>
        </w:rPr>
        <w:t xml:space="preserve"> 1956</w:t>
      </w:r>
      <w:r w:rsidRPr="000441C8">
        <w:rPr>
          <w:lang w:val="ru-RU"/>
        </w:rPr>
        <w:t> года</w:t>
      </w:r>
    </w:p>
    <w:p w:rsidR="00785BD1" w:rsidRPr="000441C8" w:rsidRDefault="002F1786" w:rsidP="00D4201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pacing w:before="0"/>
        <w:rPr>
          <w:b/>
          <w:i/>
          <w:lang w:val="ru-RU"/>
        </w:rPr>
      </w:pPr>
      <w:r w:rsidRPr="000441C8">
        <w:rPr>
          <w:b/>
          <w:i/>
          <w:lang w:val="ru-RU"/>
        </w:rPr>
        <w:t>Семейное положение</w:t>
      </w:r>
      <w:r w:rsidR="00785BD1" w:rsidRPr="00544045">
        <w:rPr>
          <w:bCs/>
          <w:iCs/>
          <w:lang w:val="ru-RU"/>
        </w:rPr>
        <w:t>:</w:t>
      </w:r>
      <w:r w:rsidR="00551B48" w:rsidRPr="000441C8">
        <w:rPr>
          <w:b/>
          <w:i/>
          <w:lang w:val="ru-RU"/>
        </w:rPr>
        <w:tab/>
      </w:r>
      <w:r w:rsidRPr="000441C8">
        <w:rPr>
          <w:lang w:val="ru-RU"/>
        </w:rPr>
        <w:t>женат</w:t>
      </w:r>
    </w:p>
    <w:p w:rsidR="00785BD1" w:rsidRPr="000441C8" w:rsidRDefault="002F1786" w:rsidP="00D4201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pacing w:before="0"/>
        <w:rPr>
          <w:lang w:val="ru-RU"/>
        </w:rPr>
      </w:pPr>
      <w:r w:rsidRPr="000441C8">
        <w:rPr>
          <w:b/>
          <w:i/>
          <w:lang w:val="ru-RU"/>
        </w:rPr>
        <w:t>Дети</w:t>
      </w:r>
      <w:r w:rsidR="00785BD1" w:rsidRPr="00544045">
        <w:rPr>
          <w:bCs/>
          <w:iCs/>
          <w:lang w:val="ru-RU"/>
        </w:rPr>
        <w:t>:</w:t>
      </w:r>
      <w:r w:rsidR="00785BD1" w:rsidRPr="000441C8">
        <w:rPr>
          <w:b/>
          <w:i/>
          <w:lang w:val="ru-RU"/>
        </w:rPr>
        <w:tab/>
      </w:r>
      <w:r w:rsidR="00785BD1" w:rsidRPr="000441C8">
        <w:rPr>
          <w:lang w:val="ru-RU"/>
        </w:rPr>
        <w:t xml:space="preserve">2 </w:t>
      </w:r>
      <w:r w:rsidRPr="000441C8">
        <w:rPr>
          <w:lang w:val="ru-RU"/>
        </w:rPr>
        <w:t>дочери</w:t>
      </w:r>
    </w:p>
    <w:p w:rsidR="00785BD1" w:rsidRPr="000441C8" w:rsidRDefault="002F1786" w:rsidP="00D42013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552"/>
        </w:tabs>
        <w:spacing w:before="0"/>
        <w:rPr>
          <w:b/>
          <w:i/>
          <w:lang w:val="ru-RU"/>
        </w:rPr>
      </w:pPr>
      <w:r w:rsidRPr="000441C8">
        <w:rPr>
          <w:b/>
          <w:i/>
          <w:lang w:val="ru-RU"/>
        </w:rPr>
        <w:t>Гражданство</w:t>
      </w:r>
      <w:r w:rsidR="00785BD1" w:rsidRPr="00544045">
        <w:rPr>
          <w:bCs/>
          <w:iCs/>
          <w:lang w:val="ru-RU"/>
        </w:rPr>
        <w:t>:</w:t>
      </w:r>
      <w:r w:rsidR="00785BD1" w:rsidRPr="000441C8">
        <w:rPr>
          <w:lang w:val="ru-RU"/>
        </w:rPr>
        <w:tab/>
      </w:r>
      <w:r w:rsidRPr="000441C8">
        <w:rPr>
          <w:lang w:val="ru-RU"/>
        </w:rPr>
        <w:t>Венгрия</w:t>
      </w:r>
    </w:p>
    <w:p w:rsidR="00785BD1" w:rsidRPr="000441C8" w:rsidRDefault="002F1786" w:rsidP="00785BD1">
      <w:pPr>
        <w:spacing w:before="360" w:after="120"/>
        <w:rPr>
          <w:b/>
          <w:i/>
          <w:lang w:val="ru-RU"/>
        </w:rPr>
      </w:pPr>
      <w:r w:rsidRPr="000441C8">
        <w:rPr>
          <w:b/>
          <w:i/>
          <w:lang w:val="ru-RU"/>
        </w:rPr>
        <w:t>ОБРАЗОВАНИЕ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1"/>
      </w:tblGrid>
      <w:tr w:rsidR="00785BD1" w:rsidRPr="000441C8" w:rsidTr="00CC021C">
        <w:tc>
          <w:tcPr>
            <w:tcW w:w="2689" w:type="dxa"/>
          </w:tcPr>
          <w:p w:rsidR="00785BD1" w:rsidRPr="000441C8" w:rsidRDefault="00785BD1" w:rsidP="00D42013">
            <w:pPr>
              <w:rPr>
                <w:b/>
                <w:iCs/>
                <w:lang w:val="ru-RU"/>
              </w:rPr>
            </w:pPr>
            <w:r w:rsidRPr="000441C8">
              <w:rPr>
                <w:b/>
                <w:iCs/>
                <w:lang w:val="ru-RU"/>
              </w:rPr>
              <w:t>1975</w:t>
            </w:r>
            <w:r w:rsidR="002F1786" w:rsidRPr="000441C8">
              <w:rPr>
                <w:b/>
                <w:iCs/>
                <w:lang w:val="ru-RU"/>
              </w:rPr>
              <w:t>–</w:t>
            </w:r>
            <w:r w:rsidRPr="000441C8">
              <w:rPr>
                <w:b/>
                <w:iCs/>
                <w:lang w:val="ru-RU"/>
              </w:rPr>
              <w:t>1980</w:t>
            </w:r>
            <w:r w:rsidR="002F1786" w:rsidRPr="000441C8">
              <w:rPr>
                <w:b/>
                <w:iCs/>
                <w:lang w:val="ru-RU"/>
              </w:rPr>
              <w:t xml:space="preserve"> гг.</w:t>
            </w:r>
          </w:p>
        </w:tc>
        <w:tc>
          <w:tcPr>
            <w:tcW w:w="6661" w:type="dxa"/>
          </w:tcPr>
          <w:p w:rsidR="00785BD1" w:rsidRPr="000441C8" w:rsidRDefault="00785BD1" w:rsidP="00D42013">
            <w:pPr>
              <w:rPr>
                <w:b/>
                <w:iCs/>
                <w:lang w:val="ru-RU"/>
              </w:rPr>
            </w:pPr>
            <w:r w:rsidRPr="000441C8">
              <w:rPr>
                <w:rStyle w:val="A9"/>
                <w:b/>
                <w:bCs/>
                <w:lang w:val="ru-RU"/>
              </w:rPr>
              <w:t xml:space="preserve">Степень магистра в области </w:t>
            </w:r>
            <w:r w:rsidR="002F1786" w:rsidRPr="000441C8">
              <w:rPr>
                <w:rStyle w:val="A9"/>
                <w:b/>
                <w:bCs/>
                <w:lang w:val="ru-RU"/>
              </w:rPr>
              <w:t>проектирования средств электросвязи</w:t>
            </w:r>
            <w:r w:rsidR="00D42013" w:rsidRPr="000441C8">
              <w:rPr>
                <w:rStyle w:val="A9"/>
                <w:b/>
                <w:bCs/>
                <w:lang w:val="ru-RU"/>
              </w:rPr>
              <w:br/>
            </w:r>
            <w:r w:rsidRPr="000441C8">
              <w:rPr>
                <w:lang w:val="ru-RU"/>
              </w:rPr>
              <w:t>Будапештский технический университет, Венгрия</w:t>
            </w:r>
          </w:p>
        </w:tc>
      </w:tr>
      <w:tr w:rsidR="00785BD1" w:rsidRPr="000441C8" w:rsidTr="00CC021C">
        <w:tc>
          <w:tcPr>
            <w:tcW w:w="2689" w:type="dxa"/>
          </w:tcPr>
          <w:p w:rsidR="00785BD1" w:rsidRPr="000441C8" w:rsidRDefault="00785BD1" w:rsidP="00D42013">
            <w:pPr>
              <w:rPr>
                <w:b/>
                <w:iCs/>
                <w:lang w:val="ru-RU"/>
              </w:rPr>
            </w:pPr>
            <w:r w:rsidRPr="000441C8">
              <w:rPr>
                <w:lang w:val="ru-RU"/>
              </w:rPr>
              <w:t>1982</w:t>
            </w:r>
            <w:r w:rsidR="002F1786" w:rsidRPr="000441C8">
              <w:rPr>
                <w:lang w:val="ru-RU"/>
              </w:rPr>
              <w:t>–</w:t>
            </w:r>
            <w:r w:rsidRPr="000441C8">
              <w:rPr>
                <w:lang w:val="ru-RU"/>
              </w:rPr>
              <w:t>1983</w:t>
            </w:r>
            <w:r w:rsidR="002F1786" w:rsidRPr="000441C8">
              <w:rPr>
                <w:lang w:val="ru-RU"/>
              </w:rPr>
              <w:t> гг.</w:t>
            </w:r>
          </w:p>
        </w:tc>
        <w:tc>
          <w:tcPr>
            <w:tcW w:w="6661" w:type="dxa"/>
          </w:tcPr>
          <w:p w:rsidR="00785BD1" w:rsidRPr="000441C8" w:rsidRDefault="002F1786" w:rsidP="00544045">
            <w:pPr>
              <w:rPr>
                <w:lang w:val="ru-RU"/>
              </w:rPr>
            </w:pPr>
            <w:r w:rsidRPr="000441C8">
              <w:rPr>
                <w:lang w:val="ru-RU"/>
              </w:rPr>
              <w:t>Системы ИКМ</w:t>
            </w:r>
            <w:r w:rsidR="00D42013" w:rsidRPr="000441C8">
              <w:rPr>
                <w:lang w:val="ru-RU"/>
              </w:rPr>
              <w:br/>
            </w:r>
            <w:r w:rsidRPr="000441C8">
              <w:rPr>
                <w:lang w:val="ru-RU"/>
              </w:rPr>
              <w:t>Технический колледж</w:t>
            </w:r>
            <w:r w:rsidR="00785BD1" w:rsidRPr="000441C8">
              <w:rPr>
                <w:lang w:val="ru-RU"/>
              </w:rPr>
              <w:t xml:space="preserve"> "Kandó Kálmán", Будапешт, Венгрия</w:t>
            </w:r>
          </w:p>
        </w:tc>
      </w:tr>
      <w:tr w:rsidR="00785BD1" w:rsidRPr="000441C8" w:rsidTr="00CC021C">
        <w:tc>
          <w:tcPr>
            <w:tcW w:w="2689" w:type="dxa"/>
          </w:tcPr>
          <w:p w:rsidR="00785BD1" w:rsidRPr="000441C8" w:rsidRDefault="00785BD1" w:rsidP="00D42013">
            <w:pPr>
              <w:rPr>
                <w:b/>
                <w:bCs/>
                <w:lang w:val="ru-RU"/>
              </w:rPr>
            </w:pPr>
            <w:r w:rsidRPr="000441C8">
              <w:rPr>
                <w:b/>
                <w:bCs/>
                <w:lang w:val="ru-RU"/>
              </w:rPr>
              <w:t>1984</w:t>
            </w:r>
            <w:r w:rsidR="002F1786" w:rsidRPr="000441C8">
              <w:rPr>
                <w:b/>
                <w:bCs/>
                <w:lang w:val="ru-RU"/>
              </w:rPr>
              <w:t>–</w:t>
            </w:r>
            <w:r w:rsidRPr="000441C8">
              <w:rPr>
                <w:b/>
                <w:bCs/>
                <w:lang w:val="ru-RU"/>
              </w:rPr>
              <w:t>1985</w:t>
            </w:r>
            <w:r w:rsidR="002F1786" w:rsidRPr="000441C8">
              <w:rPr>
                <w:b/>
                <w:bCs/>
                <w:lang w:val="ru-RU"/>
              </w:rPr>
              <w:t> гг.</w:t>
            </w:r>
          </w:p>
        </w:tc>
        <w:tc>
          <w:tcPr>
            <w:tcW w:w="6661" w:type="dxa"/>
          </w:tcPr>
          <w:p w:rsidR="00785BD1" w:rsidRPr="000441C8" w:rsidRDefault="00785BD1" w:rsidP="00D42013">
            <w:pPr>
              <w:rPr>
                <w:lang w:val="ru-RU"/>
              </w:rPr>
            </w:pPr>
            <w:r w:rsidRPr="000441C8">
              <w:rPr>
                <w:b/>
                <w:bCs/>
                <w:lang w:val="ru-RU"/>
              </w:rPr>
              <w:t xml:space="preserve">Степень магистра в области </w:t>
            </w:r>
            <w:r w:rsidR="002F1786" w:rsidRPr="000441C8">
              <w:rPr>
                <w:b/>
                <w:bCs/>
                <w:lang w:val="ru-RU"/>
              </w:rPr>
              <w:t>радиосвязи и радио</w:t>
            </w:r>
            <w:r w:rsidRPr="000441C8">
              <w:rPr>
                <w:b/>
                <w:bCs/>
                <w:lang w:val="ru-RU"/>
              </w:rPr>
              <w:t>вещания</w:t>
            </w:r>
            <w:r w:rsidR="00D42013" w:rsidRPr="000441C8">
              <w:rPr>
                <w:b/>
                <w:bCs/>
                <w:lang w:val="ru-RU"/>
              </w:rPr>
              <w:br/>
            </w:r>
            <w:r w:rsidRPr="000441C8">
              <w:rPr>
                <w:lang w:val="ru-RU"/>
              </w:rPr>
              <w:t>Будапештский технический университет, Венгрия</w:t>
            </w:r>
          </w:p>
        </w:tc>
      </w:tr>
      <w:tr w:rsidR="00785BD1" w:rsidRPr="000441C8" w:rsidTr="00CC021C">
        <w:tc>
          <w:tcPr>
            <w:tcW w:w="2689" w:type="dxa"/>
          </w:tcPr>
          <w:p w:rsidR="00785BD1" w:rsidRPr="000441C8" w:rsidRDefault="00785BD1" w:rsidP="00D42013">
            <w:pPr>
              <w:rPr>
                <w:lang w:val="ru-RU"/>
              </w:rPr>
            </w:pPr>
            <w:r w:rsidRPr="000441C8">
              <w:rPr>
                <w:lang w:val="ru-RU"/>
              </w:rPr>
              <w:t>1992</w:t>
            </w:r>
            <w:r w:rsidR="002F1786" w:rsidRPr="000441C8">
              <w:rPr>
                <w:lang w:val="ru-RU"/>
              </w:rPr>
              <w:t>–</w:t>
            </w:r>
            <w:r w:rsidRPr="000441C8">
              <w:rPr>
                <w:lang w:val="ru-RU"/>
              </w:rPr>
              <w:t>1994</w:t>
            </w:r>
            <w:r w:rsidR="002F1786" w:rsidRPr="000441C8">
              <w:rPr>
                <w:lang w:val="ru-RU"/>
              </w:rPr>
              <w:t> гг.</w:t>
            </w:r>
          </w:p>
        </w:tc>
        <w:tc>
          <w:tcPr>
            <w:tcW w:w="6661" w:type="dxa"/>
          </w:tcPr>
          <w:p w:rsidR="00785BD1" w:rsidRPr="000441C8" w:rsidRDefault="002F1786" w:rsidP="00D42013">
            <w:pPr>
              <w:rPr>
                <w:lang w:val="ru-RU"/>
              </w:rPr>
            </w:pPr>
            <w:r w:rsidRPr="000441C8">
              <w:rPr>
                <w:lang w:val="ru-RU"/>
              </w:rPr>
              <w:t>Специальные курсы для инженеров и экономистов</w:t>
            </w:r>
            <w:r w:rsidR="00D42013" w:rsidRPr="000441C8">
              <w:rPr>
                <w:lang w:val="ru-RU"/>
              </w:rPr>
              <w:br/>
            </w:r>
            <w:r w:rsidR="009012DC" w:rsidRPr="000441C8">
              <w:rPr>
                <w:lang w:val="ru-RU"/>
              </w:rPr>
              <w:t>Университет права</w:t>
            </w:r>
            <w:r w:rsidR="00785BD1" w:rsidRPr="000441C8">
              <w:rPr>
                <w:lang w:val="ru-RU"/>
              </w:rPr>
              <w:t xml:space="preserve">, </w:t>
            </w:r>
            <w:r w:rsidR="00222B6E" w:rsidRPr="000441C8">
              <w:rPr>
                <w:lang w:val="ru-RU"/>
              </w:rPr>
              <w:t>Будапешт, Венгрия</w:t>
            </w:r>
          </w:p>
        </w:tc>
      </w:tr>
      <w:tr w:rsidR="00785BD1" w:rsidRPr="000441C8" w:rsidTr="00CC021C">
        <w:tc>
          <w:tcPr>
            <w:tcW w:w="2689" w:type="dxa"/>
          </w:tcPr>
          <w:p w:rsidR="00785BD1" w:rsidRPr="000441C8" w:rsidRDefault="00785BD1" w:rsidP="00D42013">
            <w:pPr>
              <w:rPr>
                <w:lang w:val="ru-RU"/>
              </w:rPr>
            </w:pPr>
            <w:r w:rsidRPr="000441C8">
              <w:rPr>
                <w:lang w:val="ru-RU"/>
              </w:rPr>
              <w:t>1993</w:t>
            </w:r>
            <w:r w:rsidR="009012DC" w:rsidRPr="000441C8">
              <w:rPr>
                <w:lang w:val="ru-RU"/>
              </w:rPr>
              <w:t xml:space="preserve"> г.</w:t>
            </w:r>
          </w:p>
        </w:tc>
        <w:tc>
          <w:tcPr>
            <w:tcW w:w="6661" w:type="dxa"/>
          </w:tcPr>
          <w:p w:rsidR="00785BD1" w:rsidRPr="000441C8" w:rsidRDefault="009012DC" w:rsidP="00D42013">
            <w:pPr>
              <w:rPr>
                <w:lang w:val="ru-RU"/>
              </w:rPr>
            </w:pPr>
            <w:r w:rsidRPr="000441C8">
              <w:rPr>
                <w:lang w:val="ru-RU"/>
              </w:rPr>
              <w:t>Курсы по управлению проектами</w:t>
            </w:r>
            <w:r w:rsidR="00D42013" w:rsidRPr="000441C8">
              <w:rPr>
                <w:lang w:val="ru-RU"/>
              </w:rPr>
              <w:br/>
            </w:r>
            <w:r w:rsidRPr="000441C8">
              <w:rPr>
                <w:lang w:val="ru-RU"/>
              </w:rPr>
              <w:t>Институт непрерывного образования</w:t>
            </w:r>
            <w:r w:rsidR="00785BD1" w:rsidRPr="000441C8">
              <w:rPr>
                <w:lang w:val="ru-RU"/>
              </w:rPr>
              <w:t xml:space="preserve"> </w:t>
            </w:r>
            <w:r w:rsidR="00D42013" w:rsidRPr="000441C8">
              <w:rPr>
                <w:lang w:val="ru-RU"/>
              </w:rPr>
              <w:br/>
            </w:r>
            <w:r w:rsidR="00222B6E" w:rsidRPr="000441C8">
              <w:rPr>
                <w:lang w:val="ru-RU"/>
              </w:rPr>
              <w:t>Будапештск</w:t>
            </w:r>
            <w:r w:rsidRPr="000441C8">
              <w:rPr>
                <w:lang w:val="ru-RU"/>
              </w:rPr>
              <w:t>ого</w:t>
            </w:r>
            <w:r w:rsidR="00222B6E" w:rsidRPr="000441C8">
              <w:rPr>
                <w:lang w:val="ru-RU"/>
              </w:rPr>
              <w:t xml:space="preserve"> техническ</w:t>
            </w:r>
            <w:r w:rsidRPr="000441C8">
              <w:rPr>
                <w:lang w:val="ru-RU"/>
              </w:rPr>
              <w:t>ого</w:t>
            </w:r>
            <w:r w:rsidR="00222B6E" w:rsidRPr="000441C8">
              <w:rPr>
                <w:lang w:val="ru-RU"/>
              </w:rPr>
              <w:t xml:space="preserve"> университет</w:t>
            </w:r>
            <w:r w:rsidRPr="000441C8">
              <w:rPr>
                <w:lang w:val="ru-RU"/>
              </w:rPr>
              <w:t>а</w:t>
            </w:r>
            <w:r w:rsidR="00222B6E" w:rsidRPr="000441C8">
              <w:rPr>
                <w:lang w:val="ru-RU"/>
              </w:rPr>
              <w:t>, Венгрия</w:t>
            </w:r>
          </w:p>
        </w:tc>
      </w:tr>
      <w:tr w:rsidR="00785BD1" w:rsidRPr="000441C8" w:rsidTr="00CC021C">
        <w:tc>
          <w:tcPr>
            <w:tcW w:w="2689" w:type="dxa"/>
          </w:tcPr>
          <w:p w:rsidR="00785BD1" w:rsidRPr="000441C8" w:rsidRDefault="00785BD1" w:rsidP="00D42013">
            <w:pPr>
              <w:rPr>
                <w:lang w:val="ru-RU"/>
              </w:rPr>
            </w:pPr>
            <w:r w:rsidRPr="000441C8">
              <w:rPr>
                <w:lang w:val="ru-RU"/>
              </w:rPr>
              <w:t>1996</w:t>
            </w:r>
            <w:r w:rsidR="009012DC" w:rsidRPr="000441C8">
              <w:rPr>
                <w:lang w:val="ru-RU"/>
              </w:rPr>
              <w:t xml:space="preserve"> г.</w:t>
            </w:r>
          </w:p>
        </w:tc>
        <w:tc>
          <w:tcPr>
            <w:tcW w:w="6661" w:type="dxa"/>
          </w:tcPr>
          <w:p w:rsidR="00785BD1" w:rsidRPr="000441C8" w:rsidRDefault="009012DC" w:rsidP="00D42013">
            <w:pPr>
              <w:rPr>
                <w:lang w:val="ru-RU"/>
              </w:rPr>
            </w:pPr>
            <w:r w:rsidRPr="000441C8">
              <w:rPr>
                <w:lang w:val="ru-RU"/>
              </w:rPr>
              <w:t xml:space="preserve">Курсы </w:t>
            </w:r>
            <w:r w:rsidR="00785BD1" w:rsidRPr="000441C8">
              <w:rPr>
                <w:lang w:val="ru-RU"/>
              </w:rPr>
              <w:t xml:space="preserve">CTI </w:t>
            </w:r>
            <w:r w:rsidRPr="000441C8">
              <w:rPr>
                <w:lang w:val="ru-RU"/>
              </w:rPr>
              <w:t xml:space="preserve">по регулированию электросвязи </w:t>
            </w:r>
            <w:r w:rsidR="00D42013" w:rsidRPr="000441C8">
              <w:rPr>
                <w:lang w:val="ru-RU"/>
              </w:rPr>
              <w:br/>
            </w:r>
            <w:r w:rsidRPr="000441C8">
              <w:rPr>
                <w:lang w:val="ru-RU"/>
              </w:rPr>
              <w:t>Профессиональная подготовка проводилась</w:t>
            </w:r>
            <w:r w:rsidR="00785BD1" w:rsidRPr="000441C8">
              <w:rPr>
                <w:lang w:val="ru-RU"/>
              </w:rPr>
              <w:t xml:space="preserve"> </w:t>
            </w:r>
            <w:r w:rsidR="00222B6E" w:rsidRPr="000441C8">
              <w:rPr>
                <w:lang w:val="ru-RU"/>
              </w:rPr>
              <w:t>МСЭ</w:t>
            </w:r>
          </w:p>
        </w:tc>
      </w:tr>
    </w:tbl>
    <w:p w:rsidR="00785BD1" w:rsidRPr="000441C8" w:rsidRDefault="00785BD1" w:rsidP="00785BD1">
      <w:pPr>
        <w:rPr>
          <w:sz w:val="26"/>
          <w:lang w:val="ru-RU"/>
        </w:rPr>
      </w:pPr>
      <w:r w:rsidRPr="000441C8">
        <w:rPr>
          <w:lang w:val="ru-RU"/>
        </w:rPr>
        <w:br w:type="page"/>
      </w:r>
    </w:p>
    <w:p w:rsidR="00585ED3" w:rsidRPr="000441C8" w:rsidRDefault="009012DC" w:rsidP="006A36AE">
      <w:pPr>
        <w:jc w:val="center"/>
        <w:rPr>
          <w:b/>
          <w:bCs/>
          <w:sz w:val="30"/>
          <w:szCs w:val="30"/>
          <w:lang w:val="ru-RU"/>
        </w:rPr>
      </w:pPr>
      <w:r w:rsidRPr="000441C8">
        <w:rPr>
          <w:b/>
          <w:bCs/>
          <w:sz w:val="30"/>
          <w:szCs w:val="30"/>
          <w:lang w:val="ru-RU"/>
        </w:rPr>
        <w:t>ОСНОВНЫЕ МОМЕНТЫ ПРОФЕССИОНАЛЬНОЙ ДЕЯТЕЛЬНОСТИ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585ED3" w:rsidRPr="000441C8" w:rsidTr="00CC021C">
        <w:tc>
          <w:tcPr>
            <w:tcW w:w="9639" w:type="dxa"/>
            <w:gridSpan w:val="2"/>
          </w:tcPr>
          <w:p w:rsidR="00585ED3" w:rsidRPr="000441C8" w:rsidRDefault="009012DC" w:rsidP="00D42013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0441C8">
              <w:rPr>
                <w:b/>
                <w:bCs/>
                <w:sz w:val="26"/>
                <w:szCs w:val="26"/>
                <w:lang w:val="ru-RU"/>
              </w:rPr>
              <w:t>Бюро развития электросвязи МСЭ</w:t>
            </w:r>
            <w:r w:rsidR="00585ED3" w:rsidRPr="000441C8">
              <w:rPr>
                <w:b/>
                <w:bCs/>
                <w:sz w:val="26"/>
                <w:szCs w:val="26"/>
                <w:lang w:val="ru-RU"/>
              </w:rPr>
              <w:t xml:space="preserve"> (</w:t>
            </w:r>
            <w:r w:rsidRPr="000441C8">
              <w:rPr>
                <w:b/>
                <w:bCs/>
                <w:sz w:val="26"/>
                <w:szCs w:val="26"/>
                <w:lang w:val="ru-RU"/>
              </w:rPr>
              <w:t>БРЭ</w:t>
            </w:r>
            <w:r w:rsidR="00585ED3" w:rsidRPr="000441C8">
              <w:rPr>
                <w:b/>
                <w:bCs/>
                <w:sz w:val="26"/>
                <w:szCs w:val="26"/>
                <w:lang w:val="ru-RU"/>
              </w:rPr>
              <w:t>)</w:t>
            </w:r>
          </w:p>
        </w:tc>
      </w:tr>
      <w:tr w:rsidR="00585ED3" w:rsidRPr="000441C8" w:rsidTr="00CC021C">
        <w:tc>
          <w:tcPr>
            <w:tcW w:w="2552" w:type="dxa"/>
          </w:tcPr>
          <w:p w:rsidR="00585ED3" w:rsidRPr="000441C8" w:rsidRDefault="00585ED3" w:rsidP="00D42013">
            <w:pPr>
              <w:rPr>
                <w:rFonts w:eastAsia="Times New Roman"/>
                <w:b/>
                <w:bCs/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 xml:space="preserve">8/2016 – </w:t>
            </w:r>
            <w:r w:rsidR="009012DC" w:rsidRPr="000441C8">
              <w:rPr>
                <w:rFonts w:eastAsia="Times New Roman"/>
                <w:b/>
                <w:bCs/>
                <w:lang w:val="ru-RU"/>
              </w:rPr>
              <w:t>наст. вр.</w:t>
            </w:r>
          </w:p>
        </w:tc>
        <w:tc>
          <w:tcPr>
            <w:tcW w:w="7087" w:type="dxa"/>
          </w:tcPr>
          <w:p w:rsidR="00585ED3" w:rsidRPr="000441C8" w:rsidRDefault="00A81DCF" w:rsidP="00D42013">
            <w:pPr>
              <w:rPr>
                <w:rFonts w:eastAsia="Times New Roman"/>
                <w:b/>
                <w:bCs/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 xml:space="preserve">Руководитель Отдела </w:t>
            </w:r>
            <w:r w:rsidR="009012DC" w:rsidRPr="000441C8">
              <w:rPr>
                <w:rFonts w:eastAsia="Times New Roman"/>
                <w:b/>
                <w:bCs/>
                <w:lang w:val="ru-RU"/>
              </w:rPr>
              <w:t xml:space="preserve">сетей электросвязи и </w:t>
            </w:r>
            <w:r w:rsidRPr="000441C8">
              <w:rPr>
                <w:rFonts w:eastAsia="Times New Roman"/>
                <w:b/>
                <w:bCs/>
                <w:lang w:val="ru-RU"/>
              </w:rPr>
              <w:t xml:space="preserve">управления </w:t>
            </w:r>
            <w:r w:rsidR="009012DC" w:rsidRPr="000441C8">
              <w:rPr>
                <w:rFonts w:eastAsia="Times New Roman"/>
                <w:b/>
                <w:bCs/>
                <w:lang w:val="ru-RU"/>
              </w:rPr>
              <w:t xml:space="preserve">использованием </w:t>
            </w:r>
            <w:r w:rsidRPr="000441C8">
              <w:rPr>
                <w:rFonts w:eastAsia="Times New Roman"/>
                <w:b/>
                <w:bCs/>
                <w:lang w:val="ru-RU"/>
              </w:rPr>
              <w:t>спектр</w:t>
            </w:r>
            <w:r w:rsidR="009012DC" w:rsidRPr="000441C8">
              <w:rPr>
                <w:rFonts w:eastAsia="Times New Roman"/>
                <w:b/>
                <w:bCs/>
                <w:lang w:val="ru-RU"/>
              </w:rPr>
              <w:t>а</w:t>
            </w:r>
            <w:r w:rsidRPr="000441C8">
              <w:rPr>
                <w:rFonts w:eastAsia="Times New Roman"/>
                <w:b/>
                <w:bCs/>
                <w:lang w:val="ru-RU"/>
              </w:rPr>
              <w:t xml:space="preserve"> (</w:t>
            </w:r>
            <w:r w:rsidR="009012DC" w:rsidRPr="000441C8">
              <w:rPr>
                <w:rFonts w:eastAsia="Times New Roman"/>
                <w:b/>
                <w:bCs/>
                <w:lang w:val="ru-RU"/>
              </w:rPr>
              <w:t>TND</w:t>
            </w:r>
            <w:r w:rsidRPr="000441C8">
              <w:rPr>
                <w:rFonts w:eastAsia="Times New Roman"/>
                <w:b/>
                <w:bCs/>
                <w:lang w:val="ru-RU"/>
              </w:rPr>
              <w:t>)</w:t>
            </w:r>
            <w:r w:rsidR="00585ED3" w:rsidRPr="000441C8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="00D42013" w:rsidRPr="000441C8">
              <w:rPr>
                <w:rFonts w:eastAsia="Times New Roman"/>
                <w:b/>
                <w:bCs/>
                <w:lang w:val="ru-RU"/>
              </w:rPr>
              <w:br/>
            </w:r>
            <w:r w:rsidR="009012DC" w:rsidRPr="000441C8">
              <w:rPr>
                <w:rFonts w:eastAsia="Times New Roman"/>
                <w:lang w:val="ru-RU"/>
              </w:rPr>
              <w:t>МСЭ</w:t>
            </w:r>
            <w:r w:rsidR="00585ED3" w:rsidRPr="000441C8">
              <w:rPr>
                <w:rFonts w:eastAsia="Times New Roman"/>
                <w:lang w:val="ru-RU"/>
              </w:rPr>
              <w:t>/</w:t>
            </w:r>
            <w:r w:rsidR="009012DC" w:rsidRPr="000441C8">
              <w:rPr>
                <w:rFonts w:eastAsia="Times New Roman"/>
                <w:lang w:val="ru-RU"/>
              </w:rPr>
              <w:t>БРЭ</w:t>
            </w:r>
            <w:r w:rsidR="00585ED3" w:rsidRPr="000441C8">
              <w:rPr>
                <w:rFonts w:eastAsia="Times New Roman"/>
                <w:lang w:val="ru-RU"/>
              </w:rPr>
              <w:t>/IEE</w:t>
            </w:r>
          </w:p>
        </w:tc>
      </w:tr>
      <w:tr w:rsidR="00585ED3" w:rsidRPr="000441C8" w:rsidTr="00CC021C">
        <w:tc>
          <w:tcPr>
            <w:tcW w:w="9639" w:type="dxa"/>
            <w:gridSpan w:val="2"/>
          </w:tcPr>
          <w:p w:rsidR="00585ED3" w:rsidRPr="000441C8" w:rsidRDefault="00BF2E6B" w:rsidP="00D42013">
            <w:pPr>
              <w:pStyle w:val="ListParagraph"/>
              <w:widowControl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0" w:line="240" w:lineRule="auto"/>
              <w:ind w:left="601" w:hanging="567"/>
              <w:contextualSpacing/>
              <w:rPr>
                <w:rFonts w:eastAsia="SegoeUI-Italic" w:cstheme="minorHAnsi"/>
                <w:lang w:val="ru-RU"/>
              </w:rPr>
            </w:pPr>
            <w:r w:rsidRPr="000441C8">
              <w:rPr>
                <w:rFonts w:eastAsia="SegoeUI-Italic" w:cstheme="minorHAnsi"/>
                <w:lang w:val="ru-RU"/>
              </w:rPr>
              <w:t>В курсе развития технологий</w:t>
            </w:r>
            <w:r w:rsidR="00585ED3" w:rsidRPr="000441C8">
              <w:rPr>
                <w:rFonts w:eastAsia="SegoeUI-Italic" w:cstheme="minorHAnsi"/>
                <w:lang w:val="ru-RU"/>
              </w:rPr>
              <w:t xml:space="preserve"> (</w:t>
            </w:r>
            <w:r w:rsidRPr="000441C8">
              <w:rPr>
                <w:rFonts w:eastAsia="SegoeUI-Italic" w:cstheme="minorHAnsi"/>
                <w:lang w:val="ru-RU"/>
              </w:rPr>
              <w:t>широкополосная и подвижная связь/</w:t>
            </w:r>
            <w:r w:rsidR="00585ED3" w:rsidRPr="000441C8">
              <w:rPr>
                <w:rFonts w:eastAsia="SegoeUI-Italic" w:cstheme="minorHAnsi"/>
                <w:lang w:val="ru-RU"/>
              </w:rPr>
              <w:t xml:space="preserve">IMT, </w:t>
            </w:r>
            <w:r w:rsidR="00CC021C" w:rsidRPr="000441C8">
              <w:rPr>
                <w:rFonts w:eastAsia="SegoeUI-Italic" w:cstheme="minorHAnsi"/>
                <w:lang w:val="ru-RU"/>
              </w:rPr>
              <w:t>соответствие и функциональная совместимость</w:t>
            </w:r>
            <w:r w:rsidR="00585ED3" w:rsidRPr="000441C8">
              <w:rPr>
                <w:rFonts w:eastAsia="SegoeUI-Italic" w:cstheme="minorHAnsi"/>
                <w:lang w:val="ru-RU"/>
              </w:rPr>
              <w:t xml:space="preserve">, </w:t>
            </w:r>
            <w:r w:rsidR="00CC021C" w:rsidRPr="000441C8">
              <w:rPr>
                <w:rFonts w:eastAsia="SegoeUI-Italic" w:cstheme="minorHAnsi"/>
                <w:lang w:val="ru-RU"/>
              </w:rPr>
              <w:t>управление использованием спектра и радиовещание</w:t>
            </w:r>
            <w:r w:rsidR="00585ED3" w:rsidRPr="000441C8">
              <w:rPr>
                <w:rFonts w:eastAsia="SegoeUI-Italic" w:cstheme="minorHAnsi"/>
                <w:lang w:val="ru-RU"/>
              </w:rPr>
              <w:t>)</w:t>
            </w:r>
            <w:r w:rsidR="00CC021C" w:rsidRPr="000441C8">
              <w:rPr>
                <w:rFonts w:eastAsia="SegoeUI-Italic" w:cstheme="minorHAnsi"/>
                <w:lang w:val="ru-RU"/>
              </w:rPr>
              <w:t>, внося вклады и участвуя в работе соответствующих исследовательских комиссий МСЭ</w:t>
            </w:r>
            <w:r w:rsidR="00585ED3" w:rsidRPr="000441C8">
              <w:rPr>
                <w:rFonts w:eastAsia="SegoeUI-Italic" w:cstheme="minorHAnsi"/>
                <w:lang w:val="ru-RU"/>
              </w:rPr>
              <w:t>.</w:t>
            </w:r>
          </w:p>
          <w:p w:rsidR="00585ED3" w:rsidRPr="000441C8" w:rsidRDefault="00CC021C" w:rsidP="00D42013">
            <w:pPr>
              <w:pStyle w:val="ListParagraph"/>
              <w:widowControl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0" w:line="240" w:lineRule="auto"/>
              <w:ind w:left="601" w:hanging="567"/>
              <w:contextualSpacing/>
              <w:rPr>
                <w:rFonts w:eastAsia="SegoeUI-Italic" w:cstheme="minorHAnsi"/>
                <w:lang w:val="ru-RU"/>
              </w:rPr>
            </w:pPr>
            <w:r w:rsidRPr="000441C8">
              <w:rPr>
                <w:rFonts w:eastAsia="SegoeUI-Italic" w:cstheme="minorHAnsi"/>
                <w:lang w:val="ru-RU"/>
              </w:rPr>
              <w:t>Разрабатывает учебные материалы для использования на семинарах, симпозиумах и форумах, проводимых МСЭ</w:t>
            </w:r>
            <w:r w:rsidR="00585ED3" w:rsidRPr="000441C8">
              <w:rPr>
                <w:rFonts w:eastAsia="SegoeUI-Italic" w:cstheme="minorHAnsi"/>
                <w:lang w:val="ru-RU"/>
              </w:rPr>
              <w:t>.</w:t>
            </w:r>
          </w:p>
          <w:p w:rsidR="00585ED3" w:rsidRPr="000441C8" w:rsidRDefault="00EA4E3C" w:rsidP="00D42013">
            <w:pPr>
              <w:pStyle w:val="ListParagraph"/>
              <w:widowControl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0" w:line="240" w:lineRule="auto"/>
              <w:ind w:left="601" w:hanging="567"/>
              <w:contextualSpacing/>
              <w:rPr>
                <w:rFonts w:eastAsia="SegoeUI-Italic" w:cstheme="minorHAnsi"/>
                <w:lang w:val="ru-RU"/>
              </w:rPr>
            </w:pPr>
            <w:r w:rsidRPr="000441C8">
              <w:rPr>
                <w:rFonts w:eastAsia="SegoeUI-Italic" w:cstheme="minorHAnsi"/>
                <w:lang w:val="ru-RU"/>
              </w:rPr>
              <w:t>Способствует реализации</w:t>
            </w:r>
            <w:r w:rsidR="005800A0" w:rsidRPr="000441C8">
              <w:rPr>
                <w:rFonts w:eastAsia="SegoeUI-Italic" w:cstheme="minorHAnsi"/>
                <w:lang w:val="ru-RU"/>
              </w:rPr>
              <w:t xml:space="preserve"> общи</w:t>
            </w:r>
            <w:r w:rsidRPr="000441C8">
              <w:rPr>
                <w:rFonts w:eastAsia="SegoeUI-Italic" w:cstheme="minorHAnsi"/>
                <w:lang w:val="ru-RU"/>
              </w:rPr>
              <w:t>х</w:t>
            </w:r>
            <w:r w:rsidR="005800A0" w:rsidRPr="000441C8">
              <w:rPr>
                <w:rFonts w:eastAsia="SegoeUI-Italic" w:cstheme="minorHAnsi"/>
                <w:lang w:val="ru-RU"/>
              </w:rPr>
              <w:t xml:space="preserve"> программ по соответствию и функциональной совместимости на региональном уровне путем заключения соглашений о взаимном признании</w:t>
            </w:r>
            <w:r w:rsidR="00585ED3" w:rsidRPr="000441C8">
              <w:rPr>
                <w:rFonts w:eastAsia="SegoeUI-Italic" w:cstheme="minorHAnsi"/>
                <w:lang w:val="ru-RU"/>
              </w:rPr>
              <w:t xml:space="preserve"> (MRA) </w:t>
            </w:r>
            <w:r w:rsidR="005800A0" w:rsidRPr="000441C8">
              <w:rPr>
                <w:rFonts w:eastAsia="SegoeUI-Italic" w:cstheme="minorHAnsi"/>
                <w:lang w:val="ru-RU"/>
              </w:rPr>
              <w:t>и/или создания лабораторий</w:t>
            </w:r>
            <w:r w:rsidR="00585ED3" w:rsidRPr="000441C8">
              <w:rPr>
                <w:rFonts w:eastAsia="SegoeUI-Italic" w:cstheme="minorHAnsi"/>
                <w:lang w:val="ru-RU"/>
              </w:rPr>
              <w:t xml:space="preserve">. </w:t>
            </w:r>
          </w:p>
          <w:p w:rsidR="00585ED3" w:rsidRPr="000441C8" w:rsidRDefault="005800A0" w:rsidP="00D42013">
            <w:pPr>
              <w:pStyle w:val="ListParagraph"/>
              <w:widowControl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0" w:line="240" w:lineRule="auto"/>
              <w:ind w:left="601" w:hanging="567"/>
              <w:contextualSpacing/>
              <w:rPr>
                <w:rFonts w:cstheme="minorHAnsi"/>
                <w:lang w:val="ru-RU"/>
              </w:rPr>
            </w:pPr>
            <w:r w:rsidRPr="000441C8">
              <w:rPr>
                <w:rFonts w:eastAsia="SegoeUI-Italic" w:cstheme="minorHAnsi"/>
                <w:lang w:val="ru-RU"/>
              </w:rPr>
              <w:t>Участвует в работе региональных отделений и/или сотрудничает с ними в проведении семинаров и семинаров/практикумов, организуемых в штаб-квартире Союза или на региональном уровне</w:t>
            </w:r>
            <w:r w:rsidR="00585ED3" w:rsidRPr="000441C8">
              <w:rPr>
                <w:rFonts w:eastAsia="SegoeUI-Italic" w:cstheme="minorHAnsi"/>
                <w:lang w:val="ru-RU"/>
              </w:rPr>
              <w:t>.</w:t>
            </w:r>
          </w:p>
          <w:p w:rsidR="00585ED3" w:rsidRPr="000441C8" w:rsidRDefault="005800A0" w:rsidP="00D42013">
            <w:pPr>
              <w:pStyle w:val="ListParagraph"/>
              <w:widowControl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0" w:line="240" w:lineRule="auto"/>
              <w:ind w:left="601" w:hanging="567"/>
              <w:contextualSpacing/>
              <w:rPr>
                <w:rFonts w:cstheme="minorHAnsi"/>
                <w:lang w:val="ru-RU"/>
              </w:rPr>
            </w:pPr>
            <w:r w:rsidRPr="000441C8">
              <w:rPr>
                <w:rFonts w:eastAsia="SegoeUI-Italic" w:cstheme="minorHAnsi"/>
                <w:lang w:val="ru-RU"/>
              </w:rPr>
              <w:t>Осуществляет координацию</w:t>
            </w:r>
            <w:r w:rsidR="002902E2" w:rsidRPr="000441C8">
              <w:rPr>
                <w:rFonts w:eastAsia="SegoeUI-Italic" w:cstheme="minorHAnsi"/>
                <w:lang w:val="ru-RU"/>
              </w:rPr>
              <w:t>,</w:t>
            </w:r>
            <w:r w:rsidRPr="000441C8">
              <w:rPr>
                <w:rFonts w:eastAsia="SegoeUI-Italic" w:cstheme="minorHAnsi"/>
                <w:lang w:val="ru-RU"/>
              </w:rPr>
              <w:t xml:space="preserve"> управление </w:t>
            </w:r>
            <w:r w:rsidR="002902E2" w:rsidRPr="000441C8">
              <w:rPr>
                <w:rFonts w:eastAsia="SegoeUI-Italic" w:cstheme="minorHAnsi"/>
                <w:lang w:val="ru-RU"/>
              </w:rPr>
              <w:t xml:space="preserve">и надзор в отношении </w:t>
            </w:r>
            <w:r w:rsidRPr="000441C8">
              <w:rPr>
                <w:rFonts w:eastAsia="SegoeUI-Italic" w:cstheme="minorHAnsi"/>
                <w:lang w:val="ru-RU"/>
              </w:rPr>
              <w:t>соответствующи</w:t>
            </w:r>
            <w:r w:rsidR="002902E2" w:rsidRPr="000441C8">
              <w:rPr>
                <w:rFonts w:eastAsia="SegoeUI-Italic" w:cstheme="minorHAnsi"/>
                <w:lang w:val="ru-RU"/>
              </w:rPr>
              <w:t>х</w:t>
            </w:r>
            <w:r w:rsidRPr="000441C8">
              <w:rPr>
                <w:rFonts w:eastAsia="SegoeUI-Italic" w:cstheme="minorHAnsi"/>
                <w:lang w:val="ru-RU"/>
              </w:rPr>
              <w:t xml:space="preserve"> </w:t>
            </w:r>
            <w:r w:rsidR="002902E2" w:rsidRPr="000441C8">
              <w:rPr>
                <w:rFonts w:eastAsia="SegoeUI-Italic" w:cstheme="minorHAnsi"/>
                <w:lang w:val="ru-RU"/>
              </w:rPr>
              <w:t>реализуемых МСЭ проектов</w:t>
            </w:r>
            <w:r w:rsidR="00585ED3" w:rsidRPr="000441C8">
              <w:rPr>
                <w:rFonts w:eastAsia="SegoeUI-Italic" w:cstheme="minorHAnsi"/>
                <w:lang w:val="ru-RU"/>
              </w:rPr>
              <w:t xml:space="preserve">. </w:t>
            </w:r>
          </w:p>
          <w:p w:rsidR="00585ED3" w:rsidRPr="000441C8" w:rsidRDefault="002902E2" w:rsidP="00D42013">
            <w:pPr>
              <w:pStyle w:val="ListParagraph"/>
              <w:widowControl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0" w:line="240" w:lineRule="auto"/>
              <w:ind w:left="601" w:hanging="567"/>
              <w:contextualSpacing/>
              <w:rPr>
                <w:rFonts w:cstheme="minorHAnsi"/>
                <w:lang w:val="ru-RU"/>
              </w:rPr>
            </w:pPr>
            <w:r w:rsidRPr="000441C8">
              <w:rPr>
                <w:rFonts w:eastAsia="SegoeUI-Italic" w:cstheme="minorHAnsi"/>
                <w:lang w:val="ru-RU"/>
              </w:rPr>
              <w:t>Оказывает помощь развивающимся странам в переходе от аналогового к цифровому наземному радиовещанию и по генеральным планам управления использованием спектра</w:t>
            </w:r>
            <w:r w:rsidR="00585ED3" w:rsidRPr="000441C8">
              <w:rPr>
                <w:rFonts w:eastAsia="SegoeUI-Italic" w:cstheme="minorHAnsi"/>
                <w:i/>
                <w:iCs/>
                <w:lang w:val="ru-RU"/>
              </w:rPr>
              <w:t>.</w:t>
            </w:r>
          </w:p>
          <w:p w:rsidR="00585ED3" w:rsidRPr="000441C8" w:rsidRDefault="002902E2" w:rsidP="00D42013">
            <w:pPr>
              <w:pStyle w:val="ListParagraph"/>
              <w:widowControl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0" w:line="240" w:lineRule="auto"/>
              <w:ind w:left="601" w:hanging="567"/>
              <w:contextualSpacing/>
              <w:rPr>
                <w:rFonts w:cstheme="minorHAnsi"/>
                <w:lang w:val="ru-RU"/>
              </w:rPr>
            </w:pPr>
            <w:r w:rsidRPr="000441C8">
              <w:rPr>
                <w:rFonts w:eastAsia="SegoeUI-Italic" w:cstheme="minorHAnsi"/>
                <w:lang w:val="ru-RU"/>
              </w:rPr>
              <w:t>Вносит вклад в работу по Направлениям деятельности ВВУИО и в работу исследовательских комиссий МСЭ-D в качестве координатора по соответствующим Резолюциям и Вопросам</w:t>
            </w:r>
            <w:r w:rsidR="00585ED3" w:rsidRPr="000441C8">
              <w:rPr>
                <w:rFonts w:eastAsia="SegoeUI-Italic" w:cstheme="minorHAnsi"/>
                <w:lang w:val="ru-RU"/>
              </w:rPr>
              <w:t>.</w:t>
            </w:r>
          </w:p>
          <w:p w:rsidR="00585ED3" w:rsidRPr="000441C8" w:rsidRDefault="001E2F4B" w:rsidP="00D42013">
            <w:pPr>
              <w:pStyle w:val="ListParagraph"/>
              <w:widowControl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0" w:line="240" w:lineRule="auto"/>
              <w:ind w:left="601" w:hanging="567"/>
              <w:contextualSpacing/>
              <w:rPr>
                <w:b/>
                <w:bCs/>
                <w:lang w:val="ru-RU"/>
              </w:rPr>
            </w:pPr>
            <w:r w:rsidRPr="000441C8">
              <w:rPr>
                <w:rFonts w:eastAsia="SegoeUI-Italic" w:cstheme="minorHAnsi"/>
                <w:lang w:val="ru-RU"/>
              </w:rPr>
              <w:t xml:space="preserve">Участвует в осуществлении </w:t>
            </w:r>
            <w:r w:rsidRPr="000441C8">
              <w:rPr>
                <w:color w:val="000000"/>
                <w:lang w:val="ru-RU"/>
              </w:rPr>
              <w:t xml:space="preserve">Программы подготовки по управлению использованием спектра </w:t>
            </w:r>
            <w:r w:rsidR="00585ED3" w:rsidRPr="000441C8">
              <w:rPr>
                <w:rFonts w:eastAsia="SegoeUI-Italic" w:cstheme="minorHAnsi"/>
                <w:lang w:val="ru-RU"/>
              </w:rPr>
              <w:t xml:space="preserve">(SMTP) </w:t>
            </w:r>
            <w:r w:rsidRPr="000441C8">
              <w:rPr>
                <w:rFonts w:eastAsia="SegoeUI-Italic" w:cstheme="minorHAnsi"/>
                <w:lang w:val="ru-RU"/>
              </w:rPr>
              <w:t>и в разработке региональных соглашений о трансграничной координации частот</w:t>
            </w:r>
            <w:r w:rsidR="00585ED3" w:rsidRPr="000441C8">
              <w:rPr>
                <w:rFonts w:eastAsia="SegoeUI-Italic" w:cstheme="minorHAnsi"/>
                <w:lang w:val="ru-RU"/>
              </w:rPr>
              <w:t>.</w:t>
            </w:r>
          </w:p>
        </w:tc>
      </w:tr>
      <w:tr w:rsidR="00585ED3" w:rsidRPr="000441C8" w:rsidTr="00CC021C">
        <w:tc>
          <w:tcPr>
            <w:tcW w:w="9639" w:type="dxa"/>
            <w:gridSpan w:val="2"/>
          </w:tcPr>
          <w:p w:rsidR="00585ED3" w:rsidRPr="000441C8" w:rsidRDefault="001E2F4B" w:rsidP="00D42013">
            <w:pPr>
              <w:pStyle w:val="ListParagraph"/>
              <w:autoSpaceDE w:val="0"/>
              <w:autoSpaceDN w:val="0"/>
              <w:adjustRightInd w:val="0"/>
              <w:snapToGrid w:val="0"/>
              <w:spacing w:before="120" w:after="0" w:line="240" w:lineRule="auto"/>
              <w:ind w:left="79"/>
              <w:rPr>
                <w:rFonts w:eastAsia="Times New Roman" w:cstheme="minorHAnsi"/>
                <w:i/>
                <w:iCs/>
                <w:lang w:val="ru-RU"/>
              </w:rPr>
            </w:pPr>
            <w:r w:rsidRPr="000441C8">
              <w:rPr>
                <w:rFonts w:eastAsia="Times New Roman" w:cstheme="minorHAnsi"/>
                <w:i/>
                <w:iCs/>
                <w:lang w:val="ru-RU"/>
              </w:rPr>
              <w:t>Основные достижения в БРЭ</w:t>
            </w:r>
          </w:p>
          <w:p w:rsidR="00585ED3" w:rsidRPr="000441C8" w:rsidRDefault="001E2F4B" w:rsidP="00D42013">
            <w:pPr>
              <w:pStyle w:val="ListParagraph"/>
              <w:widowControl/>
              <w:numPr>
                <w:ilvl w:val="0"/>
                <w:numId w:val="24"/>
              </w:numPr>
              <w:spacing w:before="120" w:after="0" w:line="240" w:lineRule="auto"/>
              <w:ind w:left="601" w:hanging="567"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Руководящие указания по переходу к цифровому наземному телевизионному радиовещанию</w:t>
            </w:r>
            <w:r w:rsidR="00585ED3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(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ЦНТВ</w:t>
            </w:r>
            <w:r w:rsidR="00585ED3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)</w:t>
            </w:r>
          </w:p>
          <w:p w:rsidR="00585ED3" w:rsidRPr="000441C8" w:rsidRDefault="001E2F4B" w:rsidP="00D42013">
            <w:pPr>
              <w:pStyle w:val="ListParagraph"/>
              <w:widowControl/>
              <w:numPr>
                <w:ilvl w:val="0"/>
                <w:numId w:val="24"/>
              </w:numPr>
              <w:spacing w:before="120" w:after="0" w:line="240" w:lineRule="auto"/>
              <w:ind w:left="601" w:hanging="567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Дорожные карты для стран по переходу к ЦНТВ</w:t>
            </w:r>
          </w:p>
          <w:p w:rsidR="00585ED3" w:rsidRPr="000441C8" w:rsidRDefault="001E2F4B" w:rsidP="00D42013">
            <w:pPr>
              <w:pStyle w:val="ListParagraph"/>
              <w:widowControl/>
              <w:numPr>
                <w:ilvl w:val="0"/>
                <w:numId w:val="24"/>
              </w:numPr>
              <w:spacing w:before="120" w:after="0" w:line="240" w:lineRule="auto"/>
              <w:ind w:left="601" w:hanging="567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Дальнейшее развитие </w:t>
            </w:r>
            <w:r w:rsidRPr="000441C8">
              <w:rPr>
                <w:color w:val="000000"/>
                <w:lang w:val="ru-RU"/>
              </w:rPr>
              <w:t>системы управления использованием спектра для развивающихся стран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</w:t>
            </w:r>
            <w:r w:rsidR="00585ED3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(SMS4DC)</w:t>
            </w:r>
          </w:p>
          <w:p w:rsidR="00585ED3" w:rsidRPr="000441C8" w:rsidRDefault="001E2F4B" w:rsidP="00D42013">
            <w:pPr>
              <w:pStyle w:val="ListParagraph"/>
              <w:widowControl/>
              <w:numPr>
                <w:ilvl w:val="0"/>
                <w:numId w:val="24"/>
              </w:numPr>
              <w:spacing w:before="120" w:after="0" w:line="240" w:lineRule="auto"/>
              <w:ind w:left="601" w:hanging="567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color w:val="000000"/>
                <w:lang w:val="ru-RU"/>
              </w:rPr>
              <w:t>Программа подготовки по управлению использованием спектра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</w:t>
            </w:r>
            <w:r w:rsidR="00585ED3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(SMTP)</w:t>
            </w:r>
          </w:p>
          <w:p w:rsidR="00585ED3" w:rsidRPr="000441C8" w:rsidRDefault="001E2F4B" w:rsidP="00D42013">
            <w:pPr>
              <w:pStyle w:val="ListParagraph"/>
              <w:widowControl/>
              <w:numPr>
                <w:ilvl w:val="0"/>
                <w:numId w:val="24"/>
              </w:numPr>
              <w:spacing w:before="120" w:after="0" w:line="240" w:lineRule="auto"/>
              <w:ind w:left="601" w:hanging="567"/>
              <w:contextualSpacing/>
              <w:rPr>
                <w:rFonts w:eastAsia="SegoeUI-Italic" w:cstheme="minorHAnsi"/>
                <w:color w:val="4E4E4E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Оценки управления использованием спектра и генеральные планы для стран</w:t>
            </w:r>
          </w:p>
        </w:tc>
      </w:tr>
      <w:tr w:rsidR="00585ED3" w:rsidRPr="000441C8" w:rsidTr="00CC021C">
        <w:tc>
          <w:tcPr>
            <w:tcW w:w="2552" w:type="dxa"/>
          </w:tcPr>
          <w:p w:rsidR="00585ED3" w:rsidRPr="000441C8" w:rsidRDefault="00585ED3" w:rsidP="00D42013">
            <w:pPr>
              <w:rPr>
                <w:rFonts w:eastAsia="Times New Roman"/>
                <w:b/>
                <w:bCs/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3/2013 – 8/2016</w:t>
            </w:r>
          </w:p>
        </w:tc>
        <w:tc>
          <w:tcPr>
            <w:tcW w:w="7087" w:type="dxa"/>
          </w:tcPr>
          <w:p w:rsidR="00585ED3" w:rsidRPr="000441C8" w:rsidRDefault="0043711B" w:rsidP="00D42013">
            <w:pPr>
              <w:rPr>
                <w:rFonts w:eastAsia="Times New Roman"/>
                <w:b/>
                <w:bCs/>
                <w:lang w:val="ru-RU"/>
              </w:rPr>
            </w:pPr>
            <w:r w:rsidRPr="000441C8">
              <w:rPr>
                <w:b/>
                <w:bCs/>
                <w:color w:val="000000"/>
                <w:lang w:val="ru-RU"/>
              </w:rPr>
              <w:t>Руководитель Отдела управления использованием спектра и радиовещания</w:t>
            </w:r>
            <w:r w:rsidRPr="000441C8">
              <w:rPr>
                <w:color w:val="000000"/>
                <w:lang w:val="ru-RU"/>
              </w:rPr>
              <w:t xml:space="preserve"> </w:t>
            </w:r>
            <w:r w:rsidR="00585ED3" w:rsidRPr="000441C8">
              <w:rPr>
                <w:rFonts w:eastAsia="Times New Roman"/>
                <w:b/>
                <w:bCs/>
                <w:lang w:val="ru-RU"/>
              </w:rPr>
              <w:t>(SBD)</w:t>
            </w:r>
            <w:r w:rsidR="00585ED3" w:rsidRPr="000441C8">
              <w:rPr>
                <w:rFonts w:eastAsia="Times New Roman"/>
                <w:lang w:val="ru-RU"/>
              </w:rPr>
              <w:t xml:space="preserve"> </w:t>
            </w:r>
            <w:r w:rsidR="00D42013" w:rsidRPr="000441C8">
              <w:rPr>
                <w:rFonts w:eastAsia="Times New Roman"/>
                <w:lang w:val="ru-RU"/>
              </w:rPr>
              <w:br/>
            </w:r>
            <w:r w:rsidRPr="000441C8">
              <w:rPr>
                <w:rFonts w:eastAsia="Times New Roman"/>
                <w:lang w:val="ru-RU"/>
              </w:rPr>
              <w:t>МСЭ</w:t>
            </w:r>
            <w:r w:rsidR="00585ED3" w:rsidRPr="000441C8">
              <w:rPr>
                <w:rFonts w:eastAsia="Times New Roman"/>
                <w:lang w:val="ru-RU"/>
              </w:rPr>
              <w:t>/</w:t>
            </w:r>
            <w:r w:rsidRPr="000441C8">
              <w:rPr>
                <w:rFonts w:eastAsia="Times New Roman"/>
                <w:lang w:val="ru-RU"/>
              </w:rPr>
              <w:t>БРЭ</w:t>
            </w:r>
            <w:r w:rsidR="00585ED3" w:rsidRPr="000441C8">
              <w:rPr>
                <w:rFonts w:eastAsia="Times New Roman"/>
                <w:lang w:val="ru-RU"/>
              </w:rPr>
              <w:t>/IEE</w:t>
            </w:r>
          </w:p>
        </w:tc>
      </w:tr>
      <w:tr w:rsidR="00585ED3" w:rsidRPr="000441C8" w:rsidTr="00CC021C">
        <w:tc>
          <w:tcPr>
            <w:tcW w:w="9639" w:type="dxa"/>
            <w:gridSpan w:val="2"/>
          </w:tcPr>
          <w:p w:rsidR="00585ED3" w:rsidRPr="000441C8" w:rsidRDefault="0043711B" w:rsidP="00D42013">
            <w:pPr>
              <w:pStyle w:val="ListParagraph"/>
              <w:widowControl/>
              <w:numPr>
                <w:ilvl w:val="0"/>
                <w:numId w:val="24"/>
              </w:numPr>
              <w:spacing w:before="120" w:after="0" w:line="240" w:lineRule="auto"/>
              <w:ind w:left="601" w:hanging="601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Разработал принципы и методы эффективного управления использованием спектра</w:t>
            </w:r>
            <w:r w:rsidR="00585ED3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, 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критерии и методы совместного использования и долгосрочные стратегии использования спектра, а также экономические подходы к управлению использованием спектра на национальном уровне</w:t>
            </w:r>
            <w:r w:rsidR="00585ED3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.</w:t>
            </w:r>
          </w:p>
          <w:p w:rsidR="00585ED3" w:rsidRPr="000441C8" w:rsidRDefault="0043711B" w:rsidP="00D42013">
            <w:pPr>
              <w:pStyle w:val="ListParagraph"/>
              <w:widowControl/>
              <w:numPr>
                <w:ilvl w:val="0"/>
                <w:numId w:val="24"/>
              </w:numPr>
              <w:spacing w:before="120" w:after="0" w:line="240" w:lineRule="auto"/>
              <w:ind w:left="601" w:hanging="601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Предоставлял информацию и консультации по предметам, имеющим значение для развивающихся стран</w:t>
            </w:r>
            <w:r w:rsidR="000115E6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,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для планирования, организации, развития</w:t>
            </w:r>
            <w:r w:rsidR="00615408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и эксплуатации</w:t>
            </w:r>
            <w:r w:rsidR="00585ED3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, </w:t>
            </w:r>
            <w:r w:rsidR="00615408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а также для управления их системами/сетями звукового/телевизионного радиовещания и для их систем и инструментов управления использованием спектра</w:t>
            </w:r>
            <w:r w:rsidR="00585ED3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.</w:t>
            </w:r>
          </w:p>
          <w:p w:rsidR="00585ED3" w:rsidRPr="000441C8" w:rsidRDefault="00615408" w:rsidP="00D42013">
            <w:pPr>
              <w:pStyle w:val="ListParagraph"/>
              <w:widowControl/>
              <w:numPr>
                <w:ilvl w:val="0"/>
                <w:numId w:val="24"/>
              </w:numPr>
              <w:spacing w:before="120" w:after="0" w:line="240" w:lineRule="auto"/>
              <w:ind w:left="601" w:hanging="601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Проводил, координировал проведение и читал лекции на семинарах и симпозиумах по новым технологическим разработкам, методам, стандартам и инструментам в радиовещательной отрасли и в управлении использованием спектра</w:t>
            </w:r>
            <w:r w:rsidR="00585ED3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.</w:t>
            </w:r>
          </w:p>
          <w:p w:rsidR="00585ED3" w:rsidRPr="000441C8" w:rsidRDefault="00615408" w:rsidP="00D42013">
            <w:pPr>
              <w:pStyle w:val="ListParagraph"/>
              <w:widowControl/>
              <w:numPr>
                <w:ilvl w:val="0"/>
                <w:numId w:val="24"/>
              </w:numPr>
              <w:spacing w:before="120" w:after="0" w:line="240" w:lineRule="auto"/>
              <w:ind w:left="601" w:hanging="601"/>
              <w:contextualSpacing/>
              <w:rPr>
                <w:b/>
                <w:bCs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Планировал и осуществлял меры в областях радиовещания и управления использованием спектра</w:t>
            </w:r>
            <w:r w:rsidR="00585ED3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.</w:t>
            </w: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C877E4" w:rsidRPr="000441C8" w:rsidTr="00CC021C">
        <w:tc>
          <w:tcPr>
            <w:tcW w:w="2552" w:type="dxa"/>
          </w:tcPr>
          <w:p w:rsidR="00C877E4" w:rsidRPr="000441C8" w:rsidRDefault="00C877E4" w:rsidP="00D42013">
            <w:pPr>
              <w:rPr>
                <w:rFonts w:eastAsia="Times New Roman"/>
                <w:b/>
                <w:bCs/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9/2007 – 3/2013</w:t>
            </w:r>
          </w:p>
        </w:tc>
        <w:tc>
          <w:tcPr>
            <w:tcW w:w="7087" w:type="dxa"/>
          </w:tcPr>
          <w:p w:rsidR="00C877E4" w:rsidRPr="000441C8" w:rsidRDefault="00C96570" w:rsidP="00D42013">
            <w:pPr>
              <w:rPr>
                <w:rFonts w:eastAsia="Times New Roman"/>
                <w:b/>
                <w:bCs/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 xml:space="preserve">Старший инженер по электросвязи </w:t>
            </w:r>
            <w:r w:rsidR="00D42013" w:rsidRPr="000441C8">
              <w:rPr>
                <w:rFonts w:eastAsia="Times New Roman"/>
                <w:b/>
                <w:bCs/>
                <w:lang w:val="ru-RU"/>
              </w:rPr>
              <w:br/>
            </w:r>
            <w:r w:rsidRPr="000441C8">
              <w:rPr>
                <w:rFonts w:eastAsia="Times New Roman"/>
                <w:lang w:val="ru-RU"/>
              </w:rPr>
              <w:t>МСЭ</w:t>
            </w:r>
            <w:r w:rsidR="00C877E4" w:rsidRPr="000441C8">
              <w:rPr>
                <w:rFonts w:eastAsia="Times New Roman"/>
                <w:lang w:val="ru-RU"/>
              </w:rPr>
              <w:t>/</w:t>
            </w:r>
            <w:r w:rsidRPr="000441C8">
              <w:rPr>
                <w:rFonts w:eastAsia="Times New Roman"/>
                <w:lang w:val="ru-RU"/>
              </w:rPr>
              <w:t>БРЭ</w:t>
            </w:r>
          </w:p>
        </w:tc>
      </w:tr>
      <w:tr w:rsidR="00C877E4" w:rsidRPr="000441C8" w:rsidTr="00CC021C">
        <w:tc>
          <w:tcPr>
            <w:tcW w:w="9639" w:type="dxa"/>
            <w:gridSpan w:val="2"/>
          </w:tcPr>
          <w:p w:rsidR="00C877E4" w:rsidRPr="000441C8" w:rsidRDefault="00234652" w:rsidP="00D42013">
            <w:pPr>
              <w:pStyle w:val="ListParagraph"/>
              <w:widowControl/>
              <w:numPr>
                <w:ilvl w:val="0"/>
                <w:numId w:val="26"/>
              </w:numPr>
              <w:spacing w:before="120" w:after="0" w:line="240" w:lineRule="auto"/>
              <w:ind w:left="601" w:hanging="567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Помо</w:t>
            </w:r>
            <w:r w:rsidR="00C96570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гал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Государствам – Членам Союза и Членам Сектора МСЭ-D более эффективно использовать соответствующие новые технологии в развитии </w:t>
            </w:r>
            <w:r w:rsidR="000115E6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их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информационно-коммуникационной инфраструктуры,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обеспечивая должный учет ускоренной конвергенции сетей </w:t>
            </w:r>
            <w:r w:rsidR="00C96570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и услуг 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электросвязи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. </w:t>
            </w:r>
          </w:p>
          <w:p w:rsidR="00C877E4" w:rsidRPr="000441C8" w:rsidRDefault="00C96570" w:rsidP="00D42013">
            <w:pPr>
              <w:pStyle w:val="ListParagraph"/>
              <w:widowControl/>
              <w:numPr>
                <w:ilvl w:val="0"/>
                <w:numId w:val="26"/>
              </w:numPr>
              <w:spacing w:before="120" w:after="0" w:line="240" w:lineRule="auto"/>
              <w:ind w:left="601" w:hanging="567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Работал в тесном сотрудничестве </w:t>
            </w:r>
            <w:r w:rsidR="00926663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с соответствующими исследовательскими комиссиями МСЭ-R, МСЭ-Т и МСЭ-D и со специализированными секретариатами Бюро радиосвязи и Бюро стандартизации электросвязи, предоставляя вклады, информацию и консультации по предметам, имеющим значение для развивающихся стран для планирования, организации, развития и эксплуатации, а также для управления их системами/сетями звукового/телевизионного радиовещания и для их систем и инструментов управления использованием спектра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.</w:t>
            </w:r>
          </w:p>
          <w:p w:rsidR="00C877E4" w:rsidRPr="000441C8" w:rsidRDefault="00F973ED" w:rsidP="00D42013">
            <w:pPr>
              <w:pStyle w:val="ListParagraph"/>
              <w:widowControl/>
              <w:numPr>
                <w:ilvl w:val="0"/>
                <w:numId w:val="26"/>
              </w:numPr>
              <w:spacing w:before="120" w:after="0" w:line="240" w:lineRule="auto"/>
              <w:ind w:left="601" w:hanging="567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Разраб</w:t>
            </w:r>
            <w:r w:rsidR="00926663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атывал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принцип</w:t>
            </w:r>
            <w:r w:rsidR="00926663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ы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и метод</w:t>
            </w:r>
            <w:r w:rsidR="00926663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ы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эффективного управления использованием спектра, критерии и методы совместного использования частот, средства для </w:t>
            </w:r>
            <w:r w:rsidR="00926663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контроля за использованием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спектра и долгосрочные стратегии использования спектра, а также экономические подходы к управлению использованием спектра на национальном уровне при взаимодействии с соответствующими органами МСЭ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.</w:t>
            </w:r>
          </w:p>
          <w:p w:rsidR="00C877E4" w:rsidRPr="000441C8" w:rsidRDefault="008B7DA9" w:rsidP="00D42013">
            <w:pPr>
              <w:pStyle w:val="ListParagraph"/>
              <w:widowControl/>
              <w:numPr>
                <w:ilvl w:val="0"/>
                <w:numId w:val="26"/>
              </w:numPr>
              <w:spacing w:before="120" w:after="0" w:line="240" w:lineRule="auto"/>
              <w:ind w:left="601" w:hanging="567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Содейств</w:t>
            </w:r>
            <w:r w:rsidR="00926663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овал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сбору и распространению информации о </w:t>
            </w:r>
            <w:r w:rsidR="000103A6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надлежащих 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компьютерных </w:t>
            </w:r>
            <w:r w:rsidR="000103A6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приложениях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, </w:t>
            </w:r>
            <w:r w:rsidR="000103A6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подготовленных 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для выполнения соответствующих Рекомендаций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. </w:t>
            </w:r>
          </w:p>
          <w:p w:rsidR="00C877E4" w:rsidRPr="000441C8" w:rsidRDefault="000103A6" w:rsidP="00D42013">
            <w:pPr>
              <w:pStyle w:val="ListParagraph"/>
              <w:widowControl/>
              <w:numPr>
                <w:ilvl w:val="0"/>
                <w:numId w:val="26"/>
              </w:numPr>
              <w:spacing w:before="120" w:after="0" w:line="240" w:lineRule="auto"/>
              <w:ind w:left="601" w:hanging="567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Участвовал в семинарах и курсах, проводимых в штаб-квартире МСЭ и в других местах по специализированным аспектам радиовещания и управления использованием спектра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. </w:t>
            </w:r>
          </w:p>
          <w:p w:rsidR="00C877E4" w:rsidRPr="000441C8" w:rsidRDefault="00B04768" w:rsidP="00D42013">
            <w:pPr>
              <w:pStyle w:val="ListParagraph"/>
              <w:widowControl/>
              <w:numPr>
                <w:ilvl w:val="0"/>
                <w:numId w:val="26"/>
              </w:numPr>
              <w:spacing w:before="120" w:after="0" w:line="240" w:lineRule="auto"/>
              <w:ind w:left="601" w:hanging="567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Осуществлял меры, ориентированные на радиовещание и управление использованием спектра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. </w:t>
            </w:r>
          </w:p>
          <w:p w:rsidR="00C877E4" w:rsidRPr="000441C8" w:rsidRDefault="000103A6" w:rsidP="00D42013">
            <w:pPr>
              <w:pStyle w:val="ListParagraph"/>
              <w:widowControl/>
              <w:numPr>
                <w:ilvl w:val="0"/>
                <w:numId w:val="26"/>
              </w:numPr>
              <w:spacing w:before="120" w:after="0" w:line="240" w:lineRule="auto"/>
              <w:ind w:left="601" w:hanging="567"/>
              <w:contextualSpacing/>
              <w:rPr>
                <w:b/>
                <w:bCs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Предоставлял информацию, оперативные и конструктивные консультации, при необходимости выезжая на места или по переписке, по различным аспектам систем/сетей звукового и телевизионного радиовещания и систем управления использованием спектра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(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планирование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, 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проектирование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, 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эксплуатация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, 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управление, экономические аспекты и финансовая целесообразность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).</w:t>
            </w:r>
          </w:p>
        </w:tc>
      </w:tr>
      <w:tr w:rsidR="00C877E4" w:rsidRPr="000441C8" w:rsidTr="00CC021C">
        <w:tc>
          <w:tcPr>
            <w:tcW w:w="9639" w:type="dxa"/>
            <w:gridSpan w:val="2"/>
          </w:tcPr>
          <w:p w:rsidR="00C877E4" w:rsidRPr="000441C8" w:rsidRDefault="000103A6" w:rsidP="00D42013">
            <w:pPr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0441C8">
              <w:rPr>
                <w:b/>
                <w:bCs/>
                <w:sz w:val="26"/>
                <w:szCs w:val="26"/>
                <w:lang w:val="ru-RU"/>
              </w:rPr>
              <w:t>Бюро радиосвязи МСЭ</w:t>
            </w:r>
            <w:r w:rsidR="00C877E4" w:rsidRPr="000441C8">
              <w:rPr>
                <w:b/>
                <w:bCs/>
                <w:sz w:val="26"/>
                <w:szCs w:val="26"/>
                <w:lang w:val="ru-RU"/>
              </w:rPr>
              <w:t xml:space="preserve"> (</w:t>
            </w:r>
            <w:r w:rsidRPr="000441C8">
              <w:rPr>
                <w:b/>
                <w:bCs/>
                <w:sz w:val="26"/>
                <w:szCs w:val="26"/>
                <w:lang w:val="ru-RU"/>
              </w:rPr>
              <w:t>БР</w:t>
            </w:r>
            <w:r w:rsidR="00C877E4" w:rsidRPr="000441C8">
              <w:rPr>
                <w:b/>
                <w:bCs/>
                <w:sz w:val="26"/>
                <w:szCs w:val="26"/>
                <w:lang w:val="ru-RU"/>
              </w:rPr>
              <w:t>)</w:t>
            </w:r>
          </w:p>
        </w:tc>
      </w:tr>
      <w:tr w:rsidR="00C877E4" w:rsidRPr="000441C8" w:rsidTr="00CC021C">
        <w:tc>
          <w:tcPr>
            <w:tcW w:w="2552" w:type="dxa"/>
          </w:tcPr>
          <w:p w:rsidR="00C877E4" w:rsidRPr="000441C8" w:rsidRDefault="00C877E4" w:rsidP="00D42013">
            <w:pPr>
              <w:rPr>
                <w:rFonts w:eastAsia="Times New Roman"/>
                <w:b/>
                <w:bCs/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 xml:space="preserve">1/1999 </w:t>
            </w:r>
            <w:r w:rsidR="000103A6" w:rsidRPr="000441C8">
              <w:rPr>
                <w:rFonts w:eastAsia="Times New Roman"/>
                <w:b/>
                <w:bCs/>
                <w:lang w:val="ru-RU"/>
              </w:rPr>
              <w:t>–</w:t>
            </w:r>
            <w:r w:rsidRPr="000441C8">
              <w:rPr>
                <w:rFonts w:eastAsia="Times New Roman"/>
                <w:b/>
                <w:bCs/>
                <w:lang w:val="ru-RU"/>
              </w:rPr>
              <w:t xml:space="preserve"> 9/2007</w:t>
            </w:r>
          </w:p>
        </w:tc>
        <w:tc>
          <w:tcPr>
            <w:tcW w:w="7087" w:type="dxa"/>
          </w:tcPr>
          <w:p w:rsidR="00C877E4" w:rsidRPr="000441C8" w:rsidRDefault="005B4B89" w:rsidP="00D42013">
            <w:pPr>
              <w:rPr>
                <w:rFonts w:eastAsia="Times New Roman"/>
                <w:b/>
                <w:bCs/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Руководитель Секции обработки данных</w:t>
            </w:r>
            <w:r w:rsidR="00D42013" w:rsidRPr="000441C8">
              <w:rPr>
                <w:rFonts w:eastAsia="Times New Roman"/>
                <w:b/>
                <w:bCs/>
                <w:lang w:val="ru-RU"/>
              </w:rPr>
              <w:br/>
            </w:r>
            <w:r w:rsidRPr="000441C8">
              <w:rPr>
                <w:rFonts w:eastAsia="Times New Roman"/>
                <w:lang w:val="ru-RU"/>
              </w:rPr>
              <w:t>МСЭ</w:t>
            </w:r>
            <w:r w:rsidR="00C877E4" w:rsidRPr="000441C8">
              <w:rPr>
                <w:rFonts w:eastAsia="Times New Roman"/>
                <w:lang w:val="ru-RU"/>
              </w:rPr>
              <w:t>/</w:t>
            </w:r>
            <w:r w:rsidRPr="000441C8">
              <w:rPr>
                <w:rFonts w:eastAsia="Times New Roman"/>
                <w:lang w:val="ru-RU"/>
              </w:rPr>
              <w:t>БР</w:t>
            </w:r>
            <w:r w:rsidR="00C877E4" w:rsidRPr="000441C8">
              <w:rPr>
                <w:rFonts w:eastAsia="Times New Roman"/>
                <w:lang w:val="ru-RU"/>
              </w:rPr>
              <w:t>/SSD/SPR</w:t>
            </w:r>
          </w:p>
        </w:tc>
      </w:tr>
      <w:tr w:rsidR="00C877E4" w:rsidRPr="000441C8" w:rsidTr="00CC021C">
        <w:tc>
          <w:tcPr>
            <w:tcW w:w="9639" w:type="dxa"/>
            <w:gridSpan w:val="2"/>
          </w:tcPr>
          <w:p w:rsidR="00C877E4" w:rsidRPr="000441C8" w:rsidRDefault="005B4B89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Обрабатывал заявки на предварительную публикацию, координацию и заявление спутниковых сетей, а также по Резолюции 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49 (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надлежащее исполнение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).</w:t>
            </w:r>
          </w:p>
          <w:p w:rsidR="00C877E4" w:rsidRPr="000441C8" w:rsidRDefault="005B4B89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Занимался исключением сетей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. </w:t>
            </w:r>
          </w:p>
          <w:p w:rsidR="00C877E4" w:rsidRPr="000441C8" w:rsidRDefault="005B4B89" w:rsidP="00D42013">
            <w:pPr>
              <w:pStyle w:val="ListParagraph"/>
              <w:widowControl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0" w:line="240" w:lineRule="auto"/>
              <w:ind w:left="601" w:hanging="601"/>
              <w:contextualSpacing/>
              <w:rPr>
                <w:b/>
                <w:bCs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Разрабатывал правила для программного обеспечения для проверки информации и базу данных для последующей обработки сетей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.</w:t>
            </w:r>
          </w:p>
        </w:tc>
      </w:tr>
      <w:tr w:rsidR="00C877E4" w:rsidRPr="000441C8" w:rsidTr="00CC021C">
        <w:tc>
          <w:tcPr>
            <w:tcW w:w="2552" w:type="dxa"/>
          </w:tcPr>
          <w:p w:rsidR="00C877E4" w:rsidRPr="000441C8" w:rsidRDefault="00C877E4" w:rsidP="00D42013">
            <w:pPr>
              <w:rPr>
                <w:rFonts w:eastAsia="Times New Roman"/>
                <w:b/>
                <w:bCs/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 xml:space="preserve">4/1997 </w:t>
            </w:r>
            <w:r w:rsidR="005B4B89" w:rsidRPr="000441C8">
              <w:rPr>
                <w:rFonts w:eastAsia="Times New Roman"/>
                <w:b/>
                <w:bCs/>
                <w:lang w:val="ru-RU"/>
              </w:rPr>
              <w:t>–</w:t>
            </w:r>
            <w:r w:rsidRPr="000441C8">
              <w:rPr>
                <w:rFonts w:eastAsia="Times New Roman"/>
                <w:b/>
                <w:bCs/>
                <w:lang w:val="ru-RU"/>
              </w:rPr>
              <w:t xml:space="preserve"> 1/1999</w:t>
            </w:r>
          </w:p>
        </w:tc>
        <w:tc>
          <w:tcPr>
            <w:tcW w:w="7087" w:type="dxa"/>
          </w:tcPr>
          <w:p w:rsidR="00C877E4" w:rsidRPr="000441C8" w:rsidRDefault="005B4B89" w:rsidP="00D42013">
            <w:pPr>
              <w:ind w:left="-28"/>
              <w:rPr>
                <w:rFonts w:eastAsia="Times New Roman"/>
                <w:b/>
                <w:bCs/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Руководитель Группы проверки</w:t>
            </w:r>
            <w:r w:rsidR="00D42013" w:rsidRPr="000441C8">
              <w:rPr>
                <w:rFonts w:eastAsia="Times New Roman"/>
                <w:b/>
                <w:bCs/>
                <w:lang w:val="ru-RU"/>
              </w:rPr>
              <w:br/>
            </w:r>
            <w:r w:rsidRPr="000441C8">
              <w:rPr>
                <w:rFonts w:eastAsia="Times New Roman"/>
                <w:lang w:val="ru-RU"/>
              </w:rPr>
              <w:t>МСЭ/БР</w:t>
            </w:r>
            <w:r w:rsidR="00C877E4" w:rsidRPr="000441C8">
              <w:rPr>
                <w:rFonts w:eastAsia="Times New Roman"/>
                <w:lang w:val="ru-RU"/>
              </w:rPr>
              <w:t>/SSD/SPR</w:t>
            </w:r>
          </w:p>
        </w:tc>
      </w:tr>
      <w:tr w:rsidR="00C877E4" w:rsidRPr="000441C8" w:rsidTr="00CC021C">
        <w:tc>
          <w:tcPr>
            <w:tcW w:w="9639" w:type="dxa"/>
            <w:gridSpan w:val="2"/>
          </w:tcPr>
          <w:p w:rsidR="00C877E4" w:rsidRPr="000441C8" w:rsidRDefault="003D738C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Занимался заявлением спутниковых сетей, проверкой представлений</w:t>
            </w:r>
            <w:r w:rsidR="00544045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.</w:t>
            </w:r>
          </w:p>
          <w:p w:rsidR="00C877E4" w:rsidRPr="000441C8" w:rsidRDefault="003D738C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Fonts w:eastAsia="Times New Roman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Начал переделку программного обеспечения для проверки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.</w:t>
            </w:r>
          </w:p>
        </w:tc>
      </w:tr>
      <w:tr w:rsidR="00C877E4" w:rsidRPr="000441C8" w:rsidTr="00CC021C">
        <w:tc>
          <w:tcPr>
            <w:tcW w:w="9639" w:type="dxa"/>
            <w:gridSpan w:val="2"/>
          </w:tcPr>
          <w:p w:rsidR="00C877E4" w:rsidRPr="000441C8" w:rsidRDefault="003D738C" w:rsidP="00D42013">
            <w:pPr>
              <w:keepNext/>
              <w:jc w:val="center"/>
              <w:rPr>
                <w:rStyle w:val="Strong"/>
                <w:rFonts w:eastAsia="Times New Roman" w:cstheme="minorHAnsi"/>
                <w:b w:val="0"/>
                <w:bCs w:val="0"/>
                <w:sz w:val="26"/>
                <w:szCs w:val="26"/>
                <w:lang w:val="ru-RU"/>
              </w:rPr>
            </w:pPr>
            <w:r w:rsidRPr="000441C8">
              <w:rPr>
                <w:b/>
                <w:bCs/>
                <w:sz w:val="26"/>
                <w:szCs w:val="26"/>
                <w:lang w:val="ru-RU"/>
              </w:rPr>
              <w:t>Регуляторный орган Венгрии</w:t>
            </w:r>
          </w:p>
        </w:tc>
      </w:tr>
      <w:tr w:rsidR="00C877E4" w:rsidRPr="000441C8" w:rsidTr="00CC021C">
        <w:tc>
          <w:tcPr>
            <w:tcW w:w="2552" w:type="dxa"/>
          </w:tcPr>
          <w:p w:rsidR="00C877E4" w:rsidRPr="000441C8" w:rsidRDefault="00C877E4" w:rsidP="00D42013">
            <w:pPr>
              <w:keepNext/>
              <w:rPr>
                <w:rFonts w:eastAsia="Times New Roman"/>
                <w:b/>
                <w:bCs/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 xml:space="preserve">10/1995 </w:t>
            </w:r>
            <w:r w:rsidR="00E94A7B" w:rsidRPr="000441C8">
              <w:rPr>
                <w:rFonts w:eastAsia="Times New Roman"/>
                <w:b/>
                <w:bCs/>
                <w:lang w:val="ru-RU"/>
              </w:rPr>
              <w:t xml:space="preserve">– </w:t>
            </w:r>
            <w:r w:rsidRPr="000441C8">
              <w:rPr>
                <w:rFonts w:eastAsia="Times New Roman"/>
                <w:b/>
                <w:bCs/>
                <w:lang w:val="ru-RU"/>
              </w:rPr>
              <w:t>4/1997</w:t>
            </w:r>
          </w:p>
        </w:tc>
        <w:tc>
          <w:tcPr>
            <w:tcW w:w="7087" w:type="dxa"/>
          </w:tcPr>
          <w:p w:rsidR="00C877E4" w:rsidRPr="000441C8" w:rsidRDefault="00E94A7B" w:rsidP="00D42013">
            <w:pPr>
              <w:keepNext/>
              <w:rPr>
                <w:rFonts w:eastAsia="Times New Roman"/>
                <w:b/>
                <w:bCs/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Директор, международные организации</w:t>
            </w:r>
            <w:r w:rsidR="006A36AE" w:rsidRPr="000441C8">
              <w:rPr>
                <w:rFonts w:eastAsia="Times New Roman"/>
                <w:b/>
                <w:bCs/>
                <w:lang w:val="ru-RU"/>
              </w:rPr>
              <w:br/>
            </w:r>
            <w:r w:rsidRPr="000441C8">
              <w:rPr>
                <w:rFonts w:eastAsia="Times New Roman"/>
                <w:lang w:val="ru-RU"/>
              </w:rPr>
              <w:t>Управление связи</w:t>
            </w:r>
            <w:r w:rsidR="006A36AE" w:rsidRPr="000441C8">
              <w:rPr>
                <w:rFonts w:eastAsia="Times New Roman"/>
                <w:lang w:val="ru-RU"/>
              </w:rPr>
              <w:br/>
            </w:r>
            <w:r w:rsidRPr="000441C8">
              <w:rPr>
                <w:rFonts w:eastAsia="Times New Roman"/>
                <w:lang w:val="ru-RU"/>
              </w:rPr>
              <w:t>Венгрия</w:t>
            </w:r>
          </w:p>
        </w:tc>
      </w:tr>
      <w:tr w:rsidR="00C877E4" w:rsidRPr="000441C8" w:rsidTr="00CC021C">
        <w:tc>
          <w:tcPr>
            <w:tcW w:w="9639" w:type="dxa"/>
            <w:gridSpan w:val="2"/>
          </w:tcPr>
          <w:p w:rsidR="00C877E4" w:rsidRPr="000441C8" w:rsidRDefault="00E94A7B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567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Участвовал в работе группы по проекту Венского соглашения 1993 года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(VA) 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для разработки согласованного метода расчет</w:t>
            </w:r>
            <w:r w:rsidR="006B6FE7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а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для стран Венского соглашения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. </w:t>
            </w:r>
          </w:p>
          <w:p w:rsidR="00C877E4" w:rsidRPr="000441C8" w:rsidRDefault="00E94A7B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567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Участвовал в работе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ERC PT 11. </w:t>
            </w:r>
          </w:p>
          <w:p w:rsidR="00C877E4" w:rsidRPr="000441C8" w:rsidRDefault="0057238B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567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Руководитель проекта по двусторонним и международным программам управления использованием частот PHARE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.</w:t>
            </w:r>
          </w:p>
          <w:p w:rsidR="00C877E4" w:rsidRPr="000441C8" w:rsidRDefault="0057238B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567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Председатель Технической рабочей группы Венского соглашения 1993 года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. </w:t>
            </w:r>
          </w:p>
          <w:p w:rsidR="00C877E4" w:rsidRPr="000441C8" w:rsidRDefault="0057238B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567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Глава делегации Венгрии на АР-95, Женева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. </w:t>
            </w:r>
          </w:p>
          <w:p w:rsidR="00C877E4" w:rsidRPr="000441C8" w:rsidRDefault="0057238B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567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Заместитель главы делегации Венгрии на ВКР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noBreakHyphen/>
              <w:t>95, Женева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. </w:t>
            </w:r>
          </w:p>
          <w:p w:rsidR="00C877E4" w:rsidRPr="000441C8" w:rsidRDefault="0057238B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567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Руководитель проекта по двусторонней программе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PHARE 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по перегруппированию (перераспределению) частот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. </w:t>
            </w:r>
          </w:p>
          <w:p w:rsidR="00C877E4" w:rsidRPr="000441C8" w:rsidRDefault="0057238B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567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Член консультационной группы международной программы управления использованием частот </w:t>
            </w:r>
            <w:r w:rsidR="006B6FE7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PHARE 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9511.</w:t>
            </w:r>
          </w:p>
          <w:p w:rsidR="00C877E4" w:rsidRPr="000441C8" w:rsidRDefault="0057238B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567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Участвовал в разработке программного обеспечения для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VA. </w:t>
            </w:r>
          </w:p>
          <w:p w:rsidR="00C877E4" w:rsidRPr="000441C8" w:rsidRDefault="004139AF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567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Руководитель проекта по разработке национальной системы управления использованием спектра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.</w:t>
            </w:r>
          </w:p>
          <w:p w:rsidR="00C877E4" w:rsidRPr="000441C8" w:rsidRDefault="004139AF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567"/>
              <w:contextualSpacing/>
              <w:rPr>
                <w:rFonts w:eastAsia="Times New Roman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Участвовал в работе Ц</w:t>
            </w:r>
            <w:r w:rsidR="006B6FE7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Г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1/4 МСЭ-R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(</w:t>
            </w:r>
            <w:r w:rsidRPr="000441C8">
              <w:rPr>
                <w:color w:val="000000"/>
                <w:lang w:val="ru-RU"/>
              </w:rPr>
              <w:t>Электронный обмен данными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), 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ИК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2, 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АР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, 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ВКР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, 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ПСК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.</w:t>
            </w:r>
          </w:p>
        </w:tc>
      </w:tr>
      <w:tr w:rsidR="00C877E4" w:rsidRPr="000441C8" w:rsidTr="00CC021C">
        <w:tc>
          <w:tcPr>
            <w:tcW w:w="2552" w:type="dxa"/>
          </w:tcPr>
          <w:p w:rsidR="00C877E4" w:rsidRPr="000441C8" w:rsidRDefault="00C877E4" w:rsidP="00D42013">
            <w:pPr>
              <w:rPr>
                <w:rFonts w:eastAsia="Times New Roman"/>
                <w:b/>
                <w:bCs/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 xml:space="preserve">4/1993 </w:t>
            </w:r>
            <w:r w:rsidR="004139AF" w:rsidRPr="000441C8">
              <w:rPr>
                <w:rFonts w:eastAsia="Times New Roman"/>
                <w:b/>
                <w:bCs/>
                <w:lang w:val="ru-RU"/>
              </w:rPr>
              <w:t>–</w:t>
            </w:r>
            <w:r w:rsidRPr="000441C8">
              <w:rPr>
                <w:rFonts w:eastAsia="Times New Roman"/>
                <w:b/>
                <w:bCs/>
                <w:lang w:val="ru-RU"/>
              </w:rPr>
              <w:t xml:space="preserve"> 10/1995</w:t>
            </w:r>
          </w:p>
        </w:tc>
        <w:tc>
          <w:tcPr>
            <w:tcW w:w="7087" w:type="dxa"/>
          </w:tcPr>
          <w:p w:rsidR="00C877E4" w:rsidRPr="000441C8" w:rsidRDefault="004139AF" w:rsidP="00D42013">
            <w:pPr>
              <w:rPr>
                <w:rFonts w:eastAsia="Times New Roman"/>
                <w:b/>
                <w:bCs/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Руководитель Департамента международных отношений</w:t>
            </w:r>
            <w:r w:rsidR="006A36AE" w:rsidRPr="000441C8">
              <w:rPr>
                <w:rFonts w:eastAsia="Times New Roman"/>
                <w:b/>
                <w:bCs/>
                <w:lang w:val="ru-RU"/>
              </w:rPr>
              <w:br/>
            </w:r>
            <w:r w:rsidRPr="000441C8">
              <w:rPr>
                <w:rFonts w:eastAsia="Times New Roman"/>
                <w:lang w:val="ru-RU"/>
              </w:rPr>
              <w:t>Генеральная инспекция связи</w:t>
            </w:r>
            <w:r w:rsidR="00C877E4" w:rsidRPr="000441C8">
              <w:rPr>
                <w:rFonts w:eastAsia="Times New Roman"/>
                <w:lang w:val="ru-RU"/>
              </w:rPr>
              <w:t xml:space="preserve"> </w:t>
            </w:r>
            <w:r w:rsidR="006A36AE" w:rsidRPr="000441C8">
              <w:rPr>
                <w:rFonts w:eastAsia="Times New Roman"/>
                <w:lang w:val="ru-RU"/>
              </w:rPr>
              <w:br/>
            </w:r>
            <w:r w:rsidRPr="000441C8">
              <w:rPr>
                <w:rFonts w:eastAsia="Times New Roman"/>
                <w:lang w:val="ru-RU"/>
              </w:rPr>
              <w:t>Венгрия</w:t>
            </w:r>
          </w:p>
        </w:tc>
      </w:tr>
      <w:tr w:rsidR="00C877E4" w:rsidRPr="000441C8" w:rsidTr="00CC021C">
        <w:tc>
          <w:tcPr>
            <w:tcW w:w="9639" w:type="dxa"/>
            <w:gridSpan w:val="2"/>
          </w:tcPr>
          <w:p w:rsidR="00C877E4" w:rsidRPr="000441C8" w:rsidRDefault="003B1F74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Возглавлял </w:t>
            </w:r>
            <w:r w:rsidR="006B6FE7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работу по 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трансграничную </w:t>
            </w:r>
            <w:r w:rsidR="006B6FE7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координации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частот с соседними странами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. </w:t>
            </w:r>
          </w:p>
          <w:p w:rsidR="00C877E4" w:rsidRPr="000441C8" w:rsidRDefault="003B1F74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Совместная работа с международными организациями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(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в первую очередь с МСЭ, СЕПТ, ЕТСИ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), 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операторами и компаниями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.</w:t>
            </w:r>
          </w:p>
          <w:p w:rsidR="00C877E4" w:rsidRPr="000441C8" w:rsidRDefault="003B1F74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Участвовал в работе международной рабочей группы по разработке общей компьютерной программы для стран Венского соглашения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(</w:t>
            </w:r>
            <w:r w:rsidR="008057DD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теперь Соглашение на основе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HCM). </w:t>
            </w:r>
          </w:p>
          <w:p w:rsidR="00C877E4" w:rsidRPr="000441C8" w:rsidRDefault="008057DD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Продолжал раз</w:t>
            </w:r>
            <w:r w:rsidR="008A1AF2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работку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венгерской компьютеризированной системы управления использованием частот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. </w:t>
            </w:r>
          </w:p>
          <w:p w:rsidR="00C877E4" w:rsidRPr="000441C8" w:rsidRDefault="008057DD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Продолжал разработку расчетов распространения волн на основе цифровой модели рельефа местности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(DTM). </w:t>
            </w:r>
          </w:p>
          <w:p w:rsidR="00C877E4" w:rsidRPr="000441C8" w:rsidRDefault="00934C2D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Осуществлял надзор за библиотекой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(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планы для сетей, технические издания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, 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стандарты, международные публикации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). </w:t>
            </w:r>
          </w:p>
          <w:p w:rsidR="00C877E4" w:rsidRPr="000441C8" w:rsidRDefault="00934C2D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Организовывал конференции, собрания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.</w:t>
            </w:r>
          </w:p>
          <w:p w:rsidR="00C877E4" w:rsidRPr="000441C8" w:rsidRDefault="00934C2D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Fonts w:eastAsia="Times New Roman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Участвовал в ПК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noBreakHyphen/>
              <w:t>94, Киото, 1994 год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.</w:t>
            </w:r>
          </w:p>
        </w:tc>
      </w:tr>
      <w:tr w:rsidR="00C877E4" w:rsidRPr="000441C8" w:rsidTr="00CC021C">
        <w:tc>
          <w:tcPr>
            <w:tcW w:w="2552" w:type="dxa"/>
          </w:tcPr>
          <w:p w:rsidR="00C877E4" w:rsidRPr="000441C8" w:rsidRDefault="00C877E4" w:rsidP="00D42013">
            <w:pPr>
              <w:rPr>
                <w:rFonts w:eastAsia="Times New Roman"/>
                <w:b/>
                <w:bCs/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 xml:space="preserve">5/1990 </w:t>
            </w:r>
            <w:r w:rsidR="004970AF" w:rsidRPr="000441C8">
              <w:rPr>
                <w:rFonts w:eastAsia="Times New Roman"/>
                <w:b/>
                <w:bCs/>
                <w:lang w:val="ru-RU"/>
              </w:rPr>
              <w:t>–</w:t>
            </w:r>
            <w:r w:rsidRPr="000441C8">
              <w:rPr>
                <w:rFonts w:eastAsia="Times New Roman"/>
                <w:b/>
                <w:bCs/>
                <w:lang w:val="ru-RU"/>
              </w:rPr>
              <w:t xml:space="preserve"> 4/1993</w:t>
            </w:r>
          </w:p>
        </w:tc>
        <w:tc>
          <w:tcPr>
            <w:tcW w:w="7087" w:type="dxa"/>
          </w:tcPr>
          <w:p w:rsidR="00C877E4" w:rsidRPr="000441C8" w:rsidRDefault="004970AF" w:rsidP="00D42013">
            <w:pPr>
              <w:ind w:left="-28"/>
              <w:rPr>
                <w:rFonts w:eastAsia="Times New Roman"/>
                <w:b/>
                <w:bCs/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Руководитель Департамента компьютерных служб</w:t>
            </w:r>
            <w:r w:rsidR="00D42013" w:rsidRPr="000441C8">
              <w:rPr>
                <w:rFonts w:eastAsia="Times New Roman"/>
                <w:b/>
                <w:bCs/>
                <w:lang w:val="ru-RU"/>
              </w:rPr>
              <w:br/>
            </w:r>
            <w:r w:rsidRPr="000441C8">
              <w:rPr>
                <w:rFonts w:eastAsia="Times New Roman"/>
                <w:lang w:val="ru-RU"/>
              </w:rPr>
              <w:t>Институт управления использованием частот</w:t>
            </w:r>
            <w:r w:rsidR="00D42013" w:rsidRPr="000441C8">
              <w:rPr>
                <w:rFonts w:eastAsia="Times New Roman"/>
                <w:lang w:val="ru-RU"/>
              </w:rPr>
              <w:br/>
            </w:r>
            <w:r w:rsidRPr="000441C8">
              <w:rPr>
                <w:rFonts w:eastAsia="Times New Roman"/>
                <w:lang w:val="ru-RU"/>
              </w:rPr>
              <w:t>Венгрия</w:t>
            </w:r>
          </w:p>
        </w:tc>
      </w:tr>
      <w:tr w:rsidR="00C877E4" w:rsidRPr="000441C8" w:rsidTr="00CC021C">
        <w:tc>
          <w:tcPr>
            <w:tcW w:w="9639" w:type="dxa"/>
            <w:gridSpan w:val="2"/>
          </w:tcPr>
          <w:p w:rsidR="00C877E4" w:rsidRPr="000441C8" w:rsidRDefault="004970AF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Возглавлял проект </w:t>
            </w:r>
            <w:r w:rsidR="008A1AF2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разработки венгерской компьютеризированной системы управления использованием частот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. </w:t>
            </w:r>
          </w:p>
          <w:p w:rsidR="00C877E4" w:rsidRPr="000441C8" w:rsidRDefault="008A1AF2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Разработал методы и программное обеспечение для расчетов трасы распространения на основе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DTM.</w:t>
            </w:r>
          </w:p>
          <w:p w:rsidR="00C877E4" w:rsidRPr="000441C8" w:rsidRDefault="008A1AF2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Участвовал в работе целевых групп ЦГ 12/1 и 12/3 МККР (МСЭ-R)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. </w:t>
            </w:r>
          </w:p>
          <w:p w:rsidR="00C877E4" w:rsidRPr="000441C8" w:rsidRDefault="008A1AF2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Обеспечивал институт компьютерными услугами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. 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Участвовал в работе по трансграничной координации частот в полосах частот радиотелефонной связи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. </w:t>
            </w:r>
          </w:p>
          <w:p w:rsidR="00C877E4" w:rsidRPr="000441C8" w:rsidRDefault="00025555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Разработал демонстрацию программного обеспечения по управлению использованием спектра на основе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DTM 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для выставки на мероприятии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TELECOM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noBreakHyphen/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92, </w:t>
            </w: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Будапешт, Венгрия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.</w:t>
            </w:r>
          </w:p>
          <w:p w:rsidR="00C877E4" w:rsidRPr="000441C8" w:rsidRDefault="00025555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Fonts w:eastAsia="Times New Roman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Подготавливал планы частот для радиовещательных систем ЧМ и ТВ ОВЧ/УВЧ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sz w:val="24"/>
                <w:szCs w:val="24"/>
                <w:lang w:val="ru-RU"/>
              </w:rPr>
              <w:t>.</w:t>
            </w:r>
          </w:p>
        </w:tc>
      </w:tr>
      <w:tr w:rsidR="00C877E4" w:rsidRPr="000441C8" w:rsidTr="00CC021C">
        <w:tc>
          <w:tcPr>
            <w:tcW w:w="2552" w:type="dxa"/>
          </w:tcPr>
          <w:p w:rsidR="00C877E4" w:rsidRPr="000441C8" w:rsidRDefault="00C877E4" w:rsidP="00D42013">
            <w:pPr>
              <w:keepNext/>
              <w:rPr>
                <w:rFonts w:eastAsia="Times New Roman"/>
                <w:b/>
                <w:bCs/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 xml:space="preserve">1/1987 </w:t>
            </w:r>
            <w:r w:rsidR="00025555" w:rsidRPr="000441C8">
              <w:rPr>
                <w:rFonts w:eastAsia="Times New Roman"/>
                <w:b/>
                <w:bCs/>
                <w:lang w:val="ru-RU"/>
              </w:rPr>
              <w:t>–</w:t>
            </w:r>
            <w:r w:rsidRPr="000441C8">
              <w:rPr>
                <w:rFonts w:eastAsia="Times New Roman"/>
                <w:b/>
                <w:bCs/>
                <w:lang w:val="ru-RU"/>
              </w:rPr>
              <w:t xml:space="preserve"> 5/1990</w:t>
            </w:r>
          </w:p>
        </w:tc>
        <w:tc>
          <w:tcPr>
            <w:tcW w:w="7087" w:type="dxa"/>
          </w:tcPr>
          <w:p w:rsidR="00C877E4" w:rsidRPr="000441C8" w:rsidRDefault="00025555" w:rsidP="00D42013">
            <w:pPr>
              <w:ind w:left="-28"/>
              <w:rPr>
                <w:rFonts w:eastAsia="Times New Roman"/>
                <w:b/>
                <w:bCs/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Руководитель Группы по радиотелефонии</w:t>
            </w:r>
            <w:r w:rsidR="00D42013" w:rsidRPr="000441C8">
              <w:rPr>
                <w:rFonts w:eastAsia="Times New Roman"/>
                <w:b/>
                <w:bCs/>
                <w:lang w:val="ru-RU"/>
              </w:rPr>
              <w:br/>
            </w:r>
            <w:r w:rsidRPr="000441C8">
              <w:rPr>
                <w:rFonts w:eastAsia="Times New Roman"/>
                <w:lang w:val="ru-RU"/>
              </w:rPr>
              <w:t>Институт управления использованием частот</w:t>
            </w:r>
            <w:r w:rsidR="00D42013" w:rsidRPr="000441C8">
              <w:rPr>
                <w:rFonts w:eastAsia="Times New Roman"/>
                <w:lang w:val="ru-RU"/>
              </w:rPr>
              <w:br/>
            </w:r>
            <w:r w:rsidRPr="000441C8">
              <w:rPr>
                <w:rFonts w:eastAsia="Times New Roman"/>
                <w:lang w:val="ru-RU"/>
              </w:rPr>
              <w:t>Венгрия</w:t>
            </w:r>
          </w:p>
        </w:tc>
      </w:tr>
      <w:tr w:rsidR="00C877E4" w:rsidRPr="000441C8" w:rsidTr="00CC021C">
        <w:tc>
          <w:tcPr>
            <w:tcW w:w="9639" w:type="dxa"/>
            <w:gridSpan w:val="2"/>
          </w:tcPr>
          <w:p w:rsidR="00C877E4" w:rsidRPr="000441C8" w:rsidRDefault="00025555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Разработал методы и компьютерные программы для планирования радиотелефонных и радиовещательных сетей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. </w:t>
            </w:r>
          </w:p>
          <w:p w:rsidR="00C877E4" w:rsidRPr="000441C8" w:rsidRDefault="00025555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Разработал цифровую модель рельефа местности на основе ПК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 (DTM). </w:t>
            </w:r>
          </w:p>
          <w:p w:rsidR="00C877E4" w:rsidRPr="000441C8" w:rsidRDefault="00025555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Изучал сотовые системы и вносил предложения по их внедрению в Венгрии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.</w:t>
            </w:r>
          </w:p>
          <w:p w:rsidR="00C877E4" w:rsidRPr="000441C8" w:rsidRDefault="00025555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Содействовал подготовке международных координационных собраний и участвовал в них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 xml:space="preserve">. </w:t>
            </w:r>
          </w:p>
          <w:p w:rsidR="00C877E4" w:rsidRPr="000441C8" w:rsidRDefault="00025555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Разрабатывал планы частот для радиотелефонных и микроволновых систем и служб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.</w:t>
            </w:r>
          </w:p>
          <w:p w:rsidR="00C877E4" w:rsidRPr="000441C8" w:rsidRDefault="00025555" w:rsidP="00D42013">
            <w:pPr>
              <w:pStyle w:val="ListParagraph"/>
              <w:widowControl/>
              <w:numPr>
                <w:ilvl w:val="0"/>
                <w:numId w:val="25"/>
              </w:numPr>
              <w:spacing w:before="120" w:after="0" w:line="240" w:lineRule="auto"/>
              <w:ind w:left="601" w:hanging="601"/>
              <w:contextualSpacing/>
              <w:rPr>
                <w:rFonts w:eastAsia="Times New Roman"/>
                <w:lang w:val="ru-RU"/>
              </w:rPr>
            </w:pPr>
            <w:r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Участвовал в координации частот между микроволновыми сетями связи пункта с пунктом, земными станциями и космическими станциями</w:t>
            </w:r>
            <w:r w:rsidR="00C877E4" w:rsidRPr="000441C8">
              <w:rPr>
                <w:rStyle w:val="Strong"/>
                <w:rFonts w:eastAsia="Times New Roman" w:cstheme="minorHAnsi"/>
                <w:b w:val="0"/>
                <w:bCs w:val="0"/>
                <w:lang w:val="ru-RU"/>
              </w:rPr>
              <w:t>.</w:t>
            </w:r>
          </w:p>
        </w:tc>
      </w:tr>
    </w:tbl>
    <w:p w:rsidR="00C877E4" w:rsidRPr="000441C8" w:rsidRDefault="00025555" w:rsidP="006A36AE">
      <w:pPr>
        <w:keepNext/>
        <w:spacing w:before="360" w:after="120"/>
        <w:rPr>
          <w:b/>
          <w:i/>
          <w:szCs w:val="22"/>
          <w:lang w:val="ru-RU"/>
        </w:rPr>
      </w:pPr>
      <w:r w:rsidRPr="000441C8">
        <w:rPr>
          <w:b/>
          <w:i/>
          <w:szCs w:val="22"/>
          <w:lang w:val="ru-RU"/>
        </w:rPr>
        <w:t>ЯЗЫКИ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C877E4" w:rsidRPr="000441C8" w:rsidTr="00CC021C">
        <w:trPr>
          <w:jc w:val="center"/>
        </w:trPr>
        <w:tc>
          <w:tcPr>
            <w:tcW w:w="1701" w:type="dxa"/>
          </w:tcPr>
          <w:p w:rsidR="00C877E4" w:rsidRPr="000441C8" w:rsidRDefault="00C877E4" w:rsidP="006A36AE">
            <w:pPr>
              <w:spacing w:before="60" w:after="60"/>
              <w:rPr>
                <w:lang w:val="ru-RU"/>
              </w:rPr>
            </w:pPr>
          </w:p>
        </w:tc>
        <w:tc>
          <w:tcPr>
            <w:tcW w:w="1701" w:type="dxa"/>
          </w:tcPr>
          <w:p w:rsidR="00C877E4" w:rsidRPr="000441C8" w:rsidRDefault="006A36AE" w:rsidP="006A36AE">
            <w:pPr>
              <w:spacing w:before="60" w:after="60"/>
              <w:jc w:val="center"/>
              <w:rPr>
                <w:lang w:val="ru-RU"/>
              </w:rPr>
            </w:pPr>
            <w:r w:rsidRPr="000441C8">
              <w:rPr>
                <w:rFonts w:eastAsia="Times New Roman"/>
                <w:i/>
                <w:iCs/>
                <w:lang w:val="ru-RU"/>
              </w:rPr>
              <w:t>Беседа (уровень)</w:t>
            </w:r>
          </w:p>
        </w:tc>
        <w:tc>
          <w:tcPr>
            <w:tcW w:w="1701" w:type="dxa"/>
          </w:tcPr>
          <w:p w:rsidR="00C877E4" w:rsidRPr="000441C8" w:rsidRDefault="006A36AE" w:rsidP="006A36AE">
            <w:pPr>
              <w:spacing w:before="60" w:after="60"/>
              <w:jc w:val="center"/>
              <w:rPr>
                <w:lang w:val="ru-RU"/>
              </w:rPr>
            </w:pPr>
            <w:r w:rsidRPr="000441C8">
              <w:rPr>
                <w:rFonts w:eastAsia="Times New Roman"/>
                <w:i/>
                <w:iCs/>
                <w:lang w:val="ru-RU"/>
              </w:rPr>
              <w:t>Чтение (уровень)</w:t>
            </w:r>
          </w:p>
        </w:tc>
        <w:tc>
          <w:tcPr>
            <w:tcW w:w="1701" w:type="dxa"/>
          </w:tcPr>
          <w:p w:rsidR="00C877E4" w:rsidRPr="000441C8" w:rsidRDefault="006A36AE" w:rsidP="006A36AE">
            <w:pPr>
              <w:spacing w:before="60" w:after="60"/>
              <w:jc w:val="center"/>
              <w:rPr>
                <w:lang w:val="ru-RU"/>
              </w:rPr>
            </w:pPr>
            <w:r w:rsidRPr="000441C8">
              <w:rPr>
                <w:rFonts w:eastAsia="Times New Roman"/>
                <w:i/>
                <w:iCs/>
                <w:lang w:val="ru-RU"/>
              </w:rPr>
              <w:t>Письмо (уровень)</w:t>
            </w:r>
          </w:p>
        </w:tc>
      </w:tr>
      <w:tr w:rsidR="00C877E4" w:rsidRPr="000441C8" w:rsidTr="00CC021C">
        <w:trPr>
          <w:jc w:val="center"/>
        </w:trPr>
        <w:tc>
          <w:tcPr>
            <w:tcW w:w="1701" w:type="dxa"/>
          </w:tcPr>
          <w:p w:rsidR="00C877E4" w:rsidRPr="000441C8" w:rsidRDefault="00025555" w:rsidP="006A36AE">
            <w:pPr>
              <w:spacing w:before="60" w:after="60"/>
              <w:rPr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Венгерский</w:t>
            </w:r>
          </w:p>
        </w:tc>
        <w:tc>
          <w:tcPr>
            <w:tcW w:w="5103" w:type="dxa"/>
            <w:gridSpan w:val="3"/>
          </w:tcPr>
          <w:p w:rsidR="00C877E4" w:rsidRPr="000441C8" w:rsidRDefault="00025555" w:rsidP="006A36AE">
            <w:pPr>
              <w:spacing w:before="60" w:after="60"/>
              <w:jc w:val="center"/>
              <w:rPr>
                <w:lang w:val="ru-RU"/>
              </w:rPr>
            </w:pPr>
            <w:r w:rsidRPr="000441C8">
              <w:rPr>
                <w:rFonts w:eastAsia="Times New Roman"/>
                <w:b/>
                <w:bCs/>
                <w:i/>
                <w:iCs/>
                <w:lang w:val="ru-RU"/>
              </w:rPr>
              <w:t>Родной язык</w:t>
            </w:r>
          </w:p>
        </w:tc>
      </w:tr>
      <w:tr w:rsidR="00C877E4" w:rsidRPr="000441C8" w:rsidTr="00CC021C">
        <w:trPr>
          <w:jc w:val="center"/>
        </w:trPr>
        <w:tc>
          <w:tcPr>
            <w:tcW w:w="1701" w:type="dxa"/>
          </w:tcPr>
          <w:p w:rsidR="00C877E4" w:rsidRPr="000441C8" w:rsidRDefault="00025555" w:rsidP="006A36AE">
            <w:pPr>
              <w:spacing w:before="60" w:after="60"/>
              <w:rPr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Английский</w:t>
            </w:r>
          </w:p>
        </w:tc>
        <w:tc>
          <w:tcPr>
            <w:tcW w:w="1701" w:type="dxa"/>
          </w:tcPr>
          <w:p w:rsidR="00C877E4" w:rsidRPr="000441C8" w:rsidRDefault="00025555" w:rsidP="006A36AE">
            <w:pPr>
              <w:spacing w:before="60" w:after="60"/>
              <w:jc w:val="center"/>
              <w:rPr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Отличн</w:t>
            </w:r>
            <w:r w:rsidR="006A36AE" w:rsidRPr="000441C8">
              <w:rPr>
                <w:rFonts w:eastAsia="Times New Roman"/>
                <w:b/>
                <w:bCs/>
                <w:lang w:val="ru-RU"/>
              </w:rPr>
              <w:t>ый</w:t>
            </w:r>
          </w:p>
        </w:tc>
        <w:tc>
          <w:tcPr>
            <w:tcW w:w="1701" w:type="dxa"/>
          </w:tcPr>
          <w:p w:rsidR="00C877E4" w:rsidRPr="000441C8" w:rsidRDefault="00025555" w:rsidP="006A36AE">
            <w:pPr>
              <w:spacing w:before="60" w:after="60"/>
              <w:jc w:val="center"/>
              <w:rPr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Отличн</w:t>
            </w:r>
            <w:r w:rsidR="006A36AE" w:rsidRPr="000441C8">
              <w:rPr>
                <w:rFonts w:eastAsia="Times New Roman"/>
                <w:b/>
                <w:bCs/>
                <w:lang w:val="ru-RU"/>
              </w:rPr>
              <w:t>ый</w:t>
            </w:r>
          </w:p>
        </w:tc>
        <w:tc>
          <w:tcPr>
            <w:tcW w:w="1701" w:type="dxa"/>
          </w:tcPr>
          <w:p w:rsidR="00C877E4" w:rsidRPr="000441C8" w:rsidRDefault="00025555" w:rsidP="006A36AE">
            <w:pPr>
              <w:spacing w:before="60" w:after="60"/>
              <w:jc w:val="center"/>
              <w:rPr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Отличн</w:t>
            </w:r>
            <w:r w:rsidR="006A36AE" w:rsidRPr="000441C8">
              <w:rPr>
                <w:rFonts w:eastAsia="Times New Roman"/>
                <w:b/>
                <w:bCs/>
                <w:lang w:val="ru-RU"/>
              </w:rPr>
              <w:t>ый</w:t>
            </w:r>
          </w:p>
        </w:tc>
      </w:tr>
      <w:tr w:rsidR="00C877E4" w:rsidRPr="000441C8" w:rsidTr="00CC021C">
        <w:trPr>
          <w:trHeight w:val="125"/>
          <w:jc w:val="center"/>
        </w:trPr>
        <w:tc>
          <w:tcPr>
            <w:tcW w:w="1701" w:type="dxa"/>
          </w:tcPr>
          <w:p w:rsidR="00C877E4" w:rsidRPr="000441C8" w:rsidRDefault="00025555" w:rsidP="006A36AE">
            <w:pPr>
              <w:spacing w:before="60" w:after="60"/>
              <w:rPr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Французский</w:t>
            </w:r>
          </w:p>
        </w:tc>
        <w:tc>
          <w:tcPr>
            <w:tcW w:w="1701" w:type="dxa"/>
          </w:tcPr>
          <w:p w:rsidR="00C877E4" w:rsidRPr="000441C8" w:rsidRDefault="00025555" w:rsidP="006A36AE">
            <w:pPr>
              <w:spacing w:before="60" w:after="60"/>
              <w:jc w:val="center"/>
              <w:rPr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Средн</w:t>
            </w:r>
            <w:r w:rsidR="006A36AE" w:rsidRPr="000441C8">
              <w:rPr>
                <w:rFonts w:eastAsia="Times New Roman"/>
                <w:b/>
                <w:bCs/>
                <w:lang w:val="ru-RU"/>
              </w:rPr>
              <w:t>ий</w:t>
            </w:r>
          </w:p>
        </w:tc>
        <w:tc>
          <w:tcPr>
            <w:tcW w:w="1701" w:type="dxa"/>
          </w:tcPr>
          <w:p w:rsidR="00C877E4" w:rsidRPr="000441C8" w:rsidRDefault="00025555" w:rsidP="006A36AE">
            <w:pPr>
              <w:spacing w:before="60" w:after="60"/>
              <w:jc w:val="center"/>
              <w:rPr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Отличн</w:t>
            </w:r>
            <w:r w:rsidR="006A36AE" w:rsidRPr="000441C8">
              <w:rPr>
                <w:rFonts w:eastAsia="Times New Roman"/>
                <w:b/>
                <w:bCs/>
                <w:lang w:val="ru-RU"/>
              </w:rPr>
              <w:t>ый</w:t>
            </w:r>
          </w:p>
        </w:tc>
        <w:tc>
          <w:tcPr>
            <w:tcW w:w="1701" w:type="dxa"/>
          </w:tcPr>
          <w:p w:rsidR="00C877E4" w:rsidRPr="000441C8" w:rsidRDefault="00025555" w:rsidP="006A36AE">
            <w:pPr>
              <w:spacing w:before="60" w:after="60"/>
              <w:jc w:val="center"/>
              <w:rPr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Средн</w:t>
            </w:r>
            <w:r w:rsidR="006A36AE" w:rsidRPr="000441C8">
              <w:rPr>
                <w:rFonts w:eastAsia="Times New Roman"/>
                <w:b/>
                <w:bCs/>
                <w:lang w:val="ru-RU"/>
              </w:rPr>
              <w:t>ий</w:t>
            </w:r>
          </w:p>
        </w:tc>
      </w:tr>
      <w:tr w:rsidR="00C877E4" w:rsidRPr="000441C8" w:rsidTr="00CC021C">
        <w:trPr>
          <w:jc w:val="center"/>
        </w:trPr>
        <w:tc>
          <w:tcPr>
            <w:tcW w:w="1701" w:type="dxa"/>
          </w:tcPr>
          <w:p w:rsidR="00C877E4" w:rsidRPr="000441C8" w:rsidRDefault="00025555" w:rsidP="006A36AE">
            <w:pPr>
              <w:spacing w:before="60" w:after="60"/>
              <w:rPr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Русский</w:t>
            </w:r>
          </w:p>
        </w:tc>
        <w:tc>
          <w:tcPr>
            <w:tcW w:w="1701" w:type="dxa"/>
          </w:tcPr>
          <w:p w:rsidR="00C877E4" w:rsidRPr="000441C8" w:rsidRDefault="00025555" w:rsidP="006A36AE">
            <w:pPr>
              <w:spacing w:before="60" w:after="60"/>
              <w:jc w:val="center"/>
              <w:rPr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Базовый</w:t>
            </w:r>
          </w:p>
        </w:tc>
        <w:tc>
          <w:tcPr>
            <w:tcW w:w="1701" w:type="dxa"/>
          </w:tcPr>
          <w:p w:rsidR="00C877E4" w:rsidRPr="000441C8" w:rsidRDefault="00025555" w:rsidP="006A36AE">
            <w:pPr>
              <w:spacing w:before="60" w:after="60"/>
              <w:jc w:val="center"/>
              <w:rPr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Средн</w:t>
            </w:r>
            <w:r w:rsidR="006A36AE" w:rsidRPr="000441C8">
              <w:rPr>
                <w:rFonts w:eastAsia="Times New Roman"/>
                <w:b/>
                <w:bCs/>
                <w:lang w:val="ru-RU"/>
              </w:rPr>
              <w:t>ий</w:t>
            </w:r>
          </w:p>
        </w:tc>
        <w:tc>
          <w:tcPr>
            <w:tcW w:w="1701" w:type="dxa"/>
          </w:tcPr>
          <w:p w:rsidR="00C877E4" w:rsidRPr="000441C8" w:rsidRDefault="00025555" w:rsidP="006A36AE">
            <w:pPr>
              <w:spacing w:before="60" w:after="60"/>
              <w:jc w:val="center"/>
              <w:rPr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Базовый</w:t>
            </w:r>
          </w:p>
        </w:tc>
      </w:tr>
      <w:tr w:rsidR="00C877E4" w:rsidRPr="000441C8" w:rsidTr="00CC021C">
        <w:trPr>
          <w:jc w:val="center"/>
        </w:trPr>
        <w:tc>
          <w:tcPr>
            <w:tcW w:w="1701" w:type="dxa"/>
          </w:tcPr>
          <w:p w:rsidR="00C877E4" w:rsidRPr="000441C8" w:rsidRDefault="00025555" w:rsidP="006A36AE">
            <w:pPr>
              <w:spacing w:before="60" w:after="60"/>
              <w:rPr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Испанский</w:t>
            </w:r>
          </w:p>
        </w:tc>
        <w:tc>
          <w:tcPr>
            <w:tcW w:w="1701" w:type="dxa"/>
          </w:tcPr>
          <w:p w:rsidR="00C877E4" w:rsidRPr="000441C8" w:rsidRDefault="00025555" w:rsidP="006A36AE">
            <w:pPr>
              <w:spacing w:before="60" w:after="60"/>
              <w:jc w:val="center"/>
              <w:rPr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Базовый</w:t>
            </w:r>
          </w:p>
        </w:tc>
        <w:tc>
          <w:tcPr>
            <w:tcW w:w="1701" w:type="dxa"/>
          </w:tcPr>
          <w:p w:rsidR="00C877E4" w:rsidRPr="000441C8" w:rsidRDefault="001E3D3D" w:rsidP="006A36AE">
            <w:pPr>
              <w:spacing w:before="60" w:after="60"/>
              <w:jc w:val="center"/>
              <w:rPr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Средн</w:t>
            </w:r>
            <w:r w:rsidR="006A36AE" w:rsidRPr="000441C8">
              <w:rPr>
                <w:rFonts w:eastAsia="Times New Roman"/>
                <w:b/>
                <w:bCs/>
                <w:lang w:val="ru-RU"/>
              </w:rPr>
              <w:t>ий</w:t>
            </w:r>
          </w:p>
        </w:tc>
        <w:tc>
          <w:tcPr>
            <w:tcW w:w="1701" w:type="dxa"/>
          </w:tcPr>
          <w:p w:rsidR="00C877E4" w:rsidRPr="000441C8" w:rsidRDefault="00025555" w:rsidP="006A36AE">
            <w:pPr>
              <w:spacing w:before="60" w:after="60"/>
              <w:jc w:val="center"/>
              <w:rPr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Базовый</w:t>
            </w:r>
          </w:p>
        </w:tc>
      </w:tr>
      <w:tr w:rsidR="00C877E4" w:rsidRPr="000441C8" w:rsidTr="00CC021C">
        <w:trPr>
          <w:jc w:val="center"/>
        </w:trPr>
        <w:tc>
          <w:tcPr>
            <w:tcW w:w="1701" w:type="dxa"/>
          </w:tcPr>
          <w:p w:rsidR="00C877E4" w:rsidRPr="000441C8" w:rsidRDefault="006A36AE" w:rsidP="006A36AE">
            <w:pPr>
              <w:spacing w:before="60" w:after="60"/>
              <w:rPr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Немецкий</w:t>
            </w:r>
          </w:p>
        </w:tc>
        <w:tc>
          <w:tcPr>
            <w:tcW w:w="1701" w:type="dxa"/>
          </w:tcPr>
          <w:p w:rsidR="00C877E4" w:rsidRPr="000441C8" w:rsidRDefault="00025555" w:rsidP="006A36AE">
            <w:pPr>
              <w:spacing w:before="60" w:after="60"/>
              <w:jc w:val="center"/>
              <w:rPr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Базовый</w:t>
            </w:r>
          </w:p>
        </w:tc>
        <w:tc>
          <w:tcPr>
            <w:tcW w:w="1701" w:type="dxa"/>
          </w:tcPr>
          <w:p w:rsidR="00C877E4" w:rsidRPr="000441C8" w:rsidRDefault="001E3D3D" w:rsidP="006A36AE">
            <w:pPr>
              <w:spacing w:before="60" w:after="60"/>
              <w:jc w:val="center"/>
              <w:rPr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Средн</w:t>
            </w:r>
            <w:r w:rsidR="006A36AE" w:rsidRPr="000441C8">
              <w:rPr>
                <w:rFonts w:eastAsia="Times New Roman"/>
                <w:b/>
                <w:bCs/>
                <w:lang w:val="ru-RU"/>
              </w:rPr>
              <w:t>ий</w:t>
            </w:r>
          </w:p>
        </w:tc>
        <w:tc>
          <w:tcPr>
            <w:tcW w:w="1701" w:type="dxa"/>
          </w:tcPr>
          <w:p w:rsidR="00C877E4" w:rsidRPr="000441C8" w:rsidRDefault="00025555" w:rsidP="006A36AE">
            <w:pPr>
              <w:spacing w:before="60" w:after="60"/>
              <w:jc w:val="center"/>
              <w:rPr>
                <w:lang w:val="ru-RU"/>
              </w:rPr>
            </w:pPr>
            <w:r w:rsidRPr="000441C8">
              <w:rPr>
                <w:rFonts w:eastAsia="Times New Roman"/>
                <w:b/>
                <w:bCs/>
                <w:lang w:val="ru-RU"/>
              </w:rPr>
              <w:t>Базовый</w:t>
            </w:r>
          </w:p>
        </w:tc>
      </w:tr>
    </w:tbl>
    <w:p w:rsidR="00C877E4" w:rsidRPr="000441C8" w:rsidRDefault="00CE7117" w:rsidP="006A36AE">
      <w:pPr>
        <w:keepNext/>
        <w:spacing w:before="360" w:after="120"/>
        <w:rPr>
          <w:b/>
          <w:i/>
          <w:szCs w:val="22"/>
          <w:lang w:val="ru-RU"/>
        </w:rPr>
      </w:pPr>
      <w:r w:rsidRPr="000441C8">
        <w:rPr>
          <w:b/>
          <w:i/>
          <w:szCs w:val="22"/>
          <w:lang w:val="ru-RU"/>
        </w:rPr>
        <w:t>КОМПЬЮТЕРНЫЕ ПРОГРАММЫ</w:t>
      </w:r>
    </w:p>
    <w:p w:rsidR="00C877E4" w:rsidRPr="000441C8" w:rsidRDefault="00C877E4" w:rsidP="006A36AE">
      <w:pPr>
        <w:rPr>
          <w:lang w:val="ru-RU"/>
        </w:rPr>
      </w:pPr>
      <w:r w:rsidRPr="000441C8">
        <w:rPr>
          <w:lang w:val="ru-RU"/>
        </w:rPr>
        <w:t>Microsoft Outlook, Windows, Word, Excel, Power Point, Adobe, MS Access</w:t>
      </w:r>
    </w:p>
    <w:p w:rsidR="00C877E4" w:rsidRPr="000441C8" w:rsidRDefault="00C877E4" w:rsidP="006A36AE">
      <w:pPr>
        <w:rPr>
          <w:lang w:val="ru-RU"/>
        </w:rPr>
      </w:pPr>
      <w:r w:rsidRPr="000441C8">
        <w:rPr>
          <w:lang w:val="ru-RU"/>
        </w:rPr>
        <w:br w:type="page"/>
      </w:r>
    </w:p>
    <w:p w:rsidR="00C877E4" w:rsidRPr="000441C8" w:rsidRDefault="00CE7117" w:rsidP="006A36AE">
      <w:pPr>
        <w:spacing w:after="240"/>
        <w:jc w:val="center"/>
        <w:rPr>
          <w:b/>
          <w:sz w:val="26"/>
          <w:szCs w:val="26"/>
          <w:lang w:val="ru-RU"/>
        </w:rPr>
      </w:pPr>
      <w:r w:rsidRPr="000441C8">
        <w:rPr>
          <w:b/>
          <w:sz w:val="26"/>
          <w:szCs w:val="26"/>
          <w:lang w:val="ru-RU"/>
        </w:rPr>
        <w:t>Основные публикации, работы</w:t>
      </w:r>
    </w:p>
    <w:p w:rsidR="00C877E4" w:rsidRPr="000441C8" w:rsidRDefault="00C877E4" w:rsidP="006A36AE">
      <w:pPr>
        <w:ind w:left="567" w:hanging="567"/>
        <w:rPr>
          <w:lang w:val="ru-RU"/>
        </w:rPr>
      </w:pPr>
      <w:r w:rsidRPr="000441C8">
        <w:rPr>
          <w:lang w:val="ru-RU"/>
        </w:rPr>
        <w:fldChar w:fldCharType="begin"/>
      </w:r>
      <w:r w:rsidRPr="000441C8">
        <w:rPr>
          <w:lang w:val="ru-RU"/>
        </w:rPr>
        <w:instrText>symbol 42 \f "Symbol" \s 13 \h</w:instrText>
      </w:r>
      <w:r w:rsidRPr="000441C8">
        <w:rPr>
          <w:lang w:val="ru-RU"/>
        </w:rPr>
        <w:fldChar w:fldCharType="end"/>
      </w:r>
      <w:r w:rsidRPr="000441C8">
        <w:rPr>
          <w:lang w:val="ru-RU"/>
        </w:rPr>
        <w:tab/>
        <w:t xml:space="preserve">Számítógép a frekvenciagazdálkodásban </w:t>
      </w:r>
      <w:r w:rsidR="006A36AE" w:rsidRPr="000441C8">
        <w:rPr>
          <w:lang w:val="ru-RU"/>
        </w:rPr>
        <w:br/>
      </w:r>
      <w:r w:rsidRPr="000441C8">
        <w:rPr>
          <w:lang w:val="ru-RU"/>
        </w:rPr>
        <w:t>(Fiatalok a mûszaki fejlôdésért konferencia, Székesfehérvár, 1988)</w:t>
      </w:r>
      <w:r w:rsidR="006A36AE" w:rsidRPr="000441C8">
        <w:rPr>
          <w:lang w:val="ru-RU"/>
        </w:rPr>
        <w:br/>
      </w:r>
      <w:r w:rsidR="00CE7117" w:rsidRPr="000441C8">
        <w:rPr>
          <w:lang w:val="ru-RU"/>
        </w:rPr>
        <w:t>–</w:t>
      </w:r>
      <w:r w:rsidRPr="000441C8">
        <w:rPr>
          <w:lang w:val="ru-RU"/>
        </w:rPr>
        <w:t xml:space="preserve"> </w:t>
      </w:r>
      <w:r w:rsidR="00CE7117" w:rsidRPr="000441C8">
        <w:rPr>
          <w:lang w:val="ru-RU"/>
        </w:rPr>
        <w:t>Компьютер в управлении использованием частот</w:t>
      </w:r>
      <w:r w:rsidR="006A36AE" w:rsidRPr="000441C8">
        <w:rPr>
          <w:lang w:val="ru-RU"/>
        </w:rPr>
        <w:br/>
      </w:r>
      <w:r w:rsidRPr="000441C8">
        <w:rPr>
          <w:lang w:val="ru-RU"/>
        </w:rPr>
        <w:t>(</w:t>
      </w:r>
      <w:r w:rsidR="00CE7117" w:rsidRPr="000441C8">
        <w:rPr>
          <w:lang w:val="ru-RU"/>
        </w:rPr>
        <w:t>Конференция "Молодежь за технический прогресс", на венгерском</w:t>
      </w:r>
      <w:r w:rsidRPr="000441C8">
        <w:rPr>
          <w:lang w:val="ru-RU"/>
        </w:rPr>
        <w:t>)</w:t>
      </w:r>
    </w:p>
    <w:p w:rsidR="00C877E4" w:rsidRPr="000441C8" w:rsidRDefault="00C877E4" w:rsidP="006A36AE">
      <w:pPr>
        <w:ind w:left="567" w:hanging="567"/>
        <w:rPr>
          <w:lang w:val="ru-RU"/>
        </w:rPr>
      </w:pPr>
      <w:r w:rsidRPr="000441C8">
        <w:rPr>
          <w:lang w:val="ru-RU"/>
        </w:rPr>
        <w:fldChar w:fldCharType="begin"/>
      </w:r>
      <w:r w:rsidRPr="000441C8">
        <w:rPr>
          <w:lang w:val="ru-RU"/>
        </w:rPr>
        <w:instrText>symbol 42 \f "Symbol" \s 13 \h</w:instrText>
      </w:r>
      <w:r w:rsidRPr="000441C8">
        <w:rPr>
          <w:lang w:val="ru-RU"/>
        </w:rPr>
        <w:fldChar w:fldCharType="end"/>
      </w:r>
      <w:r w:rsidRPr="000441C8">
        <w:rPr>
          <w:lang w:val="ru-RU"/>
        </w:rPr>
        <w:tab/>
        <w:t xml:space="preserve">Számítógép programok FM mûsorszóró rendszerek tervezésére </w:t>
      </w:r>
      <w:r w:rsidR="006A36AE" w:rsidRPr="000441C8">
        <w:rPr>
          <w:lang w:val="ru-RU"/>
        </w:rPr>
        <w:br/>
      </w:r>
      <w:r w:rsidRPr="000441C8">
        <w:rPr>
          <w:lang w:val="ru-RU"/>
        </w:rPr>
        <w:t>(Pályázati anyag a Magyar Posta Mûszaki Alkotói Díjára, 1989)</w:t>
      </w:r>
      <w:r w:rsidR="006A36AE" w:rsidRPr="000441C8">
        <w:rPr>
          <w:lang w:val="ru-RU"/>
        </w:rPr>
        <w:br/>
      </w:r>
      <w:r w:rsidR="00CE7117" w:rsidRPr="000441C8">
        <w:rPr>
          <w:lang w:val="ru-RU"/>
        </w:rPr>
        <w:t>–</w:t>
      </w:r>
      <w:r w:rsidRPr="000441C8">
        <w:rPr>
          <w:lang w:val="ru-RU"/>
        </w:rPr>
        <w:t xml:space="preserve"> </w:t>
      </w:r>
      <w:r w:rsidR="00CE7117" w:rsidRPr="000441C8">
        <w:rPr>
          <w:lang w:val="ru-RU"/>
        </w:rPr>
        <w:t>Компьютерные программы для планирования звуковых радиовещательных систем ЧМ</w:t>
      </w:r>
      <w:r w:rsidR="006A36AE" w:rsidRPr="000441C8">
        <w:rPr>
          <w:lang w:val="ru-RU"/>
        </w:rPr>
        <w:br/>
      </w:r>
      <w:r w:rsidRPr="000441C8">
        <w:rPr>
          <w:lang w:val="ru-RU"/>
        </w:rPr>
        <w:t>(</w:t>
      </w:r>
      <w:r w:rsidR="00CE7117" w:rsidRPr="000441C8">
        <w:rPr>
          <w:lang w:val="ru-RU"/>
        </w:rPr>
        <w:t>Конкурсная работа на награду за техническое сочинение для Венгерской почты</w:t>
      </w:r>
      <w:r w:rsidRPr="000441C8">
        <w:rPr>
          <w:lang w:val="ru-RU"/>
        </w:rPr>
        <w:t>, 1989</w:t>
      </w:r>
      <w:r w:rsidR="00CE7117" w:rsidRPr="000441C8">
        <w:rPr>
          <w:lang w:val="ru-RU"/>
        </w:rPr>
        <w:t> г.</w:t>
      </w:r>
      <w:r w:rsidRPr="000441C8">
        <w:rPr>
          <w:lang w:val="ru-RU"/>
        </w:rPr>
        <w:t xml:space="preserve">, </w:t>
      </w:r>
      <w:r w:rsidR="00CE7117" w:rsidRPr="000441C8">
        <w:rPr>
          <w:lang w:val="ru-RU"/>
        </w:rPr>
        <w:t>на венгерском</w:t>
      </w:r>
      <w:r w:rsidRPr="000441C8">
        <w:rPr>
          <w:lang w:val="ru-RU"/>
        </w:rPr>
        <w:t>)</w:t>
      </w:r>
    </w:p>
    <w:p w:rsidR="00C877E4" w:rsidRPr="000441C8" w:rsidRDefault="00C877E4" w:rsidP="006A36AE">
      <w:pPr>
        <w:ind w:left="567" w:hanging="567"/>
        <w:rPr>
          <w:lang w:val="ru-RU"/>
        </w:rPr>
      </w:pPr>
      <w:r w:rsidRPr="000441C8">
        <w:rPr>
          <w:lang w:val="ru-RU"/>
        </w:rPr>
        <w:fldChar w:fldCharType="begin"/>
      </w:r>
      <w:r w:rsidRPr="000441C8">
        <w:rPr>
          <w:lang w:val="ru-RU"/>
        </w:rPr>
        <w:instrText>symbol 42 \f "Symbol" \s 13 \h</w:instrText>
      </w:r>
      <w:r w:rsidRPr="000441C8">
        <w:rPr>
          <w:lang w:val="ru-RU"/>
        </w:rPr>
        <w:fldChar w:fldCharType="end"/>
      </w:r>
      <w:r w:rsidRPr="000441C8">
        <w:rPr>
          <w:lang w:val="ru-RU"/>
        </w:rPr>
        <w:tab/>
      </w:r>
      <w:r w:rsidR="00CE7117" w:rsidRPr="000441C8">
        <w:rPr>
          <w:lang w:val="ru-RU"/>
        </w:rPr>
        <w:t>Компьютерные методы решения проблем присвоения частот</w:t>
      </w:r>
      <w:r w:rsidRPr="000441C8">
        <w:rPr>
          <w:lang w:val="ru-RU"/>
        </w:rPr>
        <w:t xml:space="preserve"> (</w:t>
      </w:r>
      <w:r w:rsidR="00CE7117" w:rsidRPr="000441C8">
        <w:rPr>
          <w:lang w:val="ru-RU"/>
        </w:rPr>
        <w:t>Симпозиум по ЭМС, Вроцлав</w:t>
      </w:r>
      <w:r w:rsidRPr="000441C8">
        <w:rPr>
          <w:lang w:val="ru-RU"/>
        </w:rPr>
        <w:t>, 1990</w:t>
      </w:r>
      <w:r w:rsidR="00CE7117" w:rsidRPr="000441C8">
        <w:rPr>
          <w:lang w:val="ru-RU"/>
        </w:rPr>
        <w:t> г</w:t>
      </w:r>
      <w:r w:rsidRPr="000441C8">
        <w:rPr>
          <w:lang w:val="ru-RU"/>
        </w:rPr>
        <w:t>.)</w:t>
      </w:r>
    </w:p>
    <w:p w:rsidR="00C877E4" w:rsidRPr="000441C8" w:rsidRDefault="00C877E4" w:rsidP="00544045">
      <w:pPr>
        <w:ind w:left="567" w:hanging="567"/>
        <w:rPr>
          <w:lang w:val="ru-RU"/>
        </w:rPr>
      </w:pPr>
      <w:r w:rsidRPr="000441C8">
        <w:rPr>
          <w:lang w:val="ru-RU"/>
        </w:rPr>
        <w:fldChar w:fldCharType="begin"/>
      </w:r>
      <w:r w:rsidRPr="000441C8">
        <w:rPr>
          <w:lang w:val="ru-RU"/>
        </w:rPr>
        <w:instrText>symbol 42 \f "Symbol" \s 13 \h</w:instrText>
      </w:r>
      <w:r w:rsidRPr="000441C8">
        <w:rPr>
          <w:lang w:val="ru-RU"/>
        </w:rPr>
        <w:fldChar w:fldCharType="end"/>
      </w:r>
      <w:r w:rsidRPr="000441C8">
        <w:rPr>
          <w:lang w:val="ru-RU"/>
        </w:rPr>
        <w:tab/>
        <w:t>Számítógéppel támogatott rendszer a frekvenciakijelölési problémák megoldására (Magyar Távközlés, 1992.09. p.27</w:t>
      </w:r>
      <w:r w:rsidR="00544045">
        <w:rPr>
          <w:lang w:val="ru-RU"/>
        </w:rPr>
        <w:t>−</w:t>
      </w:r>
      <w:r w:rsidRPr="000441C8">
        <w:rPr>
          <w:lang w:val="ru-RU"/>
        </w:rPr>
        <w:t>29)</w:t>
      </w:r>
      <w:r w:rsidR="006A36AE" w:rsidRPr="000441C8">
        <w:rPr>
          <w:lang w:val="ru-RU"/>
        </w:rPr>
        <w:br/>
      </w:r>
      <w:r w:rsidR="00CE7117" w:rsidRPr="000441C8">
        <w:rPr>
          <w:lang w:val="ru-RU"/>
        </w:rPr>
        <w:t>–</w:t>
      </w:r>
      <w:r w:rsidRPr="000441C8">
        <w:rPr>
          <w:lang w:val="ru-RU"/>
        </w:rPr>
        <w:t xml:space="preserve"> </w:t>
      </w:r>
      <w:r w:rsidR="00CE7117" w:rsidRPr="000441C8">
        <w:rPr>
          <w:lang w:val="ru-RU"/>
        </w:rPr>
        <w:t xml:space="preserve">Компьютерный метод решения проблем присвоения частот </w:t>
      </w:r>
      <w:r w:rsidRPr="000441C8">
        <w:rPr>
          <w:lang w:val="ru-RU"/>
        </w:rPr>
        <w:t>(</w:t>
      </w:r>
      <w:r w:rsidR="00CE7117" w:rsidRPr="000441C8">
        <w:rPr>
          <w:lang w:val="ru-RU"/>
        </w:rPr>
        <w:t>на венгерском</w:t>
      </w:r>
      <w:r w:rsidRPr="000441C8">
        <w:rPr>
          <w:lang w:val="ru-RU"/>
        </w:rPr>
        <w:t>)</w:t>
      </w:r>
    </w:p>
    <w:p w:rsidR="00C877E4" w:rsidRPr="000441C8" w:rsidRDefault="00C877E4" w:rsidP="006A36AE">
      <w:pPr>
        <w:ind w:left="567" w:hanging="567"/>
        <w:rPr>
          <w:lang w:val="ru-RU"/>
        </w:rPr>
      </w:pPr>
      <w:r w:rsidRPr="000441C8">
        <w:rPr>
          <w:lang w:val="ru-RU"/>
        </w:rPr>
        <w:fldChar w:fldCharType="begin"/>
      </w:r>
      <w:r w:rsidRPr="000441C8">
        <w:rPr>
          <w:lang w:val="ru-RU"/>
        </w:rPr>
        <w:instrText>symbol 42 \f "Symbol" \s 13 \h</w:instrText>
      </w:r>
      <w:r w:rsidRPr="000441C8">
        <w:rPr>
          <w:lang w:val="ru-RU"/>
        </w:rPr>
        <w:fldChar w:fldCharType="end"/>
      </w:r>
      <w:r w:rsidRPr="000441C8">
        <w:rPr>
          <w:lang w:val="ru-RU"/>
        </w:rPr>
        <w:tab/>
        <w:t>Számítástechnika a magyar frekvenciagazdálkodásban - a jelen és a jövô</w:t>
      </w:r>
      <w:r w:rsidR="006A36AE" w:rsidRPr="000441C8">
        <w:rPr>
          <w:lang w:val="ru-RU"/>
        </w:rPr>
        <w:br/>
      </w:r>
      <w:r w:rsidRPr="000441C8">
        <w:rPr>
          <w:lang w:val="ru-RU"/>
        </w:rPr>
        <w:t>(Qualitel Conference, Kecskemét, 1993)</w:t>
      </w:r>
      <w:r w:rsidR="006A36AE" w:rsidRPr="000441C8">
        <w:rPr>
          <w:lang w:val="ru-RU"/>
        </w:rPr>
        <w:br/>
      </w:r>
      <w:r w:rsidR="00CE7117" w:rsidRPr="000441C8">
        <w:rPr>
          <w:lang w:val="ru-RU"/>
        </w:rPr>
        <w:t>–</w:t>
      </w:r>
      <w:r w:rsidRPr="000441C8">
        <w:rPr>
          <w:lang w:val="ru-RU"/>
        </w:rPr>
        <w:t xml:space="preserve"> </w:t>
      </w:r>
      <w:r w:rsidR="00CE7117" w:rsidRPr="000441C8">
        <w:rPr>
          <w:lang w:val="ru-RU"/>
        </w:rPr>
        <w:t>Компьютерные методы управления использованием частот в Венгрии – в последнее время и в будущем</w:t>
      </w:r>
      <w:r w:rsidRPr="000441C8">
        <w:rPr>
          <w:lang w:val="ru-RU"/>
        </w:rPr>
        <w:t xml:space="preserve"> (</w:t>
      </w:r>
      <w:r w:rsidR="00CE7117" w:rsidRPr="000441C8">
        <w:rPr>
          <w:lang w:val="ru-RU"/>
        </w:rPr>
        <w:t>на венгерском</w:t>
      </w:r>
      <w:r w:rsidRPr="000441C8">
        <w:rPr>
          <w:lang w:val="ru-RU"/>
        </w:rPr>
        <w:t>)</w:t>
      </w:r>
    </w:p>
    <w:p w:rsidR="00C877E4" w:rsidRPr="000441C8" w:rsidRDefault="00C877E4" w:rsidP="006A36AE">
      <w:pPr>
        <w:ind w:left="567" w:hanging="567"/>
        <w:rPr>
          <w:lang w:val="ru-RU"/>
        </w:rPr>
      </w:pPr>
      <w:r w:rsidRPr="000441C8">
        <w:rPr>
          <w:lang w:val="ru-RU"/>
        </w:rPr>
        <w:fldChar w:fldCharType="begin"/>
      </w:r>
      <w:r w:rsidRPr="000441C8">
        <w:rPr>
          <w:lang w:val="ru-RU"/>
        </w:rPr>
        <w:instrText>symbol 42 \f "Symbol" \s 13 \h</w:instrText>
      </w:r>
      <w:r w:rsidRPr="000441C8">
        <w:rPr>
          <w:lang w:val="ru-RU"/>
        </w:rPr>
        <w:fldChar w:fldCharType="end"/>
      </w:r>
      <w:r w:rsidRPr="000441C8">
        <w:rPr>
          <w:lang w:val="ru-RU"/>
        </w:rPr>
        <w:tab/>
      </w:r>
      <w:r w:rsidR="00CE7117" w:rsidRPr="000441C8">
        <w:rPr>
          <w:color w:val="000000"/>
          <w:lang w:val="ru-RU"/>
        </w:rPr>
        <w:t xml:space="preserve">Согласованный метод расчета </w:t>
      </w:r>
      <w:r w:rsidR="00CE7117" w:rsidRPr="000441C8">
        <w:rPr>
          <w:lang w:val="ru-RU"/>
        </w:rPr>
        <w:t>–</w:t>
      </w:r>
      <w:r w:rsidRPr="000441C8">
        <w:rPr>
          <w:lang w:val="ru-RU"/>
        </w:rPr>
        <w:t xml:space="preserve"> </w:t>
      </w:r>
      <w:r w:rsidR="00CE7117" w:rsidRPr="000441C8">
        <w:rPr>
          <w:lang w:val="ru-RU"/>
        </w:rPr>
        <w:t>Венское соглашение 1993 г. в действии</w:t>
      </w:r>
      <w:r w:rsidR="006A36AE" w:rsidRPr="000441C8">
        <w:rPr>
          <w:lang w:val="ru-RU"/>
        </w:rPr>
        <w:br/>
      </w:r>
      <w:r w:rsidRPr="000441C8">
        <w:rPr>
          <w:lang w:val="ru-RU"/>
        </w:rPr>
        <w:t>(</w:t>
      </w:r>
      <w:r w:rsidR="00CE7117" w:rsidRPr="000441C8">
        <w:rPr>
          <w:lang w:val="ru-RU"/>
        </w:rPr>
        <w:t>Симпозиум по ЭМС, Вроцлав</w:t>
      </w:r>
      <w:r w:rsidRPr="000441C8">
        <w:rPr>
          <w:lang w:val="ru-RU"/>
        </w:rPr>
        <w:t>, 1996</w:t>
      </w:r>
      <w:r w:rsidR="00CE7117" w:rsidRPr="000441C8">
        <w:rPr>
          <w:lang w:val="ru-RU"/>
        </w:rPr>
        <w:t xml:space="preserve"> г</w:t>
      </w:r>
      <w:r w:rsidRPr="000441C8">
        <w:rPr>
          <w:lang w:val="ru-RU"/>
        </w:rPr>
        <w:t>.)</w:t>
      </w:r>
    </w:p>
    <w:p w:rsidR="00C877E4" w:rsidRPr="000441C8" w:rsidRDefault="00C877E4" w:rsidP="006A36AE">
      <w:pPr>
        <w:ind w:left="567" w:hanging="567"/>
        <w:rPr>
          <w:lang w:val="ru-RU"/>
        </w:rPr>
      </w:pPr>
      <w:r w:rsidRPr="000441C8">
        <w:rPr>
          <w:lang w:val="ru-RU"/>
        </w:rPr>
        <w:fldChar w:fldCharType="begin"/>
      </w:r>
      <w:r w:rsidRPr="000441C8">
        <w:rPr>
          <w:lang w:val="ru-RU"/>
        </w:rPr>
        <w:instrText>symbol 42 \f "Symbol" \s 13 \h</w:instrText>
      </w:r>
      <w:r w:rsidRPr="000441C8">
        <w:rPr>
          <w:lang w:val="ru-RU"/>
        </w:rPr>
        <w:fldChar w:fldCharType="end"/>
      </w:r>
      <w:r w:rsidRPr="000441C8">
        <w:rPr>
          <w:lang w:val="ru-RU"/>
        </w:rPr>
        <w:tab/>
      </w:r>
      <w:r w:rsidR="00CE7117" w:rsidRPr="000441C8">
        <w:rPr>
          <w:lang w:val="ru-RU"/>
        </w:rPr>
        <w:t>Венское соглашение</w:t>
      </w:r>
      <w:r w:rsidR="006A36AE" w:rsidRPr="000441C8">
        <w:rPr>
          <w:lang w:val="ru-RU"/>
        </w:rPr>
        <w:br/>
      </w:r>
      <w:r w:rsidRPr="000441C8">
        <w:rPr>
          <w:lang w:val="ru-RU"/>
        </w:rPr>
        <w:t>(</w:t>
      </w:r>
      <w:r w:rsidR="00CE7117" w:rsidRPr="000441C8">
        <w:rPr>
          <w:lang w:val="ru-RU"/>
        </w:rPr>
        <w:t>Семинар НАТО</w:t>
      </w:r>
      <w:r w:rsidRPr="000441C8">
        <w:rPr>
          <w:lang w:val="ru-RU"/>
        </w:rPr>
        <w:t xml:space="preserve">-ARFA, </w:t>
      </w:r>
      <w:r w:rsidR="00CE7117" w:rsidRPr="000441C8">
        <w:rPr>
          <w:lang w:val="ru-RU"/>
        </w:rPr>
        <w:t>Брюссель</w:t>
      </w:r>
      <w:r w:rsidRPr="000441C8">
        <w:rPr>
          <w:lang w:val="ru-RU"/>
        </w:rPr>
        <w:t>, 1996</w:t>
      </w:r>
      <w:r w:rsidR="00CE7117" w:rsidRPr="000441C8">
        <w:rPr>
          <w:lang w:val="ru-RU"/>
        </w:rPr>
        <w:t> г</w:t>
      </w:r>
      <w:r w:rsidRPr="000441C8">
        <w:rPr>
          <w:lang w:val="ru-RU"/>
        </w:rPr>
        <w:t>.)</w:t>
      </w:r>
    </w:p>
    <w:p w:rsidR="00C877E4" w:rsidRPr="000441C8" w:rsidRDefault="00C877E4" w:rsidP="006A36AE">
      <w:pPr>
        <w:ind w:left="567" w:hanging="567"/>
        <w:rPr>
          <w:lang w:val="ru-RU"/>
        </w:rPr>
      </w:pPr>
      <w:r w:rsidRPr="000441C8">
        <w:rPr>
          <w:lang w:val="ru-RU"/>
        </w:rPr>
        <w:fldChar w:fldCharType="begin"/>
      </w:r>
      <w:r w:rsidRPr="000441C8">
        <w:rPr>
          <w:lang w:val="ru-RU"/>
        </w:rPr>
        <w:instrText>symbol 42 \f "Symbol" \s 13 \h</w:instrText>
      </w:r>
      <w:r w:rsidRPr="000441C8">
        <w:rPr>
          <w:lang w:val="ru-RU"/>
        </w:rPr>
        <w:fldChar w:fldCharType="end"/>
      </w:r>
      <w:r w:rsidRPr="000441C8">
        <w:rPr>
          <w:lang w:val="ru-RU"/>
        </w:rPr>
        <w:tab/>
      </w:r>
      <w:r w:rsidR="00CE7117" w:rsidRPr="000441C8">
        <w:rPr>
          <w:lang w:val="ru-RU"/>
        </w:rPr>
        <w:t xml:space="preserve">Венское соглашение 1993 г. и </w:t>
      </w:r>
      <w:r w:rsidR="00CE7117" w:rsidRPr="000441C8">
        <w:rPr>
          <w:color w:val="000000"/>
          <w:lang w:val="ru-RU"/>
        </w:rPr>
        <w:t>согласованный метод расчета</w:t>
      </w:r>
      <w:r w:rsidR="006A36AE" w:rsidRPr="000441C8">
        <w:rPr>
          <w:color w:val="000000"/>
          <w:lang w:val="ru-RU"/>
        </w:rPr>
        <w:br/>
      </w:r>
      <w:r w:rsidRPr="000441C8">
        <w:rPr>
          <w:lang w:val="ru-RU"/>
        </w:rPr>
        <w:t xml:space="preserve">(COMMSPHERE’97, </w:t>
      </w:r>
      <w:r w:rsidR="00CE7117" w:rsidRPr="000441C8">
        <w:rPr>
          <w:lang w:val="ru-RU"/>
        </w:rPr>
        <w:t>Лозанна</w:t>
      </w:r>
      <w:r w:rsidRPr="000441C8">
        <w:rPr>
          <w:lang w:val="ru-RU"/>
        </w:rPr>
        <w:t>, 1997</w:t>
      </w:r>
      <w:r w:rsidR="00CE7117" w:rsidRPr="000441C8">
        <w:rPr>
          <w:lang w:val="ru-RU"/>
        </w:rPr>
        <w:t xml:space="preserve"> г</w:t>
      </w:r>
      <w:r w:rsidRPr="000441C8">
        <w:rPr>
          <w:lang w:val="ru-RU"/>
        </w:rPr>
        <w:t>.)</w:t>
      </w:r>
    </w:p>
    <w:p w:rsidR="00C877E4" w:rsidRPr="000441C8" w:rsidRDefault="00C877E4" w:rsidP="006A36AE">
      <w:pPr>
        <w:ind w:left="567" w:hanging="567"/>
        <w:rPr>
          <w:lang w:val="ru-RU"/>
        </w:rPr>
      </w:pPr>
      <w:r w:rsidRPr="000441C8">
        <w:rPr>
          <w:lang w:val="ru-RU"/>
        </w:rPr>
        <w:fldChar w:fldCharType="begin"/>
      </w:r>
      <w:r w:rsidRPr="000441C8">
        <w:rPr>
          <w:lang w:val="ru-RU"/>
        </w:rPr>
        <w:instrText>symbol 42 \f "Symbol" \s 13 \h</w:instrText>
      </w:r>
      <w:r w:rsidRPr="000441C8">
        <w:rPr>
          <w:lang w:val="ru-RU"/>
        </w:rPr>
        <w:fldChar w:fldCharType="end"/>
      </w:r>
      <w:r w:rsidRPr="000441C8">
        <w:rPr>
          <w:lang w:val="ru-RU"/>
        </w:rPr>
        <w:tab/>
      </w:r>
      <w:r w:rsidR="00CE7117" w:rsidRPr="000441C8">
        <w:rPr>
          <w:lang w:val="ru-RU"/>
        </w:rPr>
        <w:t xml:space="preserve">Венское соглашение 1993 г. и </w:t>
      </w:r>
      <w:r w:rsidR="00CE7117" w:rsidRPr="000441C8">
        <w:rPr>
          <w:color w:val="000000"/>
          <w:lang w:val="ru-RU"/>
        </w:rPr>
        <w:t>согласованный метод расчета</w:t>
      </w:r>
      <w:r w:rsidR="006A36AE" w:rsidRPr="000441C8">
        <w:rPr>
          <w:color w:val="000000"/>
          <w:lang w:val="ru-RU"/>
        </w:rPr>
        <w:br/>
      </w:r>
      <w:r w:rsidRPr="000441C8">
        <w:rPr>
          <w:lang w:val="ru-RU"/>
        </w:rPr>
        <w:t>(</w:t>
      </w:r>
      <w:r w:rsidR="00CE7117" w:rsidRPr="000441C8">
        <w:rPr>
          <w:lang w:val="ru-RU"/>
        </w:rPr>
        <w:t xml:space="preserve">Субрегиональный семинар </w:t>
      </w:r>
      <w:r w:rsidRPr="000441C8">
        <w:rPr>
          <w:lang w:val="ru-RU"/>
        </w:rPr>
        <w:t xml:space="preserve">BASMS </w:t>
      </w:r>
      <w:r w:rsidR="00E0623D" w:rsidRPr="000441C8">
        <w:rPr>
          <w:lang w:val="ru-RU"/>
        </w:rPr>
        <w:t>МСЭ</w:t>
      </w:r>
      <w:r w:rsidRPr="000441C8">
        <w:rPr>
          <w:lang w:val="ru-RU"/>
        </w:rPr>
        <w:t xml:space="preserve">, </w:t>
      </w:r>
      <w:r w:rsidR="00E0623D" w:rsidRPr="000441C8">
        <w:rPr>
          <w:lang w:val="ru-RU"/>
        </w:rPr>
        <w:t>Будапешт</w:t>
      </w:r>
      <w:r w:rsidRPr="000441C8">
        <w:rPr>
          <w:lang w:val="ru-RU"/>
        </w:rPr>
        <w:t>, 1997</w:t>
      </w:r>
      <w:r w:rsidR="00E0623D" w:rsidRPr="000441C8">
        <w:rPr>
          <w:lang w:val="ru-RU"/>
        </w:rPr>
        <w:t> г</w:t>
      </w:r>
      <w:r w:rsidRPr="000441C8">
        <w:rPr>
          <w:lang w:val="ru-RU"/>
        </w:rPr>
        <w:t>.)</w:t>
      </w:r>
    </w:p>
    <w:p w:rsidR="00C877E4" w:rsidRPr="000441C8" w:rsidRDefault="00C877E4" w:rsidP="006A36AE">
      <w:pPr>
        <w:ind w:left="567" w:hanging="567"/>
        <w:rPr>
          <w:lang w:val="ru-RU"/>
        </w:rPr>
      </w:pPr>
      <w:r w:rsidRPr="000441C8">
        <w:rPr>
          <w:lang w:val="ru-RU"/>
        </w:rPr>
        <w:fldChar w:fldCharType="begin"/>
      </w:r>
      <w:r w:rsidRPr="000441C8">
        <w:rPr>
          <w:lang w:val="ru-RU"/>
        </w:rPr>
        <w:instrText>symbol 42 \f "Symbol" \s 13 \h</w:instrText>
      </w:r>
      <w:r w:rsidRPr="000441C8">
        <w:rPr>
          <w:lang w:val="ru-RU"/>
        </w:rPr>
        <w:fldChar w:fldCharType="end"/>
      </w:r>
      <w:r w:rsidRPr="000441C8">
        <w:rPr>
          <w:lang w:val="ru-RU"/>
        </w:rPr>
        <w:tab/>
      </w:r>
      <w:r w:rsidR="00E0623D" w:rsidRPr="000441C8">
        <w:rPr>
          <w:lang w:val="ru-RU"/>
        </w:rPr>
        <w:t>Редакционная статья</w:t>
      </w:r>
      <w:r w:rsidR="006A36AE" w:rsidRPr="000441C8">
        <w:rPr>
          <w:lang w:val="ru-RU"/>
        </w:rPr>
        <w:br/>
      </w:r>
      <w:r w:rsidRPr="000441C8">
        <w:rPr>
          <w:lang w:val="ru-RU"/>
        </w:rPr>
        <w:t>(</w:t>
      </w:r>
      <w:r w:rsidR="00E0623D" w:rsidRPr="000441C8">
        <w:rPr>
          <w:lang w:val="ru-RU"/>
        </w:rPr>
        <w:t>Журнал по связи, июнь–июль 1997 г., специальный выпуск по спутниковой связи-96 – приглашенный редактор</w:t>
      </w:r>
      <w:r w:rsidRPr="000441C8">
        <w:rPr>
          <w:lang w:val="ru-RU"/>
        </w:rPr>
        <w:t>)</w:t>
      </w:r>
    </w:p>
    <w:p w:rsidR="00C877E4" w:rsidRPr="000441C8" w:rsidRDefault="00C877E4" w:rsidP="006A36AE">
      <w:pPr>
        <w:ind w:left="567" w:hanging="567"/>
        <w:rPr>
          <w:lang w:val="ru-RU"/>
        </w:rPr>
      </w:pPr>
      <w:r w:rsidRPr="000441C8">
        <w:rPr>
          <w:lang w:val="ru-RU"/>
        </w:rPr>
        <w:fldChar w:fldCharType="begin"/>
      </w:r>
      <w:r w:rsidRPr="000441C8">
        <w:rPr>
          <w:lang w:val="ru-RU"/>
        </w:rPr>
        <w:instrText>symbol 42 \f "Symbol" \s 13 \h</w:instrText>
      </w:r>
      <w:r w:rsidRPr="000441C8">
        <w:rPr>
          <w:lang w:val="ru-RU"/>
        </w:rPr>
        <w:fldChar w:fldCharType="end"/>
      </w:r>
      <w:r w:rsidRPr="000441C8">
        <w:rPr>
          <w:lang w:val="ru-RU"/>
        </w:rPr>
        <w:tab/>
      </w:r>
      <w:r w:rsidR="00E0623D" w:rsidRPr="000441C8">
        <w:rPr>
          <w:lang w:val="ru-RU"/>
        </w:rPr>
        <w:t xml:space="preserve">Венское соглашение 1993 г. и </w:t>
      </w:r>
      <w:r w:rsidR="00E0623D" w:rsidRPr="000441C8">
        <w:rPr>
          <w:color w:val="000000"/>
          <w:lang w:val="ru-RU"/>
        </w:rPr>
        <w:t>согласованный метод расчета</w:t>
      </w:r>
      <w:r w:rsidR="006A36AE" w:rsidRPr="000441C8">
        <w:rPr>
          <w:color w:val="000000"/>
          <w:lang w:val="ru-RU"/>
        </w:rPr>
        <w:br/>
      </w:r>
      <w:r w:rsidRPr="000441C8">
        <w:rPr>
          <w:lang w:val="ru-RU"/>
        </w:rPr>
        <w:t xml:space="preserve">(Global Communications, </w:t>
      </w:r>
      <w:r w:rsidR="00E0623D" w:rsidRPr="000441C8">
        <w:rPr>
          <w:lang w:val="ru-RU"/>
        </w:rPr>
        <w:t>Азия</w:t>
      </w:r>
      <w:r w:rsidRPr="000441C8">
        <w:rPr>
          <w:lang w:val="ru-RU"/>
        </w:rPr>
        <w:t>, 1998</w:t>
      </w:r>
      <w:r w:rsidR="00E0623D" w:rsidRPr="000441C8">
        <w:rPr>
          <w:lang w:val="ru-RU"/>
        </w:rPr>
        <w:t xml:space="preserve"> г</w:t>
      </w:r>
      <w:r w:rsidRPr="000441C8">
        <w:rPr>
          <w:lang w:val="ru-RU"/>
        </w:rPr>
        <w:t>.)</w:t>
      </w:r>
    </w:p>
    <w:p w:rsidR="00C877E4" w:rsidRPr="000441C8" w:rsidRDefault="00C877E4" w:rsidP="006A36AE">
      <w:pPr>
        <w:rPr>
          <w:lang w:val="ru-RU"/>
        </w:rPr>
      </w:pPr>
      <w:r w:rsidRPr="000441C8">
        <w:rPr>
          <w:lang w:val="ru-RU"/>
        </w:rPr>
        <w:br w:type="page"/>
      </w:r>
    </w:p>
    <w:p w:rsidR="00C877E4" w:rsidRPr="000441C8" w:rsidRDefault="00E0623D" w:rsidP="006A36AE">
      <w:pPr>
        <w:spacing w:after="240"/>
        <w:jc w:val="center"/>
        <w:rPr>
          <w:b/>
          <w:sz w:val="26"/>
          <w:szCs w:val="26"/>
          <w:lang w:val="ru-RU"/>
        </w:rPr>
      </w:pPr>
      <w:r w:rsidRPr="000441C8">
        <w:rPr>
          <w:b/>
          <w:bCs/>
          <w:sz w:val="26"/>
          <w:szCs w:val="26"/>
          <w:lang w:val="ru-RU"/>
        </w:rPr>
        <w:t>Индекс цитируемости</w:t>
      </w:r>
    </w:p>
    <w:p w:rsidR="00C877E4" w:rsidRPr="000441C8" w:rsidRDefault="00C877E4" w:rsidP="00544045">
      <w:pPr>
        <w:ind w:left="567" w:hanging="567"/>
        <w:rPr>
          <w:lang w:val="ru-RU"/>
        </w:rPr>
      </w:pPr>
      <w:r w:rsidRPr="00544045">
        <w:rPr>
          <w:lang w:val="ru-RU"/>
        </w:rPr>
        <w:fldChar w:fldCharType="begin"/>
      </w:r>
      <w:r w:rsidRPr="00544045">
        <w:rPr>
          <w:lang w:val="ru-RU"/>
        </w:rPr>
        <w:instrText>symbol 42 \f "Symbol" \s 13 \h</w:instrText>
      </w:r>
      <w:r w:rsidRPr="00544045">
        <w:rPr>
          <w:lang w:val="ru-RU"/>
        </w:rPr>
        <w:fldChar w:fldCharType="end"/>
      </w:r>
      <w:r w:rsidRPr="000441C8">
        <w:rPr>
          <w:lang w:val="ru-RU"/>
        </w:rPr>
        <w:tab/>
        <w:t>Manuel Duque-Anton, Dietmar Kunz, Bernhard Rüber</w:t>
      </w:r>
      <w:r w:rsidRPr="000441C8">
        <w:rPr>
          <w:lang w:val="ru-RU"/>
        </w:rPr>
        <w:br/>
        <w:t>Philips GmbH Forschungslaboratorium Aachen</w:t>
      </w:r>
      <w:r w:rsidRPr="000441C8">
        <w:rPr>
          <w:lang w:val="ru-RU"/>
        </w:rPr>
        <w:br/>
        <w:t>"Channel Assignment Using Simulated Annealing"</w:t>
      </w:r>
      <w:r w:rsidRPr="000441C8">
        <w:rPr>
          <w:lang w:val="ru-RU"/>
        </w:rPr>
        <w:br/>
        <w:t>p.121</w:t>
      </w:r>
      <w:r w:rsidR="00544045">
        <w:rPr>
          <w:lang w:val="ru-RU"/>
        </w:rPr>
        <w:t>−</w:t>
      </w:r>
      <w:r w:rsidRPr="000441C8">
        <w:rPr>
          <w:lang w:val="ru-RU"/>
        </w:rPr>
        <w:t>128</w:t>
      </w:r>
    </w:p>
    <w:p w:rsidR="00C877E4" w:rsidRPr="000441C8" w:rsidRDefault="00C877E4" w:rsidP="00544045">
      <w:pPr>
        <w:ind w:left="567" w:hanging="567"/>
        <w:rPr>
          <w:lang w:val="ru-RU"/>
        </w:rPr>
      </w:pPr>
      <w:r w:rsidRPr="000441C8">
        <w:rPr>
          <w:lang w:val="ru-RU"/>
        </w:rPr>
        <w:fldChar w:fldCharType="begin"/>
      </w:r>
      <w:r w:rsidRPr="000441C8">
        <w:rPr>
          <w:lang w:val="ru-RU"/>
        </w:rPr>
        <w:instrText>symbol 42 \f "Symbol" \s 13 \h</w:instrText>
      </w:r>
      <w:r w:rsidRPr="000441C8">
        <w:rPr>
          <w:lang w:val="ru-RU"/>
        </w:rPr>
        <w:fldChar w:fldCharType="end"/>
      </w:r>
      <w:r w:rsidRPr="000441C8">
        <w:rPr>
          <w:lang w:val="ru-RU"/>
        </w:rPr>
        <w:tab/>
        <w:t>Manuel Duque-Anton, Dietmar Kunz, Bernhard Rüber</w:t>
      </w:r>
      <w:r w:rsidRPr="000441C8">
        <w:rPr>
          <w:lang w:val="ru-RU"/>
        </w:rPr>
        <w:br/>
        <w:t>"Channel Assignment for Cellular Radio Using Simulated Annealing"</w:t>
      </w:r>
      <w:r w:rsidRPr="000441C8">
        <w:rPr>
          <w:lang w:val="ru-RU"/>
        </w:rPr>
        <w:br/>
        <w:t>IEEE Transactions on Vehicular Technology</w:t>
      </w:r>
      <w:r w:rsidRPr="000441C8">
        <w:rPr>
          <w:lang w:val="ru-RU"/>
        </w:rPr>
        <w:br/>
        <w:t>Vol.42, No. 1, February 1993, p.14</w:t>
      </w:r>
      <w:r w:rsidR="00544045">
        <w:rPr>
          <w:lang w:val="ru-RU"/>
        </w:rPr>
        <w:t>−</w:t>
      </w:r>
      <w:r w:rsidRPr="000441C8">
        <w:rPr>
          <w:lang w:val="ru-RU"/>
        </w:rPr>
        <w:t>21</w:t>
      </w:r>
    </w:p>
    <w:p w:rsidR="00C877E4" w:rsidRPr="000441C8" w:rsidRDefault="00C877E4" w:rsidP="006A36AE">
      <w:pPr>
        <w:ind w:left="567" w:hanging="567"/>
        <w:rPr>
          <w:lang w:val="ru-RU"/>
        </w:rPr>
      </w:pPr>
      <w:r w:rsidRPr="000441C8">
        <w:rPr>
          <w:lang w:val="ru-RU"/>
        </w:rPr>
        <w:fldChar w:fldCharType="begin"/>
      </w:r>
      <w:r w:rsidRPr="000441C8">
        <w:rPr>
          <w:lang w:val="ru-RU"/>
        </w:rPr>
        <w:instrText>symbol 42 \f "Symbol" \s 13 \h</w:instrText>
      </w:r>
      <w:r w:rsidRPr="000441C8">
        <w:rPr>
          <w:lang w:val="ru-RU"/>
        </w:rPr>
        <w:fldChar w:fldCharType="end"/>
      </w:r>
      <w:r w:rsidRPr="000441C8">
        <w:rPr>
          <w:lang w:val="ru-RU"/>
        </w:rPr>
        <w:tab/>
        <w:t>János Grad, Zoltán Zsuffa</w:t>
      </w:r>
      <w:r w:rsidRPr="000441C8">
        <w:rPr>
          <w:lang w:val="ru-RU"/>
        </w:rPr>
        <w:br/>
        <w:t>"Vienna Agreement for European Harmonised Coordination"</w:t>
      </w:r>
      <w:r w:rsidRPr="000441C8">
        <w:rPr>
          <w:lang w:val="ru-RU"/>
        </w:rPr>
        <w:br/>
        <w:t>Conference in Bergen, 1998</w:t>
      </w:r>
    </w:p>
    <w:p w:rsidR="00C877E4" w:rsidRPr="000441C8" w:rsidRDefault="00C877E4" w:rsidP="006A36AE">
      <w:pPr>
        <w:rPr>
          <w:lang w:val="ru-RU"/>
        </w:rPr>
      </w:pPr>
      <w:r w:rsidRPr="000441C8">
        <w:rPr>
          <w:lang w:val="ru-RU"/>
        </w:rPr>
        <w:br w:type="page"/>
      </w:r>
    </w:p>
    <w:p w:rsidR="00C877E4" w:rsidRPr="000441C8" w:rsidRDefault="00C877E4" w:rsidP="00D42013">
      <w:pPr>
        <w:jc w:val="center"/>
        <w:rPr>
          <w:lang w:val="ru-RU"/>
        </w:rPr>
      </w:pPr>
      <w:r w:rsidRPr="000441C8">
        <w:rPr>
          <w:b/>
          <w:bCs/>
          <w:noProof/>
          <w:sz w:val="36"/>
          <w:szCs w:val="36"/>
          <w:lang w:val="en-US" w:eastAsia="zh-CN"/>
        </w:rPr>
        <w:drawing>
          <wp:inline distT="0" distB="0" distL="0" distR="0" wp14:anchorId="13FC069C" wp14:editId="4696479E">
            <wp:extent cx="5943600" cy="3343745"/>
            <wp:effectExtent l="0" t="0" r="0" b="9525"/>
            <wp:docPr id="3" name="Picture 3" descr="E:\BackUp\20180823\Bozse\Fotom\20140527 I am ITU\20140527 fo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ckUp\20180823\Bozse\Fotom\20140527 I am ITU\20140527 foto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7E4" w:rsidRPr="000441C8" w:rsidRDefault="00E0623D" w:rsidP="00D42013">
      <w:pPr>
        <w:spacing w:before="480" w:after="240"/>
        <w:jc w:val="center"/>
        <w:rPr>
          <w:b/>
          <w:sz w:val="26"/>
          <w:szCs w:val="26"/>
          <w:lang w:val="ru-RU"/>
        </w:rPr>
      </w:pPr>
      <w:r w:rsidRPr="000441C8">
        <w:rPr>
          <w:b/>
          <w:sz w:val="26"/>
          <w:szCs w:val="26"/>
          <w:lang w:val="ru-RU"/>
        </w:rPr>
        <w:t>КОНЦЕПЦИЯ</w:t>
      </w:r>
    </w:p>
    <w:p w:rsidR="00C877E4" w:rsidRPr="000441C8" w:rsidRDefault="006F67FC" w:rsidP="00D42013">
      <w:pPr>
        <w:pStyle w:val="ListParagraph"/>
        <w:widowControl/>
        <w:numPr>
          <w:ilvl w:val="0"/>
          <w:numId w:val="27"/>
        </w:numPr>
        <w:spacing w:before="120" w:after="0" w:line="240" w:lineRule="auto"/>
        <w:ind w:left="567" w:hanging="567"/>
        <w:rPr>
          <w:rStyle w:val="A92"/>
          <w:b/>
          <w:bCs/>
          <w:lang w:val="ru-RU"/>
        </w:rPr>
      </w:pPr>
      <w:r w:rsidRPr="000441C8">
        <w:rPr>
          <w:rStyle w:val="A92"/>
          <w:b/>
          <w:bCs/>
          <w:lang w:val="ru-RU"/>
        </w:rPr>
        <w:t>МСЭ-R</w:t>
      </w:r>
      <w:r w:rsidR="00E0623D" w:rsidRPr="000441C8">
        <w:rPr>
          <w:rStyle w:val="A92"/>
          <w:b/>
          <w:bCs/>
          <w:lang w:val="ru-RU"/>
        </w:rPr>
        <w:t xml:space="preserve"> </w:t>
      </w:r>
      <w:r w:rsidRPr="000441C8">
        <w:rPr>
          <w:rStyle w:val="A92"/>
          <w:b/>
          <w:bCs/>
          <w:lang w:val="ru-RU"/>
        </w:rPr>
        <w:t xml:space="preserve">занимает ведущие позиции в области связи в </w:t>
      </w:r>
      <w:r w:rsidR="00E0623D" w:rsidRPr="000441C8">
        <w:rPr>
          <w:rStyle w:val="A92"/>
          <w:b/>
          <w:bCs/>
          <w:lang w:val="ru-RU"/>
        </w:rPr>
        <w:t>XXI век</w:t>
      </w:r>
      <w:r w:rsidRPr="000441C8">
        <w:rPr>
          <w:rStyle w:val="A92"/>
          <w:b/>
          <w:bCs/>
          <w:lang w:val="ru-RU"/>
        </w:rPr>
        <w:t>е</w:t>
      </w:r>
    </w:p>
    <w:p w:rsidR="00C877E4" w:rsidRPr="000441C8" w:rsidRDefault="00E0623D" w:rsidP="00D42013">
      <w:pPr>
        <w:rPr>
          <w:rFonts w:asciiTheme="minorHAnsi" w:hAnsiTheme="minorHAnsi" w:cstheme="minorHAnsi"/>
          <w:szCs w:val="24"/>
          <w:lang w:val="ru-RU"/>
        </w:rPr>
      </w:pPr>
      <w:r w:rsidRPr="000441C8">
        <w:rPr>
          <w:rStyle w:val="A92"/>
          <w:lang w:val="ru-RU"/>
        </w:rPr>
        <w:t xml:space="preserve">Спектр радиочастот является естественным, ценным и </w:t>
      </w:r>
      <w:r w:rsidR="006F67FC" w:rsidRPr="000441C8">
        <w:rPr>
          <w:rStyle w:val="A92"/>
          <w:lang w:val="ru-RU"/>
        </w:rPr>
        <w:t>ограничен</w:t>
      </w:r>
      <w:r w:rsidRPr="000441C8">
        <w:rPr>
          <w:rStyle w:val="A92"/>
          <w:lang w:val="ru-RU"/>
        </w:rPr>
        <w:t xml:space="preserve">ным ресурсом, который крайне необходим как инструмент, обеспечивающий предоставление многочисленных услуг и </w:t>
      </w:r>
      <w:r w:rsidR="006F67FC" w:rsidRPr="000441C8">
        <w:rPr>
          <w:rStyle w:val="A92"/>
          <w:lang w:val="ru-RU"/>
        </w:rPr>
        <w:t>приложений</w:t>
      </w:r>
      <w:r w:rsidRPr="000441C8">
        <w:rPr>
          <w:rStyle w:val="A92"/>
          <w:lang w:val="ru-RU"/>
        </w:rPr>
        <w:t>, имеющих жизненно важное значение для развития человечества</w:t>
      </w:r>
      <w:r w:rsidR="00C877E4" w:rsidRPr="000441C8">
        <w:rPr>
          <w:rFonts w:asciiTheme="minorHAnsi" w:hAnsiTheme="minorHAnsi" w:cstheme="minorHAnsi"/>
          <w:szCs w:val="24"/>
          <w:lang w:val="ru-RU"/>
        </w:rPr>
        <w:t xml:space="preserve">. </w:t>
      </w:r>
    </w:p>
    <w:p w:rsidR="00C877E4" w:rsidRPr="000441C8" w:rsidRDefault="00E0623D" w:rsidP="00D42013">
      <w:pPr>
        <w:pStyle w:val="ListParagraph"/>
        <w:widowControl/>
        <w:numPr>
          <w:ilvl w:val="0"/>
          <w:numId w:val="27"/>
        </w:numPr>
        <w:spacing w:before="120" w:after="0" w:line="240" w:lineRule="auto"/>
        <w:ind w:left="567" w:hanging="567"/>
        <w:rPr>
          <w:rFonts w:cstheme="minorHAnsi"/>
          <w:b/>
          <w:bCs/>
          <w:sz w:val="24"/>
          <w:szCs w:val="24"/>
          <w:lang w:val="ru-RU"/>
        </w:rPr>
      </w:pPr>
      <w:r w:rsidRPr="000441C8">
        <w:rPr>
          <w:rStyle w:val="A92"/>
          <w:b/>
          <w:bCs/>
          <w:lang w:val="ru-RU"/>
        </w:rPr>
        <w:t xml:space="preserve">Нам необходимо показать пример того, как эффективное управление </w:t>
      </w:r>
      <w:r w:rsidR="002C2E96" w:rsidRPr="000441C8">
        <w:rPr>
          <w:rStyle w:val="A92"/>
          <w:b/>
          <w:bCs/>
          <w:lang w:val="ru-RU"/>
        </w:rPr>
        <w:t>использованием спектра</w:t>
      </w:r>
      <w:r w:rsidRPr="000441C8">
        <w:rPr>
          <w:rStyle w:val="A92"/>
          <w:b/>
          <w:bCs/>
          <w:lang w:val="ru-RU"/>
        </w:rPr>
        <w:t xml:space="preserve"> </w:t>
      </w:r>
      <w:r w:rsidR="002C2E96" w:rsidRPr="000441C8">
        <w:rPr>
          <w:rStyle w:val="A92"/>
          <w:b/>
          <w:bCs/>
          <w:lang w:val="ru-RU"/>
        </w:rPr>
        <w:t>способствует действенному и инновационному использованию спектра</w:t>
      </w:r>
      <w:r w:rsidRPr="000441C8">
        <w:rPr>
          <w:rStyle w:val="A92"/>
          <w:b/>
          <w:bCs/>
          <w:lang w:val="ru-RU"/>
        </w:rPr>
        <w:t xml:space="preserve"> при максимальном </w:t>
      </w:r>
      <w:r w:rsidR="006B6FE7" w:rsidRPr="000441C8">
        <w:rPr>
          <w:rStyle w:val="A92"/>
          <w:b/>
          <w:bCs/>
          <w:lang w:val="ru-RU"/>
        </w:rPr>
        <w:t>примене</w:t>
      </w:r>
      <w:r w:rsidRPr="000441C8">
        <w:rPr>
          <w:rStyle w:val="A92"/>
          <w:b/>
          <w:bCs/>
          <w:lang w:val="ru-RU"/>
        </w:rPr>
        <w:t xml:space="preserve">нии </w:t>
      </w:r>
      <w:r w:rsidR="002C2E96" w:rsidRPr="000441C8">
        <w:rPr>
          <w:rStyle w:val="A92"/>
          <w:b/>
          <w:bCs/>
          <w:lang w:val="ru-RU"/>
        </w:rPr>
        <w:t>его</w:t>
      </w:r>
      <w:r w:rsidRPr="000441C8">
        <w:rPr>
          <w:rStyle w:val="A92"/>
          <w:b/>
          <w:bCs/>
          <w:lang w:val="ru-RU"/>
        </w:rPr>
        <w:t xml:space="preserve"> потенциала</w:t>
      </w:r>
      <w:r w:rsidR="00C877E4" w:rsidRPr="000441C8">
        <w:rPr>
          <w:rFonts w:cstheme="minorHAnsi"/>
          <w:b/>
          <w:bCs/>
          <w:sz w:val="24"/>
          <w:szCs w:val="24"/>
          <w:lang w:val="ru-RU"/>
        </w:rPr>
        <w:t>.</w:t>
      </w:r>
    </w:p>
    <w:p w:rsidR="00C877E4" w:rsidRPr="000441C8" w:rsidRDefault="006F67FC" w:rsidP="00D42013">
      <w:pPr>
        <w:rPr>
          <w:rFonts w:asciiTheme="minorHAnsi" w:hAnsiTheme="minorHAnsi" w:cstheme="minorHAnsi"/>
          <w:szCs w:val="24"/>
          <w:lang w:val="ru-RU"/>
        </w:rPr>
      </w:pPr>
      <w:r w:rsidRPr="000441C8">
        <w:rPr>
          <w:rStyle w:val="A92"/>
          <w:lang w:val="ru-RU"/>
        </w:rPr>
        <w:t>МСЭ-R</w:t>
      </w:r>
      <w:r w:rsidR="00172ECA" w:rsidRPr="000441C8">
        <w:rPr>
          <w:rStyle w:val="A92"/>
          <w:lang w:val="ru-RU"/>
        </w:rPr>
        <w:t xml:space="preserve"> оказывает содействие сотням миллионов людей во всем мире, которые ежедневно пользуются спутниковыми услугами –</w:t>
      </w:r>
      <w:r w:rsidR="006B6FE7" w:rsidRPr="000441C8">
        <w:rPr>
          <w:rStyle w:val="A92"/>
          <w:lang w:val="ru-RU"/>
        </w:rPr>
        <w:t xml:space="preserve"> </w:t>
      </w:r>
      <w:r w:rsidR="00172ECA" w:rsidRPr="000441C8">
        <w:rPr>
          <w:rStyle w:val="A92"/>
          <w:lang w:val="ru-RU"/>
        </w:rPr>
        <w:t xml:space="preserve">в форме получения информации от спутниковой навигационной системы, ознакомления с прогнозом погоды или просмотра телевизионных программ и </w:t>
      </w:r>
      <w:r w:rsidR="002C2E96" w:rsidRPr="000441C8">
        <w:rPr>
          <w:rStyle w:val="A92"/>
          <w:lang w:val="ru-RU"/>
        </w:rPr>
        <w:t>навигации в и</w:t>
      </w:r>
      <w:r w:rsidR="00172ECA" w:rsidRPr="000441C8">
        <w:rPr>
          <w:rStyle w:val="A92"/>
          <w:lang w:val="ru-RU"/>
        </w:rPr>
        <w:t xml:space="preserve">нтернете из отдаленных районов. Новые тенденции в области электросвязи, в том числе </w:t>
      </w:r>
      <w:r w:rsidR="002C2E96" w:rsidRPr="000441C8">
        <w:rPr>
          <w:rStyle w:val="A92"/>
          <w:lang w:val="ru-RU"/>
        </w:rPr>
        <w:t>IMT</w:t>
      </w:r>
      <w:r w:rsidR="00172ECA" w:rsidRPr="000441C8">
        <w:rPr>
          <w:rStyle w:val="A92"/>
          <w:lang w:val="ru-RU"/>
        </w:rPr>
        <w:t xml:space="preserve">, </w:t>
      </w:r>
      <w:r w:rsidR="002C2E96" w:rsidRPr="000441C8">
        <w:rPr>
          <w:rStyle w:val="A92"/>
          <w:lang w:val="ru-RU"/>
        </w:rPr>
        <w:t>и</w:t>
      </w:r>
      <w:r w:rsidR="00172ECA" w:rsidRPr="000441C8">
        <w:rPr>
          <w:rStyle w:val="A92"/>
          <w:lang w:val="ru-RU"/>
        </w:rPr>
        <w:t xml:space="preserve">нтернет вещей или нововведения в области </w:t>
      </w:r>
      <w:r w:rsidR="002C2E96" w:rsidRPr="000441C8">
        <w:rPr>
          <w:rStyle w:val="A92"/>
          <w:lang w:val="ru-RU"/>
        </w:rPr>
        <w:t>радио</w:t>
      </w:r>
      <w:r w:rsidR="00172ECA" w:rsidRPr="000441C8">
        <w:rPr>
          <w:rStyle w:val="A92"/>
          <w:lang w:val="ru-RU"/>
        </w:rPr>
        <w:t xml:space="preserve">вещания, </w:t>
      </w:r>
      <w:r w:rsidR="002C2E96" w:rsidRPr="000441C8">
        <w:rPr>
          <w:rStyle w:val="A92"/>
          <w:lang w:val="ru-RU"/>
        </w:rPr>
        <w:t xml:space="preserve">означают гораздо больше, чем интерпретация традиционных </w:t>
      </w:r>
      <w:r w:rsidR="00172ECA" w:rsidRPr="000441C8">
        <w:rPr>
          <w:rStyle w:val="A92"/>
          <w:lang w:val="ru-RU"/>
        </w:rPr>
        <w:t>ИКТ</w:t>
      </w:r>
      <w:r w:rsidR="00544045">
        <w:rPr>
          <w:rFonts w:asciiTheme="minorHAnsi" w:hAnsiTheme="minorHAnsi" w:cstheme="minorHAnsi"/>
          <w:szCs w:val="24"/>
          <w:lang w:val="ru-RU"/>
        </w:rPr>
        <w:t>.</w:t>
      </w:r>
    </w:p>
    <w:p w:rsidR="00C877E4" w:rsidRPr="000441C8" w:rsidRDefault="00172ECA" w:rsidP="00D42013">
      <w:pPr>
        <w:pStyle w:val="ListParagraph"/>
        <w:widowControl/>
        <w:numPr>
          <w:ilvl w:val="0"/>
          <w:numId w:val="27"/>
        </w:numPr>
        <w:spacing w:before="120" w:after="0" w:line="240" w:lineRule="auto"/>
        <w:ind w:left="567" w:hanging="567"/>
        <w:rPr>
          <w:rFonts w:cstheme="minorHAnsi"/>
          <w:b/>
          <w:bCs/>
          <w:sz w:val="24"/>
          <w:szCs w:val="24"/>
          <w:lang w:val="ru-RU"/>
        </w:rPr>
      </w:pPr>
      <w:r w:rsidRPr="000441C8">
        <w:rPr>
          <w:rStyle w:val="A92"/>
          <w:b/>
          <w:bCs/>
          <w:lang w:val="ru-RU"/>
        </w:rPr>
        <w:t>Поэтому крайне важно компетентно и продуктивно распределять ресурсы, такие как радиочастот</w:t>
      </w:r>
      <w:r w:rsidR="002C2E96" w:rsidRPr="000441C8">
        <w:rPr>
          <w:rStyle w:val="A92"/>
          <w:b/>
          <w:bCs/>
          <w:lang w:val="ru-RU"/>
        </w:rPr>
        <w:t>ный спектр</w:t>
      </w:r>
      <w:r w:rsidRPr="000441C8">
        <w:rPr>
          <w:rStyle w:val="A92"/>
          <w:b/>
          <w:bCs/>
          <w:lang w:val="ru-RU"/>
        </w:rPr>
        <w:t xml:space="preserve"> или спутниковые орбиты, с целью создания бесперебойно функционирующей глобальной системы</w:t>
      </w:r>
      <w:r w:rsidR="00DE2423" w:rsidRPr="000441C8">
        <w:rPr>
          <w:rStyle w:val="A92"/>
          <w:b/>
          <w:bCs/>
          <w:lang w:val="ru-RU"/>
        </w:rPr>
        <w:t xml:space="preserve"> связи</w:t>
      </w:r>
      <w:r w:rsidRPr="000441C8">
        <w:rPr>
          <w:rStyle w:val="A92"/>
          <w:b/>
          <w:bCs/>
          <w:lang w:val="ru-RU"/>
        </w:rPr>
        <w:t xml:space="preserve">, которая была бы эффективной, надежной и способной </w:t>
      </w:r>
      <w:r w:rsidR="00DE2423" w:rsidRPr="000441C8">
        <w:rPr>
          <w:rStyle w:val="A92"/>
          <w:b/>
          <w:bCs/>
          <w:lang w:val="ru-RU"/>
        </w:rPr>
        <w:t>развиваться</w:t>
      </w:r>
      <w:r w:rsidRPr="000441C8">
        <w:rPr>
          <w:rStyle w:val="A92"/>
          <w:b/>
          <w:bCs/>
          <w:lang w:val="ru-RU"/>
        </w:rPr>
        <w:t xml:space="preserve"> в интересах человечества</w:t>
      </w:r>
      <w:r w:rsidR="00C877E4" w:rsidRPr="000441C8">
        <w:rPr>
          <w:rFonts w:cstheme="minorHAnsi"/>
          <w:b/>
          <w:bCs/>
          <w:sz w:val="24"/>
          <w:szCs w:val="24"/>
          <w:lang w:val="ru-RU"/>
        </w:rPr>
        <w:t>.</w:t>
      </w:r>
    </w:p>
    <w:p w:rsidR="00C877E4" w:rsidRPr="000441C8" w:rsidRDefault="00C877E4" w:rsidP="006A36AE">
      <w:pPr>
        <w:rPr>
          <w:lang w:val="ru-RU"/>
        </w:rPr>
      </w:pPr>
      <w:r w:rsidRPr="000441C8">
        <w:rPr>
          <w:lang w:val="ru-RU"/>
        </w:rPr>
        <w:br w:type="page"/>
      </w:r>
    </w:p>
    <w:p w:rsidR="00C877E4" w:rsidRPr="000441C8" w:rsidRDefault="00551B48" w:rsidP="006A36AE">
      <w:pPr>
        <w:spacing w:before="360" w:after="240"/>
        <w:jc w:val="center"/>
        <w:rPr>
          <w:b/>
          <w:sz w:val="26"/>
          <w:szCs w:val="26"/>
          <w:lang w:val="ru-RU"/>
        </w:rPr>
      </w:pPr>
      <w:r w:rsidRPr="000441C8">
        <w:rPr>
          <w:b/>
          <w:sz w:val="26"/>
          <w:szCs w:val="26"/>
          <w:lang w:val="ru-RU"/>
        </w:rPr>
        <w:t>ОБЯЗАТЕЛЬСТВА</w:t>
      </w:r>
    </w:p>
    <w:p w:rsidR="00C877E4" w:rsidRPr="000441C8" w:rsidRDefault="00DE2423" w:rsidP="00D42013">
      <w:pPr>
        <w:pStyle w:val="ListParagraph"/>
        <w:widowControl/>
        <w:numPr>
          <w:ilvl w:val="0"/>
          <w:numId w:val="29"/>
        </w:numPr>
        <w:spacing w:before="40" w:after="0" w:line="240" w:lineRule="auto"/>
        <w:ind w:left="567" w:hanging="567"/>
        <w:rPr>
          <w:lang w:val="ru-RU"/>
        </w:rPr>
      </w:pPr>
      <w:r w:rsidRPr="000441C8">
        <w:rPr>
          <w:lang w:val="ru-RU"/>
        </w:rPr>
        <w:t>Охватывающее все аспекты</w:t>
      </w:r>
      <w:r w:rsidR="00551B48" w:rsidRPr="000441C8">
        <w:rPr>
          <w:lang w:val="ru-RU"/>
        </w:rPr>
        <w:t xml:space="preserve"> руководство</w:t>
      </w:r>
    </w:p>
    <w:p w:rsidR="00C877E4" w:rsidRPr="000441C8" w:rsidRDefault="00551B48" w:rsidP="00D42013">
      <w:pPr>
        <w:pStyle w:val="ListParagraph"/>
        <w:widowControl/>
        <w:numPr>
          <w:ilvl w:val="0"/>
          <w:numId w:val="29"/>
        </w:numPr>
        <w:spacing w:before="40" w:after="0" w:line="240" w:lineRule="auto"/>
        <w:ind w:left="567" w:hanging="567"/>
        <w:rPr>
          <w:lang w:val="ru-RU"/>
        </w:rPr>
      </w:pPr>
      <w:r w:rsidRPr="000441C8">
        <w:rPr>
          <w:lang w:val="ru-RU"/>
        </w:rPr>
        <w:t>Руководить, показывая пример</w:t>
      </w:r>
    </w:p>
    <w:p w:rsidR="00C877E4" w:rsidRPr="000441C8" w:rsidRDefault="00551B48" w:rsidP="00D42013">
      <w:pPr>
        <w:pStyle w:val="ListParagraph"/>
        <w:widowControl/>
        <w:numPr>
          <w:ilvl w:val="0"/>
          <w:numId w:val="29"/>
        </w:numPr>
        <w:spacing w:before="40" w:after="0" w:line="240" w:lineRule="auto"/>
        <w:ind w:left="567" w:hanging="567"/>
        <w:rPr>
          <w:lang w:val="ru-RU"/>
        </w:rPr>
      </w:pPr>
      <w:r w:rsidRPr="000441C8">
        <w:rPr>
          <w:lang w:val="ru-RU"/>
        </w:rPr>
        <w:t>Быть неотъемлемой частью команды</w:t>
      </w:r>
    </w:p>
    <w:p w:rsidR="00C877E4" w:rsidRPr="000441C8" w:rsidRDefault="00551B48" w:rsidP="00D42013">
      <w:pPr>
        <w:pStyle w:val="ListParagraph"/>
        <w:widowControl/>
        <w:numPr>
          <w:ilvl w:val="0"/>
          <w:numId w:val="29"/>
        </w:numPr>
        <w:spacing w:before="40" w:after="0" w:line="240" w:lineRule="auto"/>
        <w:ind w:left="567" w:hanging="567"/>
        <w:rPr>
          <w:lang w:val="ru-RU"/>
        </w:rPr>
      </w:pPr>
      <w:r w:rsidRPr="000441C8">
        <w:rPr>
          <w:lang w:val="ru-RU"/>
        </w:rPr>
        <w:t>Быть во главе процесса создания "Единого МСЭ"</w:t>
      </w:r>
    </w:p>
    <w:p w:rsidR="00C877E4" w:rsidRPr="000441C8" w:rsidRDefault="00551B48" w:rsidP="00D42013">
      <w:pPr>
        <w:pStyle w:val="ListParagraph"/>
        <w:widowControl/>
        <w:numPr>
          <w:ilvl w:val="0"/>
          <w:numId w:val="28"/>
        </w:numPr>
        <w:spacing w:before="40" w:after="0" w:line="240" w:lineRule="auto"/>
        <w:ind w:left="567" w:hanging="567"/>
        <w:rPr>
          <w:lang w:val="ru-RU"/>
        </w:rPr>
      </w:pPr>
      <w:r w:rsidRPr="000441C8">
        <w:rPr>
          <w:lang w:val="ru-RU"/>
        </w:rPr>
        <w:t xml:space="preserve">Принимать меры к тому, чтобы </w:t>
      </w:r>
      <w:r w:rsidR="006F67FC" w:rsidRPr="000441C8">
        <w:rPr>
          <w:lang w:val="ru-RU"/>
        </w:rPr>
        <w:t>МСЭ-R</w:t>
      </w:r>
      <w:r w:rsidRPr="000441C8">
        <w:rPr>
          <w:lang w:val="ru-RU"/>
        </w:rPr>
        <w:t xml:space="preserve"> стал ключевым стратегическим фактором глобальной радиосвязи</w:t>
      </w:r>
    </w:p>
    <w:p w:rsidR="00C877E4" w:rsidRPr="000441C8" w:rsidRDefault="00551B48" w:rsidP="00D42013">
      <w:pPr>
        <w:pStyle w:val="ListParagraph"/>
        <w:widowControl/>
        <w:numPr>
          <w:ilvl w:val="0"/>
          <w:numId w:val="28"/>
        </w:numPr>
        <w:spacing w:before="40" w:after="0" w:line="240" w:lineRule="auto"/>
        <w:ind w:left="567" w:hanging="567"/>
        <w:rPr>
          <w:lang w:val="ru-RU"/>
        </w:rPr>
      </w:pPr>
      <w:r w:rsidRPr="000441C8">
        <w:rPr>
          <w:lang w:val="ru-RU"/>
        </w:rPr>
        <w:t xml:space="preserve">Повысить значимость </w:t>
      </w:r>
      <w:r w:rsidR="006F67FC" w:rsidRPr="000441C8">
        <w:rPr>
          <w:lang w:val="ru-RU"/>
        </w:rPr>
        <w:t>МСЭ-R</w:t>
      </w:r>
      <w:r w:rsidRPr="000441C8">
        <w:rPr>
          <w:lang w:val="ru-RU"/>
        </w:rPr>
        <w:t xml:space="preserve"> и его возможности в области партнерства</w:t>
      </w:r>
    </w:p>
    <w:p w:rsidR="00C877E4" w:rsidRPr="000441C8" w:rsidRDefault="00551B48" w:rsidP="00D42013">
      <w:pPr>
        <w:pStyle w:val="ListParagraph"/>
        <w:widowControl/>
        <w:numPr>
          <w:ilvl w:val="0"/>
          <w:numId w:val="28"/>
        </w:numPr>
        <w:spacing w:before="40" w:after="0" w:line="240" w:lineRule="auto"/>
        <w:ind w:left="567" w:hanging="567"/>
        <w:rPr>
          <w:lang w:val="ru-RU"/>
        </w:rPr>
      </w:pPr>
      <w:r w:rsidRPr="000441C8">
        <w:rPr>
          <w:lang w:val="ru-RU"/>
        </w:rPr>
        <w:t>Обеспечить эффективное управление Бюро радиосвязи для выполнения стратегических задач, определенных полномочными конференциями и Советом МСЭ</w:t>
      </w:r>
    </w:p>
    <w:p w:rsidR="00C877E4" w:rsidRPr="000441C8" w:rsidRDefault="00551B48" w:rsidP="00D42013">
      <w:pPr>
        <w:pStyle w:val="ListParagraph"/>
        <w:widowControl/>
        <w:numPr>
          <w:ilvl w:val="0"/>
          <w:numId w:val="28"/>
        </w:numPr>
        <w:spacing w:before="40" w:after="0" w:line="240" w:lineRule="auto"/>
        <w:ind w:left="567" w:hanging="567"/>
        <w:rPr>
          <w:lang w:val="ru-RU"/>
        </w:rPr>
      </w:pPr>
      <w:r w:rsidRPr="000441C8">
        <w:rPr>
          <w:lang w:val="ru-RU"/>
        </w:rPr>
        <w:t>Оказывать максимальную помощь администра</w:t>
      </w:r>
      <w:r w:rsidR="00DE2423" w:rsidRPr="000441C8">
        <w:rPr>
          <w:lang w:val="ru-RU"/>
        </w:rPr>
        <w:t>циям</w:t>
      </w:r>
      <w:r w:rsidRPr="000441C8">
        <w:rPr>
          <w:lang w:val="ru-RU"/>
        </w:rPr>
        <w:t xml:space="preserve"> в подготовке к ВКР, </w:t>
      </w:r>
      <w:r w:rsidR="00DE2423" w:rsidRPr="000441C8">
        <w:rPr>
          <w:lang w:val="ru-RU"/>
        </w:rPr>
        <w:t>участии в</w:t>
      </w:r>
      <w:r w:rsidRPr="000441C8">
        <w:rPr>
          <w:lang w:val="ru-RU"/>
        </w:rPr>
        <w:t xml:space="preserve"> деятельности </w:t>
      </w:r>
      <w:r w:rsidR="00DE2423" w:rsidRPr="000441C8">
        <w:rPr>
          <w:lang w:val="ru-RU"/>
        </w:rPr>
        <w:t>и</w:t>
      </w:r>
      <w:r w:rsidRPr="000441C8">
        <w:rPr>
          <w:lang w:val="ru-RU"/>
        </w:rPr>
        <w:t>сследовательск</w:t>
      </w:r>
      <w:r w:rsidR="00DE2423" w:rsidRPr="000441C8">
        <w:rPr>
          <w:lang w:val="ru-RU"/>
        </w:rPr>
        <w:t>их комиссий</w:t>
      </w:r>
      <w:r w:rsidRPr="000441C8">
        <w:rPr>
          <w:lang w:val="ru-RU"/>
        </w:rPr>
        <w:t xml:space="preserve"> </w:t>
      </w:r>
      <w:r w:rsidR="006F67FC" w:rsidRPr="000441C8">
        <w:rPr>
          <w:lang w:val="ru-RU"/>
        </w:rPr>
        <w:t>МСЭ-R</w:t>
      </w:r>
      <w:r w:rsidRPr="000441C8">
        <w:rPr>
          <w:lang w:val="ru-RU"/>
        </w:rPr>
        <w:t xml:space="preserve"> и </w:t>
      </w:r>
      <w:r w:rsidR="00DE2423" w:rsidRPr="000441C8">
        <w:rPr>
          <w:lang w:val="ru-RU"/>
        </w:rPr>
        <w:t>реализации</w:t>
      </w:r>
      <w:r w:rsidRPr="000441C8">
        <w:rPr>
          <w:lang w:val="ru-RU"/>
        </w:rPr>
        <w:t xml:space="preserve"> ее результатов</w:t>
      </w:r>
    </w:p>
    <w:p w:rsidR="00C877E4" w:rsidRPr="000441C8" w:rsidRDefault="00551B48" w:rsidP="00D42013">
      <w:pPr>
        <w:pStyle w:val="ListParagraph"/>
        <w:widowControl/>
        <w:numPr>
          <w:ilvl w:val="0"/>
          <w:numId w:val="28"/>
        </w:numPr>
        <w:spacing w:before="40" w:after="0" w:line="240" w:lineRule="auto"/>
        <w:ind w:left="567" w:hanging="567"/>
        <w:rPr>
          <w:lang w:val="ru-RU"/>
        </w:rPr>
      </w:pPr>
      <w:r w:rsidRPr="000441C8">
        <w:rPr>
          <w:lang w:val="ru-RU"/>
        </w:rPr>
        <w:t xml:space="preserve">Тесно сотрудничать с </w:t>
      </w:r>
      <w:r w:rsidR="00DE2423" w:rsidRPr="000441C8">
        <w:rPr>
          <w:lang w:val="ru-RU"/>
        </w:rPr>
        <w:t>Ч</w:t>
      </w:r>
      <w:r w:rsidRPr="000441C8">
        <w:rPr>
          <w:lang w:val="ru-RU"/>
        </w:rPr>
        <w:t xml:space="preserve">ленами в целях обеспечения эффективного и инновационного использования </w:t>
      </w:r>
      <w:r w:rsidR="00DE2423" w:rsidRPr="000441C8">
        <w:rPr>
          <w:lang w:val="ru-RU"/>
        </w:rPr>
        <w:t>управления использованием спектра</w:t>
      </w:r>
      <w:r w:rsidRPr="000441C8">
        <w:rPr>
          <w:lang w:val="ru-RU"/>
        </w:rPr>
        <w:t xml:space="preserve"> в глобальном масштабе</w:t>
      </w:r>
    </w:p>
    <w:p w:rsidR="00C877E4" w:rsidRPr="000441C8" w:rsidRDefault="00DF4ACC" w:rsidP="00D42013">
      <w:pPr>
        <w:pStyle w:val="ListParagraph"/>
        <w:widowControl/>
        <w:numPr>
          <w:ilvl w:val="0"/>
          <w:numId w:val="28"/>
        </w:numPr>
        <w:spacing w:before="40" w:after="0" w:line="240" w:lineRule="auto"/>
        <w:ind w:left="567" w:hanging="567"/>
        <w:rPr>
          <w:lang w:val="ru-RU"/>
        </w:rPr>
      </w:pPr>
      <w:r w:rsidRPr="000441C8">
        <w:rPr>
          <w:lang w:val="ru-RU"/>
        </w:rPr>
        <w:t>Разработать надлежащие методы, позволяющие наиболее эффективно реагировать на потребности в частот</w:t>
      </w:r>
      <w:r w:rsidR="00DE2423" w:rsidRPr="000441C8">
        <w:rPr>
          <w:lang w:val="ru-RU"/>
        </w:rPr>
        <w:t>ах и распределениях</w:t>
      </w:r>
      <w:r w:rsidRPr="000441C8">
        <w:rPr>
          <w:lang w:val="ru-RU"/>
        </w:rPr>
        <w:t xml:space="preserve"> для обеспечения соответствующих услуг (например, для </w:t>
      </w:r>
      <w:r w:rsidR="00DE2423" w:rsidRPr="000441C8">
        <w:rPr>
          <w:lang w:val="ru-RU"/>
        </w:rPr>
        <w:t>IoT, IMT и радиовещания</w:t>
      </w:r>
      <w:r w:rsidRPr="000441C8">
        <w:rPr>
          <w:lang w:val="ru-RU"/>
        </w:rPr>
        <w:t>)</w:t>
      </w:r>
    </w:p>
    <w:p w:rsidR="00C877E4" w:rsidRPr="000441C8" w:rsidRDefault="00DF4ACC" w:rsidP="00D42013">
      <w:pPr>
        <w:pStyle w:val="ListParagraph"/>
        <w:widowControl/>
        <w:numPr>
          <w:ilvl w:val="0"/>
          <w:numId w:val="28"/>
        </w:numPr>
        <w:spacing w:before="40" w:after="0" w:line="240" w:lineRule="auto"/>
        <w:ind w:left="567" w:hanging="567"/>
        <w:rPr>
          <w:lang w:val="ru-RU"/>
        </w:rPr>
      </w:pPr>
      <w:r w:rsidRPr="000441C8">
        <w:rPr>
          <w:lang w:val="ru-RU"/>
        </w:rPr>
        <w:t xml:space="preserve">Предоставлять </w:t>
      </w:r>
      <w:r w:rsidR="00DE2423" w:rsidRPr="000441C8">
        <w:rPr>
          <w:lang w:val="ru-RU"/>
        </w:rPr>
        <w:t>Ч</w:t>
      </w:r>
      <w:r w:rsidRPr="000441C8">
        <w:rPr>
          <w:lang w:val="ru-RU"/>
        </w:rPr>
        <w:t xml:space="preserve">ленам эффективные решения для </w:t>
      </w:r>
      <w:r w:rsidR="00DE2423" w:rsidRPr="000441C8">
        <w:rPr>
          <w:lang w:val="ru-RU"/>
        </w:rPr>
        <w:t>упрощ</w:t>
      </w:r>
      <w:r w:rsidRPr="000441C8">
        <w:rPr>
          <w:lang w:val="ru-RU"/>
        </w:rPr>
        <w:t>ения доступа к спектру, в частности для развивающихся стран</w:t>
      </w:r>
    </w:p>
    <w:p w:rsidR="00C877E4" w:rsidRPr="000441C8" w:rsidRDefault="00DF4ACC" w:rsidP="00D42013">
      <w:pPr>
        <w:pStyle w:val="ListParagraph"/>
        <w:widowControl/>
        <w:numPr>
          <w:ilvl w:val="0"/>
          <w:numId w:val="28"/>
        </w:numPr>
        <w:spacing w:before="40" w:after="0" w:line="240" w:lineRule="auto"/>
        <w:ind w:left="567" w:hanging="567"/>
        <w:rPr>
          <w:lang w:val="ru-RU"/>
        </w:rPr>
      </w:pPr>
      <w:r w:rsidRPr="000441C8">
        <w:rPr>
          <w:lang w:val="ru-RU"/>
        </w:rPr>
        <w:t xml:space="preserve">Оказывать целенаправленную помощь развивающимся странам и реагировать на их </w:t>
      </w:r>
      <w:r w:rsidR="00DE2423" w:rsidRPr="000441C8">
        <w:rPr>
          <w:lang w:val="ru-RU"/>
        </w:rPr>
        <w:t>особые</w:t>
      </w:r>
      <w:r w:rsidRPr="000441C8">
        <w:rPr>
          <w:lang w:val="ru-RU"/>
        </w:rPr>
        <w:t xml:space="preserve"> потребности</w:t>
      </w:r>
    </w:p>
    <w:p w:rsidR="00C877E4" w:rsidRPr="000441C8" w:rsidRDefault="00DF4ACC" w:rsidP="00D42013">
      <w:pPr>
        <w:pStyle w:val="ListParagraph"/>
        <w:widowControl/>
        <w:numPr>
          <w:ilvl w:val="0"/>
          <w:numId w:val="28"/>
        </w:numPr>
        <w:spacing w:before="40" w:after="0" w:line="240" w:lineRule="auto"/>
        <w:ind w:left="567" w:hanging="567"/>
        <w:rPr>
          <w:lang w:val="ru-RU"/>
        </w:rPr>
      </w:pPr>
      <w:r w:rsidRPr="000441C8">
        <w:rPr>
          <w:lang w:val="ru-RU"/>
        </w:rPr>
        <w:t>Создать в тесном сотрудничестве с БРЭ сеть экспертов для дальнейшего про</w:t>
      </w:r>
      <w:r w:rsidR="00DE2423" w:rsidRPr="000441C8">
        <w:rPr>
          <w:lang w:val="ru-RU"/>
        </w:rPr>
        <w:t xml:space="preserve">гресса в областях SMTP </w:t>
      </w:r>
      <w:r w:rsidRPr="000441C8">
        <w:rPr>
          <w:lang w:val="ru-RU"/>
        </w:rPr>
        <w:t xml:space="preserve">и </w:t>
      </w:r>
      <w:r w:rsidR="00C877E4" w:rsidRPr="000441C8">
        <w:rPr>
          <w:lang w:val="ru-RU"/>
        </w:rPr>
        <w:t>SMS4DC</w:t>
      </w:r>
    </w:p>
    <w:p w:rsidR="00C877E4" w:rsidRPr="000441C8" w:rsidRDefault="00DF4ACC" w:rsidP="00D42013">
      <w:pPr>
        <w:pStyle w:val="ListParagraph"/>
        <w:widowControl/>
        <w:numPr>
          <w:ilvl w:val="0"/>
          <w:numId w:val="28"/>
        </w:numPr>
        <w:spacing w:before="40" w:after="0" w:line="240" w:lineRule="auto"/>
        <w:ind w:left="567" w:hanging="567"/>
        <w:rPr>
          <w:lang w:val="ru-RU"/>
        </w:rPr>
      </w:pPr>
      <w:r w:rsidRPr="000441C8">
        <w:rPr>
          <w:lang w:val="ru-RU"/>
        </w:rPr>
        <w:t xml:space="preserve">Оптимизировать внутренние и внешние процедуры работы БР для обеспечения ее эффективности </w:t>
      </w:r>
    </w:p>
    <w:p w:rsidR="00C877E4" w:rsidRPr="000441C8" w:rsidRDefault="00DF4ACC" w:rsidP="00D42013">
      <w:pPr>
        <w:pStyle w:val="ListParagraph"/>
        <w:widowControl/>
        <w:numPr>
          <w:ilvl w:val="0"/>
          <w:numId w:val="28"/>
        </w:numPr>
        <w:spacing w:before="40" w:after="0" w:line="240" w:lineRule="auto"/>
        <w:ind w:left="567" w:hanging="567"/>
        <w:rPr>
          <w:lang w:val="ru-RU"/>
        </w:rPr>
      </w:pPr>
      <w:r w:rsidRPr="000441C8">
        <w:rPr>
          <w:lang w:val="ru-RU"/>
        </w:rPr>
        <w:t xml:space="preserve">Обеспечить эффективную </w:t>
      </w:r>
      <w:r w:rsidR="00DE2423" w:rsidRPr="000441C8">
        <w:rPr>
          <w:lang w:val="ru-RU"/>
        </w:rPr>
        <w:t>связь</w:t>
      </w:r>
      <w:r w:rsidRPr="000441C8">
        <w:rPr>
          <w:lang w:val="ru-RU"/>
        </w:rPr>
        <w:t xml:space="preserve"> между </w:t>
      </w:r>
      <w:r w:rsidR="00DE2423" w:rsidRPr="000441C8">
        <w:rPr>
          <w:lang w:val="ru-RU"/>
        </w:rPr>
        <w:t>Ч</w:t>
      </w:r>
      <w:r w:rsidRPr="000441C8">
        <w:rPr>
          <w:lang w:val="ru-RU"/>
        </w:rPr>
        <w:t xml:space="preserve">ленами и </w:t>
      </w:r>
      <w:r w:rsidR="006F67FC" w:rsidRPr="000441C8">
        <w:rPr>
          <w:lang w:val="ru-RU"/>
        </w:rPr>
        <w:t>МСЭ-R</w:t>
      </w:r>
      <w:r w:rsidRPr="000441C8">
        <w:rPr>
          <w:lang w:val="ru-RU"/>
        </w:rPr>
        <w:t xml:space="preserve"> (оптимизация систем регистрации и публикации)</w:t>
      </w:r>
    </w:p>
    <w:p w:rsidR="00D708CB" w:rsidRPr="000441C8" w:rsidRDefault="00D708CB" w:rsidP="006A36AE">
      <w:pPr>
        <w:spacing w:before="720"/>
        <w:jc w:val="center"/>
        <w:rPr>
          <w:lang w:val="ru-RU"/>
        </w:rPr>
      </w:pPr>
      <w:r w:rsidRPr="000441C8">
        <w:rPr>
          <w:lang w:val="ru-RU"/>
        </w:rPr>
        <w:t>______________</w:t>
      </w:r>
    </w:p>
    <w:sectPr w:rsidR="00D708CB" w:rsidRPr="000441C8" w:rsidSect="00A566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555" w:rsidRDefault="00025555" w:rsidP="0079159C">
      <w:r>
        <w:separator/>
      </w:r>
    </w:p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4B3A6C"/>
    <w:p w:rsidR="00025555" w:rsidRDefault="00025555" w:rsidP="004B3A6C"/>
  </w:endnote>
  <w:endnote w:type="continuationSeparator" w:id="0">
    <w:p w:rsidR="00025555" w:rsidRDefault="00025555" w:rsidP="0079159C">
      <w:r>
        <w:continuationSeparator/>
      </w:r>
    </w:p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4B3A6C"/>
    <w:p w:rsidR="00025555" w:rsidRDefault="0002555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 Me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UI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8F3" w:rsidRDefault="00B228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555" w:rsidRPr="00D42013" w:rsidRDefault="00025555" w:rsidP="00D42013">
    <w:pPr>
      <w:pStyle w:val="Footer"/>
      <w:tabs>
        <w:tab w:val="clear" w:pos="5954"/>
        <w:tab w:val="left" w:pos="6804"/>
      </w:tabs>
      <w:rPr>
        <w:sz w:val="14"/>
        <w:szCs w:val="18"/>
        <w:lang w:val="en-US"/>
      </w:rPr>
    </w:pPr>
    <w:bookmarkStart w:id="9" w:name="_GoBack"/>
    <w:bookmarkEnd w:id="9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555" w:rsidRDefault="00025555" w:rsidP="00781358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D42013" w:rsidRPr="00D42013" w:rsidRDefault="00D42013" w:rsidP="00D42013">
    <w:pPr>
      <w:pStyle w:val="Footer"/>
      <w:tabs>
        <w:tab w:val="clear" w:pos="5954"/>
        <w:tab w:val="left" w:pos="6804"/>
      </w:tabs>
      <w:spacing w:before="120"/>
      <w:rPr>
        <w:sz w:val="14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555" w:rsidRDefault="00025555" w:rsidP="0079159C">
      <w:r>
        <w:t>____________________</w:t>
      </w:r>
    </w:p>
  </w:footnote>
  <w:footnote w:type="continuationSeparator" w:id="0">
    <w:p w:rsidR="00025555" w:rsidRDefault="00025555" w:rsidP="0079159C">
      <w:r>
        <w:continuationSeparator/>
      </w:r>
    </w:p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79159C"/>
    <w:p w:rsidR="00025555" w:rsidRDefault="00025555" w:rsidP="004B3A6C"/>
    <w:p w:rsidR="00025555" w:rsidRDefault="00025555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8F3" w:rsidRDefault="00B228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555" w:rsidRDefault="00025555" w:rsidP="00D708CB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28F3">
      <w:rPr>
        <w:rStyle w:val="PageNumber"/>
        <w:noProof/>
      </w:rPr>
      <w:t>6</w:t>
    </w:r>
    <w:r>
      <w:rPr>
        <w:rStyle w:val="PageNumber"/>
      </w:rPr>
      <w:fldChar w:fldCharType="end"/>
    </w:r>
  </w:p>
  <w:p w:rsidR="00025555" w:rsidRPr="00B01EC5" w:rsidRDefault="00025555" w:rsidP="00195096">
    <w:pPr>
      <w:pStyle w:val="Header"/>
      <w:rPr>
        <w:lang w:val="ru-RU"/>
      </w:rPr>
    </w:pPr>
    <w:r>
      <w:rPr>
        <w:lang w:val="en-US"/>
      </w:rPr>
      <w:t>PP1</w:t>
    </w:r>
    <w:r>
      <w:rPr>
        <w:lang w:val="ru-RU"/>
      </w:rPr>
      <w:t>8</w:t>
    </w:r>
    <w:r>
      <w:rPr>
        <w:lang w:val="en-US"/>
      </w:rPr>
      <w:t>/</w:t>
    </w:r>
    <w:r>
      <w:rPr>
        <w:lang w:val="ru-RU"/>
      </w:rPr>
      <w:t>56</w:t>
    </w:r>
    <w:r>
      <w:rPr>
        <w:lang w:val="en-US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8F3" w:rsidRDefault="00B228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CE4351D"/>
    <w:multiLevelType w:val="hybridMultilevel"/>
    <w:tmpl w:val="8DEAAC9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A35A1"/>
    <w:multiLevelType w:val="hybridMultilevel"/>
    <w:tmpl w:val="D068D5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1C67"/>
    <w:multiLevelType w:val="hybridMultilevel"/>
    <w:tmpl w:val="561E49C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4036C"/>
    <w:multiLevelType w:val="hybridMultilevel"/>
    <w:tmpl w:val="152E06B4"/>
    <w:lvl w:ilvl="0" w:tplc="721E62B8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5" w15:restartNumberingAfterBreak="0">
    <w:nsid w:val="203C4475"/>
    <w:multiLevelType w:val="hybridMultilevel"/>
    <w:tmpl w:val="DBA4BE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02F8E"/>
    <w:multiLevelType w:val="hybridMultilevel"/>
    <w:tmpl w:val="3A1EE6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375FA"/>
    <w:multiLevelType w:val="hybridMultilevel"/>
    <w:tmpl w:val="8B0E136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523DA"/>
    <w:multiLevelType w:val="hybridMultilevel"/>
    <w:tmpl w:val="57D27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B4AA5"/>
    <w:multiLevelType w:val="hybridMultilevel"/>
    <w:tmpl w:val="ECAC064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22BE9"/>
    <w:multiLevelType w:val="hybridMultilevel"/>
    <w:tmpl w:val="876236D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43C55"/>
    <w:multiLevelType w:val="hybridMultilevel"/>
    <w:tmpl w:val="45845390"/>
    <w:lvl w:ilvl="0" w:tplc="0409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2" w15:restartNumberingAfterBreak="0">
    <w:nsid w:val="4A485E06"/>
    <w:multiLevelType w:val="hybridMultilevel"/>
    <w:tmpl w:val="081C7FE4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4F390DCF"/>
    <w:multiLevelType w:val="hybridMultilevel"/>
    <w:tmpl w:val="9CA84F0C"/>
    <w:lvl w:ilvl="0" w:tplc="0660E792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45F41"/>
    <w:multiLevelType w:val="hybridMultilevel"/>
    <w:tmpl w:val="29783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B56D0"/>
    <w:multiLevelType w:val="hybridMultilevel"/>
    <w:tmpl w:val="A9303B5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5342A"/>
    <w:multiLevelType w:val="hybridMultilevel"/>
    <w:tmpl w:val="EB6AC2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E6869"/>
    <w:multiLevelType w:val="hybridMultilevel"/>
    <w:tmpl w:val="A9A6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C3638"/>
    <w:multiLevelType w:val="hybridMultilevel"/>
    <w:tmpl w:val="06A8D4C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37F11"/>
    <w:multiLevelType w:val="hybridMultilevel"/>
    <w:tmpl w:val="4C4EC560"/>
    <w:lvl w:ilvl="0" w:tplc="896ED5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A17D6"/>
    <w:multiLevelType w:val="hybridMultilevel"/>
    <w:tmpl w:val="55701EDE"/>
    <w:lvl w:ilvl="0" w:tplc="85AC9814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6AB85C7F"/>
    <w:multiLevelType w:val="hybridMultilevel"/>
    <w:tmpl w:val="62EEA3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D5B08"/>
    <w:multiLevelType w:val="hybridMultilevel"/>
    <w:tmpl w:val="47E6BE6C"/>
    <w:lvl w:ilvl="0" w:tplc="0415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515480"/>
    <w:multiLevelType w:val="hybridMultilevel"/>
    <w:tmpl w:val="12E07F1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7392D"/>
    <w:multiLevelType w:val="hybridMultilevel"/>
    <w:tmpl w:val="832E0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521810"/>
    <w:multiLevelType w:val="hybridMultilevel"/>
    <w:tmpl w:val="D122C44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44BD7"/>
    <w:multiLevelType w:val="hybridMultilevel"/>
    <w:tmpl w:val="C8420B38"/>
    <w:lvl w:ilvl="0" w:tplc="DE12DF42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6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7" w15:restartNumberingAfterBreak="0">
    <w:nsid w:val="7B872FDF"/>
    <w:multiLevelType w:val="hybridMultilevel"/>
    <w:tmpl w:val="9ADC8A1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C1586B"/>
    <w:multiLevelType w:val="hybridMultilevel"/>
    <w:tmpl w:val="14149366"/>
    <w:lvl w:ilvl="0" w:tplc="180A80D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3"/>
  </w:num>
  <w:num w:numId="4">
    <w:abstractNumId w:val="10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7"/>
  </w:num>
  <w:num w:numId="10">
    <w:abstractNumId w:val="25"/>
  </w:num>
  <w:num w:numId="11">
    <w:abstractNumId w:val="1"/>
  </w:num>
  <w:num w:numId="12">
    <w:abstractNumId w:val="19"/>
  </w:num>
  <w:num w:numId="13">
    <w:abstractNumId w:val="11"/>
  </w:num>
  <w:num w:numId="14">
    <w:abstractNumId w:val="4"/>
  </w:num>
  <w:num w:numId="15">
    <w:abstractNumId w:val="26"/>
  </w:num>
  <w:num w:numId="16">
    <w:abstractNumId w:val="20"/>
  </w:num>
  <w:num w:numId="17">
    <w:abstractNumId w:val="12"/>
  </w:num>
  <w:num w:numId="18">
    <w:abstractNumId w:val="17"/>
  </w:num>
  <w:num w:numId="19">
    <w:abstractNumId w:val="27"/>
  </w:num>
  <w:num w:numId="20">
    <w:abstractNumId w:val="24"/>
  </w:num>
  <w:num w:numId="21">
    <w:abstractNumId w:val="0"/>
  </w:num>
  <w:num w:numId="22">
    <w:abstractNumId w:val="8"/>
  </w:num>
  <w:num w:numId="23">
    <w:abstractNumId w:val="28"/>
  </w:num>
  <w:num w:numId="24">
    <w:abstractNumId w:val="6"/>
  </w:num>
  <w:num w:numId="25">
    <w:abstractNumId w:val="5"/>
  </w:num>
  <w:num w:numId="26">
    <w:abstractNumId w:val="16"/>
  </w:num>
  <w:num w:numId="27">
    <w:abstractNumId w:val="13"/>
  </w:num>
  <w:num w:numId="28">
    <w:abstractNumId w:val="2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E9"/>
    <w:rsid w:val="00003352"/>
    <w:rsid w:val="000049F4"/>
    <w:rsid w:val="00007358"/>
    <w:rsid w:val="000103A6"/>
    <w:rsid w:val="000115E6"/>
    <w:rsid w:val="0001183C"/>
    <w:rsid w:val="00013212"/>
    <w:rsid w:val="00014808"/>
    <w:rsid w:val="00016EB5"/>
    <w:rsid w:val="0002174D"/>
    <w:rsid w:val="00025555"/>
    <w:rsid w:val="0003029E"/>
    <w:rsid w:val="00032F0F"/>
    <w:rsid w:val="00040357"/>
    <w:rsid w:val="000434D3"/>
    <w:rsid w:val="000441C8"/>
    <w:rsid w:val="00045DD9"/>
    <w:rsid w:val="00047A2D"/>
    <w:rsid w:val="00052E1F"/>
    <w:rsid w:val="00053FD6"/>
    <w:rsid w:val="000573D1"/>
    <w:rsid w:val="000626B1"/>
    <w:rsid w:val="00063CA3"/>
    <w:rsid w:val="00065F00"/>
    <w:rsid w:val="000667F6"/>
    <w:rsid w:val="00071D10"/>
    <w:rsid w:val="00072FEB"/>
    <w:rsid w:val="00073410"/>
    <w:rsid w:val="00077B2D"/>
    <w:rsid w:val="000801EA"/>
    <w:rsid w:val="000968F5"/>
    <w:rsid w:val="00096AB1"/>
    <w:rsid w:val="000A0120"/>
    <w:rsid w:val="000A374C"/>
    <w:rsid w:val="000A68C5"/>
    <w:rsid w:val="000B062A"/>
    <w:rsid w:val="000B3566"/>
    <w:rsid w:val="000C1E3B"/>
    <w:rsid w:val="000C2BFA"/>
    <w:rsid w:val="000C4701"/>
    <w:rsid w:val="000C5120"/>
    <w:rsid w:val="000D08EF"/>
    <w:rsid w:val="000D1389"/>
    <w:rsid w:val="000D1E2F"/>
    <w:rsid w:val="000D22E2"/>
    <w:rsid w:val="000D70FC"/>
    <w:rsid w:val="000D79FA"/>
    <w:rsid w:val="000E20D1"/>
    <w:rsid w:val="000E2D1D"/>
    <w:rsid w:val="000E2FAD"/>
    <w:rsid w:val="000E3AAE"/>
    <w:rsid w:val="000E4C7A"/>
    <w:rsid w:val="000E63E8"/>
    <w:rsid w:val="000E7015"/>
    <w:rsid w:val="000E72BF"/>
    <w:rsid w:val="000F5C07"/>
    <w:rsid w:val="00100DF6"/>
    <w:rsid w:val="00102BCA"/>
    <w:rsid w:val="00105C26"/>
    <w:rsid w:val="00112823"/>
    <w:rsid w:val="001131F7"/>
    <w:rsid w:val="0011555E"/>
    <w:rsid w:val="00120697"/>
    <w:rsid w:val="00121240"/>
    <w:rsid w:val="00121532"/>
    <w:rsid w:val="00123F2D"/>
    <w:rsid w:val="001410CF"/>
    <w:rsid w:val="00142ED7"/>
    <w:rsid w:val="00145156"/>
    <w:rsid w:val="001636BD"/>
    <w:rsid w:val="00170286"/>
    <w:rsid w:val="00170AC3"/>
    <w:rsid w:val="00170D33"/>
    <w:rsid w:val="00171990"/>
    <w:rsid w:val="00171E2E"/>
    <w:rsid w:val="00172ECA"/>
    <w:rsid w:val="00174A7F"/>
    <w:rsid w:val="001761B2"/>
    <w:rsid w:val="0017661B"/>
    <w:rsid w:val="00185020"/>
    <w:rsid w:val="001850ED"/>
    <w:rsid w:val="00187C40"/>
    <w:rsid w:val="00195096"/>
    <w:rsid w:val="00196D4C"/>
    <w:rsid w:val="001A0EEB"/>
    <w:rsid w:val="001B14B0"/>
    <w:rsid w:val="001B2BFF"/>
    <w:rsid w:val="001B5207"/>
    <w:rsid w:val="001B5341"/>
    <w:rsid w:val="001D6393"/>
    <w:rsid w:val="001E1CFD"/>
    <w:rsid w:val="001E2F4B"/>
    <w:rsid w:val="001E3D3D"/>
    <w:rsid w:val="001E5BF4"/>
    <w:rsid w:val="001E76A7"/>
    <w:rsid w:val="00200992"/>
    <w:rsid w:val="00202880"/>
    <w:rsid w:val="0020313F"/>
    <w:rsid w:val="00203C96"/>
    <w:rsid w:val="00204B99"/>
    <w:rsid w:val="002071DE"/>
    <w:rsid w:val="00212746"/>
    <w:rsid w:val="002166D4"/>
    <w:rsid w:val="0022258C"/>
    <w:rsid w:val="00222B6E"/>
    <w:rsid w:val="002244B2"/>
    <w:rsid w:val="00225D87"/>
    <w:rsid w:val="0022635E"/>
    <w:rsid w:val="00232D57"/>
    <w:rsid w:val="00234652"/>
    <w:rsid w:val="002346C0"/>
    <w:rsid w:val="002356E7"/>
    <w:rsid w:val="00243E7B"/>
    <w:rsid w:val="0024455E"/>
    <w:rsid w:val="0024509C"/>
    <w:rsid w:val="00247DDD"/>
    <w:rsid w:val="00252971"/>
    <w:rsid w:val="00253D5A"/>
    <w:rsid w:val="00255E44"/>
    <w:rsid w:val="002578B4"/>
    <w:rsid w:val="00264429"/>
    <w:rsid w:val="00273A0B"/>
    <w:rsid w:val="00277F85"/>
    <w:rsid w:val="002850C6"/>
    <w:rsid w:val="00290176"/>
    <w:rsid w:val="002902E2"/>
    <w:rsid w:val="00291524"/>
    <w:rsid w:val="002944A5"/>
    <w:rsid w:val="00294767"/>
    <w:rsid w:val="002A2D3A"/>
    <w:rsid w:val="002A33DA"/>
    <w:rsid w:val="002A409A"/>
    <w:rsid w:val="002A441A"/>
    <w:rsid w:val="002A5402"/>
    <w:rsid w:val="002B033B"/>
    <w:rsid w:val="002B6BBA"/>
    <w:rsid w:val="002B7504"/>
    <w:rsid w:val="002C0739"/>
    <w:rsid w:val="002C07C3"/>
    <w:rsid w:val="002C2586"/>
    <w:rsid w:val="002C2E96"/>
    <w:rsid w:val="002C5477"/>
    <w:rsid w:val="002C78FF"/>
    <w:rsid w:val="002D0055"/>
    <w:rsid w:val="002D307A"/>
    <w:rsid w:val="002E1409"/>
    <w:rsid w:val="002F0B65"/>
    <w:rsid w:val="002F1786"/>
    <w:rsid w:val="002F7B2D"/>
    <w:rsid w:val="00300BE3"/>
    <w:rsid w:val="00311A27"/>
    <w:rsid w:val="003127DC"/>
    <w:rsid w:val="003132AA"/>
    <w:rsid w:val="003140A7"/>
    <w:rsid w:val="0032151A"/>
    <w:rsid w:val="00321FAE"/>
    <w:rsid w:val="00323D26"/>
    <w:rsid w:val="00326487"/>
    <w:rsid w:val="00340861"/>
    <w:rsid w:val="003429D1"/>
    <w:rsid w:val="003613C8"/>
    <w:rsid w:val="003615CE"/>
    <w:rsid w:val="00365A29"/>
    <w:rsid w:val="003704A9"/>
    <w:rsid w:val="00373617"/>
    <w:rsid w:val="00373878"/>
    <w:rsid w:val="00373D17"/>
    <w:rsid w:val="003756D3"/>
    <w:rsid w:val="00375BBA"/>
    <w:rsid w:val="00376234"/>
    <w:rsid w:val="00382CC1"/>
    <w:rsid w:val="00384430"/>
    <w:rsid w:val="0039438A"/>
    <w:rsid w:val="0039456D"/>
    <w:rsid w:val="00394CD0"/>
    <w:rsid w:val="00395CE4"/>
    <w:rsid w:val="003A0219"/>
    <w:rsid w:val="003A1B19"/>
    <w:rsid w:val="003A3CA7"/>
    <w:rsid w:val="003A6224"/>
    <w:rsid w:val="003B1F74"/>
    <w:rsid w:val="003B22E0"/>
    <w:rsid w:val="003B61CB"/>
    <w:rsid w:val="003C0E18"/>
    <w:rsid w:val="003C2074"/>
    <w:rsid w:val="003D738C"/>
    <w:rsid w:val="003E7EAA"/>
    <w:rsid w:val="003F11BB"/>
    <w:rsid w:val="004014B0"/>
    <w:rsid w:val="00411C69"/>
    <w:rsid w:val="00411F9F"/>
    <w:rsid w:val="004139AF"/>
    <w:rsid w:val="004151DF"/>
    <w:rsid w:val="00416864"/>
    <w:rsid w:val="004176E7"/>
    <w:rsid w:val="004238D0"/>
    <w:rsid w:val="00423CC1"/>
    <w:rsid w:val="00425272"/>
    <w:rsid w:val="00426AC1"/>
    <w:rsid w:val="004318F0"/>
    <w:rsid w:val="0043711B"/>
    <w:rsid w:val="004477BE"/>
    <w:rsid w:val="0045276A"/>
    <w:rsid w:val="004636D0"/>
    <w:rsid w:val="00464797"/>
    <w:rsid w:val="004676C0"/>
    <w:rsid w:val="00471ABB"/>
    <w:rsid w:val="00474284"/>
    <w:rsid w:val="004745C2"/>
    <w:rsid w:val="00496E5E"/>
    <w:rsid w:val="004970AF"/>
    <w:rsid w:val="004B03E9"/>
    <w:rsid w:val="004B3A6C"/>
    <w:rsid w:val="004B48A7"/>
    <w:rsid w:val="004C029D"/>
    <w:rsid w:val="004D1FA9"/>
    <w:rsid w:val="004D3BC9"/>
    <w:rsid w:val="004D7084"/>
    <w:rsid w:val="004E2DE2"/>
    <w:rsid w:val="004F29DA"/>
    <w:rsid w:val="004F313E"/>
    <w:rsid w:val="004F3579"/>
    <w:rsid w:val="004F3E84"/>
    <w:rsid w:val="004F643F"/>
    <w:rsid w:val="004F64F7"/>
    <w:rsid w:val="00514709"/>
    <w:rsid w:val="0051543C"/>
    <w:rsid w:val="00516011"/>
    <w:rsid w:val="00517B6B"/>
    <w:rsid w:val="005200EA"/>
    <w:rsid w:val="0052010F"/>
    <w:rsid w:val="0052503A"/>
    <w:rsid w:val="0052761A"/>
    <w:rsid w:val="0053409D"/>
    <w:rsid w:val="005356FD"/>
    <w:rsid w:val="00541A96"/>
    <w:rsid w:val="00544045"/>
    <w:rsid w:val="00551B48"/>
    <w:rsid w:val="00554E24"/>
    <w:rsid w:val="00563711"/>
    <w:rsid w:val="005653D6"/>
    <w:rsid w:val="00567130"/>
    <w:rsid w:val="0057238B"/>
    <w:rsid w:val="00573356"/>
    <w:rsid w:val="00573E2F"/>
    <w:rsid w:val="00574045"/>
    <w:rsid w:val="005800A0"/>
    <w:rsid w:val="00580A05"/>
    <w:rsid w:val="00584918"/>
    <w:rsid w:val="00584948"/>
    <w:rsid w:val="00585D2B"/>
    <w:rsid w:val="00585ED3"/>
    <w:rsid w:val="005957D5"/>
    <w:rsid w:val="005A39FB"/>
    <w:rsid w:val="005B1210"/>
    <w:rsid w:val="005B4B89"/>
    <w:rsid w:val="005B4FA0"/>
    <w:rsid w:val="005B55B2"/>
    <w:rsid w:val="005C3DE4"/>
    <w:rsid w:val="005C4AA9"/>
    <w:rsid w:val="005C67E8"/>
    <w:rsid w:val="005D0C15"/>
    <w:rsid w:val="005D2754"/>
    <w:rsid w:val="005D4C12"/>
    <w:rsid w:val="005E1442"/>
    <w:rsid w:val="005E6383"/>
    <w:rsid w:val="005F3B3F"/>
    <w:rsid w:val="005F526C"/>
    <w:rsid w:val="005F6C71"/>
    <w:rsid w:val="00600272"/>
    <w:rsid w:val="00606DC2"/>
    <w:rsid w:val="00607021"/>
    <w:rsid w:val="006126A4"/>
    <w:rsid w:val="00612E51"/>
    <w:rsid w:val="0061434A"/>
    <w:rsid w:val="00615408"/>
    <w:rsid w:val="00617BE4"/>
    <w:rsid w:val="00622D43"/>
    <w:rsid w:val="00625ED9"/>
    <w:rsid w:val="0062649F"/>
    <w:rsid w:val="0062665A"/>
    <w:rsid w:val="006418E6"/>
    <w:rsid w:val="006438FE"/>
    <w:rsid w:val="0064564E"/>
    <w:rsid w:val="00652D22"/>
    <w:rsid w:val="0065360B"/>
    <w:rsid w:val="00656C69"/>
    <w:rsid w:val="0066071C"/>
    <w:rsid w:val="00660C43"/>
    <w:rsid w:val="0066457E"/>
    <w:rsid w:val="00672B89"/>
    <w:rsid w:val="006767E4"/>
    <w:rsid w:val="0067722F"/>
    <w:rsid w:val="00680F87"/>
    <w:rsid w:val="00681F1C"/>
    <w:rsid w:val="00684B82"/>
    <w:rsid w:val="0068625C"/>
    <w:rsid w:val="006931CC"/>
    <w:rsid w:val="00695841"/>
    <w:rsid w:val="006958DE"/>
    <w:rsid w:val="006A36AE"/>
    <w:rsid w:val="006B0BD6"/>
    <w:rsid w:val="006B6FE7"/>
    <w:rsid w:val="006B7601"/>
    <w:rsid w:val="006B7E86"/>
    <w:rsid w:val="006B7F84"/>
    <w:rsid w:val="006C1A71"/>
    <w:rsid w:val="006C6CA5"/>
    <w:rsid w:val="006D0114"/>
    <w:rsid w:val="006E0303"/>
    <w:rsid w:val="006E0A45"/>
    <w:rsid w:val="006E25F3"/>
    <w:rsid w:val="006E52F6"/>
    <w:rsid w:val="006E57C8"/>
    <w:rsid w:val="006E780A"/>
    <w:rsid w:val="006F24DB"/>
    <w:rsid w:val="006F26F1"/>
    <w:rsid w:val="006F5A2E"/>
    <w:rsid w:val="006F67FC"/>
    <w:rsid w:val="006F6A2B"/>
    <w:rsid w:val="00710760"/>
    <w:rsid w:val="00714EB1"/>
    <w:rsid w:val="0072112D"/>
    <w:rsid w:val="0073319E"/>
    <w:rsid w:val="007340B5"/>
    <w:rsid w:val="00750829"/>
    <w:rsid w:val="00760830"/>
    <w:rsid w:val="00760A07"/>
    <w:rsid w:val="00763F7B"/>
    <w:rsid w:val="0076458D"/>
    <w:rsid w:val="00770EA5"/>
    <w:rsid w:val="00771989"/>
    <w:rsid w:val="00780263"/>
    <w:rsid w:val="00781358"/>
    <w:rsid w:val="007837C3"/>
    <w:rsid w:val="00783CB0"/>
    <w:rsid w:val="007841F2"/>
    <w:rsid w:val="00785BD1"/>
    <w:rsid w:val="0079159C"/>
    <w:rsid w:val="007933FA"/>
    <w:rsid w:val="007A195E"/>
    <w:rsid w:val="007B0224"/>
    <w:rsid w:val="007C2D98"/>
    <w:rsid w:val="007C4CE5"/>
    <w:rsid w:val="007C50AF"/>
    <w:rsid w:val="007C6CAF"/>
    <w:rsid w:val="007D317E"/>
    <w:rsid w:val="007E4D0F"/>
    <w:rsid w:val="007E6ABE"/>
    <w:rsid w:val="008034F1"/>
    <w:rsid w:val="008057DD"/>
    <w:rsid w:val="008102A6"/>
    <w:rsid w:val="00815FA8"/>
    <w:rsid w:val="00817DEA"/>
    <w:rsid w:val="008213BC"/>
    <w:rsid w:val="00824E41"/>
    <w:rsid w:val="00826010"/>
    <w:rsid w:val="00826A7C"/>
    <w:rsid w:val="00835FA9"/>
    <w:rsid w:val="008410FE"/>
    <w:rsid w:val="008463D5"/>
    <w:rsid w:val="00850AEF"/>
    <w:rsid w:val="008653C2"/>
    <w:rsid w:val="008678E9"/>
    <w:rsid w:val="00870059"/>
    <w:rsid w:val="0087049A"/>
    <w:rsid w:val="00874DF5"/>
    <w:rsid w:val="00880A74"/>
    <w:rsid w:val="008816B1"/>
    <w:rsid w:val="00882099"/>
    <w:rsid w:val="0088321E"/>
    <w:rsid w:val="00883BD2"/>
    <w:rsid w:val="00885245"/>
    <w:rsid w:val="00891B55"/>
    <w:rsid w:val="0089242D"/>
    <w:rsid w:val="00894390"/>
    <w:rsid w:val="00895438"/>
    <w:rsid w:val="008A1251"/>
    <w:rsid w:val="008A1AF2"/>
    <w:rsid w:val="008A2FB3"/>
    <w:rsid w:val="008B15B0"/>
    <w:rsid w:val="008B7DA9"/>
    <w:rsid w:val="008C296E"/>
    <w:rsid w:val="008D0A2F"/>
    <w:rsid w:val="008D3134"/>
    <w:rsid w:val="008D3BE2"/>
    <w:rsid w:val="008D76EC"/>
    <w:rsid w:val="008E1080"/>
    <w:rsid w:val="008E2D71"/>
    <w:rsid w:val="008F2A04"/>
    <w:rsid w:val="008F35BE"/>
    <w:rsid w:val="009012DC"/>
    <w:rsid w:val="00903686"/>
    <w:rsid w:val="00905C1B"/>
    <w:rsid w:val="009125CE"/>
    <w:rsid w:val="009252F4"/>
    <w:rsid w:val="00926663"/>
    <w:rsid w:val="0093377B"/>
    <w:rsid w:val="00934241"/>
    <w:rsid w:val="00934C2D"/>
    <w:rsid w:val="00950E0F"/>
    <w:rsid w:val="00952831"/>
    <w:rsid w:val="00953DE5"/>
    <w:rsid w:val="00962CCF"/>
    <w:rsid w:val="00967CF8"/>
    <w:rsid w:val="00971CDA"/>
    <w:rsid w:val="009750A2"/>
    <w:rsid w:val="0097690C"/>
    <w:rsid w:val="00987294"/>
    <w:rsid w:val="00996435"/>
    <w:rsid w:val="009964BA"/>
    <w:rsid w:val="009A0D56"/>
    <w:rsid w:val="009A4275"/>
    <w:rsid w:val="009A47A2"/>
    <w:rsid w:val="009A6D9A"/>
    <w:rsid w:val="009B2613"/>
    <w:rsid w:val="009B57E4"/>
    <w:rsid w:val="009C132B"/>
    <w:rsid w:val="009C4544"/>
    <w:rsid w:val="009C510D"/>
    <w:rsid w:val="009C7CEF"/>
    <w:rsid w:val="009D1A84"/>
    <w:rsid w:val="009D6018"/>
    <w:rsid w:val="009D6053"/>
    <w:rsid w:val="009E3179"/>
    <w:rsid w:val="009E4DB0"/>
    <w:rsid w:val="009E4F4B"/>
    <w:rsid w:val="009E5FDE"/>
    <w:rsid w:val="009E7095"/>
    <w:rsid w:val="00A00CCD"/>
    <w:rsid w:val="00A13EB9"/>
    <w:rsid w:val="00A14446"/>
    <w:rsid w:val="00A155A0"/>
    <w:rsid w:val="00A217C2"/>
    <w:rsid w:val="00A3200E"/>
    <w:rsid w:val="00A3638A"/>
    <w:rsid w:val="00A37484"/>
    <w:rsid w:val="00A40ECA"/>
    <w:rsid w:val="00A42147"/>
    <w:rsid w:val="00A54F56"/>
    <w:rsid w:val="00A55A03"/>
    <w:rsid w:val="00A55C75"/>
    <w:rsid w:val="00A56681"/>
    <w:rsid w:val="00A63320"/>
    <w:rsid w:val="00A741F0"/>
    <w:rsid w:val="00A7424E"/>
    <w:rsid w:val="00A7498E"/>
    <w:rsid w:val="00A81DCF"/>
    <w:rsid w:val="00A846A9"/>
    <w:rsid w:val="00A91107"/>
    <w:rsid w:val="00A97D52"/>
    <w:rsid w:val="00AA25F7"/>
    <w:rsid w:val="00AA5216"/>
    <w:rsid w:val="00AB402F"/>
    <w:rsid w:val="00AB64F0"/>
    <w:rsid w:val="00AC0023"/>
    <w:rsid w:val="00AC0635"/>
    <w:rsid w:val="00AC20C0"/>
    <w:rsid w:val="00AC4136"/>
    <w:rsid w:val="00AC5570"/>
    <w:rsid w:val="00AC5EC5"/>
    <w:rsid w:val="00AD07BD"/>
    <w:rsid w:val="00AD6841"/>
    <w:rsid w:val="00AF625F"/>
    <w:rsid w:val="00B00CAA"/>
    <w:rsid w:val="00B01EC5"/>
    <w:rsid w:val="00B04768"/>
    <w:rsid w:val="00B0542F"/>
    <w:rsid w:val="00B14377"/>
    <w:rsid w:val="00B1733E"/>
    <w:rsid w:val="00B228F3"/>
    <w:rsid w:val="00B22E84"/>
    <w:rsid w:val="00B23DCB"/>
    <w:rsid w:val="00B256F4"/>
    <w:rsid w:val="00B25BEF"/>
    <w:rsid w:val="00B30BE6"/>
    <w:rsid w:val="00B37311"/>
    <w:rsid w:val="00B37CB5"/>
    <w:rsid w:val="00B45785"/>
    <w:rsid w:val="00B5115C"/>
    <w:rsid w:val="00B62568"/>
    <w:rsid w:val="00B64092"/>
    <w:rsid w:val="00B70052"/>
    <w:rsid w:val="00B74E2B"/>
    <w:rsid w:val="00B8794E"/>
    <w:rsid w:val="00B9131F"/>
    <w:rsid w:val="00B95FF1"/>
    <w:rsid w:val="00B97807"/>
    <w:rsid w:val="00BA154E"/>
    <w:rsid w:val="00BA36C4"/>
    <w:rsid w:val="00BB46F9"/>
    <w:rsid w:val="00BB62F0"/>
    <w:rsid w:val="00BC04ED"/>
    <w:rsid w:val="00BC1586"/>
    <w:rsid w:val="00BC1B51"/>
    <w:rsid w:val="00BC2456"/>
    <w:rsid w:val="00BC2597"/>
    <w:rsid w:val="00BC4D71"/>
    <w:rsid w:val="00BD3F16"/>
    <w:rsid w:val="00BE37FA"/>
    <w:rsid w:val="00BF2A56"/>
    <w:rsid w:val="00BF2C1D"/>
    <w:rsid w:val="00BF2E6B"/>
    <w:rsid w:val="00BF720B"/>
    <w:rsid w:val="00BF7F45"/>
    <w:rsid w:val="00C024E4"/>
    <w:rsid w:val="00C04511"/>
    <w:rsid w:val="00C13956"/>
    <w:rsid w:val="00C16846"/>
    <w:rsid w:val="00C16F39"/>
    <w:rsid w:val="00C2649A"/>
    <w:rsid w:val="00C40979"/>
    <w:rsid w:val="00C4154B"/>
    <w:rsid w:val="00C4382F"/>
    <w:rsid w:val="00C45DE3"/>
    <w:rsid w:val="00C46ECA"/>
    <w:rsid w:val="00C470FB"/>
    <w:rsid w:val="00C50C51"/>
    <w:rsid w:val="00C53E0C"/>
    <w:rsid w:val="00C6037C"/>
    <w:rsid w:val="00C62242"/>
    <w:rsid w:val="00C6326D"/>
    <w:rsid w:val="00C65D3F"/>
    <w:rsid w:val="00C877E4"/>
    <w:rsid w:val="00C90022"/>
    <w:rsid w:val="00C9456A"/>
    <w:rsid w:val="00C96570"/>
    <w:rsid w:val="00CA38C9"/>
    <w:rsid w:val="00CA6492"/>
    <w:rsid w:val="00CB6FC7"/>
    <w:rsid w:val="00CC021C"/>
    <w:rsid w:val="00CC19AC"/>
    <w:rsid w:val="00CC6362"/>
    <w:rsid w:val="00CD0D34"/>
    <w:rsid w:val="00CD1418"/>
    <w:rsid w:val="00CD163A"/>
    <w:rsid w:val="00CD1B12"/>
    <w:rsid w:val="00CD2295"/>
    <w:rsid w:val="00CD58E2"/>
    <w:rsid w:val="00CD7442"/>
    <w:rsid w:val="00CD78E8"/>
    <w:rsid w:val="00CE40BB"/>
    <w:rsid w:val="00CE7117"/>
    <w:rsid w:val="00D0056C"/>
    <w:rsid w:val="00D05A7C"/>
    <w:rsid w:val="00D10656"/>
    <w:rsid w:val="00D24D64"/>
    <w:rsid w:val="00D25D15"/>
    <w:rsid w:val="00D305E4"/>
    <w:rsid w:val="00D331EE"/>
    <w:rsid w:val="00D37275"/>
    <w:rsid w:val="00D37469"/>
    <w:rsid w:val="00D41DFF"/>
    <w:rsid w:val="00D42013"/>
    <w:rsid w:val="00D50E12"/>
    <w:rsid w:val="00D53F64"/>
    <w:rsid w:val="00D63499"/>
    <w:rsid w:val="00D708CB"/>
    <w:rsid w:val="00D708F8"/>
    <w:rsid w:val="00D70F64"/>
    <w:rsid w:val="00D7683D"/>
    <w:rsid w:val="00D81FBF"/>
    <w:rsid w:val="00D81FFD"/>
    <w:rsid w:val="00D90B0F"/>
    <w:rsid w:val="00D92370"/>
    <w:rsid w:val="00D955EF"/>
    <w:rsid w:val="00DA1C0B"/>
    <w:rsid w:val="00DA4474"/>
    <w:rsid w:val="00DB2ABE"/>
    <w:rsid w:val="00DC20C4"/>
    <w:rsid w:val="00DC2DD1"/>
    <w:rsid w:val="00DC7337"/>
    <w:rsid w:val="00DD26B1"/>
    <w:rsid w:val="00DD6770"/>
    <w:rsid w:val="00DE0904"/>
    <w:rsid w:val="00DE0D8C"/>
    <w:rsid w:val="00DE2423"/>
    <w:rsid w:val="00DE24EF"/>
    <w:rsid w:val="00DF23FC"/>
    <w:rsid w:val="00DF39CD"/>
    <w:rsid w:val="00DF449B"/>
    <w:rsid w:val="00DF4A1A"/>
    <w:rsid w:val="00DF4ACC"/>
    <w:rsid w:val="00DF4F81"/>
    <w:rsid w:val="00E0623D"/>
    <w:rsid w:val="00E06558"/>
    <w:rsid w:val="00E1154B"/>
    <w:rsid w:val="00E17503"/>
    <w:rsid w:val="00E17F8D"/>
    <w:rsid w:val="00E213F1"/>
    <w:rsid w:val="00E227E4"/>
    <w:rsid w:val="00E23C8B"/>
    <w:rsid w:val="00E2664F"/>
    <w:rsid w:val="00E45F5F"/>
    <w:rsid w:val="00E52A4D"/>
    <w:rsid w:val="00E54E66"/>
    <w:rsid w:val="00E56316"/>
    <w:rsid w:val="00E56E57"/>
    <w:rsid w:val="00E672E5"/>
    <w:rsid w:val="00E807F7"/>
    <w:rsid w:val="00E83646"/>
    <w:rsid w:val="00E86A60"/>
    <w:rsid w:val="00E86DC6"/>
    <w:rsid w:val="00E91D24"/>
    <w:rsid w:val="00E93DF8"/>
    <w:rsid w:val="00E94A7B"/>
    <w:rsid w:val="00E96013"/>
    <w:rsid w:val="00EA41C3"/>
    <w:rsid w:val="00EA4E3C"/>
    <w:rsid w:val="00EB2617"/>
    <w:rsid w:val="00EB38EB"/>
    <w:rsid w:val="00EC064C"/>
    <w:rsid w:val="00ED03C0"/>
    <w:rsid w:val="00ED1CEB"/>
    <w:rsid w:val="00ED279F"/>
    <w:rsid w:val="00ED3659"/>
    <w:rsid w:val="00ED6BEF"/>
    <w:rsid w:val="00ED71DD"/>
    <w:rsid w:val="00EF167F"/>
    <w:rsid w:val="00EF2542"/>
    <w:rsid w:val="00EF2642"/>
    <w:rsid w:val="00EF3681"/>
    <w:rsid w:val="00EF409B"/>
    <w:rsid w:val="00F06FDE"/>
    <w:rsid w:val="00F076D9"/>
    <w:rsid w:val="00F14253"/>
    <w:rsid w:val="00F20BC2"/>
    <w:rsid w:val="00F20FB4"/>
    <w:rsid w:val="00F21AED"/>
    <w:rsid w:val="00F23C63"/>
    <w:rsid w:val="00F33D08"/>
    <w:rsid w:val="00F342E4"/>
    <w:rsid w:val="00F41491"/>
    <w:rsid w:val="00F43A50"/>
    <w:rsid w:val="00F44625"/>
    <w:rsid w:val="00F44B70"/>
    <w:rsid w:val="00F55AD3"/>
    <w:rsid w:val="00F56F21"/>
    <w:rsid w:val="00F649D6"/>
    <w:rsid w:val="00F654DD"/>
    <w:rsid w:val="00F8286B"/>
    <w:rsid w:val="00F973ED"/>
    <w:rsid w:val="00FB13E3"/>
    <w:rsid w:val="00FB6D7F"/>
    <w:rsid w:val="00FC0935"/>
    <w:rsid w:val="00FC6969"/>
    <w:rsid w:val="00FD7B1D"/>
    <w:rsid w:val="00FE3E36"/>
    <w:rsid w:val="00FE40C8"/>
    <w:rsid w:val="00FF13A7"/>
    <w:rsid w:val="00FF222A"/>
    <w:rsid w:val="00FF3218"/>
    <w:rsid w:val="00FF452F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docId w15:val="{B42DC66F-C6EE-4C0B-8903-6603A8B5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E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6958DE"/>
    <w:pPr>
      <w:spacing w:before="80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link w:val="Foot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autoRedefine/>
    <w:rsid w:val="00652D22"/>
    <w:pPr>
      <w:framePr w:hSpace="180" w:wrap="around" w:hAnchor="margin" w:y="-675"/>
      <w:spacing w:before="840"/>
      <w:jc w:val="center"/>
    </w:pPr>
    <w:rPr>
      <w:b/>
      <w:sz w:val="26"/>
      <w:lang w:val="ru-RU"/>
    </w:rPr>
  </w:style>
  <w:style w:type="paragraph" w:customStyle="1" w:styleId="Tabletext">
    <w:name w:val="Table_text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pPr>
      <w:framePr w:wrap="around"/>
    </w:pPr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3746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37469"/>
    <w:rPr>
      <w:rFonts w:asciiTheme="minorHAnsi" w:hAnsiTheme="minorHAnsi"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B01E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uiPriority w:val="39"/>
    <w:rsid w:val="00247DD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D1E2F"/>
    <w:rPr>
      <w:b/>
      <w:bCs/>
    </w:rPr>
  </w:style>
  <w:style w:type="paragraph" w:styleId="PlainText">
    <w:name w:val="Plain Text"/>
    <w:basedOn w:val="Normal"/>
    <w:link w:val="PlainTextChar"/>
    <w:unhideWhenUsed/>
    <w:rsid w:val="00883BD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883BD2"/>
    <w:rPr>
      <w:rFonts w:ascii="Consolas" w:eastAsia="Calibri" w:hAnsi="Consolas"/>
      <w:sz w:val="21"/>
      <w:szCs w:val="21"/>
      <w:lang w:val="x-none" w:eastAsia="x-none"/>
    </w:rPr>
  </w:style>
  <w:style w:type="paragraph" w:styleId="ListParagraph">
    <w:name w:val="List Paragraph"/>
    <w:basedOn w:val="Normal"/>
    <w:uiPriority w:val="34"/>
    <w:qFormat/>
    <w:rsid w:val="00CD0D34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Cs w:val="22"/>
      <w:lang w:val="en-US"/>
    </w:rPr>
  </w:style>
  <w:style w:type="paragraph" w:styleId="BalloonText">
    <w:name w:val="Balloon Text"/>
    <w:basedOn w:val="Normal"/>
    <w:link w:val="BalloonTextChar"/>
    <w:rsid w:val="0042527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5272"/>
    <w:rPr>
      <w:rFonts w:ascii="Tahoma" w:hAnsi="Tahoma" w:cs="Tahoma"/>
      <w:sz w:val="16"/>
      <w:szCs w:val="16"/>
      <w:lang w:val="en-GB" w:eastAsia="en-US"/>
    </w:rPr>
  </w:style>
  <w:style w:type="paragraph" w:customStyle="1" w:styleId="ECVNameField">
    <w:name w:val="_ECV_NameField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26"/>
      <w:szCs w:val="18"/>
      <w:lang w:eastAsia="hi-IN" w:bidi="hi-IN"/>
    </w:rPr>
  </w:style>
  <w:style w:type="paragraph" w:customStyle="1" w:styleId="ECVBlueBox">
    <w:name w:val="_ECV_BlueBox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ECVSubSectionHeading">
    <w:name w:val="_ECV_SubSectionHeading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 w:line="100" w:lineRule="atLeast"/>
      <w:textAlignment w:val="auto"/>
    </w:pPr>
    <w:rPr>
      <w:rFonts w:ascii="Arial" w:eastAsia="SimSun" w:hAnsi="Arial" w:cs="Mangal"/>
      <w:color w:val="0E4194"/>
      <w:spacing w:val="-6"/>
      <w:kern w:val="1"/>
      <w:szCs w:val="24"/>
      <w:lang w:eastAsia="hi-IN" w:bidi="hi-IN"/>
    </w:rPr>
  </w:style>
  <w:style w:type="paragraph" w:customStyle="1" w:styleId="ECVLeftHeading">
    <w:name w:val="_ECV_LeftHeading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E/>
      <w:autoSpaceDN/>
      <w:adjustRightInd/>
      <w:spacing w:before="0"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N/>
      <w:adjustRightInd/>
      <w:spacing w:before="0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LeftDetails">
    <w:name w:val="_ECV_LeftDetails"/>
    <w:basedOn w:val="ECVLeftHeading"/>
    <w:rsid w:val="00BC2456"/>
    <w:pPr>
      <w:spacing w:before="23"/>
    </w:pPr>
    <w:rPr>
      <w:caps w:val="0"/>
    </w:rPr>
  </w:style>
  <w:style w:type="paragraph" w:customStyle="1" w:styleId="ECVSectionDetails">
    <w:name w:val="_ECV_SectionDetails"/>
    <w:basedOn w:val="Normal"/>
    <w:rsid w:val="00BC2456"/>
    <w:pPr>
      <w:widowControl w:val="0"/>
      <w:suppressLineNumbers/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overflowPunct/>
      <w:autoSpaceDN/>
      <w:adjustRightInd/>
      <w:spacing w:before="28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customStyle="1" w:styleId="FooterChar">
    <w:name w:val="Footer Char"/>
    <w:basedOn w:val="DefaultParagraphFont"/>
    <w:link w:val="Footer"/>
    <w:rsid w:val="00781358"/>
    <w:rPr>
      <w:rFonts w:ascii="Calibri" w:hAnsi="Calibri"/>
      <w:caps/>
      <w:noProof/>
      <w:sz w:val="16"/>
      <w:lang w:val="en-GB" w:eastAsia="en-US"/>
    </w:rPr>
  </w:style>
  <w:style w:type="character" w:customStyle="1" w:styleId="A9">
    <w:name w:val="A9"/>
    <w:uiPriority w:val="99"/>
    <w:rsid w:val="00785BD1"/>
    <w:rPr>
      <w:rFonts w:cs="Minion Pro Med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C877E4"/>
    <w:rPr>
      <w:rFonts w:asciiTheme="minorHAnsi" w:eastAsiaTheme="minorHAnsi" w:hAnsiTheme="minorHAnsi" w:cstheme="minorBidi"/>
      <w:sz w:val="22"/>
      <w:szCs w:val="22"/>
      <w:lang w:val="lt-L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5">
    <w:name w:val="Body text (5)_"/>
    <w:basedOn w:val="DefaultParagraphFont"/>
    <w:link w:val="Bodytext50"/>
    <w:rsid w:val="00300BE3"/>
    <w:rPr>
      <w:rFonts w:ascii="Calibri" w:eastAsia="Calibri" w:hAnsi="Calibri" w:cs="Calibri"/>
      <w:sz w:val="15"/>
      <w:szCs w:val="15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300BE3"/>
    <w:rPr>
      <w:rFonts w:ascii="Calibri" w:eastAsia="Calibri" w:hAnsi="Calibri" w:cs="Calibri"/>
      <w:sz w:val="17"/>
      <w:szCs w:val="17"/>
      <w:shd w:val="clear" w:color="auto" w:fill="FFFFFF"/>
    </w:rPr>
  </w:style>
  <w:style w:type="character" w:customStyle="1" w:styleId="Bodytext6Bold">
    <w:name w:val="Body text (6) + Bold"/>
    <w:basedOn w:val="Bodytext6"/>
    <w:rsid w:val="00300BE3"/>
    <w:rPr>
      <w:rFonts w:ascii="Calibri" w:eastAsia="Calibri" w:hAnsi="Calibri" w:cs="Calibri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Bodytext6TimesNewRoman">
    <w:name w:val="Body text (6) + Times New Roman"/>
    <w:aliases w:val="8 pt"/>
    <w:basedOn w:val="Bodytext6"/>
    <w:rsid w:val="00300BE3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Bodytext7">
    <w:name w:val="Body text (7)_"/>
    <w:basedOn w:val="DefaultParagraphFont"/>
    <w:link w:val="Bodytext70"/>
    <w:rsid w:val="00300BE3"/>
    <w:rPr>
      <w:rFonts w:ascii="Calibri" w:eastAsia="Calibri" w:hAnsi="Calibri" w:cs="Calibri"/>
      <w:b/>
      <w:bCs/>
      <w:sz w:val="17"/>
      <w:szCs w:val="17"/>
      <w:shd w:val="clear" w:color="auto" w:fill="FFFFFF"/>
    </w:rPr>
  </w:style>
  <w:style w:type="character" w:customStyle="1" w:styleId="Bodytext7Spacing2pt">
    <w:name w:val="Body text (7) + Spacing 2 pt"/>
    <w:basedOn w:val="Bodytext7"/>
    <w:rsid w:val="00300BE3"/>
    <w:rPr>
      <w:rFonts w:ascii="Calibri" w:eastAsia="Calibri" w:hAnsi="Calibri" w:cs="Calibri"/>
      <w:b/>
      <w:bCs/>
      <w:color w:val="000000"/>
      <w:spacing w:val="50"/>
      <w:w w:val="100"/>
      <w:position w:val="0"/>
      <w:sz w:val="17"/>
      <w:szCs w:val="17"/>
      <w:shd w:val="clear" w:color="auto" w:fill="FFFFFF"/>
      <w:lang w:val="en-US"/>
    </w:rPr>
  </w:style>
  <w:style w:type="paragraph" w:customStyle="1" w:styleId="Bodytext50">
    <w:name w:val="Body text (5)"/>
    <w:basedOn w:val="Normal"/>
    <w:link w:val="Bodytext5"/>
    <w:rsid w:val="00300BE3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660" w:line="202" w:lineRule="exact"/>
      <w:jc w:val="center"/>
      <w:textAlignment w:val="auto"/>
    </w:pPr>
    <w:rPr>
      <w:rFonts w:eastAsia="Calibri" w:cs="Calibri"/>
      <w:sz w:val="15"/>
      <w:szCs w:val="15"/>
      <w:lang w:val="en-US" w:eastAsia="zh-CN"/>
    </w:rPr>
  </w:style>
  <w:style w:type="paragraph" w:customStyle="1" w:styleId="Bodytext60">
    <w:name w:val="Body text (6)"/>
    <w:basedOn w:val="Normal"/>
    <w:link w:val="Bodytext6"/>
    <w:rsid w:val="00300BE3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60" w:after="780" w:line="0" w:lineRule="atLeast"/>
      <w:jc w:val="both"/>
      <w:textAlignment w:val="auto"/>
    </w:pPr>
    <w:rPr>
      <w:rFonts w:eastAsia="Calibri" w:cs="Calibri"/>
      <w:sz w:val="17"/>
      <w:szCs w:val="17"/>
      <w:lang w:val="en-US" w:eastAsia="zh-CN"/>
    </w:rPr>
  </w:style>
  <w:style w:type="paragraph" w:customStyle="1" w:styleId="Bodytext70">
    <w:name w:val="Body text (7)"/>
    <w:basedOn w:val="Normal"/>
    <w:link w:val="Bodytext7"/>
    <w:rsid w:val="00300BE3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140" w:line="235" w:lineRule="exact"/>
      <w:textAlignment w:val="auto"/>
    </w:pPr>
    <w:rPr>
      <w:rFonts w:eastAsia="Calibri" w:cs="Calibri"/>
      <w:b/>
      <w:bCs/>
      <w:sz w:val="17"/>
      <w:szCs w:val="17"/>
      <w:lang w:val="en-US" w:eastAsia="zh-CN"/>
    </w:rPr>
  </w:style>
  <w:style w:type="character" w:customStyle="1" w:styleId="A82">
    <w:name w:val="A8+2"/>
    <w:uiPriority w:val="99"/>
    <w:rsid w:val="00E0623D"/>
    <w:rPr>
      <w:rFonts w:cs="Minion Pro Med"/>
      <w:color w:val="000000"/>
      <w:sz w:val="26"/>
      <w:szCs w:val="26"/>
    </w:rPr>
  </w:style>
  <w:style w:type="character" w:customStyle="1" w:styleId="A92">
    <w:name w:val="A9+2"/>
    <w:uiPriority w:val="99"/>
    <w:rsid w:val="00E0623D"/>
    <w:rPr>
      <w:rFonts w:cs="Minion Pro Med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stvanbozsoki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547C1-E1EB-4D79-BE40-B23BA398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PR_PP18.dotx</Template>
  <TotalTime>1</TotalTime>
  <Pages>11</Pages>
  <Words>2085</Words>
  <Characters>15161</Characters>
  <Application>Microsoft Office Word</Application>
  <DocSecurity>0</DocSecurity>
  <Lines>126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2" baseType="lpstr">
      <vt:lpstr>Candidacy</vt:lpstr>
      <vt:lpstr/>
    </vt:vector>
  </TitlesOfParts>
  <Manager>General Secretariat - Pool</Manager>
  <Company>International Telecommunication Union (ITU)</Company>
  <LinksUpToDate>false</LinksUpToDate>
  <CharactersWithSpaces>17212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Candidacy</dc:title>
  <dc:subject>Plenipotentiary Conference (PP-06)</dc:subject>
  <dc:creator>Komissarova, Olga</dc:creator>
  <cp:keywords>PP-18, PP18</cp:keywords>
  <dc:description/>
  <cp:lastModifiedBy>Janin</cp:lastModifiedBy>
  <cp:revision>3</cp:revision>
  <cp:lastPrinted>2018-03-08T12:59:00Z</cp:lastPrinted>
  <dcterms:created xsi:type="dcterms:W3CDTF">2018-10-08T14:19:00Z</dcterms:created>
  <dcterms:modified xsi:type="dcterms:W3CDTF">2018-10-08T14:20:00Z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