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DE79C7">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DE79C7">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DE79C7">
        <w:trPr>
          <w:cantSplit/>
        </w:trPr>
        <w:tc>
          <w:tcPr>
            <w:tcW w:w="6911" w:type="dxa"/>
            <w:tcBorders>
              <w:bottom w:val="single" w:sz="12" w:space="0" w:color="auto"/>
            </w:tcBorders>
          </w:tcPr>
          <w:p w:rsidR="00C710E5" w:rsidRPr="00617BE4" w:rsidRDefault="00C710E5" w:rsidP="00DE79C7">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DE79C7">
        <w:trPr>
          <w:cantSplit/>
        </w:trPr>
        <w:tc>
          <w:tcPr>
            <w:tcW w:w="6911" w:type="dxa"/>
            <w:tcBorders>
              <w:top w:val="single" w:sz="12" w:space="0" w:color="auto"/>
            </w:tcBorders>
          </w:tcPr>
          <w:p w:rsidR="00C710E5" w:rsidRPr="00CB4E5A" w:rsidRDefault="00C710E5" w:rsidP="00DE79C7">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DE79C7">
            <w:pPr>
              <w:spacing w:line="240" w:lineRule="atLeast"/>
              <w:rPr>
                <w:rFonts w:ascii="Verdana" w:hAnsi="Verdana"/>
                <w:b/>
                <w:bCs/>
                <w:sz w:val="20"/>
              </w:rPr>
            </w:pPr>
          </w:p>
        </w:tc>
      </w:tr>
      <w:tr w:rsidR="000C0900" w:rsidRPr="00C324A8" w:rsidTr="00DE79C7">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DE79C7">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DE79C7">
              <w:rPr>
                <w:rFonts w:cstheme="minorHAnsi"/>
                <w:b/>
                <w:szCs w:val="24"/>
              </w:rPr>
              <w:t>55</w:t>
            </w:r>
            <w:r>
              <w:rPr>
                <w:rFonts w:cstheme="minorHAnsi"/>
                <w:b/>
                <w:szCs w:val="24"/>
              </w:rPr>
              <w:t>-C</w:t>
            </w:r>
          </w:p>
        </w:tc>
      </w:tr>
      <w:tr w:rsidR="00C710E5" w:rsidRPr="00C324A8" w:rsidTr="00DE79C7">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DE79C7">
            <w:pPr>
              <w:spacing w:before="0"/>
              <w:rPr>
                <w:rFonts w:cstheme="minorHAnsi"/>
                <w:szCs w:val="24"/>
              </w:rPr>
            </w:pPr>
            <w:r w:rsidRPr="007F0374">
              <w:rPr>
                <w:rFonts w:cstheme="minorHAnsi"/>
                <w:b/>
                <w:bCs/>
                <w:szCs w:val="24"/>
              </w:rPr>
              <w:t>201</w:t>
            </w:r>
            <w:r w:rsidR="00DE79C7">
              <w:rPr>
                <w:rFonts w:cstheme="minorHAnsi"/>
                <w:b/>
                <w:bCs/>
                <w:szCs w:val="24"/>
              </w:rPr>
              <w:t>8</w:t>
            </w:r>
            <w:r w:rsidRPr="007F0374">
              <w:rPr>
                <w:rFonts w:cstheme="minorHAnsi"/>
                <w:b/>
                <w:bCs/>
                <w:szCs w:val="24"/>
              </w:rPr>
              <w:t>年</w:t>
            </w:r>
            <w:r w:rsidR="00DE79C7">
              <w:rPr>
                <w:rFonts w:cstheme="minorHAnsi"/>
                <w:b/>
                <w:bCs/>
                <w:szCs w:val="24"/>
              </w:rPr>
              <w:t>9</w:t>
            </w:r>
            <w:r w:rsidRPr="007F0374">
              <w:rPr>
                <w:rFonts w:cstheme="minorHAnsi"/>
                <w:b/>
                <w:bCs/>
                <w:szCs w:val="24"/>
              </w:rPr>
              <w:t>月</w:t>
            </w:r>
            <w:r w:rsidR="00DE79C7">
              <w:rPr>
                <w:rFonts w:cstheme="minorHAnsi"/>
                <w:b/>
                <w:bCs/>
                <w:szCs w:val="24"/>
              </w:rPr>
              <w:t>21</w:t>
            </w:r>
            <w:r w:rsidRPr="007F0374">
              <w:rPr>
                <w:rFonts w:cstheme="minorHAnsi"/>
                <w:b/>
                <w:bCs/>
                <w:szCs w:val="24"/>
              </w:rPr>
              <w:t>日</w:t>
            </w:r>
          </w:p>
        </w:tc>
      </w:tr>
      <w:tr w:rsidR="00C710E5" w:rsidRPr="00C324A8" w:rsidTr="00DE79C7">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DE79C7">
        <w:trPr>
          <w:cantSplit/>
          <w:trHeight w:val="23"/>
        </w:trPr>
        <w:tc>
          <w:tcPr>
            <w:tcW w:w="10031" w:type="dxa"/>
            <w:gridSpan w:val="2"/>
          </w:tcPr>
          <w:p w:rsidR="00C710E5" w:rsidRDefault="00C710E5" w:rsidP="00DE79C7">
            <w:pPr>
              <w:spacing w:before="0" w:line="240" w:lineRule="atLeast"/>
              <w:rPr>
                <w:rFonts w:ascii="Verdana" w:hAnsi="Verdana"/>
                <w:b/>
                <w:bCs/>
                <w:sz w:val="20"/>
              </w:rPr>
            </w:pPr>
          </w:p>
        </w:tc>
      </w:tr>
      <w:tr w:rsidR="00C710E5" w:rsidTr="00DE79C7">
        <w:trPr>
          <w:cantSplit/>
        </w:trPr>
        <w:tc>
          <w:tcPr>
            <w:tcW w:w="10031" w:type="dxa"/>
            <w:gridSpan w:val="2"/>
          </w:tcPr>
          <w:p w:rsidR="00C710E5" w:rsidRDefault="00DE79C7" w:rsidP="00DE79C7">
            <w:pPr>
              <w:pStyle w:val="Source"/>
              <w:rPr>
                <w:lang w:eastAsia="zh-CN"/>
              </w:rPr>
            </w:pPr>
            <w:bookmarkStart w:id="4" w:name="dsource" w:colFirst="0" w:colLast="0"/>
            <w:bookmarkEnd w:id="1"/>
            <w:bookmarkEnd w:id="3"/>
            <w:r>
              <w:rPr>
                <w:lang w:eastAsia="zh-CN"/>
              </w:rPr>
              <w:t>非洲电信联盟各</w:t>
            </w:r>
            <w:r w:rsidRPr="000273B7">
              <w:rPr>
                <w:lang w:eastAsia="zh-CN"/>
              </w:rPr>
              <w:t>主管部门</w:t>
            </w:r>
          </w:p>
        </w:tc>
      </w:tr>
      <w:tr w:rsidR="00C710E5" w:rsidTr="00DE79C7">
        <w:trPr>
          <w:cantSplit/>
        </w:trPr>
        <w:tc>
          <w:tcPr>
            <w:tcW w:w="10031" w:type="dxa"/>
            <w:gridSpan w:val="2"/>
          </w:tcPr>
          <w:p w:rsidR="00C710E5" w:rsidRDefault="00DE79C7" w:rsidP="00DE79C7">
            <w:pPr>
              <w:pStyle w:val="Title1"/>
              <w:rPr>
                <w:lang w:eastAsia="zh-CN"/>
              </w:rPr>
            </w:pPr>
            <w:bookmarkStart w:id="5" w:name="dtitle1" w:colFirst="0" w:colLast="0"/>
            <w:bookmarkEnd w:id="4"/>
            <w:r>
              <w:rPr>
                <w:rFonts w:hint="eastAsia"/>
                <w:lang w:eastAsia="zh-CN"/>
              </w:rPr>
              <w:t>有关大会工作的非洲共同提案</w:t>
            </w:r>
          </w:p>
        </w:tc>
      </w:tr>
    </w:tbl>
    <w:bookmarkEnd w:id="5"/>
    <w:p w:rsidR="00C710E5" w:rsidRDefault="00DE79C7" w:rsidP="001E05D1">
      <w:pPr>
        <w:spacing w:before="360"/>
        <w:ind w:firstLineChars="200" w:firstLine="480"/>
        <w:rPr>
          <w:lang w:val="en-US" w:eastAsia="zh-CN"/>
        </w:rPr>
      </w:pPr>
      <w:r>
        <w:rPr>
          <w:rFonts w:hint="eastAsia"/>
          <w:lang w:val="en-US" w:eastAsia="zh-CN"/>
        </w:rPr>
        <w:t>下表列出了非洲电信</w:t>
      </w:r>
      <w:r>
        <w:rPr>
          <w:lang w:val="en-US" w:eastAsia="zh-CN"/>
        </w:rPr>
        <w:t>联盟</w:t>
      </w:r>
      <w:r>
        <w:rPr>
          <w:rFonts w:hint="eastAsia"/>
          <w:lang w:val="en-US" w:eastAsia="zh-CN"/>
        </w:rPr>
        <w:t>提交国际</w:t>
      </w:r>
      <w:r>
        <w:rPr>
          <w:lang w:val="en-US" w:eastAsia="zh-CN"/>
        </w:rPr>
        <w:t>电联</w:t>
      </w:r>
      <w:r>
        <w:rPr>
          <w:rFonts w:hint="eastAsia"/>
          <w:lang w:val="en-US" w:eastAsia="zh-CN"/>
        </w:rPr>
        <w:t>PP-1</w:t>
      </w:r>
      <w:r>
        <w:rPr>
          <w:lang w:val="en-US" w:eastAsia="zh-CN"/>
        </w:rPr>
        <w:t>8</w:t>
      </w:r>
      <w:r>
        <w:rPr>
          <w:rFonts w:hint="eastAsia"/>
          <w:lang w:val="en-US" w:eastAsia="zh-CN"/>
        </w:rPr>
        <w:t>的提案</w:t>
      </w:r>
      <w:r>
        <w:rPr>
          <w:lang w:val="en-US" w:eastAsia="zh-CN"/>
        </w:rPr>
        <w:t>以及</w:t>
      </w:r>
      <w:r>
        <w:rPr>
          <w:rFonts w:hint="eastAsia"/>
          <w:lang w:val="en-US" w:eastAsia="zh-CN"/>
        </w:rPr>
        <w:t>支持非洲共同提案的各主管部门名单：</w:t>
      </w:r>
    </w:p>
    <w:p w:rsidR="00DE79C7" w:rsidRDefault="00DE79C7" w:rsidP="00DE79C7">
      <w:pPr>
        <w:rPr>
          <w:lang w:eastAsia="zh-CN"/>
        </w:rPr>
      </w:pPr>
    </w:p>
    <w:tbl>
      <w:tblPr>
        <w:tblStyle w:val="TableGrid"/>
        <w:tblW w:w="10060" w:type="dxa"/>
        <w:jc w:val="center"/>
        <w:tblLook w:val="04A0" w:firstRow="1" w:lastRow="0" w:firstColumn="1" w:lastColumn="0" w:noHBand="0" w:noVBand="1"/>
      </w:tblPr>
      <w:tblGrid>
        <w:gridCol w:w="1696"/>
        <w:gridCol w:w="8364"/>
      </w:tblGrid>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/1</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hint="eastAsia"/>
                <w:sz w:val="24"/>
                <w:szCs w:val="24"/>
                <w:lang w:val="en-US" w:eastAsia="zh-CN"/>
              </w:rPr>
              <w:t>48</w:t>
            </w:r>
            <w:r w:rsidRPr="007A2F26">
              <w:rPr>
                <w:rFonts w:asciiTheme="minorHAnsi" w:hAnsiTheme="minorHAnsi" w:hint="eastAsia"/>
                <w:sz w:val="24"/>
                <w:szCs w:val="24"/>
                <w:lang w:val="en-US" w:eastAsia="zh-CN"/>
              </w:rPr>
              <w:t>号决议：</w:t>
            </w:r>
            <w:r w:rsidRPr="007A2F26">
              <w:rPr>
                <w:rFonts w:hint="eastAsia"/>
                <w:sz w:val="24"/>
                <w:szCs w:val="24"/>
                <w:lang w:eastAsia="zh-CN"/>
              </w:rPr>
              <w:t>人力资源管理和开发</w:t>
            </w:r>
          </w:p>
        </w:tc>
      </w:tr>
      <w:tr w:rsidR="007A2F26" w:rsidRPr="009B37BB" w:rsidTr="00DE79C7">
        <w:trPr>
          <w:jc w:val="center"/>
        </w:trPr>
        <w:tc>
          <w:tcPr>
            <w:tcW w:w="1696" w:type="dxa"/>
          </w:tcPr>
          <w:p w:rsidR="007A2F26" w:rsidRPr="009B37BB" w:rsidRDefault="007A2F26" w:rsidP="007A2F26">
            <w:pPr>
              <w:rPr>
                <w:b/>
                <w:bCs/>
              </w:rPr>
            </w:pPr>
            <w:r w:rsidRPr="009B37BB">
              <w:rPr>
                <w:b/>
                <w:bCs/>
              </w:rPr>
              <w:t>AFCP/55A1/2</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hint="eastAsia"/>
                <w:sz w:val="24"/>
                <w:szCs w:val="24"/>
                <w:lang w:eastAsia="zh-CN"/>
              </w:rPr>
              <w:t>修订第</w:t>
            </w:r>
            <w:r w:rsidRPr="007A2F26">
              <w:rPr>
                <w:rFonts w:hint="eastAsia"/>
                <w:sz w:val="24"/>
                <w:szCs w:val="24"/>
                <w:lang w:eastAsia="zh-CN"/>
              </w:rPr>
              <w:t>70</w:t>
            </w:r>
            <w:r w:rsidRPr="007A2F26">
              <w:rPr>
                <w:rFonts w:hint="eastAsia"/>
                <w:sz w:val="24"/>
                <w:szCs w:val="24"/>
                <w:lang w:eastAsia="zh-CN"/>
              </w:rPr>
              <w:t>号决议：将性别平等观点纳入国际电联的主要工作、促进性别平等并通过信息通信技术增强妇女权能</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3</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hint="eastAsia"/>
                <w:sz w:val="24"/>
                <w:szCs w:val="24"/>
                <w:lang w:val="en-US" w:eastAsia="zh-CN"/>
              </w:rPr>
              <w:t>130</w:t>
            </w:r>
            <w:r w:rsidRPr="007A2F26">
              <w:rPr>
                <w:rFonts w:asciiTheme="minorHAnsi" w:hAnsiTheme="minorHAnsi" w:hint="eastAsia"/>
                <w:sz w:val="24"/>
                <w:szCs w:val="24"/>
                <w:lang w:val="en-US" w:eastAsia="zh-CN"/>
              </w:rPr>
              <w:t>号决议：</w:t>
            </w:r>
            <w:r w:rsidRPr="007A2F26">
              <w:rPr>
                <w:rFonts w:hint="eastAsia"/>
                <w:sz w:val="24"/>
                <w:szCs w:val="24"/>
                <w:lang w:eastAsia="zh-CN"/>
              </w:rPr>
              <w:t>加强国际电联在树立使用信息通信技术的信心和提高安全性方面的作用</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4</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sz w:val="24"/>
                <w:szCs w:val="24"/>
                <w:lang w:val="en-US" w:eastAsia="zh-CN"/>
              </w:rPr>
              <w:t>131</w:t>
            </w:r>
            <w:r w:rsidRPr="007A2F26">
              <w:rPr>
                <w:rFonts w:asciiTheme="minorHAnsi" w:hAnsiTheme="minorHAnsi" w:hint="eastAsia"/>
                <w:sz w:val="24"/>
                <w:szCs w:val="24"/>
                <w:lang w:val="en-US" w:eastAsia="zh-CN"/>
              </w:rPr>
              <w:t>号决议：</w:t>
            </w:r>
            <w:r w:rsidRPr="007A2F26">
              <w:rPr>
                <w:rFonts w:hint="eastAsia"/>
                <w:sz w:val="24"/>
                <w:szCs w:val="24"/>
                <w:lang w:eastAsia="zh-CN"/>
              </w:rPr>
              <w:t>为建设综合型包容性信息社会进行信息通信技术的</w:t>
            </w:r>
            <w:r w:rsidRPr="007A2F26">
              <w:rPr>
                <w:sz w:val="24"/>
                <w:szCs w:val="24"/>
                <w:lang w:eastAsia="zh-CN"/>
              </w:rPr>
              <w:t>衡量</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5</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sz w:val="24"/>
                <w:szCs w:val="24"/>
                <w:lang w:val="en-US" w:eastAsia="zh-CN"/>
              </w:rPr>
              <w:t>140</w:t>
            </w:r>
            <w:r w:rsidRPr="007A2F26">
              <w:rPr>
                <w:rFonts w:asciiTheme="minorHAnsi" w:hAnsiTheme="minorHAnsi" w:hint="eastAsia"/>
                <w:sz w:val="24"/>
                <w:szCs w:val="24"/>
                <w:lang w:val="en-US" w:eastAsia="zh-CN"/>
              </w:rPr>
              <w:t>号决议：</w:t>
            </w:r>
            <w:r w:rsidRPr="007A2F26">
              <w:rPr>
                <w:rFonts w:hint="eastAsia"/>
                <w:sz w:val="24"/>
                <w:szCs w:val="24"/>
                <w:lang w:eastAsia="zh-CN"/>
              </w:rPr>
              <w:t>国际电联在落实信息社会世界高峰会议成果方面和在联合国大会对落实情况全面审查中的作用</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6</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第</w:t>
            </w:r>
            <w:r w:rsidRPr="007A2F26">
              <w:rPr>
                <w:rFonts w:asciiTheme="minorHAnsi" w:hAnsiTheme="minorHAnsi" w:hint="eastAsia"/>
                <w:sz w:val="24"/>
                <w:szCs w:val="24"/>
                <w:lang w:val="en-US" w:eastAsia="zh-CN"/>
              </w:rPr>
              <w:t>174</w:t>
            </w:r>
            <w:r w:rsidRPr="007A2F26">
              <w:rPr>
                <w:rFonts w:asciiTheme="minorHAnsi" w:hAnsiTheme="minorHAnsi" w:hint="eastAsia"/>
                <w:sz w:val="24"/>
                <w:szCs w:val="24"/>
                <w:lang w:val="en-US" w:eastAsia="zh-CN"/>
              </w:rPr>
              <w:t>号决议，无修改：</w:t>
            </w:r>
            <w:r w:rsidRPr="007A2F26">
              <w:rPr>
                <w:rFonts w:hint="eastAsia"/>
                <w:sz w:val="24"/>
                <w:szCs w:val="24"/>
                <w:lang w:eastAsia="zh-CN"/>
              </w:rPr>
              <w:t>国际电联在防范非法使用信息通信技术风险的国际公共政策问题上的作用</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7</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hint="eastAsia"/>
                <w:sz w:val="24"/>
                <w:szCs w:val="24"/>
                <w:lang w:val="en-US" w:eastAsia="zh-CN"/>
              </w:rPr>
              <w:t>175</w:t>
            </w:r>
            <w:r w:rsidRPr="007A2F26">
              <w:rPr>
                <w:rFonts w:asciiTheme="minorHAnsi" w:hAnsiTheme="minorHAnsi" w:hint="eastAsia"/>
                <w:sz w:val="24"/>
                <w:szCs w:val="24"/>
                <w:lang w:val="en-US" w:eastAsia="zh-CN"/>
              </w:rPr>
              <w:t>号决议：</w:t>
            </w:r>
            <w:r w:rsidRPr="007A2F26">
              <w:rPr>
                <w:rFonts w:hint="eastAsia"/>
                <w:sz w:val="24"/>
                <w:szCs w:val="24"/>
                <w:lang w:val="en-US" w:eastAsia="zh-CN"/>
              </w:rPr>
              <w:t>残疾人和有具体需求人士无障碍地获取电信</w:t>
            </w:r>
            <w:r w:rsidRPr="007A2F26">
              <w:rPr>
                <w:rFonts w:hint="eastAsia"/>
                <w:sz w:val="24"/>
                <w:szCs w:val="24"/>
                <w:lang w:val="en-US" w:eastAsia="zh-CN"/>
              </w:rPr>
              <w:t>/</w:t>
            </w:r>
            <w:r w:rsidRPr="007A2F26">
              <w:rPr>
                <w:rFonts w:hint="eastAsia"/>
                <w:sz w:val="24"/>
                <w:szCs w:val="24"/>
                <w:lang w:val="en-US" w:eastAsia="zh-CN"/>
              </w:rPr>
              <w:t>信息</w:t>
            </w:r>
            <w:r w:rsidRPr="007A2F26">
              <w:rPr>
                <w:rFonts w:hint="eastAsia"/>
                <w:sz w:val="24"/>
                <w:szCs w:val="24"/>
                <w:lang w:eastAsia="zh-CN"/>
              </w:rPr>
              <w:t>通信</w:t>
            </w:r>
            <w:r w:rsidRPr="007A2F26">
              <w:rPr>
                <w:rFonts w:hint="eastAsia"/>
                <w:sz w:val="24"/>
                <w:szCs w:val="24"/>
                <w:lang w:val="en-US" w:eastAsia="zh-CN"/>
              </w:rPr>
              <w:t>技术</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8</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hint="eastAsia"/>
                <w:sz w:val="24"/>
                <w:szCs w:val="24"/>
                <w:lang w:val="en-US" w:eastAsia="zh-CN"/>
              </w:rPr>
              <w:t>179</w:t>
            </w:r>
            <w:r w:rsidRPr="007A2F26">
              <w:rPr>
                <w:rFonts w:asciiTheme="minorHAnsi" w:hAnsiTheme="minorHAnsi" w:hint="eastAsia"/>
                <w:sz w:val="24"/>
                <w:szCs w:val="24"/>
                <w:lang w:val="en-US" w:eastAsia="zh-CN"/>
              </w:rPr>
              <w:t>号决议：</w:t>
            </w:r>
            <w:r w:rsidRPr="007A2F26">
              <w:rPr>
                <w:rFonts w:hint="eastAsia"/>
                <w:sz w:val="24"/>
                <w:szCs w:val="24"/>
                <w:lang w:eastAsia="zh-CN"/>
              </w:rPr>
              <w:t>国际电联在保护上网儿童方面的作用</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55A1/9</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废止第</w:t>
            </w:r>
            <w:r w:rsidRPr="007A2F26">
              <w:rPr>
                <w:rFonts w:asciiTheme="minorHAnsi" w:hAnsiTheme="minorHAnsi" w:hint="eastAsia"/>
                <w:sz w:val="24"/>
                <w:szCs w:val="24"/>
                <w:lang w:val="en-US" w:eastAsia="zh-CN"/>
              </w:rPr>
              <w:t>185</w:t>
            </w:r>
            <w:r w:rsidRPr="007A2F26">
              <w:rPr>
                <w:rFonts w:asciiTheme="minorHAnsi" w:hAnsiTheme="minorHAnsi" w:hint="eastAsia"/>
                <w:sz w:val="24"/>
                <w:szCs w:val="24"/>
                <w:lang w:val="en-US" w:eastAsia="zh-CN"/>
              </w:rPr>
              <w:t>号决议：</w:t>
            </w:r>
            <w:r w:rsidRPr="007A2F26">
              <w:rPr>
                <w:rFonts w:hint="eastAsia"/>
                <w:sz w:val="24"/>
                <w:szCs w:val="24"/>
                <w:lang w:eastAsia="zh-CN"/>
              </w:rPr>
              <w:t>全球民航</w:t>
            </w:r>
            <w:r w:rsidRPr="007A2F26">
              <w:rPr>
                <w:rFonts w:asciiTheme="minorEastAsia" w:eastAsiaTheme="minorEastAsia" w:hAnsiTheme="minorEastAsia" w:hint="eastAsia"/>
                <w:sz w:val="24"/>
                <w:szCs w:val="24"/>
                <w:lang w:eastAsia="zh-CN"/>
              </w:rPr>
              <w:t>航班</w:t>
            </w:r>
            <w:r w:rsidRPr="007A2F26">
              <w:rPr>
                <w:rFonts w:hint="eastAsia"/>
                <w:sz w:val="24"/>
                <w:szCs w:val="24"/>
                <w:lang w:eastAsia="zh-CN"/>
              </w:rPr>
              <w:t>跟踪</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w:t>
            </w:r>
            <w:r>
              <w:rPr>
                <w:b/>
                <w:bCs/>
              </w:rPr>
              <w:t>10</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hint="eastAsia"/>
                <w:sz w:val="24"/>
                <w:szCs w:val="24"/>
                <w:lang w:val="en-US" w:eastAsia="zh-CN"/>
              </w:rPr>
              <w:t>186</w:t>
            </w:r>
            <w:r w:rsidRPr="007A2F26">
              <w:rPr>
                <w:rFonts w:asciiTheme="minorHAnsi" w:hAnsiTheme="minorHAnsi" w:hint="eastAsia"/>
                <w:sz w:val="24"/>
                <w:szCs w:val="24"/>
                <w:lang w:val="en-US" w:eastAsia="zh-CN"/>
              </w:rPr>
              <w:t>号决议：</w:t>
            </w:r>
            <w:r w:rsidRPr="007A2F26">
              <w:rPr>
                <w:rFonts w:hint="eastAsia"/>
                <w:sz w:val="24"/>
                <w:szCs w:val="24"/>
                <w:lang w:eastAsia="zh-CN"/>
              </w:rPr>
              <w:t>加强国际电联在有关外层空间活动透明度和树立信心措施方面的作用</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/1</w:t>
            </w:r>
            <w:r>
              <w:rPr>
                <w:b/>
                <w:bCs/>
              </w:rPr>
              <w:t>1</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en-US" w:eastAsia="zh-CN"/>
              </w:rPr>
              <w:t>修订第</w:t>
            </w:r>
            <w:r w:rsidRPr="007A2F26">
              <w:rPr>
                <w:rFonts w:asciiTheme="minorHAnsi" w:hAnsiTheme="minorHAnsi" w:hint="eastAsia"/>
                <w:sz w:val="24"/>
                <w:szCs w:val="24"/>
                <w:lang w:val="en-US" w:eastAsia="zh-CN"/>
              </w:rPr>
              <w:t>196</w:t>
            </w:r>
            <w:r w:rsidRPr="007A2F26">
              <w:rPr>
                <w:rFonts w:asciiTheme="minorHAnsi" w:hAnsiTheme="minorHAnsi" w:hint="eastAsia"/>
                <w:sz w:val="24"/>
                <w:szCs w:val="24"/>
                <w:lang w:val="en-US" w:eastAsia="zh-CN"/>
              </w:rPr>
              <w:t>号决议：保护电信服务用户</w:t>
            </w:r>
            <w:r w:rsidRPr="007A2F26">
              <w:rPr>
                <w:rFonts w:asciiTheme="minorHAnsi" w:hAnsiTheme="minorHAnsi" w:hint="eastAsia"/>
                <w:sz w:val="24"/>
                <w:szCs w:val="24"/>
                <w:lang w:val="en-US" w:eastAsia="zh-CN"/>
              </w:rPr>
              <w:t>/</w:t>
            </w:r>
            <w:r w:rsidRPr="007A2F26">
              <w:rPr>
                <w:rFonts w:asciiTheme="minorHAnsi" w:hAnsiTheme="minorHAnsi" w:hint="eastAsia"/>
                <w:sz w:val="24"/>
                <w:szCs w:val="24"/>
                <w:lang w:val="en-US" w:eastAsia="zh-CN"/>
              </w:rPr>
              <w:t>消费者</w:t>
            </w:r>
          </w:p>
        </w:tc>
      </w:tr>
      <w:tr w:rsidR="007A2F26" w:rsidTr="00DE79C7">
        <w:trPr>
          <w:jc w:val="center"/>
        </w:trPr>
        <w:tc>
          <w:tcPr>
            <w:tcW w:w="1696" w:type="dxa"/>
          </w:tcPr>
          <w:p w:rsidR="007A2F26" w:rsidRPr="005A2B2A" w:rsidRDefault="007A2F26" w:rsidP="007A2F26">
            <w:pPr>
              <w:rPr>
                <w:b/>
                <w:bCs/>
              </w:rPr>
            </w:pPr>
            <w:r w:rsidRPr="005A2B2A">
              <w:rPr>
                <w:b/>
                <w:bCs/>
              </w:rPr>
              <w:t>AFCP/</w:t>
            </w:r>
            <w:r>
              <w:rPr>
                <w:b/>
                <w:bCs/>
              </w:rPr>
              <w:t>55A1</w:t>
            </w:r>
            <w:r w:rsidRPr="005A2B2A">
              <w:rPr>
                <w:b/>
                <w:bCs/>
              </w:rPr>
              <w:t>/1</w:t>
            </w:r>
            <w:r>
              <w:rPr>
                <w:b/>
                <w:bCs/>
              </w:rPr>
              <w:t>2</w:t>
            </w:r>
          </w:p>
        </w:tc>
        <w:tc>
          <w:tcPr>
            <w:tcW w:w="8364" w:type="dxa"/>
            <w:shd w:val="clear" w:color="auto" w:fill="auto"/>
          </w:tcPr>
          <w:p w:rsidR="007A2F26" w:rsidRPr="007A2F26" w:rsidRDefault="007A2F26" w:rsidP="007A2F26">
            <w:pPr>
              <w:pStyle w:val="Tabletext"/>
              <w:spacing w:before="120" w:after="0"/>
              <w:rPr>
                <w:rFonts w:asciiTheme="minorHAnsi" w:hAnsiTheme="minorHAnsi"/>
                <w:sz w:val="24"/>
                <w:szCs w:val="24"/>
                <w:lang w:val="en-US" w:eastAsia="zh-CN"/>
              </w:rPr>
            </w:pPr>
            <w:r w:rsidRPr="007A2F26">
              <w:rPr>
                <w:rFonts w:asciiTheme="minorHAnsi" w:hAnsiTheme="minorHAnsi"/>
                <w:sz w:val="24"/>
                <w:szCs w:val="24"/>
                <w:lang w:val="en-US" w:eastAsia="zh-CN"/>
              </w:rPr>
              <w:t>[AFCP-1]</w:t>
            </w:r>
            <w:r w:rsidRPr="007A2F26">
              <w:rPr>
                <w:rFonts w:asciiTheme="minorHAnsi" w:hAnsiTheme="minorHAnsi" w:hint="eastAsia"/>
                <w:sz w:val="24"/>
                <w:szCs w:val="24"/>
                <w:lang w:val="en-US" w:eastAsia="zh-CN"/>
              </w:rPr>
              <w:t>新决议草案：加强国际电联在利用信息通信技术打击全球人口贩运活动中的作用</w:t>
            </w:r>
          </w:p>
        </w:tc>
      </w:tr>
      <w:tr w:rsidR="007A2F26" w:rsidTr="00DE79C7">
        <w:trPr>
          <w:jc w:val="center"/>
        </w:trPr>
        <w:tc>
          <w:tcPr>
            <w:tcW w:w="1696" w:type="dxa"/>
            <w:tcBorders>
              <w:bottom w:val="single" w:sz="4" w:space="0" w:color="auto"/>
            </w:tcBorders>
          </w:tcPr>
          <w:p w:rsidR="007A2F26" w:rsidRPr="005A2B2A" w:rsidRDefault="007A2F26" w:rsidP="007A2F26">
            <w:pPr>
              <w:rPr>
                <w:b/>
                <w:bCs/>
              </w:rPr>
            </w:pPr>
            <w:r w:rsidRPr="005A2B2A">
              <w:rPr>
                <w:b/>
                <w:bCs/>
              </w:rPr>
              <w:t>AFCP/</w:t>
            </w:r>
            <w:r>
              <w:rPr>
                <w:b/>
                <w:bCs/>
              </w:rPr>
              <w:t>55A1</w:t>
            </w:r>
            <w:r w:rsidRPr="005A2B2A">
              <w:rPr>
                <w:b/>
                <w:bCs/>
              </w:rPr>
              <w:t>/1</w:t>
            </w:r>
            <w:r>
              <w:rPr>
                <w:b/>
                <w:bCs/>
              </w:rPr>
              <w:t>3</w:t>
            </w:r>
          </w:p>
        </w:tc>
        <w:tc>
          <w:tcPr>
            <w:tcW w:w="8364" w:type="dxa"/>
            <w:tcBorders>
              <w:bottom w:val="single" w:sz="4" w:space="0" w:color="auto"/>
            </w:tcBorders>
          </w:tcPr>
          <w:p w:rsidR="007A2F26" w:rsidRPr="007A2F26" w:rsidRDefault="007A2F26" w:rsidP="007A2F26">
            <w:pPr>
              <w:keepNext/>
              <w:keepLines/>
              <w:rPr>
                <w:szCs w:val="24"/>
                <w:lang w:eastAsia="zh-CN"/>
              </w:rPr>
            </w:pPr>
            <w:r w:rsidRPr="007A2F26">
              <w:rPr>
                <w:rFonts w:asciiTheme="minorHAnsi" w:hAnsiTheme="minorHAnsi"/>
                <w:szCs w:val="24"/>
                <w:lang w:val="en-US" w:eastAsia="zh-CN"/>
              </w:rPr>
              <w:t>[AFCP-2]</w:t>
            </w:r>
            <w:r w:rsidRPr="007A2F26">
              <w:rPr>
                <w:rFonts w:asciiTheme="minorHAnsi" w:hAnsiTheme="minorHAnsi" w:hint="eastAsia"/>
                <w:szCs w:val="24"/>
                <w:lang w:val="en-US" w:eastAsia="zh-CN"/>
              </w:rPr>
              <w:t>新决议草案：</w:t>
            </w:r>
            <w:r w:rsidRPr="007A2F26">
              <w:rPr>
                <w:rFonts w:asciiTheme="minorHAnsi" w:hAnsiTheme="minorHAnsi" w:hint="eastAsia"/>
                <w:szCs w:val="24"/>
                <w:lang w:val="en-US" w:eastAsia="zh-CN"/>
              </w:rPr>
              <w:t>OTT</w:t>
            </w:r>
            <w:r w:rsidRPr="007A2F26">
              <w:rPr>
                <w:rFonts w:asciiTheme="minorHAnsi" w:hAnsiTheme="minorHAnsi" w:hint="eastAsia"/>
                <w:szCs w:val="24"/>
                <w:lang w:val="en-US" w:eastAsia="zh-CN"/>
              </w:rPr>
              <w:t>作为国际公共政策问题的考虑</w:t>
            </w:r>
          </w:p>
        </w:tc>
      </w:tr>
      <w:tr w:rsidR="00DE79C7" w:rsidTr="00DE79C7">
        <w:trPr>
          <w:jc w:val="center"/>
        </w:trPr>
        <w:tc>
          <w:tcPr>
            <w:tcW w:w="1696" w:type="dxa"/>
            <w:shd w:val="clear" w:color="auto" w:fill="D9D9D9" w:themeFill="background1" w:themeFillShade="D9"/>
          </w:tcPr>
          <w:p w:rsidR="00DE79C7" w:rsidRPr="005A2B2A" w:rsidRDefault="00DE79C7" w:rsidP="007A2F26">
            <w:pPr>
              <w:keepNext/>
              <w:keepLines/>
              <w:rPr>
                <w:b/>
                <w:bCs/>
                <w:lang w:eastAsia="zh-CN"/>
              </w:rPr>
            </w:pPr>
          </w:p>
        </w:tc>
        <w:tc>
          <w:tcPr>
            <w:tcW w:w="8364" w:type="dxa"/>
            <w:shd w:val="clear" w:color="auto" w:fill="D9D9D9" w:themeFill="background1" w:themeFillShade="D9"/>
          </w:tcPr>
          <w:p w:rsidR="00DE79C7" w:rsidRPr="00756C35" w:rsidRDefault="00DE79C7" w:rsidP="007A2F26">
            <w:pPr>
              <w:keepNext/>
              <w:keepLines/>
              <w:rPr>
                <w:rFonts w:asciiTheme="minorHAnsi" w:hAnsiTheme="minorHAnsi"/>
                <w:szCs w:val="22"/>
                <w:lang w:val="en-US" w:eastAsia="zh-CN"/>
              </w:rPr>
            </w:pPr>
          </w:p>
        </w:tc>
      </w:tr>
      <w:tr w:rsidR="00DE79C7" w:rsidTr="00DE79C7">
        <w:trPr>
          <w:jc w:val="center"/>
        </w:trPr>
        <w:tc>
          <w:tcPr>
            <w:tcW w:w="1696" w:type="dxa"/>
          </w:tcPr>
          <w:p w:rsidR="00DE79C7" w:rsidRPr="005A2B2A" w:rsidRDefault="00DE79C7" w:rsidP="007A2F26">
            <w:pPr>
              <w:keepNext/>
              <w:keepLines/>
              <w:rPr>
                <w:b/>
                <w:bCs/>
              </w:rPr>
            </w:pPr>
            <w:r w:rsidRPr="005A2B2A">
              <w:rPr>
                <w:b/>
                <w:bCs/>
              </w:rPr>
              <w:t>AFCP/</w:t>
            </w:r>
            <w:r>
              <w:rPr>
                <w:b/>
                <w:bCs/>
              </w:rPr>
              <w:t>55A2</w:t>
            </w:r>
            <w:r w:rsidRPr="005A2B2A">
              <w:rPr>
                <w:b/>
                <w:bCs/>
              </w:rPr>
              <w:t>/1</w:t>
            </w:r>
          </w:p>
        </w:tc>
        <w:tc>
          <w:tcPr>
            <w:tcW w:w="8364" w:type="dxa"/>
          </w:tcPr>
          <w:p w:rsidR="00DE79C7" w:rsidRPr="007A2F26" w:rsidRDefault="00DE79C7" w:rsidP="007A2F26">
            <w:pPr>
              <w:pStyle w:val="Tabletext"/>
              <w:spacing w:before="120" w:after="0"/>
              <w:rPr>
                <w:b/>
                <w:sz w:val="24"/>
                <w:szCs w:val="24"/>
                <w:lang w:val="fr-CH" w:eastAsia="zh-CN"/>
              </w:rPr>
            </w:pPr>
            <w:r w:rsidRPr="007A2F26">
              <w:rPr>
                <w:rFonts w:asciiTheme="minorHAnsi" w:hAnsiTheme="minorHAnsi" w:hint="eastAsia"/>
                <w:sz w:val="24"/>
                <w:szCs w:val="24"/>
                <w:lang w:eastAsia="zh-CN"/>
              </w:rPr>
              <w:t>第</w:t>
            </w:r>
            <w:r w:rsidRPr="007A2F26">
              <w:rPr>
                <w:rFonts w:asciiTheme="minorHAnsi" w:hAnsiTheme="minorHAnsi"/>
                <w:sz w:val="24"/>
                <w:szCs w:val="24"/>
                <w:lang w:eastAsia="zh-CN"/>
              </w:rPr>
              <w:t>12</w:t>
            </w:r>
            <w:r w:rsidRPr="007A2F26">
              <w:rPr>
                <w:rFonts w:asciiTheme="minorHAnsi" w:hAnsiTheme="minorHAnsi" w:hint="eastAsia"/>
                <w:sz w:val="24"/>
                <w:szCs w:val="24"/>
                <w:lang w:eastAsia="zh-CN"/>
              </w:rPr>
              <w:t>号决定“</w:t>
            </w:r>
            <w:r w:rsidRPr="007A2F26">
              <w:rPr>
                <w:sz w:val="24"/>
                <w:szCs w:val="24"/>
                <w:lang w:eastAsia="zh-CN"/>
              </w:rPr>
              <w:t>国际电联出版物的免费在线获</w:t>
            </w:r>
            <w:r w:rsidRPr="007A2F26">
              <w:rPr>
                <w:rFonts w:ascii="SimSun" w:hAnsi="SimSun" w:cs="SimSun" w:hint="eastAsia"/>
                <w:sz w:val="24"/>
                <w:szCs w:val="24"/>
                <w:lang w:eastAsia="zh-CN"/>
              </w:rPr>
              <w:t>取”的修订</w:t>
            </w:r>
          </w:p>
        </w:tc>
      </w:tr>
      <w:tr w:rsidR="00DE79C7" w:rsidTr="00DE79C7">
        <w:trPr>
          <w:jc w:val="center"/>
        </w:trPr>
        <w:tc>
          <w:tcPr>
            <w:tcW w:w="1696" w:type="dxa"/>
          </w:tcPr>
          <w:p w:rsidR="00DE79C7" w:rsidRPr="005A2B2A" w:rsidRDefault="00DE79C7" w:rsidP="007A2F26">
            <w:pPr>
              <w:keepNext/>
              <w:keepLines/>
              <w:rPr>
                <w:b/>
                <w:bCs/>
              </w:rPr>
            </w:pPr>
            <w:r w:rsidRPr="005A2B2A">
              <w:rPr>
                <w:b/>
                <w:bCs/>
              </w:rPr>
              <w:t>AFCP/</w:t>
            </w:r>
            <w:r>
              <w:rPr>
                <w:b/>
                <w:bCs/>
              </w:rPr>
              <w:t>55A2</w:t>
            </w:r>
            <w:r w:rsidRPr="005A2B2A">
              <w:rPr>
                <w:b/>
                <w:bCs/>
              </w:rPr>
              <w:t>/</w:t>
            </w:r>
            <w:r>
              <w:rPr>
                <w:b/>
                <w:bCs/>
              </w:rPr>
              <w:t>2</w:t>
            </w:r>
          </w:p>
        </w:tc>
        <w:tc>
          <w:tcPr>
            <w:tcW w:w="8364" w:type="dxa"/>
          </w:tcPr>
          <w:p w:rsidR="00DE79C7" w:rsidRPr="007A2F26" w:rsidRDefault="00DE79C7" w:rsidP="007A2F26">
            <w:pPr>
              <w:pStyle w:val="Tabletext"/>
              <w:spacing w:before="120" w:after="0"/>
              <w:rPr>
                <w:b/>
                <w:sz w:val="24"/>
                <w:szCs w:val="24"/>
                <w:lang w:eastAsia="zh-CN"/>
              </w:rPr>
            </w:pPr>
            <w:r w:rsidRPr="007A2F26">
              <w:rPr>
                <w:rFonts w:asciiTheme="minorHAnsi" w:hAnsiTheme="minorHAnsi" w:hint="eastAsia"/>
                <w:sz w:val="24"/>
                <w:szCs w:val="24"/>
                <w:lang w:eastAsia="zh-CN"/>
              </w:rPr>
              <w:t>第</w:t>
            </w:r>
            <w:r w:rsidRPr="007A2F26">
              <w:rPr>
                <w:rFonts w:asciiTheme="minorHAnsi" w:hAnsiTheme="minorHAnsi"/>
                <w:sz w:val="24"/>
                <w:szCs w:val="24"/>
                <w:lang w:eastAsia="zh-CN"/>
              </w:rPr>
              <w:t>135</w:t>
            </w:r>
            <w:r w:rsidRPr="007A2F26">
              <w:rPr>
                <w:rFonts w:asciiTheme="minorHAnsi" w:hAnsiTheme="minorHAnsi" w:hint="eastAsia"/>
                <w:sz w:val="24"/>
                <w:szCs w:val="24"/>
                <w:lang w:eastAsia="zh-CN"/>
              </w:rPr>
              <w:t>号决议“</w:t>
            </w:r>
            <w:r w:rsidRPr="007A2F26">
              <w:rPr>
                <w:sz w:val="24"/>
                <w:szCs w:val="24"/>
                <w:lang w:eastAsia="zh-CN"/>
              </w:rPr>
              <w:t>国际电联在发展电信</w:t>
            </w:r>
            <w:r w:rsidRPr="007A2F26">
              <w:rPr>
                <w:sz w:val="24"/>
                <w:szCs w:val="24"/>
                <w:lang w:eastAsia="zh-CN"/>
              </w:rPr>
              <w:t>/</w:t>
            </w:r>
            <w:r w:rsidRPr="007A2F26">
              <w:rPr>
                <w:sz w:val="24"/>
                <w:szCs w:val="24"/>
                <w:lang w:eastAsia="zh-CN"/>
              </w:rPr>
              <w:t>信息通信技术、向发展中国家提供技术援助和咨询以及实施相关各国、区域性和跨区域性项目中的作</w:t>
            </w:r>
            <w:r w:rsidRPr="007A2F26">
              <w:rPr>
                <w:rFonts w:ascii="SimSun" w:hAnsi="SimSun" w:cs="SimSun" w:hint="eastAsia"/>
                <w:sz w:val="24"/>
                <w:szCs w:val="24"/>
                <w:lang w:eastAsia="zh-CN"/>
              </w:rPr>
              <w:t>用”的修订</w:t>
            </w:r>
          </w:p>
        </w:tc>
      </w:tr>
      <w:tr w:rsidR="00DE79C7" w:rsidTr="00DE79C7">
        <w:trPr>
          <w:jc w:val="center"/>
        </w:trPr>
        <w:tc>
          <w:tcPr>
            <w:tcW w:w="1696" w:type="dxa"/>
          </w:tcPr>
          <w:p w:rsidR="00DE79C7" w:rsidRPr="005A2B2A" w:rsidRDefault="00DE79C7" w:rsidP="007A2F26">
            <w:pPr>
              <w:keepNext/>
              <w:keepLines/>
              <w:rPr>
                <w:b/>
                <w:bCs/>
              </w:rPr>
            </w:pPr>
            <w:r w:rsidRPr="005A2B2A">
              <w:rPr>
                <w:b/>
                <w:bCs/>
              </w:rPr>
              <w:t>AFCP/</w:t>
            </w:r>
            <w:r>
              <w:rPr>
                <w:b/>
                <w:bCs/>
              </w:rPr>
              <w:t>55A2</w:t>
            </w:r>
            <w:r w:rsidRPr="005A2B2A">
              <w:rPr>
                <w:b/>
                <w:bCs/>
              </w:rPr>
              <w:t>/</w:t>
            </w:r>
            <w:r>
              <w:rPr>
                <w:b/>
                <w:bCs/>
              </w:rPr>
              <w:t>3</w:t>
            </w:r>
          </w:p>
        </w:tc>
        <w:tc>
          <w:tcPr>
            <w:tcW w:w="8364" w:type="dxa"/>
          </w:tcPr>
          <w:p w:rsidR="00DE79C7" w:rsidRPr="007A2F26" w:rsidRDefault="00DE79C7" w:rsidP="007A2F26">
            <w:pPr>
              <w:pStyle w:val="Tabletext"/>
              <w:spacing w:before="120" w:after="0"/>
              <w:rPr>
                <w:b/>
                <w:sz w:val="24"/>
                <w:szCs w:val="24"/>
                <w:lang w:val="fr-CH" w:eastAsia="zh-CN"/>
              </w:rPr>
            </w:pPr>
            <w:r w:rsidRPr="007A2F26">
              <w:rPr>
                <w:rFonts w:asciiTheme="minorHAnsi" w:hAnsiTheme="minorHAnsi" w:hint="eastAsia"/>
                <w:sz w:val="24"/>
                <w:szCs w:val="24"/>
                <w:lang w:eastAsia="zh-CN"/>
              </w:rPr>
              <w:t>第</w:t>
            </w:r>
            <w:r w:rsidRPr="007A2F26">
              <w:rPr>
                <w:rFonts w:asciiTheme="minorHAnsi" w:hAnsiTheme="minorHAnsi"/>
                <w:sz w:val="24"/>
                <w:szCs w:val="24"/>
                <w:lang w:eastAsia="zh-CN"/>
              </w:rPr>
              <w:t>154</w:t>
            </w:r>
            <w:r w:rsidRPr="007A2F26">
              <w:rPr>
                <w:rFonts w:asciiTheme="minorHAnsi" w:hAnsiTheme="minorHAnsi" w:hint="eastAsia"/>
                <w:sz w:val="24"/>
                <w:szCs w:val="24"/>
                <w:lang w:eastAsia="zh-CN"/>
              </w:rPr>
              <w:t>号决议“</w:t>
            </w:r>
            <w:r w:rsidRPr="007A2F26">
              <w:rPr>
                <w:sz w:val="24"/>
                <w:szCs w:val="24"/>
                <w:lang w:eastAsia="zh-CN"/>
              </w:rPr>
              <w:t>在同等地位上使用国际电联的六种正式语</w:t>
            </w:r>
            <w:r w:rsidRPr="007A2F26">
              <w:rPr>
                <w:rFonts w:ascii="SimSun" w:hAnsi="SimSun" w:cs="SimSun" w:hint="eastAsia"/>
                <w:sz w:val="24"/>
                <w:szCs w:val="24"/>
                <w:lang w:eastAsia="zh-CN"/>
              </w:rPr>
              <w:t>文”的修订</w:t>
            </w:r>
          </w:p>
        </w:tc>
      </w:tr>
      <w:tr w:rsidR="00DE79C7" w:rsidTr="00DE79C7">
        <w:trPr>
          <w:jc w:val="center"/>
        </w:trPr>
        <w:tc>
          <w:tcPr>
            <w:tcW w:w="1696" w:type="dxa"/>
          </w:tcPr>
          <w:p w:rsidR="00DE79C7" w:rsidRPr="005A2B2A" w:rsidRDefault="00DE79C7" w:rsidP="007A2F26">
            <w:pPr>
              <w:keepNext/>
              <w:keepLines/>
              <w:rPr>
                <w:b/>
                <w:bCs/>
              </w:rPr>
            </w:pPr>
            <w:r w:rsidRPr="005A2B2A">
              <w:rPr>
                <w:b/>
                <w:bCs/>
              </w:rPr>
              <w:t>AFCP/</w:t>
            </w:r>
            <w:r>
              <w:rPr>
                <w:b/>
                <w:bCs/>
              </w:rPr>
              <w:t>55A2</w:t>
            </w:r>
            <w:r w:rsidRPr="005A2B2A">
              <w:rPr>
                <w:b/>
                <w:bCs/>
              </w:rPr>
              <w:t>/</w:t>
            </w:r>
            <w:r>
              <w:rPr>
                <w:b/>
                <w:bCs/>
              </w:rPr>
              <w:t>4</w:t>
            </w:r>
          </w:p>
        </w:tc>
        <w:tc>
          <w:tcPr>
            <w:tcW w:w="8364" w:type="dxa"/>
          </w:tcPr>
          <w:p w:rsidR="00DE79C7" w:rsidRPr="007A2F26" w:rsidRDefault="00DE79C7" w:rsidP="007A2F26">
            <w:pPr>
              <w:pStyle w:val="Tabletext"/>
              <w:spacing w:before="120" w:after="0"/>
              <w:rPr>
                <w:rFonts w:asciiTheme="minorHAnsi" w:hAnsiTheme="minorHAnsi"/>
                <w:sz w:val="24"/>
                <w:szCs w:val="24"/>
                <w:lang w:eastAsia="zh-CN"/>
              </w:rPr>
            </w:pPr>
            <w:r w:rsidRPr="007A2F26">
              <w:rPr>
                <w:rFonts w:asciiTheme="minorHAnsi" w:hAnsiTheme="minorHAnsi" w:hint="eastAsia"/>
                <w:sz w:val="24"/>
                <w:szCs w:val="24"/>
                <w:lang w:eastAsia="zh-CN"/>
              </w:rPr>
              <w:t>第</w:t>
            </w:r>
            <w:r w:rsidRPr="007A2F26">
              <w:rPr>
                <w:rFonts w:asciiTheme="minorHAnsi" w:hAnsiTheme="minorHAnsi"/>
                <w:sz w:val="24"/>
                <w:szCs w:val="24"/>
                <w:lang w:eastAsia="zh-CN"/>
              </w:rPr>
              <w:t>167</w:t>
            </w:r>
            <w:r w:rsidRPr="007A2F26">
              <w:rPr>
                <w:rFonts w:asciiTheme="minorHAnsi" w:hAnsiTheme="minorHAnsi" w:hint="eastAsia"/>
                <w:sz w:val="24"/>
                <w:szCs w:val="24"/>
                <w:lang w:eastAsia="zh-CN"/>
              </w:rPr>
              <w:t>号决议“</w:t>
            </w:r>
            <w:r w:rsidRPr="007A2F26">
              <w:rPr>
                <w:sz w:val="24"/>
                <w:szCs w:val="24"/>
                <w:lang w:eastAsia="zh-CN"/>
              </w:rPr>
              <w:t>加强和发展国际电联举办电子会议的能力以及推进国际电联工作的手</w:t>
            </w:r>
            <w:r w:rsidRPr="007A2F26">
              <w:rPr>
                <w:rFonts w:ascii="SimSun" w:hAnsi="SimSun" w:cs="SimSun" w:hint="eastAsia"/>
                <w:sz w:val="24"/>
                <w:szCs w:val="24"/>
                <w:lang w:eastAsia="zh-CN"/>
              </w:rPr>
              <w:t>段”的修订</w:t>
            </w:r>
          </w:p>
        </w:tc>
      </w:tr>
      <w:tr w:rsidR="00DE79C7" w:rsidTr="00DE79C7">
        <w:trPr>
          <w:jc w:val="center"/>
        </w:trPr>
        <w:tc>
          <w:tcPr>
            <w:tcW w:w="1696" w:type="dxa"/>
          </w:tcPr>
          <w:p w:rsidR="00DE79C7" w:rsidRPr="005A2B2A" w:rsidRDefault="00DE79C7" w:rsidP="007A2F26">
            <w:pPr>
              <w:keepNext/>
              <w:keepLines/>
              <w:rPr>
                <w:b/>
                <w:bCs/>
              </w:rPr>
            </w:pPr>
            <w:r w:rsidRPr="005A2B2A">
              <w:rPr>
                <w:b/>
                <w:bCs/>
              </w:rPr>
              <w:t>AFCP/</w:t>
            </w:r>
            <w:r>
              <w:rPr>
                <w:b/>
                <w:bCs/>
              </w:rPr>
              <w:t>55A2</w:t>
            </w:r>
            <w:r w:rsidRPr="005A2B2A">
              <w:rPr>
                <w:b/>
                <w:bCs/>
              </w:rPr>
              <w:t>/</w:t>
            </w:r>
            <w:r>
              <w:rPr>
                <w:b/>
                <w:bCs/>
              </w:rPr>
              <w:t>5</w:t>
            </w:r>
          </w:p>
        </w:tc>
        <w:tc>
          <w:tcPr>
            <w:tcW w:w="8364" w:type="dxa"/>
          </w:tcPr>
          <w:p w:rsidR="00DE79C7" w:rsidRPr="007A2F26" w:rsidRDefault="00DE79C7" w:rsidP="007A2F26">
            <w:pPr>
              <w:pStyle w:val="Tabletext"/>
              <w:spacing w:before="120" w:after="0"/>
              <w:rPr>
                <w:sz w:val="24"/>
                <w:szCs w:val="24"/>
                <w:lang w:eastAsia="zh-CN"/>
              </w:rPr>
            </w:pPr>
            <w:r w:rsidRPr="007A2F26">
              <w:rPr>
                <w:rFonts w:asciiTheme="minorHAnsi" w:hAnsiTheme="minorHAnsi" w:hint="eastAsia"/>
                <w:sz w:val="24"/>
                <w:szCs w:val="24"/>
                <w:lang w:eastAsia="zh-CN"/>
              </w:rPr>
              <w:t>第</w:t>
            </w:r>
            <w:r w:rsidRPr="007A2F26">
              <w:rPr>
                <w:rFonts w:asciiTheme="minorHAnsi" w:hAnsiTheme="minorHAnsi"/>
                <w:sz w:val="24"/>
                <w:szCs w:val="24"/>
                <w:lang w:eastAsia="zh-CN"/>
              </w:rPr>
              <w:t>189</w:t>
            </w:r>
            <w:r w:rsidRPr="007A2F26">
              <w:rPr>
                <w:rFonts w:asciiTheme="minorHAnsi" w:hAnsiTheme="minorHAnsi" w:hint="eastAsia"/>
                <w:sz w:val="24"/>
                <w:szCs w:val="24"/>
                <w:lang w:eastAsia="zh-CN"/>
              </w:rPr>
              <w:t>号决议“</w:t>
            </w:r>
            <w:r w:rsidRPr="007A2F26">
              <w:rPr>
                <w:sz w:val="24"/>
                <w:szCs w:val="24"/>
                <w:lang w:eastAsia="zh-CN"/>
              </w:rPr>
              <w:t>协助成员国打击和遏制盗窃移动设备的行</w:t>
            </w:r>
            <w:r w:rsidRPr="007A2F26">
              <w:rPr>
                <w:rFonts w:ascii="SimSun" w:hAnsi="SimSun" w:cs="SimSun" w:hint="eastAsia"/>
                <w:sz w:val="24"/>
                <w:szCs w:val="24"/>
                <w:lang w:eastAsia="zh-CN"/>
              </w:rPr>
              <w:t>为”的修订</w:t>
            </w:r>
          </w:p>
        </w:tc>
      </w:tr>
      <w:tr w:rsidR="00DE79C7" w:rsidTr="00DE79C7">
        <w:trPr>
          <w:jc w:val="center"/>
        </w:trPr>
        <w:tc>
          <w:tcPr>
            <w:tcW w:w="1696" w:type="dxa"/>
            <w:tcBorders>
              <w:bottom w:val="single" w:sz="4" w:space="0" w:color="auto"/>
            </w:tcBorders>
          </w:tcPr>
          <w:p w:rsidR="00DE79C7" w:rsidRPr="005A2B2A" w:rsidRDefault="00DE79C7" w:rsidP="007A2F26">
            <w:pPr>
              <w:keepNext/>
              <w:keepLines/>
              <w:rPr>
                <w:b/>
                <w:bCs/>
              </w:rPr>
            </w:pPr>
            <w:r w:rsidRPr="005A2B2A">
              <w:rPr>
                <w:b/>
                <w:bCs/>
              </w:rPr>
              <w:t>AFCP/</w:t>
            </w:r>
            <w:r>
              <w:rPr>
                <w:b/>
                <w:bCs/>
              </w:rPr>
              <w:t>55A2</w:t>
            </w:r>
            <w:r w:rsidRPr="005A2B2A">
              <w:rPr>
                <w:b/>
                <w:bCs/>
              </w:rPr>
              <w:t>/</w:t>
            </w:r>
            <w:r>
              <w:rPr>
                <w:b/>
                <w:bCs/>
              </w:rPr>
              <w:t>6</w:t>
            </w:r>
          </w:p>
        </w:tc>
        <w:tc>
          <w:tcPr>
            <w:tcW w:w="8364" w:type="dxa"/>
            <w:tcBorders>
              <w:bottom w:val="single" w:sz="4" w:space="0" w:color="auto"/>
            </w:tcBorders>
          </w:tcPr>
          <w:p w:rsidR="00DE79C7" w:rsidRPr="007A2F26" w:rsidRDefault="00DE79C7" w:rsidP="007A2F26">
            <w:pPr>
              <w:pStyle w:val="Tabletext"/>
              <w:spacing w:before="120" w:after="0"/>
              <w:rPr>
                <w:rFonts w:cs="Calibri"/>
                <w:b/>
                <w:color w:val="800000"/>
                <w:sz w:val="24"/>
                <w:szCs w:val="24"/>
                <w:lang w:val="fr-CH" w:eastAsia="zh-CN"/>
              </w:rPr>
            </w:pPr>
            <w:r w:rsidRPr="007A2F26">
              <w:rPr>
                <w:rFonts w:asciiTheme="minorHAnsi" w:hAnsiTheme="minorHAnsi" w:hint="eastAsia"/>
                <w:sz w:val="24"/>
                <w:szCs w:val="24"/>
                <w:lang w:eastAsia="zh-CN"/>
              </w:rPr>
              <w:t>删除第</w:t>
            </w:r>
            <w:r w:rsidRPr="007A2F26">
              <w:rPr>
                <w:rFonts w:asciiTheme="minorHAnsi" w:hAnsiTheme="minorHAnsi"/>
                <w:sz w:val="24"/>
                <w:szCs w:val="24"/>
                <w:lang w:eastAsia="zh-CN"/>
              </w:rPr>
              <w:t>194</w:t>
            </w:r>
            <w:r w:rsidRPr="007A2F26">
              <w:rPr>
                <w:rFonts w:asciiTheme="minorHAnsi" w:hAnsiTheme="minorHAnsi" w:hint="eastAsia"/>
                <w:sz w:val="24"/>
                <w:szCs w:val="24"/>
                <w:lang w:eastAsia="zh-CN"/>
              </w:rPr>
              <w:t>号决议“</w:t>
            </w:r>
            <w:r w:rsidRPr="007A2F26">
              <w:rPr>
                <w:sz w:val="24"/>
                <w:szCs w:val="24"/>
                <w:lang w:eastAsia="zh-CN"/>
              </w:rPr>
              <w:t>有关国际电联总部长期办公场所的选择方</w:t>
            </w:r>
            <w:r w:rsidRPr="007A2F26">
              <w:rPr>
                <w:rFonts w:ascii="SimSun" w:hAnsi="SimSun" w:cs="SimSun" w:hint="eastAsia"/>
                <w:sz w:val="24"/>
                <w:szCs w:val="24"/>
                <w:lang w:eastAsia="zh-CN"/>
              </w:rPr>
              <w:t>案”</w:t>
            </w:r>
          </w:p>
        </w:tc>
      </w:tr>
      <w:tr w:rsidR="00DE79C7" w:rsidTr="00DE79C7">
        <w:tblPrEx>
          <w:jc w:val="left"/>
        </w:tblPrEx>
        <w:tc>
          <w:tcPr>
            <w:tcW w:w="1696" w:type="dxa"/>
            <w:shd w:val="clear" w:color="auto" w:fill="D9D9D9" w:themeFill="background1" w:themeFillShade="D9"/>
          </w:tcPr>
          <w:p w:rsidR="00DE79C7" w:rsidRPr="005A2B2A" w:rsidRDefault="00DE79C7" w:rsidP="007A2F26">
            <w:pPr>
              <w:keepNext/>
              <w:keepLines/>
              <w:rPr>
                <w:b/>
                <w:bCs/>
                <w:lang w:eastAsia="zh-CN"/>
              </w:rPr>
            </w:pPr>
          </w:p>
        </w:tc>
        <w:tc>
          <w:tcPr>
            <w:tcW w:w="8364" w:type="dxa"/>
            <w:shd w:val="clear" w:color="auto" w:fill="D9D9D9" w:themeFill="background1" w:themeFillShade="D9"/>
          </w:tcPr>
          <w:p w:rsidR="00DE79C7" w:rsidRPr="007A2F26" w:rsidRDefault="00DE79C7" w:rsidP="007A2F26">
            <w:pPr>
              <w:pStyle w:val="Tabletext"/>
              <w:spacing w:before="120" w:after="0"/>
              <w:rPr>
                <w:rFonts w:asciiTheme="minorHAnsi" w:hAnsiTheme="minorHAnsi"/>
                <w:sz w:val="24"/>
                <w:szCs w:val="24"/>
                <w:lang w:val="en-US" w:eastAsia="zh-CN"/>
              </w:rPr>
            </w:pPr>
          </w:p>
        </w:tc>
      </w:tr>
      <w:tr w:rsidR="00D251A9" w:rsidTr="00DE79C7">
        <w:tblPrEx>
          <w:jc w:val="left"/>
        </w:tblPrEx>
        <w:tc>
          <w:tcPr>
            <w:tcW w:w="1696" w:type="dxa"/>
          </w:tcPr>
          <w:p w:rsidR="00D251A9" w:rsidRPr="00C03FE6" w:rsidRDefault="00D251A9" w:rsidP="007A2F26">
            <w:pPr>
              <w:rPr>
                <w:rFonts w:asciiTheme="minorHAnsi" w:hAnsiTheme="minorHAnsi"/>
                <w:b/>
                <w:bCs/>
                <w:szCs w:val="22"/>
                <w:lang w:val="en-US"/>
              </w:rPr>
            </w:pPr>
            <w:r w:rsidRPr="00C03FE6">
              <w:rPr>
                <w:b/>
                <w:bCs/>
              </w:rPr>
              <w:t>AFCP/55A3/1</w:t>
            </w:r>
          </w:p>
        </w:tc>
        <w:tc>
          <w:tcPr>
            <w:tcW w:w="8364" w:type="dxa"/>
          </w:tcPr>
          <w:p w:rsidR="00D251A9" w:rsidRPr="007A2F26" w:rsidRDefault="00D251A9" w:rsidP="007A2F26">
            <w:pPr>
              <w:pStyle w:val="Tabletext"/>
              <w:spacing w:before="120" w:after="0"/>
              <w:rPr>
                <w:b/>
                <w:color w:val="800000"/>
                <w:sz w:val="24"/>
                <w:szCs w:val="24"/>
                <w:lang w:val="en-US"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64</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不受歧视地获取现代电信</w:t>
            </w:r>
            <w:r w:rsidRPr="007A2F26">
              <w:rPr>
                <w:sz w:val="24"/>
                <w:szCs w:val="24"/>
                <w:lang w:eastAsia="zh-CN"/>
              </w:rPr>
              <w:t>/</w:t>
            </w:r>
            <w:r w:rsidRPr="007A2F26">
              <w:rPr>
                <w:sz w:val="24"/>
                <w:szCs w:val="24"/>
                <w:lang w:eastAsia="zh-CN"/>
              </w:rPr>
              <w:t>信息通信技术设施、服务和</w:t>
            </w:r>
            <w:r w:rsidRPr="007A2F26">
              <w:rPr>
                <w:sz w:val="24"/>
                <w:szCs w:val="24"/>
                <w:lang w:eastAsia="zh-CN"/>
              </w:rPr>
              <w:br/>
            </w:r>
            <w:r w:rsidRPr="007A2F26">
              <w:rPr>
                <w:sz w:val="24"/>
                <w:szCs w:val="24"/>
                <w:lang w:eastAsia="zh-CN"/>
              </w:rPr>
              <w:t>应用，其中包括电子会议、应用研究与根据相互约定的条件进行技术转</w:t>
            </w:r>
            <w:r w:rsidRPr="007A2F26">
              <w:rPr>
                <w:rFonts w:ascii="SimSun" w:hAnsi="SimSun" w:cs="SimSun" w:hint="eastAsia"/>
                <w:sz w:val="24"/>
                <w:szCs w:val="24"/>
                <w:lang w:eastAsia="zh-CN"/>
              </w:rPr>
              <w:t>让</w:t>
            </w:r>
          </w:p>
        </w:tc>
      </w:tr>
      <w:tr w:rsidR="00D251A9" w:rsidTr="00DE79C7">
        <w:tblPrEx>
          <w:jc w:val="left"/>
        </w:tblPrEx>
        <w:tc>
          <w:tcPr>
            <w:tcW w:w="1696" w:type="dxa"/>
          </w:tcPr>
          <w:p w:rsidR="00D251A9" w:rsidRPr="00C03FE6" w:rsidRDefault="00D251A9" w:rsidP="007A2F26">
            <w:pPr>
              <w:rPr>
                <w:rFonts w:asciiTheme="minorHAnsi" w:hAnsiTheme="minorHAnsi"/>
                <w:b/>
                <w:bCs/>
                <w:szCs w:val="22"/>
                <w:lang w:val="en-US"/>
              </w:rPr>
            </w:pPr>
            <w:r w:rsidRPr="00C03FE6">
              <w:rPr>
                <w:b/>
                <w:bCs/>
              </w:rPr>
              <w:t>AFCP/55A3/2</w:t>
            </w:r>
          </w:p>
        </w:tc>
        <w:tc>
          <w:tcPr>
            <w:tcW w:w="8364" w:type="dxa"/>
          </w:tcPr>
          <w:p w:rsidR="00D251A9" w:rsidRPr="007A2F26" w:rsidRDefault="00D251A9" w:rsidP="007A2F26">
            <w:pPr>
              <w:pStyle w:val="Tabletext"/>
              <w:spacing w:before="120" w:after="0"/>
              <w:rPr>
                <w:sz w:val="24"/>
                <w:szCs w:val="24"/>
                <w:lang w:val="en-US"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102</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国际电联在有关互联网和互联网资源（包括域名和地址）管理的国际公共政策问题方面的作</w:t>
            </w:r>
            <w:r w:rsidRPr="007A2F26">
              <w:rPr>
                <w:rFonts w:ascii="SimSun" w:hAnsi="SimSun" w:cs="SimSun" w:hint="eastAsia"/>
                <w:sz w:val="24"/>
                <w:szCs w:val="24"/>
                <w:lang w:eastAsia="zh-CN"/>
              </w:rPr>
              <w:t>用</w:t>
            </w:r>
          </w:p>
        </w:tc>
      </w:tr>
      <w:tr w:rsidR="00D251A9" w:rsidTr="00DE79C7">
        <w:tblPrEx>
          <w:jc w:val="left"/>
        </w:tblPrEx>
        <w:tc>
          <w:tcPr>
            <w:tcW w:w="1696" w:type="dxa"/>
          </w:tcPr>
          <w:p w:rsidR="00D251A9" w:rsidRPr="00C03FE6" w:rsidRDefault="00D251A9" w:rsidP="007A2F26">
            <w:pPr>
              <w:rPr>
                <w:rFonts w:asciiTheme="minorHAnsi" w:hAnsiTheme="minorHAnsi"/>
                <w:b/>
                <w:bCs/>
                <w:szCs w:val="22"/>
                <w:lang w:val="en-US"/>
              </w:rPr>
            </w:pPr>
            <w:r w:rsidRPr="00C03FE6">
              <w:rPr>
                <w:b/>
                <w:bCs/>
              </w:rPr>
              <w:t>AFCP/55A3/3</w:t>
            </w:r>
          </w:p>
        </w:tc>
        <w:tc>
          <w:tcPr>
            <w:tcW w:w="8364" w:type="dxa"/>
          </w:tcPr>
          <w:p w:rsidR="00D251A9" w:rsidRPr="007A2F26" w:rsidRDefault="00D251A9" w:rsidP="007A2F26">
            <w:pPr>
              <w:pStyle w:val="Tabletext"/>
              <w:spacing w:before="120" w:after="0"/>
              <w:rPr>
                <w:b/>
                <w:sz w:val="24"/>
                <w:szCs w:val="24"/>
                <w:lang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123</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缩小发展中国家与发达国家之间在标准化工作方面的</w:t>
            </w:r>
            <w:r w:rsidRPr="007A2F26">
              <w:rPr>
                <w:sz w:val="24"/>
                <w:szCs w:val="24"/>
                <w:lang w:eastAsia="zh-CN"/>
              </w:rPr>
              <w:br/>
            </w:r>
            <w:r w:rsidRPr="007A2F26">
              <w:rPr>
                <w:sz w:val="24"/>
                <w:szCs w:val="24"/>
                <w:lang w:eastAsia="zh-CN"/>
              </w:rPr>
              <w:t>差</w:t>
            </w:r>
            <w:r w:rsidRPr="007A2F26">
              <w:rPr>
                <w:rFonts w:ascii="SimSun" w:hAnsi="SimSun" w:cs="SimSun" w:hint="eastAsia"/>
                <w:sz w:val="24"/>
                <w:szCs w:val="24"/>
                <w:lang w:eastAsia="zh-CN"/>
              </w:rPr>
              <w:t>距</w:t>
            </w:r>
          </w:p>
        </w:tc>
      </w:tr>
      <w:tr w:rsidR="00D251A9" w:rsidTr="00DE79C7">
        <w:tblPrEx>
          <w:jc w:val="left"/>
        </w:tblPrEx>
        <w:tc>
          <w:tcPr>
            <w:tcW w:w="1696" w:type="dxa"/>
          </w:tcPr>
          <w:p w:rsidR="00D251A9" w:rsidRPr="00C03FE6" w:rsidRDefault="00D251A9" w:rsidP="007A2F26">
            <w:pPr>
              <w:rPr>
                <w:b/>
                <w:bCs/>
              </w:rPr>
            </w:pPr>
            <w:r w:rsidRPr="00C03FE6">
              <w:rPr>
                <w:b/>
                <w:bCs/>
              </w:rPr>
              <w:t>AFCP/55A3/4</w:t>
            </w:r>
          </w:p>
        </w:tc>
        <w:tc>
          <w:tcPr>
            <w:tcW w:w="8364" w:type="dxa"/>
          </w:tcPr>
          <w:p w:rsidR="00D251A9" w:rsidRPr="007A2F26" w:rsidRDefault="00D251A9" w:rsidP="007A2F26">
            <w:pPr>
              <w:pStyle w:val="Tabletext"/>
              <w:spacing w:before="120" w:after="0"/>
              <w:rPr>
                <w:rFonts w:asciiTheme="minorHAnsi" w:hAnsiTheme="minorHAnsi"/>
                <w:sz w:val="24"/>
                <w:szCs w:val="24"/>
                <w:lang w:val="en-US"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133</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成员国主管部门在国际化（多语文）域名管理中的作</w:t>
            </w:r>
            <w:r w:rsidRPr="007A2F26">
              <w:rPr>
                <w:rFonts w:ascii="SimSun" w:hAnsi="SimSun" w:cs="SimSun" w:hint="eastAsia"/>
                <w:sz w:val="24"/>
                <w:szCs w:val="24"/>
                <w:lang w:eastAsia="zh-CN"/>
              </w:rPr>
              <w:t>用</w:t>
            </w:r>
          </w:p>
        </w:tc>
      </w:tr>
      <w:tr w:rsidR="00D251A9" w:rsidTr="00DE79C7">
        <w:tblPrEx>
          <w:jc w:val="left"/>
        </w:tblPrEx>
        <w:tc>
          <w:tcPr>
            <w:tcW w:w="1696" w:type="dxa"/>
          </w:tcPr>
          <w:p w:rsidR="00D251A9" w:rsidRPr="00C03FE6" w:rsidRDefault="00D251A9" w:rsidP="007A2F26">
            <w:pPr>
              <w:rPr>
                <w:b/>
                <w:bCs/>
              </w:rPr>
            </w:pPr>
            <w:r w:rsidRPr="00C03FE6">
              <w:rPr>
                <w:b/>
                <w:bCs/>
              </w:rPr>
              <w:t>AFCP/55A3/5</w:t>
            </w:r>
          </w:p>
        </w:tc>
        <w:tc>
          <w:tcPr>
            <w:tcW w:w="8364" w:type="dxa"/>
          </w:tcPr>
          <w:p w:rsidR="00D251A9" w:rsidRPr="007A2F26" w:rsidRDefault="00D251A9" w:rsidP="007A2F26">
            <w:pPr>
              <w:pStyle w:val="Tabletext"/>
              <w:spacing w:before="120" w:after="0"/>
              <w:rPr>
                <w:rFonts w:asciiTheme="minorHAnsi" w:hAnsiTheme="minorHAnsi"/>
                <w:b/>
                <w:sz w:val="24"/>
                <w:szCs w:val="24"/>
                <w:lang w:val="en-US"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146</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《国际电信规则》的定期审议和修</w:t>
            </w:r>
            <w:r w:rsidRPr="007A2F26">
              <w:rPr>
                <w:rFonts w:ascii="SimSun" w:hAnsi="SimSun" w:cs="SimSun" w:hint="eastAsia"/>
                <w:sz w:val="24"/>
                <w:szCs w:val="24"/>
                <w:lang w:eastAsia="zh-CN"/>
              </w:rPr>
              <w:t>订</w:t>
            </w:r>
          </w:p>
        </w:tc>
      </w:tr>
      <w:tr w:rsidR="00D251A9" w:rsidTr="00DE79C7">
        <w:tblPrEx>
          <w:jc w:val="left"/>
        </w:tblPrEx>
        <w:tc>
          <w:tcPr>
            <w:tcW w:w="1696" w:type="dxa"/>
          </w:tcPr>
          <w:p w:rsidR="00D251A9" w:rsidRPr="00C03FE6" w:rsidRDefault="00D251A9" w:rsidP="007A2F26">
            <w:pPr>
              <w:rPr>
                <w:b/>
                <w:bCs/>
              </w:rPr>
            </w:pPr>
            <w:r w:rsidRPr="00C03FE6">
              <w:rPr>
                <w:b/>
                <w:bCs/>
              </w:rPr>
              <w:t>AFCP/55A3/6</w:t>
            </w:r>
          </w:p>
        </w:tc>
        <w:tc>
          <w:tcPr>
            <w:tcW w:w="8364" w:type="dxa"/>
          </w:tcPr>
          <w:p w:rsidR="00D251A9" w:rsidRPr="007A2F26" w:rsidRDefault="00D251A9" w:rsidP="007A2F26">
            <w:pPr>
              <w:pStyle w:val="Tabletext"/>
              <w:spacing w:before="120" w:after="0"/>
              <w:rPr>
                <w:b/>
                <w:sz w:val="24"/>
                <w:szCs w:val="24"/>
                <w:lang w:val="en-US"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169</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接纳学术成员参加国际电联的工</w:t>
            </w:r>
            <w:r w:rsidRPr="007A2F26">
              <w:rPr>
                <w:rFonts w:ascii="SimSun" w:hAnsi="SimSun" w:cs="SimSun" w:hint="eastAsia"/>
                <w:sz w:val="24"/>
                <w:szCs w:val="24"/>
                <w:lang w:eastAsia="zh-CN"/>
              </w:rPr>
              <w:t>作</w:t>
            </w:r>
          </w:p>
        </w:tc>
      </w:tr>
      <w:tr w:rsidR="00D251A9" w:rsidTr="00DE79C7">
        <w:tblPrEx>
          <w:jc w:val="left"/>
        </w:tblPrEx>
        <w:tc>
          <w:tcPr>
            <w:tcW w:w="1696" w:type="dxa"/>
          </w:tcPr>
          <w:p w:rsidR="00D251A9" w:rsidRPr="00C03FE6" w:rsidRDefault="00D251A9" w:rsidP="007A2F26">
            <w:pPr>
              <w:rPr>
                <w:b/>
                <w:bCs/>
              </w:rPr>
            </w:pPr>
            <w:r w:rsidRPr="00C03FE6">
              <w:rPr>
                <w:b/>
                <w:bCs/>
              </w:rPr>
              <w:t>AFCP/55A3/7</w:t>
            </w:r>
          </w:p>
        </w:tc>
        <w:tc>
          <w:tcPr>
            <w:tcW w:w="8364" w:type="dxa"/>
          </w:tcPr>
          <w:p w:rsidR="00D251A9" w:rsidRPr="007A2F26" w:rsidRDefault="00D251A9" w:rsidP="007A2F26">
            <w:pPr>
              <w:pStyle w:val="Tabletext"/>
              <w:spacing w:before="120" w:after="0"/>
              <w:rPr>
                <w:b/>
                <w:sz w:val="24"/>
                <w:szCs w:val="24"/>
                <w:lang w:val="en-US"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176</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人体暴露于电磁场及其测</w:t>
            </w:r>
            <w:r w:rsidRPr="007A2F26">
              <w:rPr>
                <w:rFonts w:ascii="SimSun" w:hAnsi="SimSun" w:cs="SimSun" w:hint="eastAsia"/>
                <w:sz w:val="24"/>
                <w:szCs w:val="24"/>
                <w:lang w:eastAsia="zh-CN"/>
              </w:rPr>
              <w:t>量</w:t>
            </w:r>
          </w:p>
        </w:tc>
      </w:tr>
      <w:tr w:rsidR="00D251A9" w:rsidTr="00DE79C7">
        <w:tblPrEx>
          <w:jc w:val="left"/>
        </w:tblPrEx>
        <w:tc>
          <w:tcPr>
            <w:tcW w:w="1696" w:type="dxa"/>
          </w:tcPr>
          <w:p w:rsidR="00D251A9" w:rsidRPr="00C03FE6" w:rsidRDefault="00D251A9" w:rsidP="007A2F26">
            <w:pPr>
              <w:rPr>
                <w:b/>
                <w:bCs/>
              </w:rPr>
            </w:pPr>
            <w:r w:rsidRPr="00C03FE6">
              <w:rPr>
                <w:b/>
                <w:bCs/>
              </w:rPr>
              <w:t>AFCP/55A3/8</w:t>
            </w:r>
          </w:p>
        </w:tc>
        <w:tc>
          <w:tcPr>
            <w:tcW w:w="8364" w:type="dxa"/>
          </w:tcPr>
          <w:p w:rsidR="00D251A9" w:rsidRPr="007A2F26" w:rsidRDefault="00D251A9" w:rsidP="007A2F26">
            <w:pPr>
              <w:pStyle w:val="Tabletext"/>
              <w:spacing w:before="120" w:after="0"/>
              <w:rPr>
                <w:b/>
                <w:sz w:val="24"/>
                <w:szCs w:val="24"/>
                <w:lang w:eastAsia="zh-CN"/>
              </w:rPr>
            </w:pPr>
            <w:r w:rsidRPr="007A2F26">
              <w:rPr>
                <w:rFonts w:asciiTheme="minorHAnsi" w:hAnsiTheme="minorHAnsi" w:hint="eastAsia"/>
                <w:sz w:val="24"/>
                <w:szCs w:val="24"/>
                <w:lang w:val="fr-CH" w:eastAsia="zh-CN"/>
              </w:rPr>
              <w:t>第</w:t>
            </w:r>
            <w:r w:rsidRPr="007A2F26">
              <w:rPr>
                <w:rFonts w:asciiTheme="minorHAnsi" w:hAnsiTheme="minorHAnsi"/>
                <w:sz w:val="24"/>
                <w:szCs w:val="24"/>
                <w:lang w:val="en-US" w:eastAsia="zh-CN"/>
              </w:rPr>
              <w:t>197</w:t>
            </w:r>
            <w:r w:rsidRPr="007A2F26">
              <w:rPr>
                <w:rFonts w:asciiTheme="minorHAnsi" w:hAnsiTheme="minorHAnsi" w:hint="eastAsia"/>
                <w:sz w:val="24"/>
                <w:szCs w:val="24"/>
                <w:lang w:val="en-US" w:eastAsia="zh-CN"/>
              </w:rPr>
              <w:t>号决议修订案</w:t>
            </w:r>
            <w:r w:rsidRPr="007A2F26">
              <w:rPr>
                <w:rFonts w:asciiTheme="minorHAnsi" w:hAnsiTheme="minorHAnsi"/>
                <w:sz w:val="24"/>
                <w:szCs w:val="24"/>
                <w:lang w:val="en-US" w:eastAsia="zh-CN"/>
              </w:rPr>
              <w:t>：</w:t>
            </w:r>
            <w:r w:rsidRPr="007A2F26">
              <w:rPr>
                <w:sz w:val="24"/>
                <w:szCs w:val="24"/>
                <w:lang w:eastAsia="zh-CN"/>
              </w:rPr>
              <w:t>促进物联网的发展，迎接全面连通的世</w:t>
            </w:r>
            <w:r w:rsidRPr="007A2F26">
              <w:rPr>
                <w:rFonts w:ascii="SimSun" w:hAnsi="SimSun" w:cs="SimSun" w:hint="eastAsia"/>
                <w:sz w:val="24"/>
                <w:szCs w:val="24"/>
                <w:lang w:eastAsia="zh-CN"/>
              </w:rPr>
              <w:t>界</w:t>
            </w:r>
          </w:p>
        </w:tc>
      </w:tr>
      <w:tr w:rsidR="00D251A9" w:rsidTr="00DE79C7">
        <w:tblPrEx>
          <w:jc w:val="left"/>
        </w:tblPrEx>
        <w:tc>
          <w:tcPr>
            <w:tcW w:w="1696" w:type="dxa"/>
          </w:tcPr>
          <w:p w:rsidR="00D251A9" w:rsidRPr="00C03FE6" w:rsidRDefault="00D251A9" w:rsidP="007A2F26">
            <w:pPr>
              <w:rPr>
                <w:b/>
                <w:bCs/>
              </w:rPr>
            </w:pPr>
            <w:r w:rsidRPr="00C03FE6">
              <w:rPr>
                <w:b/>
                <w:bCs/>
              </w:rPr>
              <w:t>AFCP/55A3/9</w:t>
            </w:r>
          </w:p>
        </w:tc>
        <w:tc>
          <w:tcPr>
            <w:tcW w:w="8364" w:type="dxa"/>
          </w:tcPr>
          <w:p w:rsidR="00D251A9" w:rsidRPr="007A2F26" w:rsidRDefault="00D251A9" w:rsidP="007A2F26">
            <w:pPr>
              <w:pStyle w:val="Tabletext"/>
              <w:spacing w:before="120" w:after="0"/>
              <w:rPr>
                <w:rFonts w:asciiTheme="minorHAnsi" w:hAnsiTheme="minorHAnsi"/>
                <w:b/>
                <w:sz w:val="24"/>
                <w:szCs w:val="24"/>
                <w:lang w:eastAsia="zh-CN"/>
              </w:rPr>
            </w:pPr>
            <w:r w:rsidRPr="007A2F26">
              <w:rPr>
                <w:rFonts w:asciiTheme="minorHAnsi" w:hAnsiTheme="minorHAnsi" w:hint="eastAsia"/>
                <w:sz w:val="24"/>
                <w:szCs w:val="24"/>
                <w:lang w:val="en-US" w:eastAsia="zh-CN"/>
              </w:rPr>
              <w:t>第</w:t>
            </w:r>
            <w:r w:rsidRPr="007A2F26">
              <w:rPr>
                <w:rFonts w:asciiTheme="minorHAnsi" w:hAnsiTheme="minorHAnsi"/>
                <w:sz w:val="24"/>
                <w:szCs w:val="24"/>
                <w:lang w:val="en-US" w:eastAsia="zh-CN"/>
              </w:rPr>
              <w:t>[AFCP-3]</w:t>
            </w:r>
            <w:r w:rsidRPr="007A2F26">
              <w:rPr>
                <w:rFonts w:asciiTheme="minorHAnsi" w:hAnsiTheme="minorHAnsi" w:hint="eastAsia"/>
                <w:sz w:val="24"/>
                <w:szCs w:val="24"/>
                <w:lang w:val="en-US" w:eastAsia="zh-CN"/>
              </w:rPr>
              <w:t>号</w:t>
            </w:r>
            <w:r w:rsidRPr="007A2F26">
              <w:rPr>
                <w:rFonts w:asciiTheme="minorHAnsi" w:hAnsiTheme="minorHAnsi"/>
                <w:sz w:val="24"/>
                <w:szCs w:val="24"/>
                <w:lang w:val="en-US" w:eastAsia="zh-CN"/>
              </w:rPr>
              <w:t>新决议草案：</w:t>
            </w:r>
            <w:r w:rsidRPr="007A2F26">
              <w:rPr>
                <w:rFonts w:asciiTheme="minorHAnsi" w:hAnsiTheme="minorHAnsi" w:hint="eastAsia"/>
                <w:sz w:val="24"/>
                <w:szCs w:val="24"/>
                <w:lang w:val="en-US" w:eastAsia="zh-CN"/>
              </w:rPr>
              <w:t>国际电联在</w:t>
            </w:r>
            <w:r w:rsidRPr="007A2F26">
              <w:rPr>
                <w:rFonts w:asciiTheme="minorHAnsi" w:hAnsiTheme="minorHAnsi"/>
                <w:sz w:val="24"/>
                <w:szCs w:val="24"/>
                <w:lang w:val="en-US" w:eastAsia="zh-CN"/>
              </w:rPr>
              <w:t>推进</w:t>
            </w:r>
            <w:r w:rsidRPr="007A2F26">
              <w:rPr>
                <w:rFonts w:asciiTheme="minorHAnsi" w:hAnsiTheme="minorHAnsi" w:hint="eastAsia"/>
                <w:sz w:val="24"/>
                <w:szCs w:val="24"/>
                <w:lang w:val="en-US" w:eastAsia="zh-CN"/>
              </w:rPr>
              <w:t>以</w:t>
            </w:r>
            <w:r w:rsidRPr="007A2F26">
              <w:rPr>
                <w:rFonts w:asciiTheme="minorHAnsi" w:hAnsiTheme="minorHAnsi"/>
                <w:sz w:val="24"/>
                <w:szCs w:val="24"/>
                <w:lang w:val="en-US" w:eastAsia="zh-CN"/>
              </w:rPr>
              <w:t>信息通信技术（</w:t>
            </w:r>
            <w:r w:rsidRPr="007A2F26">
              <w:rPr>
                <w:rFonts w:asciiTheme="minorHAnsi" w:hAnsiTheme="minorHAnsi"/>
                <w:sz w:val="24"/>
                <w:szCs w:val="24"/>
                <w:lang w:val="en-US" w:eastAsia="zh-CN"/>
              </w:rPr>
              <w:t>ICT</w:t>
            </w:r>
            <w:r w:rsidRPr="007A2F26">
              <w:rPr>
                <w:rFonts w:asciiTheme="minorHAnsi" w:hAnsiTheme="minorHAnsi"/>
                <w:sz w:val="24"/>
                <w:szCs w:val="24"/>
                <w:lang w:val="en-US" w:eastAsia="zh-CN"/>
              </w:rPr>
              <w:t>）为中心的</w:t>
            </w:r>
            <w:r w:rsidRPr="007A2F26">
              <w:rPr>
                <w:rFonts w:asciiTheme="minorHAnsi" w:hAnsiTheme="minorHAnsi"/>
                <w:sz w:val="24"/>
                <w:szCs w:val="24"/>
                <w:lang w:val="en-US" w:eastAsia="zh-CN"/>
              </w:rPr>
              <w:br/>
            </w:r>
            <w:r w:rsidRPr="007A2F26">
              <w:rPr>
                <w:rFonts w:asciiTheme="minorHAnsi" w:hAnsiTheme="minorHAnsi"/>
                <w:sz w:val="24"/>
                <w:szCs w:val="24"/>
                <w:lang w:val="en-US" w:eastAsia="zh-CN"/>
              </w:rPr>
              <w:t>创新、以加速实</w:t>
            </w:r>
            <w:r w:rsidRPr="007A2F26">
              <w:rPr>
                <w:rFonts w:asciiTheme="minorHAnsi" w:hAnsiTheme="minorHAnsi" w:hint="eastAsia"/>
                <w:sz w:val="24"/>
                <w:szCs w:val="24"/>
                <w:lang w:val="en-US" w:eastAsia="zh-CN"/>
              </w:rPr>
              <w:t>现</w:t>
            </w:r>
            <w:r w:rsidRPr="007A2F26">
              <w:rPr>
                <w:rFonts w:asciiTheme="minorHAnsi" w:hAnsiTheme="minorHAnsi"/>
                <w:sz w:val="24"/>
                <w:szCs w:val="24"/>
                <w:lang w:val="en-US" w:eastAsia="zh-CN"/>
              </w:rPr>
              <w:t>社会数字变革方面的作用</w:t>
            </w:r>
          </w:p>
        </w:tc>
      </w:tr>
      <w:tr w:rsidR="00D251A9" w:rsidTr="00DE79C7">
        <w:tblPrEx>
          <w:jc w:val="left"/>
        </w:tblPrEx>
        <w:tc>
          <w:tcPr>
            <w:tcW w:w="1696" w:type="dxa"/>
            <w:tcBorders>
              <w:bottom w:val="single" w:sz="4" w:space="0" w:color="auto"/>
            </w:tcBorders>
          </w:tcPr>
          <w:p w:rsidR="00D251A9" w:rsidRPr="00C03FE6" w:rsidRDefault="00D251A9" w:rsidP="007A2F26">
            <w:pPr>
              <w:rPr>
                <w:b/>
                <w:bCs/>
              </w:rPr>
            </w:pPr>
            <w:r w:rsidRPr="00C03FE6">
              <w:rPr>
                <w:b/>
                <w:bCs/>
              </w:rPr>
              <w:t>AFCP/55A3/10</w:t>
            </w:r>
          </w:p>
        </w:tc>
        <w:tc>
          <w:tcPr>
            <w:tcW w:w="8364" w:type="dxa"/>
            <w:tcBorders>
              <w:bottom w:val="single" w:sz="4" w:space="0" w:color="auto"/>
            </w:tcBorders>
          </w:tcPr>
          <w:p w:rsidR="00D251A9" w:rsidRPr="007A2F26" w:rsidRDefault="00D251A9" w:rsidP="007A2F26">
            <w:pPr>
              <w:pStyle w:val="Tabletext"/>
              <w:spacing w:before="120" w:after="0"/>
              <w:rPr>
                <w:b/>
                <w:color w:val="800000"/>
                <w:sz w:val="24"/>
                <w:szCs w:val="24"/>
                <w:lang w:eastAsia="zh-CN"/>
              </w:rPr>
            </w:pPr>
            <w:r w:rsidRPr="007A2F26">
              <w:rPr>
                <w:rFonts w:asciiTheme="minorHAnsi" w:hAnsiTheme="minorHAnsi" w:hint="eastAsia"/>
                <w:sz w:val="24"/>
                <w:szCs w:val="24"/>
                <w:lang w:val="en-US" w:eastAsia="zh-CN"/>
              </w:rPr>
              <w:t>第</w:t>
            </w:r>
            <w:r w:rsidRPr="007A2F26">
              <w:rPr>
                <w:rFonts w:asciiTheme="minorHAnsi" w:hAnsiTheme="minorHAnsi"/>
                <w:sz w:val="24"/>
                <w:szCs w:val="24"/>
                <w:lang w:val="en-US" w:eastAsia="zh-CN"/>
              </w:rPr>
              <w:t>[AFCP-4]</w:t>
            </w:r>
            <w:r w:rsidRPr="007A2F26">
              <w:rPr>
                <w:rFonts w:asciiTheme="minorHAnsi" w:hAnsiTheme="minorHAnsi" w:hint="eastAsia"/>
                <w:sz w:val="24"/>
                <w:szCs w:val="24"/>
                <w:lang w:val="en-US" w:eastAsia="zh-CN"/>
              </w:rPr>
              <w:t>号</w:t>
            </w:r>
            <w:r w:rsidRPr="007A2F26">
              <w:rPr>
                <w:rFonts w:asciiTheme="minorHAnsi" w:hAnsiTheme="minorHAnsi"/>
                <w:sz w:val="24"/>
                <w:szCs w:val="24"/>
                <w:lang w:val="en-US" w:eastAsia="zh-CN"/>
              </w:rPr>
              <w:t>新决议草案：</w:t>
            </w:r>
            <w:bookmarkStart w:id="6" w:name="_Toc478043623"/>
            <w:bookmarkStart w:id="7" w:name="_Toc478045050"/>
            <w:r w:rsidRPr="007A2F26">
              <w:rPr>
                <w:rFonts w:asciiTheme="minorHAnsi" w:hAnsiTheme="minorHAnsi" w:hint="eastAsia"/>
                <w:sz w:val="24"/>
                <w:szCs w:val="24"/>
                <w:lang w:val="en-US" w:eastAsia="zh-CN"/>
              </w:rPr>
              <w:t>利用</w:t>
            </w:r>
            <w:r w:rsidRPr="007A2F26">
              <w:rPr>
                <w:rFonts w:hint="eastAsia"/>
                <w:sz w:val="24"/>
                <w:szCs w:val="24"/>
                <w:lang w:eastAsia="zh-CN"/>
              </w:rPr>
              <w:t>信息通信技术</w:t>
            </w:r>
            <w:r w:rsidRPr="007A2F26">
              <w:rPr>
                <w:sz w:val="24"/>
                <w:szCs w:val="24"/>
                <w:lang w:eastAsia="zh-CN"/>
              </w:rPr>
              <w:t>缩小</w:t>
            </w:r>
            <w:r w:rsidRPr="007A2F26">
              <w:rPr>
                <w:rFonts w:hint="eastAsia"/>
                <w:sz w:val="24"/>
                <w:szCs w:val="24"/>
                <w:lang w:eastAsia="zh-CN"/>
              </w:rPr>
              <w:t>普惠</w:t>
            </w:r>
            <w:r w:rsidRPr="007A2F26">
              <w:rPr>
                <w:sz w:val="24"/>
                <w:szCs w:val="24"/>
                <w:lang w:eastAsia="zh-CN"/>
              </w:rPr>
              <w:t>金融</w:t>
            </w:r>
            <w:r w:rsidRPr="007A2F26">
              <w:rPr>
                <w:rFonts w:hint="eastAsia"/>
                <w:sz w:val="24"/>
                <w:szCs w:val="24"/>
                <w:lang w:eastAsia="zh-CN"/>
              </w:rPr>
              <w:t>差距</w:t>
            </w:r>
            <w:bookmarkEnd w:id="6"/>
            <w:bookmarkEnd w:id="7"/>
          </w:p>
        </w:tc>
      </w:tr>
      <w:tr w:rsidR="00DE79C7" w:rsidRPr="001049C7" w:rsidTr="00DE79C7">
        <w:tblPrEx>
          <w:jc w:val="left"/>
        </w:tblPrEx>
        <w:tc>
          <w:tcPr>
            <w:tcW w:w="1696" w:type="dxa"/>
            <w:shd w:val="clear" w:color="auto" w:fill="D9D9D9" w:themeFill="background1" w:themeFillShade="D9"/>
          </w:tcPr>
          <w:p w:rsidR="00DE79C7" w:rsidRPr="00576758" w:rsidRDefault="00DE79C7" w:rsidP="007A2F26">
            <w:pPr>
              <w:jc w:val="center"/>
              <w:rPr>
                <w:b/>
                <w:bCs/>
                <w:lang w:eastAsia="zh-CN"/>
              </w:rPr>
            </w:pPr>
          </w:p>
        </w:tc>
        <w:tc>
          <w:tcPr>
            <w:tcW w:w="8364" w:type="dxa"/>
            <w:shd w:val="clear" w:color="auto" w:fill="D9D9D9" w:themeFill="background1" w:themeFillShade="D9"/>
          </w:tcPr>
          <w:p w:rsidR="00DE79C7" w:rsidRPr="007A2F26" w:rsidRDefault="00DE79C7" w:rsidP="007A2F26">
            <w:pPr>
              <w:pStyle w:val="Tabletext"/>
              <w:spacing w:before="120" w:after="0"/>
              <w:rPr>
                <w:rFonts w:asciiTheme="minorHAnsi" w:hAnsiTheme="minorHAnsi"/>
                <w:sz w:val="24"/>
                <w:szCs w:val="24"/>
                <w:lang w:val="en-US" w:eastAsia="zh-CN"/>
              </w:rPr>
            </w:pPr>
          </w:p>
        </w:tc>
      </w:tr>
      <w:tr w:rsidR="00DE79C7" w:rsidRPr="001049C7" w:rsidTr="00DE79C7">
        <w:tblPrEx>
          <w:jc w:val="left"/>
        </w:tblPrEx>
        <w:tc>
          <w:tcPr>
            <w:tcW w:w="1696" w:type="dxa"/>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/1</w:t>
            </w:r>
          </w:p>
        </w:tc>
        <w:tc>
          <w:tcPr>
            <w:tcW w:w="8364" w:type="dxa"/>
          </w:tcPr>
          <w:p w:rsidR="00DE79C7" w:rsidRPr="007A2F26" w:rsidRDefault="00DE79C7" w:rsidP="007A2F26">
            <w:pPr>
              <w:pStyle w:val="Tabletext"/>
              <w:spacing w:before="120" w:after="0"/>
              <w:rPr>
                <w:sz w:val="24"/>
                <w:szCs w:val="24"/>
                <w:lang w:val="en-US" w:eastAsia="zh-CN"/>
              </w:rPr>
            </w:pPr>
            <w:r w:rsidRPr="007A2F26">
              <w:rPr>
                <w:rFonts w:asciiTheme="minorHAnsi" w:hAnsiTheme="minorHAnsi"/>
                <w:sz w:val="24"/>
                <w:szCs w:val="24"/>
                <w:lang w:val="en-US" w:eastAsia="zh-CN"/>
              </w:rPr>
              <w:t>不修改《国际电信联盟组织法》</w:t>
            </w:r>
          </w:p>
        </w:tc>
      </w:tr>
      <w:tr w:rsidR="00DE79C7" w:rsidRPr="001049C7" w:rsidTr="00DE79C7">
        <w:tblPrEx>
          <w:jc w:val="left"/>
        </w:tblPrEx>
        <w:tc>
          <w:tcPr>
            <w:tcW w:w="1696" w:type="dxa"/>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/2</w:t>
            </w:r>
          </w:p>
        </w:tc>
        <w:tc>
          <w:tcPr>
            <w:tcW w:w="8364" w:type="dxa"/>
          </w:tcPr>
          <w:p w:rsidR="00DE79C7" w:rsidRPr="007A2F26" w:rsidRDefault="00DE79C7" w:rsidP="007A2F26">
            <w:pPr>
              <w:pStyle w:val="Tabletext"/>
              <w:spacing w:before="120" w:after="0"/>
              <w:rPr>
                <w:sz w:val="24"/>
                <w:szCs w:val="24"/>
                <w:lang w:val="en-US" w:eastAsia="zh-CN"/>
              </w:rPr>
            </w:pPr>
            <w:r w:rsidRPr="007A2F26">
              <w:rPr>
                <w:rFonts w:asciiTheme="minorHAnsi" w:hAnsiTheme="minorHAnsi"/>
                <w:sz w:val="24"/>
                <w:szCs w:val="24"/>
                <w:lang w:val="en-US" w:eastAsia="zh-CN"/>
              </w:rPr>
              <w:t>不修改《国际电信联盟公约》</w:t>
            </w:r>
          </w:p>
        </w:tc>
      </w:tr>
      <w:tr w:rsidR="00DE79C7" w:rsidRPr="00460639" w:rsidTr="00DE79C7">
        <w:tblPrEx>
          <w:jc w:val="left"/>
        </w:tblPrEx>
        <w:tc>
          <w:tcPr>
            <w:tcW w:w="1696" w:type="dxa"/>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/3</w:t>
            </w:r>
          </w:p>
        </w:tc>
        <w:tc>
          <w:tcPr>
            <w:tcW w:w="8364" w:type="dxa"/>
          </w:tcPr>
          <w:p w:rsidR="00DE79C7" w:rsidRPr="007A2F26" w:rsidRDefault="00DE79C7" w:rsidP="007A2F26">
            <w:pPr>
              <w:pStyle w:val="Tabletext"/>
              <w:spacing w:before="120" w:after="0"/>
              <w:rPr>
                <w:rFonts w:asciiTheme="minorHAnsi" w:hAnsiTheme="minorHAnsi"/>
                <w:sz w:val="24"/>
                <w:szCs w:val="24"/>
                <w:lang w:val="en-US" w:eastAsia="zh-CN"/>
              </w:rPr>
            </w:pPr>
            <w:r w:rsidRPr="007A2F26">
              <w:rPr>
                <w:rFonts w:asciiTheme="minorHAnsi" w:hAnsiTheme="minorHAnsi"/>
                <w:sz w:val="24"/>
                <w:szCs w:val="24"/>
                <w:lang w:val="en-US" w:eastAsia="zh-CN"/>
              </w:rPr>
              <w:t>修订第</w:t>
            </w:r>
            <w:r w:rsidRPr="007A2F26">
              <w:rPr>
                <w:rFonts w:asciiTheme="minorHAnsi" w:hAnsiTheme="minorHAnsi"/>
                <w:sz w:val="24"/>
                <w:szCs w:val="24"/>
                <w:lang w:val="en-US" w:eastAsia="zh-CN"/>
              </w:rPr>
              <w:t>21</w:t>
            </w:r>
            <w:r w:rsidRPr="007A2F26">
              <w:rPr>
                <w:rFonts w:asciiTheme="minorHAnsi" w:hAnsiTheme="minorHAnsi"/>
                <w:sz w:val="24"/>
                <w:szCs w:val="24"/>
                <w:lang w:val="en-US" w:eastAsia="zh-CN"/>
              </w:rPr>
              <w:t>号决议：</w:t>
            </w:r>
            <w:r w:rsidRPr="007A2F26">
              <w:rPr>
                <w:rFonts w:hint="eastAsia"/>
                <w:sz w:val="24"/>
                <w:szCs w:val="24"/>
                <w:lang w:eastAsia="zh-CN"/>
              </w:rPr>
              <w:t>关于国际电信网络上迂回呼叫程序的措施</w:t>
            </w:r>
          </w:p>
        </w:tc>
      </w:tr>
      <w:tr w:rsidR="00DE79C7" w:rsidRPr="00460639" w:rsidTr="00DE79C7">
        <w:tblPrEx>
          <w:jc w:val="left"/>
        </w:tblPrEx>
        <w:tc>
          <w:tcPr>
            <w:tcW w:w="1696" w:type="dxa"/>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/4</w:t>
            </w:r>
          </w:p>
        </w:tc>
        <w:tc>
          <w:tcPr>
            <w:tcW w:w="8364" w:type="dxa"/>
          </w:tcPr>
          <w:p w:rsidR="00DE79C7" w:rsidRPr="007A2F26" w:rsidRDefault="00DE79C7" w:rsidP="007A2F26">
            <w:pPr>
              <w:pStyle w:val="Tabletext"/>
              <w:spacing w:before="120" w:after="0"/>
              <w:rPr>
                <w:rFonts w:asciiTheme="minorHAnsi" w:hAnsiTheme="minorHAnsi"/>
                <w:sz w:val="24"/>
                <w:szCs w:val="24"/>
                <w:lang w:eastAsia="zh-CN"/>
              </w:rPr>
            </w:pPr>
            <w:r w:rsidRPr="007A2F26">
              <w:rPr>
                <w:rFonts w:asciiTheme="minorHAnsi" w:hAnsiTheme="minorHAnsi"/>
                <w:sz w:val="24"/>
                <w:szCs w:val="24"/>
                <w:lang w:val="en-US" w:eastAsia="zh-CN"/>
              </w:rPr>
              <w:t>修订第</w:t>
            </w:r>
            <w:r w:rsidRPr="007A2F26">
              <w:rPr>
                <w:rFonts w:asciiTheme="minorHAnsi" w:hAnsiTheme="minorHAnsi"/>
                <w:sz w:val="24"/>
                <w:szCs w:val="24"/>
                <w:lang w:val="en-US" w:eastAsia="zh-CN"/>
              </w:rPr>
              <w:t>25</w:t>
            </w:r>
            <w:r w:rsidRPr="007A2F26">
              <w:rPr>
                <w:rFonts w:asciiTheme="minorHAnsi" w:hAnsiTheme="minorHAnsi"/>
                <w:sz w:val="24"/>
                <w:szCs w:val="24"/>
                <w:lang w:val="en-US" w:eastAsia="zh-CN"/>
              </w:rPr>
              <w:t>号决议：</w:t>
            </w:r>
            <w:r w:rsidRPr="007A2F26">
              <w:rPr>
                <w:rFonts w:hint="eastAsia"/>
                <w:sz w:val="24"/>
                <w:szCs w:val="24"/>
                <w:lang w:eastAsia="zh-CN"/>
              </w:rPr>
              <w:t>加强区域代表处的作用</w:t>
            </w:r>
          </w:p>
        </w:tc>
      </w:tr>
      <w:tr w:rsidR="00DE79C7" w:rsidRPr="00460639" w:rsidTr="00DE79C7">
        <w:tblPrEx>
          <w:jc w:val="left"/>
        </w:tblPrEx>
        <w:tc>
          <w:tcPr>
            <w:tcW w:w="1696" w:type="dxa"/>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/5</w:t>
            </w:r>
          </w:p>
        </w:tc>
        <w:tc>
          <w:tcPr>
            <w:tcW w:w="8364" w:type="dxa"/>
          </w:tcPr>
          <w:p w:rsidR="00DE79C7" w:rsidRPr="007A2F26" w:rsidRDefault="00DE79C7" w:rsidP="007A2F26">
            <w:pPr>
              <w:pStyle w:val="Tabletext"/>
              <w:spacing w:before="120" w:after="0"/>
              <w:rPr>
                <w:sz w:val="24"/>
                <w:szCs w:val="24"/>
                <w:lang w:eastAsia="zh-CN"/>
              </w:rPr>
            </w:pPr>
            <w:r w:rsidRPr="007A2F26">
              <w:rPr>
                <w:rFonts w:asciiTheme="minorHAnsi" w:hAnsiTheme="minorHAnsi"/>
                <w:sz w:val="24"/>
                <w:szCs w:val="24"/>
                <w:lang w:val="en-US" w:eastAsia="zh-CN"/>
              </w:rPr>
              <w:t>删除第</w:t>
            </w:r>
            <w:r w:rsidRPr="007A2F26">
              <w:rPr>
                <w:rFonts w:asciiTheme="minorHAnsi" w:hAnsiTheme="minorHAnsi" w:hint="eastAsia"/>
                <w:sz w:val="24"/>
                <w:szCs w:val="24"/>
                <w:lang w:val="en-US" w:eastAsia="zh-CN"/>
              </w:rPr>
              <w:t>36</w:t>
            </w:r>
            <w:r w:rsidRPr="007A2F26">
              <w:rPr>
                <w:rFonts w:asciiTheme="minorHAnsi" w:hAnsiTheme="minorHAnsi"/>
                <w:sz w:val="24"/>
                <w:szCs w:val="24"/>
                <w:lang w:val="en-US" w:eastAsia="zh-CN"/>
              </w:rPr>
              <w:t>号决议：</w:t>
            </w:r>
            <w:r w:rsidRPr="007A2F26">
              <w:rPr>
                <w:rFonts w:hint="eastAsia"/>
                <w:sz w:val="24"/>
                <w:szCs w:val="24"/>
                <w:lang w:eastAsia="zh-CN"/>
              </w:rPr>
              <w:t>用于人道主义援助的电信</w:t>
            </w:r>
            <w:r w:rsidRPr="007A2F26">
              <w:rPr>
                <w:rFonts w:hint="eastAsia"/>
                <w:sz w:val="24"/>
                <w:szCs w:val="24"/>
                <w:lang w:eastAsia="zh-CN"/>
              </w:rPr>
              <w:t>/</w:t>
            </w:r>
            <w:r w:rsidRPr="007A2F26">
              <w:rPr>
                <w:rFonts w:hint="eastAsia"/>
                <w:sz w:val="24"/>
                <w:szCs w:val="24"/>
                <w:lang w:eastAsia="zh-CN"/>
              </w:rPr>
              <w:t>信息通信技术</w:t>
            </w:r>
          </w:p>
        </w:tc>
      </w:tr>
      <w:tr w:rsidR="00DE79C7" w:rsidRPr="00460639" w:rsidTr="00DE79C7">
        <w:tblPrEx>
          <w:jc w:val="left"/>
        </w:tblPrEx>
        <w:tc>
          <w:tcPr>
            <w:tcW w:w="1696" w:type="dxa"/>
          </w:tcPr>
          <w:p w:rsidR="00DE79C7" w:rsidRPr="00576758" w:rsidRDefault="00DE79C7" w:rsidP="007A2F26">
            <w:pPr>
              <w:jc w:val="center"/>
              <w:rPr>
                <w:b/>
                <w:bCs/>
                <w:lang w:val="en-US"/>
              </w:rPr>
            </w:pPr>
            <w:r w:rsidRPr="00576758">
              <w:rPr>
                <w:b/>
                <w:bCs/>
              </w:rPr>
              <w:t>AFCP/55</w:t>
            </w:r>
            <w:r>
              <w:rPr>
                <w:b/>
                <w:bCs/>
              </w:rPr>
              <w:t>A4</w:t>
            </w:r>
            <w:r w:rsidRPr="00576758">
              <w:rPr>
                <w:b/>
                <w:bCs/>
              </w:rPr>
              <w:t>/6</w:t>
            </w:r>
          </w:p>
        </w:tc>
        <w:tc>
          <w:tcPr>
            <w:tcW w:w="8364" w:type="dxa"/>
          </w:tcPr>
          <w:p w:rsidR="00DE79C7" w:rsidRPr="007A2F26" w:rsidRDefault="00DE79C7" w:rsidP="007A2F26">
            <w:pPr>
              <w:pStyle w:val="Tabletext"/>
              <w:spacing w:before="120" w:after="0"/>
              <w:rPr>
                <w:sz w:val="24"/>
                <w:szCs w:val="24"/>
                <w:lang w:val="en-US" w:eastAsia="zh-CN"/>
              </w:rPr>
            </w:pPr>
            <w:r w:rsidRPr="007A2F26">
              <w:rPr>
                <w:rFonts w:asciiTheme="minorHAnsi" w:hAnsiTheme="minorHAnsi"/>
                <w:sz w:val="24"/>
                <w:szCs w:val="24"/>
                <w:lang w:val="en-US" w:eastAsia="zh-CN"/>
              </w:rPr>
              <w:t>修订第</w:t>
            </w:r>
            <w:r w:rsidRPr="007A2F26">
              <w:rPr>
                <w:rFonts w:asciiTheme="minorHAnsi" w:hAnsiTheme="minorHAnsi" w:hint="eastAsia"/>
                <w:sz w:val="24"/>
                <w:szCs w:val="24"/>
                <w:lang w:val="en-US" w:eastAsia="zh-CN"/>
              </w:rPr>
              <w:t>136</w:t>
            </w:r>
            <w:r w:rsidRPr="007A2F26">
              <w:rPr>
                <w:rFonts w:asciiTheme="minorHAnsi" w:hAnsiTheme="minorHAnsi"/>
                <w:sz w:val="24"/>
                <w:szCs w:val="24"/>
                <w:lang w:val="en-US" w:eastAsia="zh-CN"/>
              </w:rPr>
              <w:t>号决议：</w:t>
            </w:r>
            <w:r w:rsidRPr="007A2F26">
              <w:rPr>
                <w:sz w:val="24"/>
                <w:szCs w:val="24"/>
                <w:lang w:eastAsia="zh-CN"/>
              </w:rPr>
              <w:t>将电信</w:t>
            </w:r>
            <w:r w:rsidRPr="007A2F26">
              <w:rPr>
                <w:sz w:val="24"/>
                <w:szCs w:val="24"/>
                <w:lang w:eastAsia="zh-CN"/>
              </w:rPr>
              <w:t>/</w:t>
            </w:r>
            <w:r w:rsidRPr="007A2F26">
              <w:rPr>
                <w:sz w:val="24"/>
                <w:szCs w:val="24"/>
                <w:lang w:eastAsia="zh-CN"/>
              </w:rPr>
              <w:t>信息通信技术用于监测和管理紧急和灾害情况的早期预警、预防、减灾和赈灾工</w:t>
            </w:r>
            <w:r w:rsidRPr="007A2F26">
              <w:rPr>
                <w:rFonts w:ascii="SimSun" w:hAnsi="SimSun" w:cs="SimSun" w:hint="eastAsia"/>
                <w:sz w:val="24"/>
                <w:szCs w:val="24"/>
                <w:lang w:eastAsia="zh-CN"/>
              </w:rPr>
              <w:t>作</w:t>
            </w:r>
          </w:p>
        </w:tc>
      </w:tr>
      <w:tr w:rsidR="00DE79C7" w:rsidRPr="00941977" w:rsidTr="00DE79C7">
        <w:tblPrEx>
          <w:jc w:val="left"/>
        </w:tblPrEx>
        <w:tc>
          <w:tcPr>
            <w:tcW w:w="1696" w:type="dxa"/>
          </w:tcPr>
          <w:p w:rsidR="00DE79C7" w:rsidRPr="00576758" w:rsidRDefault="00DE79C7" w:rsidP="007A2F26">
            <w:pPr>
              <w:jc w:val="center"/>
              <w:rPr>
                <w:b/>
                <w:bCs/>
                <w:lang w:val="en-US"/>
              </w:rPr>
            </w:pPr>
            <w:r w:rsidRPr="00576758">
              <w:rPr>
                <w:b/>
                <w:bCs/>
              </w:rPr>
              <w:t>AFCP/55</w:t>
            </w:r>
            <w:r>
              <w:rPr>
                <w:b/>
                <w:bCs/>
              </w:rPr>
              <w:t>A4</w:t>
            </w:r>
            <w:r w:rsidRPr="00576758">
              <w:rPr>
                <w:b/>
                <w:bCs/>
              </w:rPr>
              <w:t>/7</w:t>
            </w:r>
          </w:p>
        </w:tc>
        <w:tc>
          <w:tcPr>
            <w:tcW w:w="8364" w:type="dxa"/>
          </w:tcPr>
          <w:p w:rsidR="00DE79C7" w:rsidRPr="007A2F26" w:rsidRDefault="00DE79C7" w:rsidP="007A2F26">
            <w:pPr>
              <w:pStyle w:val="Tabletext"/>
              <w:spacing w:before="120" w:after="0"/>
              <w:rPr>
                <w:sz w:val="24"/>
                <w:szCs w:val="24"/>
                <w:lang w:val="en-US" w:eastAsia="zh-CN"/>
              </w:rPr>
            </w:pPr>
            <w:r w:rsidRPr="007A2F26">
              <w:rPr>
                <w:rFonts w:asciiTheme="minorHAnsi" w:hAnsiTheme="minorHAnsi"/>
                <w:sz w:val="24"/>
                <w:szCs w:val="24"/>
                <w:lang w:val="en-US" w:eastAsia="zh-CN"/>
              </w:rPr>
              <w:t>删除第</w:t>
            </w:r>
            <w:r w:rsidRPr="007A2F26">
              <w:rPr>
                <w:rFonts w:asciiTheme="minorHAnsi" w:hAnsiTheme="minorHAnsi" w:hint="eastAsia"/>
                <w:sz w:val="24"/>
                <w:szCs w:val="24"/>
                <w:lang w:val="en-US" w:eastAsia="zh-CN"/>
              </w:rPr>
              <w:t>13</w:t>
            </w:r>
            <w:r w:rsidRPr="007A2F26">
              <w:rPr>
                <w:rFonts w:asciiTheme="minorHAnsi" w:hAnsiTheme="minorHAnsi"/>
                <w:sz w:val="24"/>
                <w:szCs w:val="24"/>
                <w:lang w:val="en-US" w:eastAsia="zh-CN"/>
              </w:rPr>
              <w:t>7</w:t>
            </w:r>
            <w:r w:rsidRPr="007A2F26">
              <w:rPr>
                <w:rFonts w:asciiTheme="minorHAnsi" w:hAnsiTheme="minorHAnsi"/>
                <w:sz w:val="24"/>
                <w:szCs w:val="24"/>
                <w:lang w:val="en-US" w:eastAsia="zh-CN"/>
              </w:rPr>
              <w:t>号决议：</w:t>
            </w:r>
            <w:r w:rsidRPr="007A2F26">
              <w:rPr>
                <w:sz w:val="24"/>
                <w:szCs w:val="24"/>
                <w:lang w:eastAsia="zh-CN"/>
              </w:rPr>
              <w:t>发展中国家的下一代网络部</w:t>
            </w:r>
            <w:r w:rsidRPr="007A2F26">
              <w:rPr>
                <w:rFonts w:ascii="SimSun" w:hAnsi="SimSun" w:cs="SimSun" w:hint="eastAsia"/>
                <w:sz w:val="24"/>
                <w:szCs w:val="24"/>
                <w:lang w:eastAsia="zh-CN"/>
              </w:rPr>
              <w:t>署</w:t>
            </w:r>
          </w:p>
        </w:tc>
      </w:tr>
      <w:tr w:rsidR="00DE79C7" w:rsidRPr="00460639" w:rsidTr="00DE79C7">
        <w:tblPrEx>
          <w:jc w:val="left"/>
        </w:tblPrEx>
        <w:tc>
          <w:tcPr>
            <w:tcW w:w="1696" w:type="dxa"/>
          </w:tcPr>
          <w:p w:rsidR="00DE79C7" w:rsidRPr="00576758" w:rsidRDefault="00DE79C7" w:rsidP="007A2F26">
            <w:pPr>
              <w:jc w:val="center"/>
              <w:rPr>
                <w:b/>
                <w:bCs/>
                <w:lang w:val="en-US"/>
              </w:rPr>
            </w:pPr>
            <w:r w:rsidRPr="00576758">
              <w:rPr>
                <w:b/>
                <w:bCs/>
              </w:rPr>
              <w:lastRenderedPageBreak/>
              <w:t>AFCP/55</w:t>
            </w:r>
            <w:r>
              <w:rPr>
                <w:b/>
                <w:bCs/>
              </w:rPr>
              <w:t>A4</w:t>
            </w:r>
            <w:r w:rsidRPr="00576758">
              <w:rPr>
                <w:b/>
                <w:bCs/>
              </w:rPr>
              <w:t>/8</w:t>
            </w:r>
          </w:p>
        </w:tc>
        <w:tc>
          <w:tcPr>
            <w:tcW w:w="8364" w:type="dxa"/>
          </w:tcPr>
          <w:p w:rsidR="00DE79C7" w:rsidRPr="007A2F26" w:rsidRDefault="00DE79C7" w:rsidP="007A2F26">
            <w:pPr>
              <w:pStyle w:val="Tabletext"/>
              <w:spacing w:before="120" w:after="0"/>
              <w:rPr>
                <w:rFonts w:asciiTheme="minorHAnsi" w:hAnsiTheme="minorHAnsi"/>
                <w:sz w:val="24"/>
                <w:szCs w:val="24"/>
                <w:lang w:eastAsia="zh-CN"/>
              </w:rPr>
            </w:pPr>
            <w:r w:rsidRPr="007A2F26">
              <w:rPr>
                <w:rFonts w:asciiTheme="minorHAnsi" w:hAnsiTheme="minorHAnsi"/>
                <w:sz w:val="24"/>
                <w:szCs w:val="24"/>
                <w:lang w:val="en-US" w:eastAsia="zh-CN"/>
              </w:rPr>
              <w:t>修订第</w:t>
            </w:r>
            <w:r w:rsidRPr="007A2F26">
              <w:rPr>
                <w:rFonts w:asciiTheme="minorHAnsi" w:hAnsiTheme="minorHAnsi" w:hint="eastAsia"/>
                <w:sz w:val="24"/>
                <w:szCs w:val="24"/>
                <w:lang w:val="en-US" w:eastAsia="zh-CN"/>
              </w:rPr>
              <w:t>16</w:t>
            </w:r>
            <w:r w:rsidRPr="007A2F26">
              <w:rPr>
                <w:rFonts w:asciiTheme="minorHAnsi" w:hAnsiTheme="minorHAnsi"/>
                <w:sz w:val="24"/>
                <w:szCs w:val="24"/>
                <w:lang w:val="en-US" w:eastAsia="zh-CN"/>
              </w:rPr>
              <w:t>0</w:t>
            </w:r>
            <w:r w:rsidRPr="007A2F26">
              <w:rPr>
                <w:rFonts w:asciiTheme="minorHAnsi" w:hAnsiTheme="minorHAnsi"/>
                <w:sz w:val="24"/>
                <w:szCs w:val="24"/>
                <w:lang w:val="en-US" w:eastAsia="zh-CN"/>
              </w:rPr>
              <w:t>号决议：</w:t>
            </w:r>
            <w:r w:rsidRPr="007A2F26">
              <w:rPr>
                <w:sz w:val="24"/>
                <w:szCs w:val="24"/>
                <w:lang w:eastAsia="zh-CN"/>
              </w:rPr>
              <w:t>向索马里提供援</w:t>
            </w:r>
            <w:r w:rsidRPr="007A2F26">
              <w:rPr>
                <w:rFonts w:ascii="SimSun" w:hAnsi="SimSun" w:cs="SimSun" w:hint="eastAsia"/>
                <w:sz w:val="24"/>
                <w:szCs w:val="24"/>
                <w:lang w:eastAsia="zh-CN"/>
              </w:rPr>
              <w:t>助</w:t>
            </w:r>
          </w:p>
        </w:tc>
      </w:tr>
      <w:tr w:rsidR="00DE79C7" w:rsidRPr="00460639" w:rsidTr="00DE79C7">
        <w:tblPrEx>
          <w:jc w:val="left"/>
        </w:tblPrEx>
        <w:tc>
          <w:tcPr>
            <w:tcW w:w="1696" w:type="dxa"/>
          </w:tcPr>
          <w:p w:rsidR="00DE79C7" w:rsidRPr="00576758" w:rsidRDefault="00DE79C7" w:rsidP="007A2F26">
            <w:pPr>
              <w:jc w:val="center"/>
              <w:rPr>
                <w:b/>
                <w:bCs/>
              </w:rPr>
            </w:pPr>
            <w:r w:rsidRPr="00576758">
              <w:rPr>
                <w:b/>
                <w:bCs/>
              </w:rPr>
              <w:t>AFCP/55</w:t>
            </w:r>
            <w:r>
              <w:rPr>
                <w:b/>
                <w:bCs/>
              </w:rPr>
              <w:t>A4</w:t>
            </w:r>
            <w:r w:rsidRPr="00576758">
              <w:rPr>
                <w:b/>
                <w:bCs/>
              </w:rPr>
              <w:t>/9</w:t>
            </w:r>
          </w:p>
        </w:tc>
        <w:tc>
          <w:tcPr>
            <w:tcW w:w="8364" w:type="dxa"/>
          </w:tcPr>
          <w:p w:rsidR="00DE79C7" w:rsidRPr="007A2F26" w:rsidRDefault="00DE79C7" w:rsidP="007A2F26">
            <w:pPr>
              <w:pStyle w:val="Tabletext"/>
              <w:spacing w:before="120" w:after="0"/>
              <w:rPr>
                <w:rFonts w:asciiTheme="minorHAnsi" w:hAnsiTheme="minorHAnsi"/>
                <w:sz w:val="24"/>
                <w:szCs w:val="24"/>
                <w:lang w:val="en-US" w:eastAsia="zh-CN"/>
              </w:rPr>
            </w:pPr>
            <w:r w:rsidRPr="007A2F26">
              <w:rPr>
                <w:rFonts w:asciiTheme="minorHAnsi" w:hAnsiTheme="minorHAnsi"/>
                <w:sz w:val="24"/>
                <w:szCs w:val="24"/>
                <w:lang w:val="en-US" w:eastAsia="zh-CN"/>
              </w:rPr>
              <w:t>修订第</w:t>
            </w:r>
            <w:r w:rsidRPr="007A2F26">
              <w:rPr>
                <w:rFonts w:asciiTheme="minorHAnsi" w:hAnsiTheme="minorHAnsi" w:hint="eastAsia"/>
                <w:sz w:val="24"/>
                <w:szCs w:val="24"/>
                <w:lang w:val="en-US" w:eastAsia="zh-CN"/>
              </w:rPr>
              <w:t>1</w:t>
            </w:r>
            <w:r w:rsidRPr="007A2F26">
              <w:rPr>
                <w:rFonts w:asciiTheme="minorHAnsi" w:hAnsiTheme="minorHAnsi"/>
                <w:sz w:val="24"/>
                <w:szCs w:val="24"/>
                <w:lang w:val="en-US" w:eastAsia="zh-CN"/>
              </w:rPr>
              <w:t>77</w:t>
            </w:r>
            <w:r w:rsidRPr="007A2F26">
              <w:rPr>
                <w:rFonts w:asciiTheme="minorHAnsi" w:hAnsiTheme="minorHAnsi"/>
                <w:sz w:val="24"/>
                <w:szCs w:val="24"/>
                <w:lang w:val="en-US" w:eastAsia="zh-CN"/>
              </w:rPr>
              <w:t>号决议：一致性和互操作性</w:t>
            </w:r>
          </w:p>
        </w:tc>
      </w:tr>
      <w:tr w:rsidR="00DE79C7" w:rsidRPr="00460639" w:rsidTr="00DE79C7">
        <w:tblPrEx>
          <w:jc w:val="left"/>
        </w:tblPrEx>
        <w:tc>
          <w:tcPr>
            <w:tcW w:w="1696" w:type="dxa"/>
          </w:tcPr>
          <w:p w:rsidR="00DE79C7" w:rsidRPr="00576758" w:rsidRDefault="00DE79C7" w:rsidP="007A2F26">
            <w:pPr>
              <w:jc w:val="center"/>
              <w:rPr>
                <w:b/>
                <w:bCs/>
              </w:rPr>
            </w:pPr>
            <w:r w:rsidRPr="00576758">
              <w:rPr>
                <w:b/>
                <w:bCs/>
              </w:rPr>
              <w:t>AFCP/55</w:t>
            </w:r>
            <w:r>
              <w:rPr>
                <w:b/>
                <w:bCs/>
              </w:rPr>
              <w:t>A4</w:t>
            </w:r>
            <w:r w:rsidRPr="00576758">
              <w:rPr>
                <w:b/>
                <w:bCs/>
              </w:rPr>
              <w:t>/10</w:t>
            </w:r>
          </w:p>
        </w:tc>
        <w:tc>
          <w:tcPr>
            <w:tcW w:w="8364" w:type="dxa"/>
          </w:tcPr>
          <w:p w:rsidR="00DE79C7" w:rsidRPr="007A2F26" w:rsidRDefault="00DE79C7" w:rsidP="007A2F26">
            <w:pPr>
              <w:pStyle w:val="Tabletext"/>
              <w:spacing w:before="120" w:after="0"/>
              <w:rPr>
                <w:rFonts w:asciiTheme="minorHAnsi" w:hAnsiTheme="minorHAnsi"/>
                <w:sz w:val="24"/>
                <w:szCs w:val="24"/>
                <w:lang w:eastAsia="zh-CN"/>
              </w:rPr>
            </w:pPr>
            <w:r w:rsidRPr="007A2F26">
              <w:rPr>
                <w:rFonts w:asciiTheme="minorHAnsi" w:hAnsiTheme="minorHAnsi"/>
                <w:sz w:val="24"/>
                <w:szCs w:val="24"/>
                <w:lang w:val="en-US" w:eastAsia="zh-CN"/>
              </w:rPr>
              <w:t>修订第</w:t>
            </w:r>
            <w:r w:rsidRPr="007A2F26">
              <w:rPr>
                <w:rFonts w:asciiTheme="minorHAnsi" w:hAnsiTheme="minorHAnsi" w:hint="eastAsia"/>
                <w:sz w:val="24"/>
                <w:szCs w:val="24"/>
                <w:lang w:val="en-US" w:eastAsia="zh-CN"/>
              </w:rPr>
              <w:t>1</w:t>
            </w:r>
            <w:r w:rsidRPr="007A2F26">
              <w:rPr>
                <w:rFonts w:asciiTheme="minorHAnsi" w:hAnsiTheme="minorHAnsi"/>
                <w:sz w:val="24"/>
                <w:szCs w:val="24"/>
                <w:lang w:val="en-US" w:eastAsia="zh-CN"/>
              </w:rPr>
              <w:t>92</w:t>
            </w:r>
            <w:r w:rsidRPr="007A2F26">
              <w:rPr>
                <w:rFonts w:asciiTheme="minorHAnsi" w:hAnsiTheme="minorHAnsi"/>
                <w:sz w:val="24"/>
                <w:szCs w:val="24"/>
                <w:lang w:val="en-US" w:eastAsia="zh-CN"/>
              </w:rPr>
              <w:t>号决议：</w:t>
            </w:r>
            <w:r w:rsidRPr="007A2F26">
              <w:rPr>
                <w:sz w:val="24"/>
                <w:szCs w:val="24"/>
                <w:lang w:eastAsia="zh-CN"/>
              </w:rPr>
              <w:t>国际电联加入具有财务和</w:t>
            </w:r>
            <w:r w:rsidRPr="007A2F26">
              <w:rPr>
                <w:sz w:val="24"/>
                <w:szCs w:val="24"/>
                <w:lang w:eastAsia="zh-CN"/>
              </w:rPr>
              <w:t>/</w:t>
            </w:r>
            <w:r w:rsidRPr="007A2F26">
              <w:rPr>
                <w:sz w:val="24"/>
                <w:szCs w:val="24"/>
                <w:lang w:eastAsia="zh-CN"/>
              </w:rPr>
              <w:t>或战略影响的谅解备忘</w:t>
            </w:r>
            <w:r w:rsidRPr="007A2F26">
              <w:rPr>
                <w:rFonts w:ascii="SimSun" w:hAnsi="SimSun" w:cs="SimSun" w:hint="eastAsia"/>
                <w:sz w:val="24"/>
                <w:szCs w:val="24"/>
                <w:lang w:eastAsia="zh-CN"/>
              </w:rPr>
              <w:t>录</w:t>
            </w:r>
          </w:p>
        </w:tc>
      </w:tr>
      <w:tr w:rsidR="00DE79C7" w:rsidRPr="00460639" w:rsidTr="00DE79C7">
        <w:tblPrEx>
          <w:jc w:val="left"/>
        </w:tblPrEx>
        <w:tc>
          <w:tcPr>
            <w:tcW w:w="1696" w:type="dxa"/>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/11</w:t>
            </w:r>
          </w:p>
        </w:tc>
        <w:tc>
          <w:tcPr>
            <w:tcW w:w="8364" w:type="dxa"/>
          </w:tcPr>
          <w:p w:rsidR="00DE79C7" w:rsidRPr="007A2F26" w:rsidRDefault="00DE79C7" w:rsidP="007A2F26">
            <w:pPr>
              <w:pStyle w:val="Tabletext"/>
              <w:spacing w:before="120" w:after="0"/>
              <w:rPr>
                <w:rFonts w:asciiTheme="minorHAnsi" w:hAnsiTheme="minorHAnsi"/>
                <w:sz w:val="24"/>
                <w:szCs w:val="24"/>
                <w:lang w:val="en-US" w:eastAsia="zh-CN"/>
              </w:rPr>
            </w:pPr>
            <w:r w:rsidRPr="007A2F26">
              <w:rPr>
                <w:rFonts w:asciiTheme="minorHAnsi" w:hAnsiTheme="minorHAnsi"/>
                <w:sz w:val="24"/>
                <w:szCs w:val="24"/>
                <w:lang w:val="en-US" w:eastAsia="zh-CN"/>
              </w:rPr>
              <w:t>删除第</w:t>
            </w:r>
            <w:r w:rsidRPr="007A2F26">
              <w:rPr>
                <w:rFonts w:asciiTheme="minorHAnsi" w:hAnsiTheme="minorHAnsi" w:hint="eastAsia"/>
                <w:sz w:val="24"/>
                <w:szCs w:val="24"/>
                <w:lang w:val="en-US" w:eastAsia="zh-CN"/>
              </w:rPr>
              <w:t>202</w:t>
            </w:r>
            <w:r w:rsidRPr="007A2F26">
              <w:rPr>
                <w:rFonts w:asciiTheme="minorHAnsi" w:hAnsiTheme="minorHAnsi"/>
                <w:sz w:val="24"/>
                <w:szCs w:val="24"/>
                <w:lang w:val="en-US" w:eastAsia="zh-CN"/>
              </w:rPr>
              <w:t>号决议：</w:t>
            </w:r>
            <w:r w:rsidRPr="007A2F26">
              <w:rPr>
                <w:sz w:val="24"/>
                <w:szCs w:val="24"/>
                <w:lang w:eastAsia="zh-CN"/>
              </w:rPr>
              <w:t>利用信息通信技术阻断埃博拉病毒传播等与卫生相关的紧急事件的连锁反</w:t>
            </w:r>
            <w:r w:rsidRPr="007A2F26">
              <w:rPr>
                <w:rFonts w:ascii="SimSun" w:hAnsi="SimSun" w:cs="SimSun" w:hint="eastAsia"/>
                <w:sz w:val="24"/>
                <w:szCs w:val="24"/>
                <w:lang w:eastAsia="zh-CN"/>
              </w:rPr>
              <w:t>应</w:t>
            </w:r>
          </w:p>
        </w:tc>
      </w:tr>
      <w:tr w:rsidR="00DE79C7" w:rsidTr="00DE79C7">
        <w:tblPrEx>
          <w:jc w:val="left"/>
        </w:tblPrEx>
        <w:tc>
          <w:tcPr>
            <w:tcW w:w="1696" w:type="dxa"/>
            <w:tcBorders>
              <w:bottom w:val="single" w:sz="4" w:space="0" w:color="auto"/>
            </w:tcBorders>
          </w:tcPr>
          <w:p w:rsidR="00DE79C7" w:rsidRPr="00576758" w:rsidRDefault="00DE79C7" w:rsidP="007A2F26">
            <w:pPr>
              <w:jc w:val="center"/>
              <w:rPr>
                <w:rFonts w:asciiTheme="minorHAnsi" w:hAnsiTheme="minorHAnsi"/>
                <w:b/>
                <w:bCs/>
                <w:szCs w:val="22"/>
                <w:lang w:val="en-US"/>
              </w:rPr>
            </w:pPr>
            <w:r w:rsidRPr="00576758">
              <w:rPr>
                <w:b/>
                <w:bCs/>
              </w:rPr>
              <w:t>AFCP/55</w:t>
            </w:r>
            <w:r>
              <w:rPr>
                <w:b/>
                <w:bCs/>
              </w:rPr>
              <w:t>A4</w:t>
            </w:r>
            <w:r w:rsidRPr="00576758">
              <w:rPr>
                <w:b/>
                <w:bCs/>
              </w:rPr>
              <w:t>/12</w:t>
            </w:r>
          </w:p>
        </w:tc>
        <w:tc>
          <w:tcPr>
            <w:tcW w:w="8364" w:type="dxa"/>
            <w:tcBorders>
              <w:bottom w:val="single" w:sz="4" w:space="0" w:color="auto"/>
            </w:tcBorders>
          </w:tcPr>
          <w:p w:rsidR="00DE79C7" w:rsidRPr="007A2F26" w:rsidRDefault="00DE79C7" w:rsidP="007A2F26">
            <w:pPr>
              <w:pStyle w:val="Tabletext"/>
              <w:spacing w:before="120" w:after="0"/>
              <w:rPr>
                <w:rFonts w:asciiTheme="minorHAnsi" w:hAnsiTheme="minorHAnsi"/>
                <w:sz w:val="24"/>
                <w:szCs w:val="24"/>
                <w:lang w:val="en-US" w:eastAsia="zh-CN"/>
              </w:rPr>
            </w:pPr>
            <w:r w:rsidRPr="007A2F26">
              <w:rPr>
                <w:rFonts w:asciiTheme="minorHAnsi" w:hAnsiTheme="minorHAnsi"/>
                <w:sz w:val="24"/>
                <w:szCs w:val="24"/>
                <w:lang w:val="en-US" w:eastAsia="zh-CN"/>
              </w:rPr>
              <w:t>修订第</w:t>
            </w:r>
            <w:r w:rsidRPr="007A2F26">
              <w:rPr>
                <w:rFonts w:asciiTheme="minorHAnsi" w:hAnsiTheme="minorHAnsi" w:hint="eastAsia"/>
                <w:sz w:val="24"/>
                <w:szCs w:val="24"/>
                <w:lang w:val="en-US" w:eastAsia="zh-CN"/>
              </w:rPr>
              <w:t>203</w:t>
            </w:r>
            <w:r w:rsidRPr="007A2F26">
              <w:rPr>
                <w:rFonts w:asciiTheme="minorHAnsi" w:hAnsiTheme="minorHAnsi"/>
                <w:sz w:val="24"/>
                <w:szCs w:val="24"/>
                <w:lang w:val="en-US" w:eastAsia="zh-CN"/>
              </w:rPr>
              <w:t>号决议：</w:t>
            </w:r>
            <w:r w:rsidRPr="007A2F26">
              <w:rPr>
                <w:sz w:val="24"/>
                <w:szCs w:val="24"/>
                <w:lang w:eastAsia="zh-CN"/>
              </w:rPr>
              <w:t>宽带网络的连通</w:t>
            </w:r>
            <w:r w:rsidRPr="007A2F26">
              <w:rPr>
                <w:rFonts w:ascii="SimSun" w:hAnsi="SimSun" w:cs="SimSun" w:hint="eastAsia"/>
                <w:sz w:val="24"/>
                <w:szCs w:val="24"/>
                <w:lang w:eastAsia="zh-CN"/>
              </w:rPr>
              <w:t>性</w:t>
            </w:r>
          </w:p>
        </w:tc>
      </w:tr>
      <w:tr w:rsidR="00DE79C7" w:rsidTr="00DE79C7">
        <w:tblPrEx>
          <w:jc w:val="left"/>
        </w:tblPrEx>
        <w:tc>
          <w:tcPr>
            <w:tcW w:w="1696" w:type="dxa"/>
            <w:shd w:val="clear" w:color="auto" w:fill="D9D9D9" w:themeFill="background1" w:themeFillShade="D9"/>
          </w:tcPr>
          <w:p w:rsidR="00DE79C7" w:rsidRPr="00576758" w:rsidRDefault="00DE79C7" w:rsidP="007A2F26">
            <w:pPr>
              <w:jc w:val="center"/>
              <w:rPr>
                <w:b/>
                <w:bCs/>
                <w:lang w:eastAsia="zh-CN"/>
              </w:rPr>
            </w:pPr>
          </w:p>
        </w:tc>
        <w:tc>
          <w:tcPr>
            <w:tcW w:w="8364" w:type="dxa"/>
            <w:shd w:val="clear" w:color="auto" w:fill="D9D9D9" w:themeFill="background1" w:themeFillShade="D9"/>
          </w:tcPr>
          <w:p w:rsidR="00DE79C7" w:rsidRPr="007A2F26" w:rsidRDefault="00DE79C7" w:rsidP="007A2F26">
            <w:pPr>
              <w:pStyle w:val="Tabletext"/>
              <w:spacing w:before="120" w:after="0"/>
              <w:rPr>
                <w:rFonts w:asciiTheme="minorHAnsi" w:hAnsiTheme="minorHAnsi"/>
                <w:sz w:val="24"/>
                <w:szCs w:val="24"/>
                <w:lang w:val="en-US" w:eastAsia="zh-CN"/>
              </w:rPr>
            </w:pPr>
          </w:p>
        </w:tc>
      </w:tr>
      <w:tr w:rsidR="00DE79C7" w:rsidTr="00DE79C7">
        <w:tblPrEx>
          <w:jc w:val="left"/>
        </w:tblPrEx>
        <w:tc>
          <w:tcPr>
            <w:tcW w:w="1696" w:type="dxa"/>
          </w:tcPr>
          <w:p w:rsidR="00DE79C7" w:rsidRPr="00576758" w:rsidRDefault="00DE79C7" w:rsidP="007A2F26">
            <w:pPr>
              <w:jc w:val="center"/>
              <w:rPr>
                <w:b/>
                <w:bCs/>
              </w:rPr>
            </w:pPr>
            <w:r w:rsidRPr="00576758">
              <w:rPr>
                <w:b/>
                <w:bCs/>
              </w:rPr>
              <w:t>AFCP/55</w:t>
            </w:r>
            <w:r>
              <w:rPr>
                <w:b/>
                <w:bCs/>
              </w:rPr>
              <w:t>A5</w:t>
            </w:r>
            <w:r w:rsidRPr="00576758">
              <w:rPr>
                <w:b/>
                <w:bCs/>
              </w:rPr>
              <w:t>/1</w:t>
            </w:r>
          </w:p>
        </w:tc>
        <w:tc>
          <w:tcPr>
            <w:tcW w:w="8364" w:type="dxa"/>
          </w:tcPr>
          <w:p w:rsidR="00DE79C7" w:rsidRPr="007A2F26" w:rsidRDefault="00DE79C7" w:rsidP="007A2F26">
            <w:pPr>
              <w:pStyle w:val="Tabletext"/>
              <w:spacing w:before="120" w:after="0"/>
              <w:rPr>
                <w:sz w:val="24"/>
                <w:szCs w:val="24"/>
                <w:lang w:eastAsia="zh-CN"/>
              </w:rPr>
            </w:pPr>
            <w:bookmarkStart w:id="8" w:name="lt_pId014"/>
            <w:r w:rsidRPr="007A2F26">
              <w:rPr>
                <w:sz w:val="24"/>
                <w:szCs w:val="24"/>
                <w:lang w:eastAsia="zh-CN"/>
              </w:rPr>
              <w:t>改进全权代表大会的工作：选举程序</w:t>
            </w:r>
            <w:bookmarkEnd w:id="8"/>
          </w:p>
        </w:tc>
      </w:tr>
      <w:tr w:rsidR="00DE79C7" w:rsidRPr="00423543" w:rsidTr="00DE79C7">
        <w:tblPrEx>
          <w:jc w:val="left"/>
        </w:tblPrEx>
        <w:tc>
          <w:tcPr>
            <w:tcW w:w="1696" w:type="dxa"/>
          </w:tcPr>
          <w:p w:rsidR="00DE79C7" w:rsidRPr="00576758" w:rsidRDefault="00DE79C7" w:rsidP="007A2F26">
            <w:pPr>
              <w:jc w:val="center"/>
              <w:rPr>
                <w:b/>
                <w:bCs/>
              </w:rPr>
            </w:pPr>
            <w:r w:rsidRPr="00576758">
              <w:rPr>
                <w:b/>
                <w:bCs/>
              </w:rPr>
              <w:t>AFCP/55</w:t>
            </w:r>
            <w:r>
              <w:rPr>
                <w:b/>
                <w:bCs/>
              </w:rPr>
              <w:t>A5</w:t>
            </w:r>
            <w:r w:rsidRPr="00576758">
              <w:rPr>
                <w:b/>
                <w:bCs/>
              </w:rPr>
              <w:t>/</w:t>
            </w:r>
            <w:r>
              <w:rPr>
                <w:b/>
                <w:bCs/>
              </w:rPr>
              <w:t>2</w:t>
            </w:r>
          </w:p>
        </w:tc>
        <w:tc>
          <w:tcPr>
            <w:tcW w:w="8364" w:type="dxa"/>
          </w:tcPr>
          <w:p w:rsidR="00DE79C7" w:rsidRPr="007A2F26" w:rsidRDefault="007A1A86" w:rsidP="007A2F26">
            <w:pPr>
              <w:pStyle w:val="Tabletext"/>
              <w:spacing w:before="120" w:after="0"/>
              <w:rPr>
                <w:rFonts w:cs="Calibri"/>
                <w:b/>
                <w:color w:val="800000"/>
                <w:sz w:val="24"/>
                <w:szCs w:val="24"/>
                <w:lang w:eastAsia="zh-CN"/>
              </w:rPr>
            </w:pPr>
            <w:bookmarkStart w:id="9" w:name="lt_pId016"/>
            <w:r w:rsidRPr="007A2F26">
              <w:rPr>
                <w:rFonts w:hint="eastAsia"/>
                <w:sz w:val="24"/>
                <w:szCs w:val="24"/>
                <w:lang w:val="en-US" w:eastAsia="zh-CN"/>
              </w:rPr>
              <w:t>归纳整理</w:t>
            </w:r>
            <w:r w:rsidRPr="007A2F26">
              <w:rPr>
                <w:sz w:val="24"/>
                <w:szCs w:val="24"/>
                <w:lang w:val="en-US" w:eastAsia="zh-CN"/>
              </w:rPr>
              <w:t>全权代表大会和各部门的决议</w:t>
            </w:r>
            <w:bookmarkEnd w:id="9"/>
          </w:p>
        </w:tc>
      </w:tr>
    </w:tbl>
    <w:p w:rsidR="00DE79C7" w:rsidRDefault="00DE79C7" w:rsidP="00DE79C7">
      <w:pPr>
        <w:ind w:firstLineChars="200" w:firstLine="480"/>
        <w:rPr>
          <w:lang w:val="en-US" w:eastAsia="zh-CN"/>
        </w:rPr>
        <w:sectPr w:rsidR="00DE79C7"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pPr>
    </w:p>
    <w:p w:rsidR="00DE79C7" w:rsidRDefault="00DE79C7" w:rsidP="007A2F26">
      <w:pPr>
        <w:spacing w:after="120"/>
        <w:ind w:firstLineChars="200" w:firstLine="480"/>
        <w:rPr>
          <w:lang w:val="en-US" w:eastAsia="zh-CN"/>
        </w:rPr>
      </w:pPr>
      <w:r>
        <w:rPr>
          <w:rFonts w:hint="eastAsia"/>
          <w:lang w:val="en-US" w:eastAsia="zh-CN"/>
        </w:rPr>
        <w:lastRenderedPageBreak/>
        <w:t>下表列出了非洲</w:t>
      </w:r>
      <w:r>
        <w:rPr>
          <w:lang w:val="en-US" w:eastAsia="zh-CN"/>
        </w:rPr>
        <w:t>电信</w:t>
      </w:r>
      <w:bookmarkStart w:id="10" w:name="_GoBack"/>
      <w:bookmarkEnd w:id="10"/>
      <w:r>
        <w:rPr>
          <w:lang w:val="en-US" w:eastAsia="zh-CN"/>
        </w:rPr>
        <w:t>联盟提交</w:t>
      </w:r>
      <w:r>
        <w:rPr>
          <w:rFonts w:hint="eastAsia"/>
          <w:lang w:val="en-US" w:eastAsia="zh-CN"/>
        </w:rPr>
        <w:t>国际电联</w:t>
      </w:r>
      <w:r>
        <w:rPr>
          <w:rFonts w:hint="eastAsia"/>
          <w:lang w:val="en-US" w:eastAsia="zh-CN"/>
        </w:rPr>
        <w:t>PP-1</w:t>
      </w:r>
      <w:r>
        <w:rPr>
          <w:lang w:val="en-US" w:eastAsia="zh-CN"/>
        </w:rPr>
        <w:t>8</w:t>
      </w:r>
      <w:r>
        <w:rPr>
          <w:rFonts w:hint="eastAsia"/>
          <w:lang w:val="en-US" w:eastAsia="zh-CN"/>
        </w:rPr>
        <w:t>的提案</w:t>
      </w:r>
      <w:r>
        <w:rPr>
          <w:lang w:val="en-US" w:eastAsia="zh-CN"/>
        </w:rPr>
        <w:t>以及支持</w:t>
      </w:r>
      <w:r>
        <w:rPr>
          <w:rFonts w:hint="eastAsia"/>
          <w:lang w:val="en-US" w:eastAsia="zh-CN"/>
        </w:rPr>
        <w:t>非洲共同提案的各主管部门名单：</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2"/>
        <w:gridCol w:w="784"/>
        <w:gridCol w:w="784"/>
        <w:gridCol w:w="784"/>
        <w:gridCol w:w="784"/>
        <w:gridCol w:w="783"/>
        <w:gridCol w:w="783"/>
        <w:gridCol w:w="783"/>
        <w:gridCol w:w="783"/>
        <w:gridCol w:w="783"/>
        <w:gridCol w:w="783"/>
        <w:gridCol w:w="783"/>
        <w:gridCol w:w="783"/>
        <w:gridCol w:w="783"/>
      </w:tblGrid>
      <w:tr w:rsidR="00DE79C7" w:rsidRPr="00F42C6B" w:rsidTr="00DE79C7">
        <w:trPr>
          <w:trHeight w:val="144"/>
          <w:tblHeader/>
          <w:jc w:val="center"/>
        </w:trPr>
        <w:tc>
          <w:tcPr>
            <w:tcW w:w="851" w:type="dxa"/>
            <w:vMerge w:val="restart"/>
            <w:tcBorders>
              <w:top w:val="dotted" w:sz="4" w:space="0" w:color="auto"/>
              <w:left w:val="single" w:sz="6" w:space="0" w:color="auto"/>
              <w:right w:val="single" w:sz="6" w:space="0" w:color="auto"/>
            </w:tcBorders>
            <w:shd w:val="clear" w:color="auto" w:fill="FFFF99"/>
            <w:vAlign w:val="bottom"/>
          </w:tcPr>
          <w:p w:rsidR="00DE79C7" w:rsidRPr="00F42C6B" w:rsidRDefault="00DE79C7" w:rsidP="00DE79C7">
            <w:pPr>
              <w:rPr>
                <w:rFonts w:asciiTheme="minorHAnsi" w:hAnsiTheme="minorHAnsi"/>
                <w:b/>
                <w:bCs/>
                <w:sz w:val="18"/>
                <w:szCs w:val="18"/>
                <w:lang w:eastAsia="zh-CN"/>
              </w:rPr>
            </w:pPr>
          </w:p>
        </w:tc>
        <w:tc>
          <w:tcPr>
            <w:tcW w:w="2002" w:type="dxa"/>
            <w:vMerge w:val="restart"/>
            <w:tcBorders>
              <w:top w:val="dotted" w:sz="4" w:space="0" w:color="auto"/>
              <w:left w:val="single" w:sz="6" w:space="0" w:color="auto"/>
              <w:right w:val="single" w:sz="6" w:space="0" w:color="auto"/>
            </w:tcBorders>
            <w:shd w:val="clear" w:color="auto" w:fill="FFFF99"/>
            <w:vAlign w:val="center"/>
          </w:tcPr>
          <w:p w:rsidR="00DE79C7" w:rsidRDefault="008E5F7A" w:rsidP="00DE79C7">
            <w:pPr>
              <w:jc w:val="center"/>
              <w:rPr>
                <w:rFonts w:asciiTheme="minorHAnsi" w:hAnsiTheme="minorHAnsi"/>
                <w:b/>
                <w:bCs/>
                <w:sz w:val="18"/>
                <w:szCs w:val="18"/>
                <w:lang w:val="fr-FR"/>
              </w:rPr>
            </w:pPr>
            <w:r>
              <w:rPr>
                <w:rFonts w:asciiTheme="minorHAnsi" w:hAnsiTheme="minorHAnsi" w:hint="eastAsia"/>
                <w:b/>
                <w:bCs/>
                <w:sz w:val="18"/>
                <w:szCs w:val="18"/>
                <w:lang w:val="fr-FR" w:eastAsia="zh-CN"/>
              </w:rPr>
              <w:t>成员国</w:t>
            </w:r>
          </w:p>
        </w:tc>
        <w:tc>
          <w:tcPr>
            <w:tcW w:w="10183" w:type="dxa"/>
            <w:gridSpan w:val="13"/>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C211FA">
            <w:pPr>
              <w:jc w:val="center"/>
              <w:rPr>
                <w:rFonts w:asciiTheme="minorHAnsi" w:hAnsiTheme="minorHAnsi"/>
                <w:b/>
                <w:bCs/>
                <w:sz w:val="16"/>
                <w:szCs w:val="16"/>
                <w:lang w:val="fr-FR"/>
              </w:rPr>
            </w:pPr>
            <w:r>
              <w:rPr>
                <w:b/>
                <w:bCs/>
                <w:sz w:val="20"/>
                <w:szCs w:val="16"/>
              </w:rPr>
              <w:t>PP-18</w:t>
            </w:r>
            <w:r w:rsidR="0065451E">
              <w:rPr>
                <w:b/>
                <w:bCs/>
                <w:sz w:val="20"/>
                <w:szCs w:val="16"/>
              </w:rPr>
              <w:t>/55</w:t>
            </w:r>
            <w:r w:rsidR="00C211FA">
              <w:rPr>
                <w:rFonts w:hint="eastAsia"/>
                <w:b/>
                <w:bCs/>
                <w:sz w:val="20"/>
                <w:szCs w:val="16"/>
                <w:lang w:eastAsia="zh-CN"/>
              </w:rPr>
              <w:t>(</w:t>
            </w:r>
            <w:r w:rsidRPr="00FE3918">
              <w:rPr>
                <w:b/>
                <w:bCs/>
                <w:sz w:val="20"/>
                <w:szCs w:val="16"/>
              </w:rPr>
              <w:t>Add.1</w:t>
            </w:r>
            <w:r w:rsidR="00C211FA">
              <w:rPr>
                <w:b/>
                <w:bCs/>
                <w:sz w:val="20"/>
                <w:szCs w:val="16"/>
              </w:rPr>
              <w:t>)</w:t>
            </w:r>
            <w:r w:rsidR="00A95A29">
              <w:rPr>
                <w:rFonts w:hint="eastAsia"/>
                <w:b/>
                <w:bCs/>
                <w:sz w:val="20"/>
                <w:szCs w:val="16"/>
                <w:lang w:eastAsia="zh-CN"/>
              </w:rPr>
              <w:t>文件</w:t>
            </w:r>
          </w:p>
        </w:tc>
      </w:tr>
      <w:tr w:rsidR="00DE79C7" w:rsidRPr="00F42C6B" w:rsidTr="00DE79C7">
        <w:trPr>
          <w:trHeight w:val="144"/>
          <w:tblHeader/>
          <w:jc w:val="center"/>
        </w:trPr>
        <w:tc>
          <w:tcPr>
            <w:tcW w:w="851" w:type="dxa"/>
            <w:vMerge/>
            <w:tcBorders>
              <w:left w:val="single" w:sz="6" w:space="0" w:color="auto"/>
              <w:bottom w:val="single" w:sz="6" w:space="0" w:color="auto"/>
              <w:right w:val="single" w:sz="6" w:space="0" w:color="auto"/>
            </w:tcBorders>
            <w:shd w:val="clear" w:color="auto" w:fill="FFFF99"/>
            <w:vAlign w:val="bottom"/>
          </w:tcPr>
          <w:p w:rsidR="00DE79C7" w:rsidRPr="00F42C6B" w:rsidRDefault="00DE79C7" w:rsidP="00DE79C7">
            <w:pPr>
              <w:rPr>
                <w:rFonts w:asciiTheme="minorHAnsi" w:hAnsiTheme="minorHAnsi"/>
                <w:b/>
                <w:bCs/>
                <w:sz w:val="18"/>
                <w:szCs w:val="18"/>
              </w:rPr>
            </w:pPr>
          </w:p>
        </w:tc>
        <w:tc>
          <w:tcPr>
            <w:tcW w:w="2002" w:type="dxa"/>
            <w:vMerge/>
            <w:tcBorders>
              <w:left w:val="single" w:sz="6" w:space="0" w:color="auto"/>
              <w:bottom w:val="single" w:sz="6" w:space="0" w:color="auto"/>
              <w:right w:val="single" w:sz="6" w:space="0" w:color="auto"/>
            </w:tcBorders>
            <w:shd w:val="clear" w:color="auto" w:fill="FFFF99"/>
            <w:vAlign w:val="center"/>
          </w:tcPr>
          <w:p w:rsidR="00DE79C7" w:rsidRPr="00F42C6B" w:rsidRDefault="00DE79C7" w:rsidP="00DE79C7">
            <w:pPr>
              <w:jc w:val="center"/>
              <w:rPr>
                <w:rFonts w:asciiTheme="minorHAnsi" w:hAnsiTheme="minorHAnsi"/>
                <w:b/>
                <w:bCs/>
                <w:sz w:val="18"/>
                <w:szCs w:val="18"/>
                <w:lang w:val="es-ES"/>
              </w:rPr>
            </w:pP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7</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8</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9</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10</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11</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w:t>
            </w:r>
            <w:r w:rsidRPr="00F42C6B">
              <w:rPr>
                <w:rFonts w:asciiTheme="minorHAnsi" w:hAnsiTheme="minorHAnsi"/>
                <w:b/>
                <w:bCs/>
                <w:sz w:val="16"/>
                <w:szCs w:val="16"/>
                <w:lang w:val="fr-FR"/>
              </w:rPr>
              <w:t>2</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55A1</w:t>
            </w:r>
            <w:r w:rsidRPr="00F42C6B">
              <w:rPr>
                <w:rFonts w:asciiTheme="minorHAnsi" w:hAnsiTheme="minorHAnsi"/>
                <w:b/>
                <w:bCs/>
                <w:sz w:val="16"/>
                <w:szCs w:val="16"/>
                <w:lang w:val="fr-FR"/>
              </w:rPr>
              <w:t>/</w:t>
            </w:r>
            <w:r>
              <w:rPr>
                <w:rFonts w:asciiTheme="minorHAnsi" w:hAnsiTheme="minorHAnsi"/>
                <w:b/>
                <w:bCs/>
                <w:sz w:val="16"/>
                <w:szCs w:val="16"/>
                <w:lang w:val="fr-FR"/>
              </w:rPr>
              <w:t>13</w:t>
            </w:r>
          </w:p>
        </w:tc>
      </w:tr>
      <w:tr w:rsidR="00DE79C7" w:rsidRPr="00F42C6B" w:rsidTr="00DE79C7">
        <w:trPr>
          <w:trHeight w:val="144"/>
          <w:jc w:val="center"/>
        </w:trPr>
        <w:tc>
          <w:tcPr>
            <w:tcW w:w="851" w:type="dxa"/>
            <w:tcBorders>
              <w:top w:val="single" w:sz="6" w:space="0" w:color="auto"/>
            </w:tcBorders>
            <w:shd w:val="clear" w:color="auto" w:fill="DAEEF3"/>
            <w:vAlign w:val="center"/>
          </w:tcPr>
          <w:p w:rsidR="00DE79C7" w:rsidRPr="00F42C6B" w:rsidRDefault="00DE79C7" w:rsidP="00DE79C7">
            <w:pPr>
              <w:spacing w:before="20" w:after="20"/>
              <w:jc w:val="center"/>
              <w:rPr>
                <w:rFonts w:asciiTheme="minorHAnsi" w:hAnsiTheme="minorHAnsi"/>
                <w:sz w:val="18"/>
                <w:szCs w:val="18"/>
                <w:lang w:val="en-US"/>
              </w:rPr>
            </w:pPr>
            <w:r w:rsidRPr="00F42C6B">
              <w:rPr>
                <w:rFonts w:asciiTheme="minorHAnsi" w:hAnsiTheme="minorHAnsi"/>
                <w:sz w:val="18"/>
                <w:szCs w:val="18"/>
                <w:lang w:val="en-US"/>
              </w:rPr>
              <w:t>1</w:t>
            </w:r>
          </w:p>
        </w:tc>
        <w:tc>
          <w:tcPr>
            <w:tcW w:w="2002" w:type="dxa"/>
            <w:tcBorders>
              <w:top w:val="single" w:sz="6" w:space="0" w:color="auto"/>
            </w:tcBorders>
            <w:shd w:val="clear" w:color="auto" w:fill="DAEEF3"/>
            <w:vAlign w:val="center"/>
          </w:tcPr>
          <w:p w:rsidR="00DE79C7" w:rsidRPr="00F42C6B"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阿尔及利亚</w:t>
            </w:r>
            <w:proofErr w:type="spellEnd"/>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n-US"/>
              </w:rPr>
            </w:pPr>
            <w:r w:rsidRPr="00F42C6B">
              <w:rPr>
                <w:rFonts w:asciiTheme="minorHAnsi" w:hAnsiTheme="minorHAnsi"/>
                <w:sz w:val="18"/>
                <w:szCs w:val="18"/>
                <w:lang w:val="en-US"/>
              </w:rPr>
              <w:t>2</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安哥拉</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n-US"/>
              </w:rPr>
            </w:pPr>
            <w:r w:rsidRPr="00F42C6B">
              <w:rPr>
                <w:rFonts w:asciiTheme="minorHAnsi" w:hAnsiTheme="minorHAnsi"/>
                <w:sz w:val="18"/>
                <w:szCs w:val="18"/>
                <w:lang w:val="en-US"/>
              </w:rPr>
              <w:t>3</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贝宁</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4</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博茨瓦纳</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5</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布基纳法索</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6</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n-US"/>
              </w:rPr>
              <w:t>布隆迪</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sidRPr="00F66659">
              <w:rPr>
                <w:rFonts w:asciiTheme="minorHAnsi" w:hAnsiTheme="minorHAnsi"/>
                <w:sz w:val="18"/>
                <w:szCs w:val="18"/>
                <w:lang w:val="es-ES"/>
              </w:rPr>
              <w:t>7</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喀麦隆</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sidRPr="00F66659">
              <w:rPr>
                <w:rFonts w:asciiTheme="minorHAnsi" w:hAnsiTheme="minorHAnsi"/>
                <w:sz w:val="18"/>
                <w:szCs w:val="18"/>
                <w:lang w:val="es-ES"/>
              </w:rPr>
              <w:t>8</w:t>
            </w:r>
          </w:p>
        </w:tc>
        <w:tc>
          <w:tcPr>
            <w:tcW w:w="2002" w:type="dxa"/>
            <w:shd w:val="clear" w:color="auto" w:fill="DAEEF3"/>
            <w:vAlign w:val="center"/>
          </w:tcPr>
          <w:p w:rsidR="00DE79C7" w:rsidRPr="00F66659" w:rsidRDefault="008E5F7A" w:rsidP="00DE79C7">
            <w:pPr>
              <w:spacing w:before="20" w:after="20"/>
              <w:rPr>
                <w:rFonts w:asciiTheme="minorHAnsi" w:hAnsiTheme="minorHAnsi"/>
                <w:sz w:val="18"/>
                <w:szCs w:val="18"/>
                <w:lang w:val="es-ES"/>
              </w:rPr>
            </w:pPr>
            <w:proofErr w:type="spellStart"/>
            <w:r w:rsidRPr="008E5F7A">
              <w:rPr>
                <w:rFonts w:asciiTheme="minorHAnsi" w:hAnsiTheme="minorHAnsi" w:hint="eastAsia"/>
                <w:sz w:val="18"/>
                <w:szCs w:val="18"/>
                <w:lang w:val="es-ES"/>
              </w:rPr>
              <w:t>佛得角</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9</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中非共和国</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r>
      <w:tr w:rsidR="00DE79C7" w:rsidRPr="00125206"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Pr>
                <w:rFonts w:asciiTheme="minorHAnsi" w:hAnsiTheme="minorHAnsi"/>
                <w:sz w:val="18"/>
                <w:szCs w:val="18"/>
                <w:lang w:val="fr-FR"/>
              </w:rPr>
              <w:t>10</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乍得</w:t>
            </w:r>
            <w:proofErr w:type="spellEnd"/>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r>
      <w:tr w:rsidR="00DE79C7" w:rsidRPr="00125206"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1</w:t>
            </w:r>
          </w:p>
        </w:tc>
        <w:tc>
          <w:tcPr>
            <w:tcW w:w="2002" w:type="dxa"/>
            <w:shd w:val="clear" w:color="auto" w:fill="DAEEF3"/>
            <w:vAlign w:val="center"/>
          </w:tcPr>
          <w:p w:rsidR="00DE79C7" w:rsidRPr="00F66659" w:rsidRDefault="00324884"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刚果</w:t>
            </w:r>
            <w:proofErr w:type="spellEnd"/>
            <w:r>
              <w:rPr>
                <w:rFonts w:asciiTheme="minorHAnsi" w:hAnsiTheme="minorHAnsi"/>
                <w:sz w:val="18"/>
                <w:szCs w:val="18"/>
                <w:lang w:val="en-US"/>
              </w:rPr>
              <w:t>（</w:t>
            </w:r>
            <w:r>
              <w:rPr>
                <w:rFonts w:asciiTheme="minorHAnsi" w:hAnsiTheme="minorHAnsi" w:hint="eastAsia"/>
                <w:sz w:val="18"/>
                <w:szCs w:val="18"/>
                <w:lang w:val="en-US" w:eastAsia="zh-CN"/>
              </w:rPr>
              <w:t>布</w:t>
            </w:r>
            <w:r w:rsidR="00DE79C7">
              <w:rPr>
                <w:rFonts w:asciiTheme="minorHAnsi" w:hAnsiTheme="minorHAnsi"/>
                <w:sz w:val="18"/>
                <w:szCs w:val="18"/>
                <w:lang w:val="en-US"/>
              </w:rPr>
              <w:t>）</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2</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科特迪瓦</w:t>
            </w:r>
            <w:proofErr w:type="spellEnd"/>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3</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刚果</w:t>
            </w:r>
            <w:proofErr w:type="spellEnd"/>
            <w:r w:rsidR="00324884">
              <w:rPr>
                <w:rFonts w:asciiTheme="minorHAnsi" w:hAnsiTheme="minorHAnsi" w:hint="eastAsia"/>
                <w:sz w:val="18"/>
                <w:szCs w:val="18"/>
                <w:lang w:val="en-US" w:eastAsia="zh-CN"/>
              </w:rPr>
              <w:t>（金）</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4</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科摩罗</w:t>
            </w:r>
            <w:proofErr w:type="spellEnd"/>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5</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吉布提</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6</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埃及</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7</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厄立特里亚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18</w:t>
            </w:r>
          </w:p>
        </w:tc>
        <w:tc>
          <w:tcPr>
            <w:tcW w:w="2002" w:type="dxa"/>
            <w:shd w:val="clear" w:color="auto" w:fill="DAEEF3"/>
            <w:vAlign w:val="center"/>
          </w:tcPr>
          <w:p w:rsidR="00DE79C7" w:rsidRPr="00F66659" w:rsidRDefault="008E5F7A" w:rsidP="008E5F7A">
            <w:pPr>
              <w:spacing w:before="20" w:after="20"/>
              <w:rPr>
                <w:rFonts w:asciiTheme="minorHAnsi" w:hAnsiTheme="minorHAnsi"/>
                <w:sz w:val="18"/>
                <w:szCs w:val="18"/>
                <w:lang w:val="es-ES"/>
              </w:rPr>
            </w:pPr>
            <w:proofErr w:type="spellStart"/>
            <w:r w:rsidRPr="008E5F7A">
              <w:rPr>
                <w:rFonts w:asciiTheme="minorHAnsi" w:hAnsiTheme="minorHAnsi" w:hint="eastAsia"/>
                <w:sz w:val="18"/>
                <w:szCs w:val="18"/>
                <w:lang w:val="es-ES"/>
              </w:rPr>
              <w:t>斯威士兰</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sidRPr="00F66659">
              <w:rPr>
                <w:rFonts w:asciiTheme="minorHAnsi" w:hAnsiTheme="minorHAnsi"/>
                <w:sz w:val="18"/>
                <w:szCs w:val="18"/>
                <w:lang w:val="es-ES"/>
              </w:rPr>
              <w:t>1</w:t>
            </w:r>
            <w:r>
              <w:rPr>
                <w:rFonts w:asciiTheme="minorHAnsi" w:hAnsiTheme="minorHAnsi"/>
                <w:sz w:val="18"/>
                <w:szCs w:val="18"/>
                <w:lang w:val="es-ES"/>
              </w:rPr>
              <w:t>9</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埃塞俄比亚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20</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赤道几内亚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21</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加蓬</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22</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冈比亚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23</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加纳</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24</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几内亚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25</w:t>
            </w:r>
          </w:p>
        </w:tc>
        <w:tc>
          <w:tcPr>
            <w:tcW w:w="2002" w:type="dxa"/>
            <w:shd w:val="clear" w:color="auto" w:fill="DAEEF3"/>
            <w:vAlign w:val="center"/>
          </w:tcPr>
          <w:p w:rsidR="00DE79C7" w:rsidRPr="00F66659" w:rsidRDefault="008E5F7A" w:rsidP="00DE79C7">
            <w:pPr>
              <w:spacing w:before="20" w:after="20"/>
              <w:rPr>
                <w:rFonts w:asciiTheme="minorHAnsi" w:hAnsiTheme="minorHAnsi"/>
                <w:sz w:val="18"/>
                <w:szCs w:val="18"/>
                <w:lang w:val="es-ES" w:eastAsia="zh-CN"/>
              </w:rPr>
            </w:pPr>
            <w:r w:rsidRPr="008E5F7A">
              <w:rPr>
                <w:rFonts w:asciiTheme="minorHAnsi" w:hAnsiTheme="minorHAnsi" w:hint="eastAsia"/>
                <w:sz w:val="18"/>
                <w:szCs w:val="18"/>
                <w:lang w:val="es-ES" w:eastAsia="zh-CN"/>
              </w:rPr>
              <w:t>几内亚比绍</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26</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肯尼亚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rPr>
            </w:pPr>
            <w:r>
              <w:rPr>
                <w:rFonts w:asciiTheme="minorHAnsi" w:hAnsiTheme="minorHAnsi"/>
                <w:sz w:val="18"/>
                <w:szCs w:val="18"/>
              </w:rPr>
              <w:t>27</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rPr>
            </w:pPr>
            <w:proofErr w:type="spellStart"/>
            <w:r>
              <w:rPr>
                <w:rFonts w:asciiTheme="minorHAnsi" w:hAnsiTheme="minorHAnsi"/>
                <w:sz w:val="18"/>
                <w:szCs w:val="18"/>
                <w:lang w:val="es-ES"/>
              </w:rPr>
              <w:t>莱索托</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28</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rPr>
              <w:t>利比里亚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lastRenderedPageBreak/>
              <w:t>29</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利比亚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30</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马达加斯加</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rPr>
            </w:pPr>
            <w:r>
              <w:rPr>
                <w:rFonts w:asciiTheme="minorHAnsi" w:hAnsiTheme="minorHAnsi"/>
                <w:sz w:val="18"/>
                <w:szCs w:val="18"/>
              </w:rPr>
              <w:t>31</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rPr>
            </w:pPr>
            <w:proofErr w:type="spellStart"/>
            <w:r>
              <w:rPr>
                <w:rFonts w:asciiTheme="minorHAnsi" w:hAnsiTheme="minorHAnsi"/>
                <w:sz w:val="18"/>
                <w:szCs w:val="18"/>
                <w:lang w:val="es-ES"/>
              </w:rPr>
              <w:t>马拉维</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r>
      <w:tr w:rsidR="00DE79C7" w:rsidRPr="00F42C6B" w:rsidTr="00DE79C7">
        <w:trPr>
          <w:trHeight w:val="144"/>
          <w:jc w:val="center"/>
        </w:trPr>
        <w:tc>
          <w:tcPr>
            <w:tcW w:w="851" w:type="dxa"/>
            <w:shd w:val="clear" w:color="auto" w:fill="DAEEF3"/>
            <w:vAlign w:val="center"/>
          </w:tcPr>
          <w:p w:rsidR="00DE79C7" w:rsidRPr="00F66659" w:rsidRDefault="00DE79C7" w:rsidP="00DE79C7">
            <w:pPr>
              <w:spacing w:before="20" w:after="20"/>
              <w:jc w:val="center"/>
              <w:rPr>
                <w:rFonts w:asciiTheme="minorHAnsi" w:hAnsiTheme="minorHAnsi"/>
                <w:sz w:val="18"/>
                <w:szCs w:val="18"/>
              </w:rPr>
            </w:pPr>
            <w:r>
              <w:rPr>
                <w:rFonts w:asciiTheme="minorHAnsi" w:hAnsiTheme="minorHAnsi"/>
                <w:sz w:val="18"/>
                <w:szCs w:val="18"/>
              </w:rPr>
              <w:t>32</w:t>
            </w:r>
          </w:p>
        </w:tc>
        <w:tc>
          <w:tcPr>
            <w:tcW w:w="2002" w:type="dxa"/>
            <w:shd w:val="clear" w:color="auto" w:fill="DAEEF3"/>
            <w:vAlign w:val="center"/>
          </w:tcPr>
          <w:p w:rsidR="00DE79C7" w:rsidRPr="00F66659" w:rsidRDefault="00DE79C7" w:rsidP="00DE79C7">
            <w:pPr>
              <w:spacing w:before="20" w:after="20"/>
              <w:rPr>
                <w:rFonts w:asciiTheme="minorHAnsi" w:hAnsiTheme="minorHAnsi"/>
                <w:sz w:val="18"/>
                <w:szCs w:val="18"/>
              </w:rPr>
            </w:pPr>
            <w:proofErr w:type="spellStart"/>
            <w:r>
              <w:rPr>
                <w:rFonts w:asciiTheme="minorHAnsi" w:hAnsiTheme="minorHAnsi"/>
                <w:sz w:val="18"/>
                <w:szCs w:val="18"/>
                <w:lang w:val="fr-FR"/>
              </w:rPr>
              <w:t>马里</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rPr>
            </w:pPr>
            <w:r>
              <w:rPr>
                <w:rFonts w:asciiTheme="minorHAnsi" w:hAnsiTheme="minorHAnsi"/>
                <w:sz w:val="18"/>
                <w:szCs w:val="18"/>
              </w:rPr>
              <w:t>33</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rPr>
            </w:pPr>
            <w:proofErr w:type="spellStart"/>
            <w:r>
              <w:rPr>
                <w:rFonts w:asciiTheme="minorHAnsi" w:hAnsiTheme="minorHAnsi"/>
                <w:sz w:val="18"/>
                <w:szCs w:val="18"/>
              </w:rPr>
              <w:t>毛里塔尼亚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rPr>
            </w:pPr>
            <w:r>
              <w:rPr>
                <w:rFonts w:asciiTheme="minorHAnsi" w:hAnsiTheme="minorHAnsi"/>
                <w:sz w:val="18"/>
                <w:szCs w:val="18"/>
              </w:rPr>
              <w:t>34</w:t>
            </w:r>
          </w:p>
        </w:tc>
        <w:tc>
          <w:tcPr>
            <w:tcW w:w="2002" w:type="dxa"/>
            <w:shd w:val="clear" w:color="auto" w:fill="DAEEF3"/>
            <w:vAlign w:val="center"/>
          </w:tcPr>
          <w:p w:rsidR="00DE79C7" w:rsidRPr="00F42C6B" w:rsidRDefault="00DE79C7" w:rsidP="00DE79C7">
            <w:pPr>
              <w:spacing w:before="20" w:after="20"/>
              <w:rPr>
                <w:rFonts w:asciiTheme="minorHAnsi" w:hAnsiTheme="minorHAnsi"/>
                <w:spacing w:val="-2"/>
                <w:sz w:val="18"/>
                <w:szCs w:val="18"/>
              </w:rPr>
            </w:pPr>
            <w:proofErr w:type="spellStart"/>
            <w:r>
              <w:rPr>
                <w:rFonts w:asciiTheme="minorHAnsi" w:hAnsiTheme="minorHAnsi"/>
                <w:sz w:val="18"/>
                <w:szCs w:val="18"/>
              </w:rPr>
              <w:t>毛里求斯</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r>
      <w:tr w:rsidR="00DE79C7" w:rsidRPr="00F42C6B" w:rsidTr="00DE79C7">
        <w:trPr>
          <w:trHeight w:val="144"/>
          <w:jc w:val="center"/>
        </w:trPr>
        <w:tc>
          <w:tcPr>
            <w:tcW w:w="851" w:type="dxa"/>
            <w:shd w:val="clear" w:color="auto" w:fill="DAEEF3"/>
            <w:vAlign w:val="center"/>
          </w:tcPr>
          <w:p w:rsidR="00DE79C7"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35</w:t>
            </w:r>
          </w:p>
        </w:tc>
        <w:tc>
          <w:tcPr>
            <w:tcW w:w="2002" w:type="dxa"/>
            <w:shd w:val="clear" w:color="auto" w:fill="DAEEF3"/>
            <w:vAlign w:val="center"/>
          </w:tcPr>
          <w:p w:rsidR="00DE79C7" w:rsidRDefault="00DE79C7" w:rsidP="00DE79C7">
            <w:pPr>
              <w:spacing w:before="20" w:after="20"/>
              <w:rPr>
                <w:rFonts w:asciiTheme="minorHAnsi" w:hAnsiTheme="minorHAnsi"/>
                <w:spacing w:val="-2"/>
                <w:sz w:val="18"/>
                <w:szCs w:val="18"/>
              </w:rPr>
            </w:pPr>
            <w:proofErr w:type="spellStart"/>
            <w:r>
              <w:rPr>
                <w:rFonts w:asciiTheme="minorHAnsi" w:hAnsiTheme="minorHAnsi"/>
                <w:spacing w:val="-2"/>
                <w:sz w:val="18"/>
                <w:szCs w:val="18"/>
              </w:rPr>
              <w:t>摩洛哥</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36</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pacing w:val="-2"/>
                <w:sz w:val="18"/>
                <w:szCs w:val="18"/>
              </w:rPr>
              <w:t>莫桑比克</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37</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纳米比亚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38</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尼日尔</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851" w:type="dxa"/>
            <w:shd w:val="clear" w:color="auto" w:fill="DAEEF3"/>
            <w:vAlign w:val="center"/>
          </w:tcPr>
          <w:p w:rsidR="00DE79C7" w:rsidRPr="00E47071"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39</w:t>
            </w:r>
          </w:p>
        </w:tc>
        <w:tc>
          <w:tcPr>
            <w:tcW w:w="2002" w:type="dxa"/>
            <w:shd w:val="clear" w:color="auto" w:fill="DAEEF3"/>
            <w:vAlign w:val="center"/>
          </w:tcPr>
          <w:p w:rsidR="00DE79C7" w:rsidRPr="00E47071"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尼日利亚</w:t>
            </w:r>
            <w:proofErr w:type="spellEnd"/>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40</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卢旺达</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41</w:t>
            </w:r>
          </w:p>
        </w:tc>
        <w:tc>
          <w:tcPr>
            <w:tcW w:w="2002" w:type="dxa"/>
            <w:shd w:val="clear" w:color="auto" w:fill="DAEEF3"/>
            <w:vAlign w:val="center"/>
          </w:tcPr>
          <w:p w:rsidR="00DE79C7" w:rsidRPr="00F42C6B" w:rsidRDefault="008E5F7A" w:rsidP="00DE79C7">
            <w:pPr>
              <w:spacing w:before="20" w:after="20"/>
              <w:rPr>
                <w:rFonts w:asciiTheme="minorHAnsi" w:hAnsiTheme="minorHAnsi"/>
                <w:sz w:val="18"/>
                <w:szCs w:val="18"/>
                <w:lang w:val="es-ES"/>
              </w:rPr>
            </w:pPr>
            <w:proofErr w:type="spellStart"/>
            <w:r w:rsidRPr="008E5F7A">
              <w:rPr>
                <w:rFonts w:asciiTheme="minorHAnsi" w:hAnsiTheme="minorHAnsi" w:hint="eastAsia"/>
                <w:sz w:val="18"/>
                <w:szCs w:val="18"/>
                <w:lang w:val="es-ES"/>
              </w:rPr>
              <w:t>圣多美和普林西比</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42</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塞内加尔</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43</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塞舌尔</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301"/>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44</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塞拉利昂</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45</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索马里</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46</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南非</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47</w:t>
            </w:r>
          </w:p>
        </w:tc>
        <w:tc>
          <w:tcPr>
            <w:tcW w:w="2002" w:type="dxa"/>
            <w:shd w:val="clear" w:color="auto" w:fill="DAEEF3"/>
            <w:vAlign w:val="center"/>
          </w:tcPr>
          <w:p w:rsidR="00DE79C7" w:rsidRPr="00F42C6B" w:rsidRDefault="008E5F7A" w:rsidP="00DE79C7">
            <w:pPr>
              <w:spacing w:before="20" w:after="20"/>
              <w:rPr>
                <w:rFonts w:asciiTheme="minorHAnsi" w:hAnsiTheme="minorHAnsi"/>
                <w:sz w:val="18"/>
                <w:szCs w:val="18"/>
                <w:lang w:val="es-ES"/>
              </w:rPr>
            </w:pPr>
            <w:r>
              <w:rPr>
                <w:rFonts w:asciiTheme="minorHAnsi" w:hAnsiTheme="minorHAnsi" w:hint="eastAsia"/>
                <w:sz w:val="18"/>
                <w:szCs w:val="18"/>
                <w:lang w:val="es-ES" w:eastAsia="zh-CN"/>
              </w:rPr>
              <w:t>南</w:t>
            </w:r>
            <w:proofErr w:type="spellStart"/>
            <w:r w:rsidR="00DE79C7">
              <w:rPr>
                <w:rFonts w:asciiTheme="minorHAnsi" w:hAnsiTheme="minorHAnsi"/>
                <w:sz w:val="18"/>
                <w:szCs w:val="18"/>
                <w:lang w:val="es-ES"/>
              </w:rPr>
              <w:t>苏丹</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301"/>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48</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苏丹</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49</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坦桑尼亚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0"/>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50</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多哥</w:t>
            </w:r>
            <w:proofErr w:type="spellEnd"/>
            <w:r w:rsidR="008E5F7A">
              <w:rPr>
                <w:rFonts w:asciiTheme="minorHAnsi" w:hAnsiTheme="minorHAnsi" w:hint="eastAsia"/>
                <w:sz w:val="18"/>
                <w:szCs w:val="18"/>
                <w:lang w:val="es-ES" w:eastAsia="zh-CN"/>
              </w:rPr>
              <w:t>共和国</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51</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突尼斯</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52</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乌干达</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851" w:type="dxa"/>
            <w:shd w:val="clear" w:color="auto" w:fill="DAEEF3"/>
            <w:vAlign w:val="center"/>
          </w:tcPr>
          <w:p w:rsidR="00DE79C7" w:rsidRPr="00E47071"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53</w:t>
            </w:r>
          </w:p>
        </w:tc>
        <w:tc>
          <w:tcPr>
            <w:tcW w:w="2002" w:type="dxa"/>
            <w:shd w:val="clear" w:color="auto" w:fill="DAEEF3"/>
            <w:vAlign w:val="center"/>
          </w:tcPr>
          <w:p w:rsidR="00DE79C7" w:rsidRPr="00E47071"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赞比亚</w:t>
            </w:r>
            <w:proofErr w:type="spellEnd"/>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851"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sidRPr="00F42C6B">
              <w:rPr>
                <w:rFonts w:asciiTheme="minorHAnsi" w:hAnsiTheme="minorHAnsi"/>
                <w:sz w:val="18"/>
                <w:szCs w:val="18"/>
                <w:lang w:val="es-ES"/>
              </w:rPr>
              <w:t>5</w:t>
            </w:r>
            <w:r>
              <w:rPr>
                <w:rFonts w:asciiTheme="minorHAnsi" w:hAnsiTheme="minorHAnsi"/>
                <w:sz w:val="18"/>
                <w:szCs w:val="18"/>
                <w:lang w:val="es-ES"/>
              </w:rPr>
              <w:t>5</w:t>
            </w:r>
          </w:p>
        </w:tc>
        <w:tc>
          <w:tcPr>
            <w:tcW w:w="2002"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津巴布韦</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72"/>
          <w:jc w:val="center"/>
        </w:trPr>
        <w:tc>
          <w:tcPr>
            <w:tcW w:w="2853" w:type="dxa"/>
            <w:gridSpan w:val="2"/>
            <w:vAlign w:val="center"/>
          </w:tcPr>
          <w:p w:rsidR="00DE79C7" w:rsidRPr="00F42C6B" w:rsidRDefault="008E5F7A" w:rsidP="00DE79C7">
            <w:pPr>
              <w:spacing w:before="20" w:after="20"/>
              <w:jc w:val="center"/>
              <w:rPr>
                <w:rFonts w:asciiTheme="minorHAnsi" w:hAnsiTheme="minorHAnsi"/>
                <w:sz w:val="18"/>
                <w:szCs w:val="18"/>
                <w:lang w:val="en-US"/>
              </w:rPr>
            </w:pPr>
            <w:r>
              <w:rPr>
                <w:rFonts w:hint="eastAsia"/>
                <w:sz w:val="18"/>
                <w:szCs w:val="18"/>
                <w:lang w:val="en-US" w:eastAsia="zh-CN"/>
              </w:rPr>
              <w:t>共同签署国</w:t>
            </w:r>
            <w:r>
              <w:rPr>
                <w:sz w:val="18"/>
                <w:szCs w:val="18"/>
                <w:lang w:val="en-US" w:eastAsia="zh-CN"/>
              </w:rPr>
              <w:t>合计</w:t>
            </w:r>
          </w:p>
        </w:tc>
        <w:tc>
          <w:tcPr>
            <w:tcW w:w="784" w:type="dxa"/>
            <w:vAlign w:val="center"/>
          </w:tcPr>
          <w:p w:rsidR="00DE79C7" w:rsidRPr="00F42C6B" w:rsidRDefault="00DE79C7" w:rsidP="00DE79C7">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r>
    </w:tbl>
    <w:p w:rsidR="00DE79C7" w:rsidRPr="0013189F" w:rsidRDefault="00DE79C7" w:rsidP="00DE79C7">
      <w:pPr>
        <w:spacing w:after="240"/>
        <w:jc w:val="center"/>
        <w:rPr>
          <w:b/>
          <w:bCs/>
        </w:rPr>
      </w:pP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573"/>
        <w:gridCol w:w="784"/>
        <w:gridCol w:w="784"/>
        <w:gridCol w:w="784"/>
        <w:gridCol w:w="784"/>
        <w:gridCol w:w="784"/>
        <w:gridCol w:w="784"/>
        <w:gridCol w:w="784"/>
        <w:gridCol w:w="784"/>
        <w:gridCol w:w="784"/>
        <w:gridCol w:w="784"/>
        <w:gridCol w:w="783"/>
        <w:gridCol w:w="783"/>
        <w:gridCol w:w="783"/>
        <w:gridCol w:w="783"/>
        <w:gridCol w:w="783"/>
        <w:gridCol w:w="783"/>
      </w:tblGrid>
      <w:tr w:rsidR="00DE79C7" w:rsidRPr="00F42C6B" w:rsidTr="00DE79C7">
        <w:trPr>
          <w:trHeight w:val="144"/>
          <w:tblHeader/>
          <w:jc w:val="center"/>
        </w:trPr>
        <w:tc>
          <w:tcPr>
            <w:tcW w:w="705" w:type="dxa"/>
            <w:vMerge w:val="restart"/>
            <w:tcBorders>
              <w:top w:val="dotted" w:sz="4" w:space="0" w:color="auto"/>
              <w:left w:val="single" w:sz="6" w:space="0" w:color="auto"/>
              <w:right w:val="single" w:sz="6" w:space="0" w:color="auto"/>
            </w:tcBorders>
            <w:shd w:val="clear" w:color="auto" w:fill="FFFF99"/>
            <w:vAlign w:val="bottom"/>
          </w:tcPr>
          <w:p w:rsidR="00DE79C7" w:rsidRPr="00F42C6B" w:rsidRDefault="00DE79C7" w:rsidP="00DE79C7">
            <w:pPr>
              <w:rPr>
                <w:rFonts w:asciiTheme="minorHAnsi" w:hAnsiTheme="minorHAnsi"/>
                <w:b/>
                <w:bCs/>
                <w:sz w:val="18"/>
                <w:szCs w:val="18"/>
              </w:rPr>
            </w:pPr>
          </w:p>
        </w:tc>
        <w:tc>
          <w:tcPr>
            <w:tcW w:w="1573" w:type="dxa"/>
            <w:vMerge w:val="restart"/>
            <w:tcBorders>
              <w:top w:val="dotted" w:sz="4" w:space="0" w:color="auto"/>
              <w:left w:val="single" w:sz="6" w:space="0" w:color="auto"/>
              <w:right w:val="single" w:sz="6" w:space="0" w:color="auto"/>
            </w:tcBorders>
            <w:shd w:val="clear" w:color="auto" w:fill="FFFF99"/>
            <w:vAlign w:val="center"/>
          </w:tcPr>
          <w:p w:rsidR="00DE79C7" w:rsidRDefault="008E5F7A" w:rsidP="00DE79C7">
            <w:pPr>
              <w:jc w:val="center"/>
              <w:rPr>
                <w:rFonts w:asciiTheme="minorHAnsi" w:hAnsiTheme="minorHAnsi"/>
                <w:b/>
                <w:bCs/>
                <w:sz w:val="18"/>
                <w:szCs w:val="18"/>
                <w:lang w:val="fr-FR"/>
              </w:rPr>
            </w:pPr>
            <w:r>
              <w:rPr>
                <w:rFonts w:asciiTheme="minorHAnsi" w:hAnsiTheme="minorHAnsi" w:hint="eastAsia"/>
                <w:b/>
                <w:bCs/>
                <w:sz w:val="18"/>
                <w:szCs w:val="18"/>
                <w:lang w:val="fr-FR" w:eastAsia="zh-CN"/>
              </w:rPr>
              <w:t>成员国</w:t>
            </w:r>
          </w:p>
        </w:tc>
        <w:tc>
          <w:tcPr>
            <w:tcW w:w="4704" w:type="dxa"/>
            <w:gridSpan w:val="6"/>
            <w:tcBorders>
              <w:top w:val="dotted" w:sz="4" w:space="0" w:color="auto"/>
              <w:left w:val="single" w:sz="6" w:space="0" w:color="auto"/>
              <w:bottom w:val="single" w:sz="6" w:space="0" w:color="auto"/>
              <w:right w:val="thinThickSmallGap" w:sz="24" w:space="0" w:color="auto"/>
            </w:tcBorders>
            <w:shd w:val="clear" w:color="auto" w:fill="FFFF99"/>
            <w:vAlign w:val="center"/>
          </w:tcPr>
          <w:p w:rsidR="00DE79C7" w:rsidRPr="00FE3918" w:rsidRDefault="00DE79C7" w:rsidP="00C211FA">
            <w:pPr>
              <w:jc w:val="center"/>
              <w:rPr>
                <w:rFonts w:asciiTheme="minorHAnsi" w:hAnsiTheme="minorHAnsi"/>
                <w:b/>
                <w:bCs/>
                <w:sz w:val="20"/>
                <w:szCs w:val="16"/>
                <w:lang w:val="fr-FR"/>
              </w:rPr>
            </w:pPr>
            <w:r>
              <w:rPr>
                <w:b/>
                <w:bCs/>
                <w:sz w:val="20"/>
                <w:szCs w:val="16"/>
              </w:rPr>
              <w:t>PP-18</w:t>
            </w:r>
            <w:r w:rsidR="0065451E">
              <w:rPr>
                <w:b/>
                <w:bCs/>
                <w:sz w:val="20"/>
                <w:szCs w:val="16"/>
              </w:rPr>
              <w:t>/55</w:t>
            </w:r>
            <w:r w:rsidR="00C211FA">
              <w:rPr>
                <w:rFonts w:hint="eastAsia"/>
                <w:b/>
                <w:bCs/>
                <w:sz w:val="20"/>
                <w:szCs w:val="16"/>
                <w:lang w:eastAsia="zh-CN"/>
              </w:rPr>
              <w:t>(</w:t>
            </w:r>
            <w:r w:rsidRPr="00FE3918">
              <w:rPr>
                <w:b/>
                <w:bCs/>
                <w:sz w:val="20"/>
                <w:szCs w:val="16"/>
              </w:rPr>
              <w:t>Add.2</w:t>
            </w:r>
            <w:r w:rsidR="00C211FA">
              <w:rPr>
                <w:b/>
                <w:bCs/>
                <w:sz w:val="20"/>
                <w:szCs w:val="16"/>
              </w:rPr>
              <w:t>)</w:t>
            </w:r>
            <w:r w:rsidR="00A95A29">
              <w:rPr>
                <w:rFonts w:hint="eastAsia"/>
                <w:b/>
                <w:bCs/>
                <w:sz w:val="20"/>
                <w:szCs w:val="16"/>
                <w:lang w:eastAsia="zh-CN"/>
              </w:rPr>
              <w:t>文件</w:t>
            </w:r>
          </w:p>
        </w:tc>
        <w:tc>
          <w:tcPr>
            <w:tcW w:w="7834" w:type="dxa"/>
            <w:gridSpan w:val="10"/>
            <w:tcBorders>
              <w:top w:val="dotted" w:sz="4" w:space="0" w:color="auto"/>
              <w:left w:val="thinThickSmallGap" w:sz="24" w:space="0" w:color="auto"/>
              <w:bottom w:val="single" w:sz="6" w:space="0" w:color="auto"/>
              <w:right w:val="single" w:sz="6" w:space="0" w:color="auto"/>
            </w:tcBorders>
            <w:shd w:val="clear" w:color="auto" w:fill="FFFF99"/>
            <w:tcMar>
              <w:left w:w="57" w:type="dxa"/>
              <w:right w:w="57" w:type="dxa"/>
            </w:tcMar>
            <w:vAlign w:val="center"/>
          </w:tcPr>
          <w:p w:rsidR="00DE79C7" w:rsidRPr="00FE3918" w:rsidRDefault="00DE79C7" w:rsidP="00C211FA">
            <w:pPr>
              <w:jc w:val="center"/>
              <w:rPr>
                <w:rFonts w:asciiTheme="minorHAnsi" w:hAnsiTheme="minorHAnsi"/>
                <w:b/>
                <w:bCs/>
                <w:sz w:val="20"/>
                <w:szCs w:val="16"/>
                <w:lang w:val="fr-FR"/>
              </w:rPr>
            </w:pPr>
            <w:r>
              <w:rPr>
                <w:b/>
                <w:bCs/>
                <w:sz w:val="20"/>
                <w:szCs w:val="16"/>
              </w:rPr>
              <w:t>PP-18</w:t>
            </w:r>
            <w:r w:rsidR="0065451E">
              <w:rPr>
                <w:b/>
                <w:bCs/>
                <w:sz w:val="20"/>
                <w:szCs w:val="16"/>
              </w:rPr>
              <w:t>/55</w:t>
            </w:r>
            <w:r w:rsidR="00C211FA">
              <w:rPr>
                <w:rFonts w:hint="eastAsia"/>
                <w:b/>
                <w:bCs/>
                <w:sz w:val="20"/>
                <w:szCs w:val="16"/>
                <w:lang w:eastAsia="zh-CN"/>
              </w:rPr>
              <w:t>(</w:t>
            </w:r>
            <w:r w:rsidRPr="00FE3918">
              <w:rPr>
                <w:b/>
                <w:bCs/>
                <w:sz w:val="20"/>
                <w:szCs w:val="16"/>
              </w:rPr>
              <w:t>Add.3</w:t>
            </w:r>
            <w:r w:rsidR="00C211FA">
              <w:rPr>
                <w:b/>
                <w:bCs/>
                <w:sz w:val="20"/>
                <w:szCs w:val="16"/>
              </w:rPr>
              <w:t>)</w:t>
            </w:r>
            <w:r w:rsidR="00A95A29">
              <w:rPr>
                <w:rFonts w:hint="eastAsia"/>
                <w:b/>
                <w:bCs/>
                <w:sz w:val="20"/>
                <w:szCs w:val="16"/>
                <w:lang w:eastAsia="zh-CN"/>
              </w:rPr>
              <w:t>文件</w:t>
            </w:r>
          </w:p>
        </w:tc>
      </w:tr>
      <w:tr w:rsidR="00DE79C7" w:rsidRPr="00F42C6B" w:rsidTr="00DE79C7">
        <w:trPr>
          <w:trHeight w:val="144"/>
          <w:tblHeader/>
          <w:jc w:val="center"/>
        </w:trPr>
        <w:tc>
          <w:tcPr>
            <w:tcW w:w="705" w:type="dxa"/>
            <w:vMerge/>
            <w:tcBorders>
              <w:left w:val="single" w:sz="6" w:space="0" w:color="auto"/>
              <w:bottom w:val="single" w:sz="6" w:space="0" w:color="auto"/>
              <w:right w:val="single" w:sz="6" w:space="0" w:color="auto"/>
            </w:tcBorders>
            <w:shd w:val="clear" w:color="auto" w:fill="FFFF99"/>
            <w:vAlign w:val="bottom"/>
          </w:tcPr>
          <w:p w:rsidR="00DE79C7" w:rsidRPr="00F42C6B" w:rsidRDefault="00DE79C7" w:rsidP="00DE79C7">
            <w:pPr>
              <w:rPr>
                <w:rFonts w:asciiTheme="minorHAnsi" w:hAnsiTheme="minorHAnsi"/>
                <w:b/>
                <w:bCs/>
                <w:sz w:val="18"/>
                <w:szCs w:val="18"/>
              </w:rPr>
            </w:pPr>
          </w:p>
        </w:tc>
        <w:tc>
          <w:tcPr>
            <w:tcW w:w="1573" w:type="dxa"/>
            <w:vMerge/>
            <w:tcBorders>
              <w:left w:val="single" w:sz="6" w:space="0" w:color="auto"/>
              <w:bottom w:val="single" w:sz="6" w:space="0" w:color="auto"/>
              <w:right w:val="single" w:sz="6" w:space="0" w:color="auto"/>
            </w:tcBorders>
            <w:shd w:val="clear" w:color="auto" w:fill="FFFF99"/>
            <w:vAlign w:val="center"/>
          </w:tcPr>
          <w:p w:rsidR="00DE79C7" w:rsidRPr="00F42C6B" w:rsidRDefault="00DE79C7" w:rsidP="00DE79C7">
            <w:pPr>
              <w:jc w:val="center"/>
              <w:rPr>
                <w:rFonts w:asciiTheme="minorHAnsi" w:hAnsiTheme="minorHAnsi"/>
                <w:b/>
                <w:bCs/>
                <w:sz w:val="18"/>
                <w:szCs w:val="18"/>
                <w:lang w:val="es-ES"/>
              </w:rPr>
            </w:pP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4" w:type="dxa"/>
            <w:tcBorders>
              <w:top w:val="dotted" w:sz="4" w:space="0" w:color="auto"/>
              <w:left w:val="single" w:sz="6" w:space="0" w:color="auto"/>
              <w:bottom w:val="single" w:sz="6" w:space="0" w:color="auto"/>
              <w:right w:val="thinThickSmallGap" w:sz="24"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55A2</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4" w:type="dxa"/>
            <w:tcBorders>
              <w:top w:val="dotted" w:sz="4" w:space="0" w:color="auto"/>
              <w:left w:val="thinThickSmallGap" w:sz="24"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7</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8</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9</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55A3</w:t>
            </w:r>
            <w:r w:rsidRPr="00F42C6B">
              <w:rPr>
                <w:rFonts w:asciiTheme="minorHAnsi" w:hAnsiTheme="minorHAnsi"/>
                <w:b/>
                <w:bCs/>
                <w:sz w:val="16"/>
                <w:szCs w:val="16"/>
                <w:lang w:val="fr-FR"/>
              </w:rPr>
              <w:t>/</w:t>
            </w:r>
            <w:r>
              <w:rPr>
                <w:rFonts w:asciiTheme="minorHAnsi" w:hAnsiTheme="minorHAnsi"/>
                <w:b/>
                <w:bCs/>
                <w:sz w:val="16"/>
                <w:szCs w:val="16"/>
                <w:lang w:val="fr-FR"/>
              </w:rPr>
              <w:t>10</w:t>
            </w:r>
          </w:p>
        </w:tc>
      </w:tr>
      <w:tr w:rsidR="00DE79C7" w:rsidRPr="00F42C6B" w:rsidTr="00DE79C7">
        <w:trPr>
          <w:trHeight w:val="144"/>
          <w:jc w:val="center"/>
        </w:trPr>
        <w:tc>
          <w:tcPr>
            <w:tcW w:w="705" w:type="dxa"/>
            <w:tcBorders>
              <w:top w:val="single" w:sz="6" w:space="0" w:color="auto"/>
            </w:tcBorders>
            <w:shd w:val="clear" w:color="auto" w:fill="DAEEF3"/>
            <w:vAlign w:val="center"/>
          </w:tcPr>
          <w:p w:rsidR="00DE79C7" w:rsidRPr="00F42C6B" w:rsidRDefault="00DE79C7" w:rsidP="00DE79C7">
            <w:pPr>
              <w:spacing w:before="20" w:after="20"/>
              <w:jc w:val="center"/>
              <w:rPr>
                <w:rFonts w:asciiTheme="minorHAnsi" w:hAnsiTheme="minorHAnsi"/>
                <w:sz w:val="18"/>
                <w:szCs w:val="18"/>
                <w:lang w:val="en-US"/>
              </w:rPr>
            </w:pPr>
            <w:r w:rsidRPr="00F42C6B">
              <w:rPr>
                <w:rFonts w:asciiTheme="minorHAnsi" w:hAnsiTheme="minorHAnsi"/>
                <w:sz w:val="18"/>
                <w:szCs w:val="18"/>
                <w:lang w:val="en-US"/>
              </w:rPr>
              <w:t>1</w:t>
            </w:r>
          </w:p>
        </w:tc>
        <w:tc>
          <w:tcPr>
            <w:tcW w:w="1573" w:type="dxa"/>
            <w:tcBorders>
              <w:top w:val="single" w:sz="6" w:space="0" w:color="auto"/>
            </w:tcBorders>
            <w:shd w:val="clear" w:color="auto" w:fill="DAEEF3"/>
            <w:vAlign w:val="center"/>
          </w:tcPr>
          <w:p w:rsidR="00DE79C7" w:rsidRPr="00F42C6B"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阿尔及利亚</w:t>
            </w:r>
            <w:proofErr w:type="spellEnd"/>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right w:val="thinThickSmallGap" w:sz="24"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left w:val="thinThickSmallGap" w:sz="24"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20" w:after="20"/>
              <w:jc w:val="center"/>
              <w:rPr>
                <w:rFonts w:asciiTheme="minorHAnsi" w:hAnsiTheme="minorHAnsi"/>
                <w:b/>
                <w:bCs/>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n-US"/>
              </w:rPr>
            </w:pPr>
            <w:r w:rsidRPr="00F42C6B">
              <w:rPr>
                <w:rFonts w:asciiTheme="minorHAnsi" w:hAnsiTheme="minorHAnsi"/>
                <w:sz w:val="18"/>
                <w:szCs w:val="18"/>
                <w:lang w:val="en-US"/>
              </w:rPr>
              <w:t>2</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安哥拉</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highlight w:val="yellow"/>
                <w:lang w:val="en-U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n-US"/>
              </w:rPr>
            </w:pPr>
            <w:r w:rsidRPr="00F42C6B">
              <w:rPr>
                <w:rFonts w:asciiTheme="minorHAnsi" w:hAnsiTheme="minorHAnsi"/>
                <w:sz w:val="18"/>
                <w:szCs w:val="18"/>
                <w:lang w:val="en-US"/>
              </w:rPr>
              <w:t>3</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贝宁</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4</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博茨瓦纳</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5</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fr-FR"/>
              </w:rPr>
              <w:t>布基纳法索</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6</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n-US"/>
              </w:rPr>
              <w:t>布隆迪</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sidRPr="00F66659">
              <w:rPr>
                <w:rFonts w:asciiTheme="minorHAnsi" w:hAnsiTheme="minorHAnsi"/>
                <w:sz w:val="18"/>
                <w:szCs w:val="18"/>
                <w:lang w:val="es-ES"/>
              </w:rPr>
              <w:t>7</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喀麦隆</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sidRPr="00F66659">
              <w:rPr>
                <w:rFonts w:asciiTheme="minorHAnsi" w:hAnsiTheme="minorHAnsi"/>
                <w:sz w:val="18"/>
                <w:szCs w:val="18"/>
                <w:lang w:val="es-ES"/>
              </w:rPr>
              <w:t>8</w:t>
            </w:r>
          </w:p>
        </w:tc>
        <w:tc>
          <w:tcPr>
            <w:tcW w:w="1573" w:type="dxa"/>
            <w:shd w:val="clear" w:color="auto" w:fill="DAEEF3"/>
            <w:vAlign w:val="center"/>
          </w:tcPr>
          <w:p w:rsidR="00DE79C7" w:rsidRPr="00F66659" w:rsidRDefault="00324884" w:rsidP="00DE79C7">
            <w:pPr>
              <w:spacing w:before="20" w:after="20"/>
              <w:rPr>
                <w:rFonts w:asciiTheme="minorHAnsi" w:hAnsiTheme="minorHAnsi"/>
                <w:sz w:val="18"/>
                <w:szCs w:val="18"/>
                <w:lang w:val="es-ES"/>
              </w:rPr>
            </w:pPr>
            <w:r>
              <w:rPr>
                <w:rFonts w:asciiTheme="minorHAnsi" w:hAnsiTheme="minorHAnsi" w:hint="eastAsia"/>
                <w:sz w:val="18"/>
                <w:szCs w:val="18"/>
                <w:lang w:val="es-ES" w:eastAsia="zh-CN"/>
              </w:rPr>
              <w:t>佛得角</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9</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中非共和国</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r>
      <w:tr w:rsidR="00DE79C7" w:rsidRPr="00125206"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Pr>
                <w:rFonts w:asciiTheme="minorHAnsi" w:hAnsiTheme="minorHAnsi"/>
                <w:sz w:val="18"/>
                <w:szCs w:val="18"/>
                <w:lang w:val="fr-FR"/>
              </w:rPr>
              <w:t>10</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乍得</w:t>
            </w:r>
            <w:proofErr w:type="spellEnd"/>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20" w:after="20"/>
              <w:jc w:val="center"/>
              <w:rPr>
                <w:rFonts w:asciiTheme="minorHAnsi" w:hAnsiTheme="minorHAnsi"/>
                <w:b/>
                <w:bCs/>
                <w:sz w:val="20"/>
                <w:lang w:val="en-US"/>
              </w:rPr>
            </w:pPr>
            <w:r w:rsidRPr="00F66659">
              <w:rPr>
                <w:rFonts w:asciiTheme="minorHAnsi" w:hAnsiTheme="minorHAnsi"/>
                <w:b/>
                <w:bCs/>
                <w:sz w:val="20"/>
                <w:lang w:val="en-US"/>
              </w:rPr>
              <w:t>X</w:t>
            </w:r>
          </w:p>
        </w:tc>
      </w:tr>
      <w:tr w:rsidR="00DE79C7" w:rsidRPr="00125206"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1</w:t>
            </w:r>
          </w:p>
        </w:tc>
        <w:tc>
          <w:tcPr>
            <w:tcW w:w="1573" w:type="dxa"/>
            <w:shd w:val="clear" w:color="auto" w:fill="DAEEF3"/>
            <w:vAlign w:val="center"/>
          </w:tcPr>
          <w:p w:rsidR="00DE79C7" w:rsidRPr="00F66659" w:rsidRDefault="00DE79C7" w:rsidP="00324884">
            <w:pPr>
              <w:spacing w:before="20" w:after="20"/>
              <w:rPr>
                <w:rFonts w:asciiTheme="minorHAnsi" w:hAnsiTheme="minorHAnsi"/>
                <w:sz w:val="18"/>
                <w:szCs w:val="18"/>
                <w:lang w:val="en-US"/>
              </w:rPr>
            </w:pPr>
            <w:proofErr w:type="spellStart"/>
            <w:r>
              <w:rPr>
                <w:rFonts w:asciiTheme="minorHAnsi" w:hAnsiTheme="minorHAnsi"/>
                <w:sz w:val="18"/>
                <w:szCs w:val="18"/>
                <w:lang w:val="en-US"/>
              </w:rPr>
              <w:t>刚果</w:t>
            </w:r>
            <w:proofErr w:type="spellEnd"/>
            <w:r w:rsidR="00324884">
              <w:rPr>
                <w:rFonts w:asciiTheme="minorHAnsi" w:hAnsiTheme="minorHAnsi" w:hint="eastAsia"/>
                <w:sz w:val="18"/>
                <w:szCs w:val="18"/>
                <w:lang w:val="en-US" w:eastAsia="zh-CN"/>
              </w:rPr>
              <w:t>（布）</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2</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科特迪瓦</w:t>
            </w:r>
            <w:proofErr w:type="spellEnd"/>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3</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刚果</w:t>
            </w:r>
            <w:proofErr w:type="spellEnd"/>
            <w:r w:rsidR="00324884">
              <w:rPr>
                <w:rFonts w:asciiTheme="minorHAnsi" w:hAnsiTheme="minorHAnsi" w:hint="eastAsia"/>
                <w:sz w:val="18"/>
                <w:szCs w:val="18"/>
                <w:lang w:val="en-US" w:eastAsia="zh-CN"/>
              </w:rPr>
              <w:t>（金）</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4</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n-US"/>
              </w:rPr>
            </w:pPr>
            <w:proofErr w:type="spellStart"/>
            <w:r>
              <w:rPr>
                <w:rFonts w:asciiTheme="minorHAnsi" w:hAnsiTheme="minorHAnsi"/>
                <w:sz w:val="18"/>
                <w:szCs w:val="18"/>
                <w:lang w:val="en-US"/>
              </w:rPr>
              <w:t>科摩罗</w:t>
            </w:r>
            <w:proofErr w:type="spellEnd"/>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tcBorders>
              <w:righ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tcBorders>
              <w:left w:val="thinThickSmallGap" w:sz="24" w:space="0" w:color="auto"/>
            </w:tcBorders>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4"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c>
          <w:tcPr>
            <w:tcW w:w="783" w:type="dxa"/>
            <w:vAlign w:val="center"/>
          </w:tcPr>
          <w:p w:rsidR="00DE79C7" w:rsidRPr="00125206" w:rsidRDefault="00DE79C7" w:rsidP="00DE79C7">
            <w:pPr>
              <w:spacing w:before="20" w:after="20"/>
              <w:jc w:val="center"/>
              <w:rPr>
                <w:rFonts w:asciiTheme="minorHAnsi" w:hAnsiTheme="minorHAnsi"/>
                <w:sz w:val="18"/>
                <w:szCs w:val="18"/>
                <w:lang w:val="en-U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5</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吉布提</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6</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埃及</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7</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fr-FR"/>
              </w:rPr>
            </w:pPr>
            <w:proofErr w:type="spellStart"/>
            <w:r>
              <w:rPr>
                <w:rFonts w:asciiTheme="minorHAnsi" w:hAnsiTheme="minorHAnsi"/>
                <w:sz w:val="18"/>
                <w:szCs w:val="18"/>
                <w:lang w:val="fr-FR"/>
              </w:rPr>
              <w:t>厄立特里亚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fr-FR"/>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18</w:t>
            </w:r>
          </w:p>
        </w:tc>
        <w:tc>
          <w:tcPr>
            <w:tcW w:w="1573" w:type="dxa"/>
            <w:shd w:val="clear" w:color="auto" w:fill="DAEEF3"/>
            <w:vAlign w:val="center"/>
          </w:tcPr>
          <w:p w:rsidR="00DE79C7" w:rsidRPr="00F66659" w:rsidRDefault="00324884" w:rsidP="00DE79C7">
            <w:pPr>
              <w:spacing w:before="20" w:after="20"/>
              <w:rPr>
                <w:rFonts w:asciiTheme="minorHAnsi" w:hAnsiTheme="minorHAnsi"/>
                <w:sz w:val="18"/>
                <w:szCs w:val="18"/>
                <w:lang w:val="es-ES"/>
              </w:rPr>
            </w:pPr>
            <w:proofErr w:type="spellStart"/>
            <w:r w:rsidRPr="008E5F7A">
              <w:rPr>
                <w:rFonts w:asciiTheme="minorHAnsi" w:hAnsiTheme="minorHAnsi" w:hint="eastAsia"/>
                <w:sz w:val="18"/>
                <w:szCs w:val="18"/>
                <w:lang w:val="es-ES"/>
              </w:rPr>
              <w:t>斯威士兰</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sidRPr="00F66659">
              <w:rPr>
                <w:rFonts w:asciiTheme="minorHAnsi" w:hAnsiTheme="minorHAnsi"/>
                <w:sz w:val="18"/>
                <w:szCs w:val="18"/>
                <w:lang w:val="es-ES"/>
              </w:rPr>
              <w:t>1</w:t>
            </w:r>
            <w:r>
              <w:rPr>
                <w:rFonts w:asciiTheme="minorHAnsi" w:hAnsiTheme="minorHAnsi"/>
                <w:sz w:val="18"/>
                <w:szCs w:val="18"/>
                <w:lang w:val="es-ES"/>
              </w:rPr>
              <w:t>9</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埃塞俄比亚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20</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赤道几内亚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21</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加蓬</w:t>
            </w:r>
            <w:proofErr w:type="spellEnd"/>
            <w:r w:rsidR="00324884">
              <w:rPr>
                <w:rFonts w:asciiTheme="minorHAnsi" w:hAnsiTheme="minorHAnsi" w:hint="eastAsia"/>
                <w:sz w:val="18"/>
                <w:szCs w:val="18"/>
                <w:lang w:val="es-ES" w:eastAsia="zh-CN"/>
              </w:rPr>
              <w:t>共和国</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tcBorders>
              <w:right w:val="thinThickSmallGap" w:sz="24" w:space="0" w:color="auto"/>
            </w:tcBorders>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tcBorders>
              <w:left w:val="thinThickSmallGap" w:sz="24" w:space="0" w:color="auto"/>
            </w:tcBorders>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22</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冈比亚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23</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加纳</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24</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几内亚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25</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几内亚</w:t>
            </w:r>
            <w:proofErr w:type="spellEnd"/>
            <w:r w:rsidR="00324884" w:rsidRPr="008E5F7A">
              <w:rPr>
                <w:rFonts w:asciiTheme="minorHAnsi" w:hAnsiTheme="minorHAnsi" w:hint="eastAsia"/>
                <w:sz w:val="18"/>
                <w:szCs w:val="18"/>
                <w:lang w:val="es-ES" w:eastAsia="zh-CN"/>
              </w:rPr>
              <w:t>比绍</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26</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肯尼亚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rPr>
            </w:pPr>
            <w:r>
              <w:rPr>
                <w:rFonts w:asciiTheme="minorHAnsi" w:hAnsiTheme="minorHAnsi"/>
                <w:sz w:val="18"/>
                <w:szCs w:val="18"/>
              </w:rPr>
              <w:t>27</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rPr>
            </w:pPr>
            <w:proofErr w:type="spellStart"/>
            <w:r>
              <w:rPr>
                <w:rFonts w:asciiTheme="minorHAnsi" w:hAnsiTheme="minorHAnsi"/>
                <w:sz w:val="18"/>
                <w:szCs w:val="18"/>
                <w:lang w:val="es-ES"/>
              </w:rPr>
              <w:t>莱索托</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28</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rPr>
              <w:t>利比里亚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lastRenderedPageBreak/>
              <w:t>29</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利比亚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30</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马达加斯加</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rPr>
            </w:pPr>
            <w:r>
              <w:rPr>
                <w:rFonts w:asciiTheme="minorHAnsi" w:hAnsiTheme="minorHAnsi"/>
                <w:sz w:val="18"/>
                <w:szCs w:val="18"/>
              </w:rPr>
              <w:t>31</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rPr>
            </w:pPr>
            <w:proofErr w:type="spellStart"/>
            <w:r>
              <w:rPr>
                <w:rFonts w:asciiTheme="minorHAnsi" w:hAnsiTheme="minorHAnsi"/>
                <w:sz w:val="18"/>
                <w:szCs w:val="18"/>
                <w:lang w:val="es-ES"/>
              </w:rPr>
              <w:t>马拉维</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r>
      <w:tr w:rsidR="00DE79C7" w:rsidRPr="00F42C6B" w:rsidTr="00DE79C7">
        <w:trPr>
          <w:trHeight w:val="144"/>
          <w:jc w:val="center"/>
        </w:trPr>
        <w:tc>
          <w:tcPr>
            <w:tcW w:w="705" w:type="dxa"/>
            <w:shd w:val="clear" w:color="auto" w:fill="DAEEF3"/>
            <w:vAlign w:val="center"/>
          </w:tcPr>
          <w:p w:rsidR="00DE79C7" w:rsidRPr="00F66659" w:rsidRDefault="00DE79C7" w:rsidP="00DE79C7">
            <w:pPr>
              <w:spacing w:before="20" w:after="20"/>
              <w:jc w:val="center"/>
              <w:rPr>
                <w:rFonts w:asciiTheme="minorHAnsi" w:hAnsiTheme="minorHAnsi"/>
                <w:sz w:val="18"/>
                <w:szCs w:val="18"/>
              </w:rPr>
            </w:pPr>
            <w:r>
              <w:rPr>
                <w:rFonts w:asciiTheme="minorHAnsi" w:hAnsiTheme="minorHAnsi"/>
                <w:sz w:val="18"/>
                <w:szCs w:val="18"/>
              </w:rPr>
              <w:t>32</w:t>
            </w:r>
          </w:p>
        </w:tc>
        <w:tc>
          <w:tcPr>
            <w:tcW w:w="1573" w:type="dxa"/>
            <w:shd w:val="clear" w:color="auto" w:fill="DAEEF3"/>
            <w:vAlign w:val="center"/>
          </w:tcPr>
          <w:p w:rsidR="00DE79C7" w:rsidRPr="00F66659" w:rsidRDefault="00DE79C7" w:rsidP="00DE79C7">
            <w:pPr>
              <w:spacing w:before="20" w:after="20"/>
              <w:rPr>
                <w:rFonts w:asciiTheme="minorHAnsi" w:hAnsiTheme="minorHAnsi"/>
                <w:sz w:val="18"/>
                <w:szCs w:val="18"/>
              </w:rPr>
            </w:pPr>
            <w:proofErr w:type="spellStart"/>
            <w:r>
              <w:rPr>
                <w:rFonts w:asciiTheme="minorHAnsi" w:hAnsiTheme="minorHAnsi"/>
                <w:sz w:val="18"/>
                <w:szCs w:val="18"/>
                <w:lang w:val="fr-FR"/>
              </w:rPr>
              <w:t>马里</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rPr>
            </w:pPr>
            <w:r>
              <w:rPr>
                <w:rFonts w:asciiTheme="minorHAnsi" w:hAnsiTheme="minorHAnsi"/>
                <w:sz w:val="18"/>
                <w:szCs w:val="18"/>
              </w:rPr>
              <w:t>33</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rPr>
            </w:pPr>
            <w:proofErr w:type="spellStart"/>
            <w:r>
              <w:rPr>
                <w:rFonts w:asciiTheme="minorHAnsi" w:hAnsiTheme="minorHAnsi"/>
                <w:sz w:val="18"/>
                <w:szCs w:val="18"/>
              </w:rPr>
              <w:t>毛里塔尼亚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rPr>
            </w:pPr>
            <w:r>
              <w:rPr>
                <w:rFonts w:asciiTheme="minorHAnsi" w:hAnsiTheme="minorHAnsi"/>
                <w:sz w:val="18"/>
                <w:szCs w:val="18"/>
              </w:rPr>
              <w:t>34</w:t>
            </w:r>
          </w:p>
        </w:tc>
        <w:tc>
          <w:tcPr>
            <w:tcW w:w="1573" w:type="dxa"/>
            <w:shd w:val="clear" w:color="auto" w:fill="DAEEF3"/>
            <w:vAlign w:val="center"/>
          </w:tcPr>
          <w:p w:rsidR="00DE79C7" w:rsidRPr="00F42C6B" w:rsidRDefault="00DE79C7" w:rsidP="00DE79C7">
            <w:pPr>
              <w:spacing w:before="20" w:after="20"/>
              <w:rPr>
                <w:rFonts w:asciiTheme="minorHAnsi" w:hAnsiTheme="minorHAnsi"/>
                <w:spacing w:val="-2"/>
                <w:sz w:val="18"/>
                <w:szCs w:val="18"/>
              </w:rPr>
            </w:pPr>
            <w:proofErr w:type="spellStart"/>
            <w:r>
              <w:rPr>
                <w:rFonts w:asciiTheme="minorHAnsi" w:hAnsiTheme="minorHAnsi"/>
                <w:sz w:val="18"/>
                <w:szCs w:val="18"/>
              </w:rPr>
              <w:t>毛里求斯</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4"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c>
          <w:tcPr>
            <w:tcW w:w="783" w:type="dxa"/>
            <w:vAlign w:val="center"/>
          </w:tcPr>
          <w:p w:rsidR="00DE79C7" w:rsidRPr="00F42C6B" w:rsidRDefault="00DE79C7" w:rsidP="00DE79C7">
            <w:pPr>
              <w:spacing w:before="20" w:after="20"/>
              <w:jc w:val="center"/>
              <w:rPr>
                <w:rFonts w:asciiTheme="minorHAnsi" w:hAnsiTheme="minorHAnsi"/>
                <w:sz w:val="18"/>
                <w:szCs w:val="18"/>
              </w:rPr>
            </w:pPr>
          </w:p>
        </w:tc>
      </w:tr>
      <w:tr w:rsidR="00DE79C7" w:rsidRPr="00F42C6B" w:rsidTr="00DE79C7">
        <w:trPr>
          <w:trHeight w:val="144"/>
          <w:jc w:val="center"/>
        </w:trPr>
        <w:tc>
          <w:tcPr>
            <w:tcW w:w="705" w:type="dxa"/>
            <w:shd w:val="clear" w:color="auto" w:fill="DAEEF3"/>
            <w:vAlign w:val="center"/>
          </w:tcPr>
          <w:p w:rsidR="00DE79C7"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35</w:t>
            </w:r>
          </w:p>
        </w:tc>
        <w:tc>
          <w:tcPr>
            <w:tcW w:w="1573" w:type="dxa"/>
            <w:shd w:val="clear" w:color="auto" w:fill="DAEEF3"/>
            <w:vAlign w:val="center"/>
          </w:tcPr>
          <w:p w:rsidR="00DE79C7" w:rsidRDefault="00DE79C7" w:rsidP="00DE79C7">
            <w:pPr>
              <w:spacing w:before="20" w:after="20"/>
              <w:rPr>
                <w:rFonts w:asciiTheme="minorHAnsi" w:hAnsiTheme="minorHAnsi"/>
                <w:spacing w:val="-2"/>
                <w:sz w:val="18"/>
                <w:szCs w:val="18"/>
              </w:rPr>
            </w:pPr>
            <w:proofErr w:type="spellStart"/>
            <w:r>
              <w:rPr>
                <w:rFonts w:asciiTheme="minorHAnsi" w:hAnsiTheme="minorHAnsi"/>
                <w:spacing w:val="-2"/>
                <w:sz w:val="18"/>
                <w:szCs w:val="18"/>
              </w:rPr>
              <w:t>摩洛哥</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36</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pacing w:val="-2"/>
                <w:sz w:val="18"/>
                <w:szCs w:val="18"/>
              </w:rPr>
              <w:t>莫桑比克</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4"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c>
          <w:tcPr>
            <w:tcW w:w="783" w:type="dxa"/>
            <w:vAlign w:val="center"/>
          </w:tcPr>
          <w:p w:rsidR="00DE79C7" w:rsidRPr="00EB08BF" w:rsidRDefault="00DE79C7" w:rsidP="00DE79C7">
            <w:pPr>
              <w:spacing w:before="20" w:after="20"/>
              <w:jc w:val="center"/>
              <w:rPr>
                <w:rFonts w:asciiTheme="minorHAnsi" w:hAnsiTheme="minorHAnsi"/>
                <w:sz w:val="18"/>
                <w:szCs w:val="18"/>
                <w:lang w:val="es-ES"/>
              </w:rPr>
            </w:pPr>
            <w:r w:rsidRPr="00EB08BF">
              <w:rPr>
                <w:rFonts w:asciiTheme="minorHAnsi" w:hAnsiTheme="minorHAnsi"/>
                <w:b/>
                <w:bCs/>
                <w:sz w:val="20"/>
                <w:lang w:val="en-US"/>
              </w:rPr>
              <w:t>X</w:t>
            </w:r>
          </w:p>
        </w:tc>
      </w:tr>
      <w:tr w:rsidR="00DE79C7" w:rsidRPr="00F42C6B" w:rsidTr="00DE79C7">
        <w:trPr>
          <w:trHeight w:val="144"/>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37</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纳米比亚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38</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尼日尔</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5" w:type="dxa"/>
            <w:shd w:val="clear" w:color="auto" w:fill="DAEEF3"/>
            <w:vAlign w:val="center"/>
          </w:tcPr>
          <w:p w:rsidR="00DE79C7" w:rsidRPr="00E47071"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39</w:t>
            </w:r>
          </w:p>
        </w:tc>
        <w:tc>
          <w:tcPr>
            <w:tcW w:w="1573" w:type="dxa"/>
            <w:shd w:val="clear" w:color="auto" w:fill="DAEEF3"/>
            <w:vAlign w:val="center"/>
          </w:tcPr>
          <w:p w:rsidR="00DE79C7" w:rsidRPr="00E47071"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尼日利亚</w:t>
            </w:r>
            <w:proofErr w:type="spellEnd"/>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40</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卢旺达</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41</w:t>
            </w:r>
          </w:p>
        </w:tc>
        <w:tc>
          <w:tcPr>
            <w:tcW w:w="1573" w:type="dxa"/>
            <w:shd w:val="clear" w:color="auto" w:fill="DAEEF3"/>
            <w:vAlign w:val="center"/>
          </w:tcPr>
          <w:p w:rsidR="00DE79C7" w:rsidRPr="00F42C6B" w:rsidRDefault="00324884" w:rsidP="00DE79C7">
            <w:pPr>
              <w:spacing w:before="20" w:after="20"/>
              <w:rPr>
                <w:rFonts w:asciiTheme="minorHAnsi" w:hAnsiTheme="minorHAnsi"/>
                <w:sz w:val="18"/>
                <w:szCs w:val="18"/>
                <w:lang w:val="es-ES" w:eastAsia="zh-CN"/>
              </w:rPr>
            </w:pPr>
            <w:r w:rsidRPr="00324884">
              <w:rPr>
                <w:rFonts w:asciiTheme="minorHAnsi" w:hAnsiTheme="minorHAnsi" w:hint="eastAsia"/>
                <w:sz w:val="18"/>
                <w:szCs w:val="18"/>
                <w:lang w:val="es-ES" w:eastAsia="zh-CN"/>
              </w:rPr>
              <w:t>圣多美和</w:t>
            </w:r>
            <w:r w:rsidR="00E85BC1">
              <w:rPr>
                <w:rFonts w:asciiTheme="minorHAnsi" w:hAnsiTheme="minorHAnsi"/>
                <w:sz w:val="18"/>
                <w:szCs w:val="18"/>
                <w:lang w:val="es-ES" w:eastAsia="zh-CN"/>
              </w:rPr>
              <w:br/>
            </w:r>
            <w:r w:rsidRPr="00324884">
              <w:rPr>
                <w:rFonts w:asciiTheme="minorHAnsi" w:hAnsiTheme="minorHAnsi" w:hint="eastAsia"/>
                <w:sz w:val="18"/>
                <w:szCs w:val="18"/>
                <w:lang w:val="es-ES" w:eastAsia="zh-CN"/>
              </w:rPr>
              <w:t>普林西比</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eastAsia="zh-CN"/>
              </w:rPr>
            </w:pPr>
            <w:r>
              <w:rPr>
                <w:rFonts w:asciiTheme="minorHAnsi" w:hAnsiTheme="minorHAnsi"/>
                <w:sz w:val="18"/>
                <w:szCs w:val="18"/>
                <w:lang w:val="es-ES" w:eastAsia="zh-CN"/>
              </w:rPr>
              <w:t>42</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eastAsia="zh-CN"/>
              </w:rPr>
            </w:pPr>
            <w:r>
              <w:rPr>
                <w:rFonts w:asciiTheme="minorHAnsi" w:hAnsiTheme="minorHAnsi"/>
                <w:sz w:val="18"/>
                <w:szCs w:val="18"/>
                <w:lang w:val="es-ES" w:eastAsia="zh-CN"/>
              </w:rPr>
              <w:t>塞内加尔</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eastAsia="zh-CN"/>
              </w:rPr>
            </w:pPr>
            <w:r>
              <w:rPr>
                <w:rFonts w:asciiTheme="minorHAnsi" w:hAnsiTheme="minorHAnsi"/>
                <w:sz w:val="18"/>
                <w:szCs w:val="18"/>
                <w:lang w:val="es-ES" w:eastAsia="zh-CN"/>
              </w:rPr>
              <w:t>43</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eastAsia="zh-CN"/>
              </w:rPr>
            </w:pPr>
            <w:r>
              <w:rPr>
                <w:rFonts w:asciiTheme="minorHAnsi" w:hAnsiTheme="minorHAnsi"/>
                <w:sz w:val="18"/>
                <w:szCs w:val="18"/>
                <w:lang w:val="es-ES" w:eastAsia="zh-CN"/>
              </w:rPr>
              <w:t>塞舌尔</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r>
      <w:tr w:rsidR="00DE79C7" w:rsidRPr="00F42C6B" w:rsidTr="00DE79C7">
        <w:trPr>
          <w:trHeight w:val="301"/>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eastAsia="zh-CN"/>
              </w:rPr>
            </w:pPr>
            <w:r>
              <w:rPr>
                <w:rFonts w:asciiTheme="minorHAnsi" w:hAnsiTheme="minorHAnsi"/>
                <w:sz w:val="18"/>
                <w:szCs w:val="18"/>
                <w:lang w:val="es-ES" w:eastAsia="zh-CN"/>
              </w:rPr>
              <w:t>44</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eastAsia="zh-CN"/>
              </w:rPr>
            </w:pPr>
            <w:r>
              <w:rPr>
                <w:rFonts w:asciiTheme="minorHAnsi" w:hAnsiTheme="minorHAnsi"/>
                <w:sz w:val="18"/>
                <w:szCs w:val="18"/>
                <w:lang w:val="es-ES" w:eastAsia="zh-CN"/>
              </w:rPr>
              <w:t>塞拉利昂</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eastAsia="zh-CN"/>
              </w:rPr>
            </w:pP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eastAsia="zh-CN"/>
              </w:rPr>
            </w:pPr>
            <w:r>
              <w:rPr>
                <w:rFonts w:asciiTheme="minorHAnsi" w:hAnsiTheme="minorHAnsi"/>
                <w:sz w:val="18"/>
                <w:szCs w:val="18"/>
                <w:lang w:val="es-ES" w:eastAsia="zh-CN"/>
              </w:rPr>
              <w:t>45</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eastAsia="zh-CN"/>
              </w:rPr>
            </w:pPr>
            <w:r>
              <w:rPr>
                <w:rFonts w:asciiTheme="minorHAnsi" w:hAnsiTheme="minorHAnsi"/>
                <w:sz w:val="18"/>
                <w:szCs w:val="18"/>
                <w:lang w:val="es-ES" w:eastAsia="zh-CN"/>
              </w:rPr>
              <w:t>索马里</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eastAsia="zh-CN"/>
              </w:rPr>
            </w:pPr>
            <w:r w:rsidRPr="00F66659">
              <w:rPr>
                <w:rFonts w:asciiTheme="minorHAnsi" w:hAnsiTheme="minorHAnsi"/>
                <w:b/>
                <w:bCs/>
                <w:sz w:val="20"/>
                <w:lang w:val="en-US" w:eastAsia="zh-CN"/>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46</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南非</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47</w:t>
            </w:r>
          </w:p>
        </w:tc>
        <w:tc>
          <w:tcPr>
            <w:tcW w:w="1573" w:type="dxa"/>
            <w:shd w:val="clear" w:color="auto" w:fill="DAEEF3"/>
            <w:vAlign w:val="center"/>
          </w:tcPr>
          <w:p w:rsidR="00DE79C7" w:rsidRPr="00F42C6B" w:rsidRDefault="00324884" w:rsidP="00DE79C7">
            <w:pPr>
              <w:spacing w:before="20" w:after="20"/>
              <w:rPr>
                <w:rFonts w:asciiTheme="minorHAnsi" w:hAnsiTheme="minorHAnsi"/>
                <w:sz w:val="18"/>
                <w:szCs w:val="18"/>
                <w:lang w:val="es-ES"/>
              </w:rPr>
            </w:pPr>
            <w:r>
              <w:rPr>
                <w:rFonts w:asciiTheme="minorHAnsi" w:hAnsiTheme="minorHAnsi" w:hint="eastAsia"/>
                <w:sz w:val="18"/>
                <w:szCs w:val="18"/>
                <w:lang w:val="es-ES" w:eastAsia="zh-CN"/>
              </w:rPr>
              <w:t>南</w:t>
            </w:r>
            <w:proofErr w:type="spellStart"/>
            <w:r w:rsidR="00DE79C7">
              <w:rPr>
                <w:rFonts w:asciiTheme="minorHAnsi" w:hAnsiTheme="minorHAnsi"/>
                <w:sz w:val="18"/>
                <w:szCs w:val="18"/>
                <w:lang w:val="es-ES"/>
              </w:rPr>
              <w:t>苏丹</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p>
        </w:tc>
      </w:tr>
      <w:tr w:rsidR="00DE79C7" w:rsidRPr="00F42C6B" w:rsidTr="00DE79C7">
        <w:trPr>
          <w:trHeight w:val="301"/>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48</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苏丹</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49</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坦桑尼亚</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0"/>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50</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多哥</w:t>
            </w:r>
            <w:proofErr w:type="spellEnd"/>
            <w:r w:rsidR="00324884">
              <w:rPr>
                <w:rFonts w:asciiTheme="minorHAnsi" w:hAnsiTheme="minorHAnsi" w:hint="eastAsia"/>
                <w:sz w:val="18"/>
                <w:szCs w:val="18"/>
                <w:lang w:val="es-ES" w:eastAsia="zh-CN"/>
              </w:rPr>
              <w:t>共和国</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51</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突尼斯</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52</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乌干达</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5" w:type="dxa"/>
            <w:shd w:val="clear" w:color="auto" w:fill="DAEEF3"/>
            <w:vAlign w:val="center"/>
          </w:tcPr>
          <w:p w:rsidR="00DE79C7" w:rsidRPr="00E47071" w:rsidRDefault="00DE79C7" w:rsidP="00DE79C7">
            <w:pPr>
              <w:spacing w:before="20" w:after="20"/>
              <w:jc w:val="center"/>
              <w:rPr>
                <w:rFonts w:asciiTheme="minorHAnsi" w:hAnsiTheme="minorHAnsi"/>
                <w:sz w:val="18"/>
                <w:szCs w:val="18"/>
                <w:lang w:val="es-ES"/>
              </w:rPr>
            </w:pPr>
            <w:r>
              <w:rPr>
                <w:rFonts w:asciiTheme="minorHAnsi" w:hAnsiTheme="minorHAnsi"/>
                <w:sz w:val="18"/>
                <w:szCs w:val="18"/>
                <w:lang w:val="es-ES"/>
              </w:rPr>
              <w:t>53</w:t>
            </w:r>
          </w:p>
        </w:tc>
        <w:tc>
          <w:tcPr>
            <w:tcW w:w="1573" w:type="dxa"/>
            <w:shd w:val="clear" w:color="auto" w:fill="DAEEF3"/>
            <w:vAlign w:val="center"/>
          </w:tcPr>
          <w:p w:rsidR="00DE79C7" w:rsidRPr="00E47071"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赞比亚</w:t>
            </w:r>
            <w:proofErr w:type="spellEnd"/>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5" w:type="dxa"/>
            <w:shd w:val="clear" w:color="auto" w:fill="DAEEF3"/>
            <w:vAlign w:val="center"/>
          </w:tcPr>
          <w:p w:rsidR="00DE79C7" w:rsidRPr="00F42C6B" w:rsidRDefault="00DE79C7" w:rsidP="00DE79C7">
            <w:pPr>
              <w:spacing w:before="20" w:after="20"/>
              <w:jc w:val="center"/>
              <w:rPr>
                <w:rFonts w:asciiTheme="minorHAnsi" w:hAnsiTheme="minorHAnsi"/>
                <w:sz w:val="18"/>
                <w:szCs w:val="18"/>
                <w:lang w:val="es-ES"/>
              </w:rPr>
            </w:pPr>
            <w:r w:rsidRPr="00F42C6B">
              <w:rPr>
                <w:rFonts w:asciiTheme="minorHAnsi" w:hAnsiTheme="minorHAnsi"/>
                <w:sz w:val="18"/>
                <w:szCs w:val="18"/>
                <w:lang w:val="es-ES"/>
              </w:rPr>
              <w:t>5</w:t>
            </w:r>
            <w:r>
              <w:rPr>
                <w:rFonts w:asciiTheme="minorHAnsi" w:hAnsiTheme="minorHAnsi"/>
                <w:sz w:val="18"/>
                <w:szCs w:val="18"/>
                <w:lang w:val="es-ES"/>
              </w:rPr>
              <w:t>5</w:t>
            </w:r>
          </w:p>
        </w:tc>
        <w:tc>
          <w:tcPr>
            <w:tcW w:w="1573" w:type="dxa"/>
            <w:shd w:val="clear" w:color="auto" w:fill="DAEEF3"/>
            <w:vAlign w:val="center"/>
          </w:tcPr>
          <w:p w:rsidR="00DE79C7" w:rsidRPr="00F42C6B" w:rsidRDefault="00DE79C7" w:rsidP="00DE79C7">
            <w:pPr>
              <w:spacing w:before="20" w:after="20"/>
              <w:rPr>
                <w:rFonts w:asciiTheme="minorHAnsi" w:hAnsiTheme="minorHAnsi"/>
                <w:sz w:val="18"/>
                <w:szCs w:val="18"/>
                <w:lang w:val="es-ES"/>
              </w:rPr>
            </w:pPr>
            <w:proofErr w:type="spellStart"/>
            <w:r>
              <w:rPr>
                <w:rFonts w:asciiTheme="minorHAnsi" w:hAnsiTheme="minorHAnsi"/>
                <w:sz w:val="18"/>
                <w:szCs w:val="18"/>
                <w:lang w:val="es-ES"/>
              </w:rPr>
              <w:t>津巴布韦</w:t>
            </w:r>
            <w:proofErr w:type="spellEnd"/>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righ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tcBorders>
              <w:left w:val="thinThickSmallGap" w:sz="24" w:space="0" w:color="auto"/>
            </w:tcBorders>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20" w:after="2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72"/>
          <w:jc w:val="center"/>
        </w:trPr>
        <w:tc>
          <w:tcPr>
            <w:tcW w:w="2278" w:type="dxa"/>
            <w:gridSpan w:val="2"/>
            <w:vAlign w:val="center"/>
          </w:tcPr>
          <w:p w:rsidR="00DE79C7" w:rsidRPr="00F42C6B" w:rsidRDefault="0065451E" w:rsidP="00DE79C7">
            <w:pPr>
              <w:spacing w:before="20" w:after="20"/>
              <w:jc w:val="center"/>
              <w:rPr>
                <w:rFonts w:asciiTheme="minorHAnsi" w:hAnsiTheme="minorHAnsi"/>
                <w:sz w:val="18"/>
                <w:szCs w:val="18"/>
                <w:lang w:val="en-US"/>
              </w:rPr>
            </w:pPr>
            <w:r>
              <w:rPr>
                <w:rFonts w:hint="eastAsia"/>
                <w:sz w:val="18"/>
                <w:szCs w:val="18"/>
                <w:lang w:val="en-US" w:eastAsia="zh-CN"/>
              </w:rPr>
              <w:t>共同签署国</w:t>
            </w:r>
            <w:r>
              <w:rPr>
                <w:sz w:val="18"/>
                <w:szCs w:val="18"/>
                <w:lang w:val="en-US" w:eastAsia="zh-CN"/>
              </w:rPr>
              <w:t>合计</w:t>
            </w:r>
          </w:p>
        </w:tc>
        <w:tc>
          <w:tcPr>
            <w:tcW w:w="784" w:type="dxa"/>
          </w:tcPr>
          <w:p w:rsidR="00DE79C7" w:rsidRDefault="00DE79C7" w:rsidP="00DE79C7">
            <w:pPr>
              <w:spacing w:before="20" w:after="20"/>
              <w:jc w:val="center"/>
              <w:rPr>
                <w:rFonts w:asciiTheme="minorHAnsi" w:hAnsiTheme="minorHAnsi"/>
                <w:sz w:val="18"/>
                <w:szCs w:val="18"/>
                <w:lang w:val="en-US"/>
              </w:rPr>
            </w:pPr>
          </w:p>
        </w:tc>
        <w:tc>
          <w:tcPr>
            <w:tcW w:w="784" w:type="dxa"/>
          </w:tcPr>
          <w:p w:rsidR="00DE79C7" w:rsidRDefault="00DE79C7" w:rsidP="00DE79C7">
            <w:pPr>
              <w:spacing w:before="20" w:after="20"/>
              <w:jc w:val="center"/>
            </w:pPr>
            <w:r w:rsidRPr="00373163">
              <w:rPr>
                <w:rFonts w:asciiTheme="minorHAnsi" w:hAnsiTheme="minorHAnsi"/>
                <w:sz w:val="18"/>
                <w:szCs w:val="18"/>
                <w:lang w:val="en-US"/>
              </w:rPr>
              <w:t>34</w:t>
            </w:r>
          </w:p>
        </w:tc>
        <w:tc>
          <w:tcPr>
            <w:tcW w:w="784" w:type="dxa"/>
          </w:tcPr>
          <w:p w:rsidR="00DE79C7" w:rsidRDefault="00DE79C7" w:rsidP="00DE79C7">
            <w:pPr>
              <w:spacing w:before="20" w:after="20"/>
              <w:jc w:val="center"/>
            </w:pPr>
            <w:r w:rsidRPr="00373163">
              <w:rPr>
                <w:rFonts w:asciiTheme="minorHAnsi" w:hAnsiTheme="minorHAnsi"/>
                <w:sz w:val="18"/>
                <w:szCs w:val="18"/>
                <w:lang w:val="en-US"/>
              </w:rPr>
              <w:t>34</w:t>
            </w:r>
          </w:p>
        </w:tc>
        <w:tc>
          <w:tcPr>
            <w:tcW w:w="784" w:type="dxa"/>
          </w:tcPr>
          <w:p w:rsidR="00DE79C7" w:rsidRDefault="00DE79C7" w:rsidP="00DE79C7">
            <w:pPr>
              <w:spacing w:before="20" w:after="20"/>
              <w:jc w:val="center"/>
            </w:pPr>
            <w:r w:rsidRPr="00373163">
              <w:rPr>
                <w:rFonts w:asciiTheme="minorHAnsi" w:hAnsiTheme="minorHAnsi"/>
                <w:sz w:val="18"/>
                <w:szCs w:val="18"/>
                <w:lang w:val="en-US"/>
              </w:rPr>
              <w:t>34</w:t>
            </w:r>
          </w:p>
        </w:tc>
        <w:tc>
          <w:tcPr>
            <w:tcW w:w="784" w:type="dxa"/>
          </w:tcPr>
          <w:p w:rsidR="00DE79C7" w:rsidRDefault="00DE79C7" w:rsidP="00DE79C7">
            <w:pPr>
              <w:spacing w:before="20" w:after="20"/>
              <w:jc w:val="center"/>
            </w:pPr>
            <w:r w:rsidRPr="00373163">
              <w:rPr>
                <w:rFonts w:asciiTheme="minorHAnsi" w:hAnsiTheme="minorHAnsi"/>
                <w:sz w:val="18"/>
                <w:szCs w:val="18"/>
                <w:lang w:val="en-US"/>
              </w:rPr>
              <w:t>34</w:t>
            </w:r>
          </w:p>
        </w:tc>
        <w:tc>
          <w:tcPr>
            <w:tcW w:w="784" w:type="dxa"/>
            <w:tcBorders>
              <w:right w:val="thinThickSmallGap" w:sz="24" w:space="0" w:color="auto"/>
            </w:tcBorders>
          </w:tcPr>
          <w:p w:rsidR="00DE79C7" w:rsidRDefault="00DE79C7" w:rsidP="00DE79C7">
            <w:pPr>
              <w:spacing w:before="20" w:after="20"/>
              <w:jc w:val="center"/>
            </w:pPr>
            <w:r w:rsidRPr="00373163">
              <w:rPr>
                <w:rFonts w:asciiTheme="minorHAnsi" w:hAnsiTheme="minorHAnsi"/>
                <w:sz w:val="18"/>
                <w:szCs w:val="18"/>
                <w:lang w:val="en-US"/>
              </w:rPr>
              <w:t>34</w:t>
            </w:r>
          </w:p>
        </w:tc>
        <w:tc>
          <w:tcPr>
            <w:tcW w:w="784" w:type="dxa"/>
            <w:tcBorders>
              <w:left w:val="thinThickSmallGap" w:sz="24" w:space="0" w:color="auto"/>
            </w:tcBorders>
          </w:tcPr>
          <w:p w:rsidR="00DE79C7" w:rsidRDefault="00DE79C7" w:rsidP="00DE79C7">
            <w:pPr>
              <w:spacing w:before="20" w:after="20"/>
              <w:jc w:val="center"/>
            </w:pPr>
            <w:r w:rsidRPr="00373163">
              <w:rPr>
                <w:rFonts w:asciiTheme="minorHAnsi" w:hAnsiTheme="minorHAnsi"/>
                <w:sz w:val="18"/>
                <w:szCs w:val="18"/>
                <w:lang w:val="en-US"/>
              </w:rPr>
              <w:t>34</w:t>
            </w:r>
          </w:p>
        </w:tc>
        <w:tc>
          <w:tcPr>
            <w:tcW w:w="784"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4"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4"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3"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3"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3"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3"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3"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c>
          <w:tcPr>
            <w:tcW w:w="783" w:type="dxa"/>
            <w:vAlign w:val="center"/>
          </w:tcPr>
          <w:p w:rsidR="00DE79C7" w:rsidRDefault="00DE79C7" w:rsidP="00DE79C7">
            <w:pPr>
              <w:spacing w:before="20" w:after="20"/>
              <w:jc w:val="center"/>
            </w:pPr>
            <w:r w:rsidRPr="00332933">
              <w:rPr>
                <w:rFonts w:asciiTheme="minorHAnsi" w:hAnsiTheme="minorHAnsi"/>
                <w:sz w:val="18"/>
                <w:szCs w:val="18"/>
                <w:lang w:val="en-US"/>
              </w:rPr>
              <w:t>34</w:t>
            </w:r>
          </w:p>
        </w:tc>
      </w:tr>
    </w:tbl>
    <w:p w:rsidR="00DE79C7" w:rsidRDefault="00DE79C7" w:rsidP="00DE79C7">
      <w:pPr>
        <w:spacing w:before="840"/>
        <w:jc w:val="center"/>
      </w:pPr>
    </w:p>
    <w:tbl>
      <w:tblPr>
        <w:tblW w:w="13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72"/>
        <w:gridCol w:w="783"/>
        <w:gridCol w:w="784"/>
        <w:gridCol w:w="784"/>
        <w:gridCol w:w="784"/>
        <w:gridCol w:w="783"/>
        <w:gridCol w:w="783"/>
        <w:gridCol w:w="784"/>
        <w:gridCol w:w="783"/>
        <w:gridCol w:w="783"/>
        <w:gridCol w:w="783"/>
        <w:gridCol w:w="784"/>
        <w:gridCol w:w="783"/>
        <w:gridCol w:w="783"/>
        <w:gridCol w:w="784"/>
      </w:tblGrid>
      <w:tr w:rsidR="00DE79C7" w:rsidRPr="00C211FA" w:rsidTr="00DE79C7">
        <w:trPr>
          <w:trHeight w:val="144"/>
          <w:tblHeader/>
          <w:jc w:val="center"/>
        </w:trPr>
        <w:tc>
          <w:tcPr>
            <w:tcW w:w="704" w:type="dxa"/>
            <w:vMerge w:val="restart"/>
            <w:tcBorders>
              <w:top w:val="dotted" w:sz="4" w:space="0" w:color="auto"/>
              <w:left w:val="single" w:sz="6" w:space="0" w:color="auto"/>
              <w:right w:val="single" w:sz="6" w:space="0" w:color="auto"/>
            </w:tcBorders>
            <w:shd w:val="clear" w:color="auto" w:fill="FFFF99"/>
            <w:vAlign w:val="bottom"/>
          </w:tcPr>
          <w:p w:rsidR="00DE79C7" w:rsidRPr="00F42C6B" w:rsidRDefault="00DE79C7" w:rsidP="00DE79C7">
            <w:pPr>
              <w:rPr>
                <w:rFonts w:asciiTheme="minorHAnsi" w:hAnsiTheme="minorHAnsi"/>
                <w:b/>
                <w:bCs/>
                <w:sz w:val="18"/>
                <w:szCs w:val="18"/>
              </w:rPr>
            </w:pPr>
          </w:p>
        </w:tc>
        <w:tc>
          <w:tcPr>
            <w:tcW w:w="1572" w:type="dxa"/>
            <w:vMerge w:val="restart"/>
            <w:tcBorders>
              <w:top w:val="dotted" w:sz="4" w:space="0" w:color="auto"/>
              <w:left w:val="single" w:sz="6" w:space="0" w:color="auto"/>
              <w:right w:val="single" w:sz="6" w:space="0" w:color="auto"/>
            </w:tcBorders>
            <w:shd w:val="clear" w:color="auto" w:fill="FFFF99"/>
            <w:vAlign w:val="center"/>
          </w:tcPr>
          <w:p w:rsidR="00DE79C7" w:rsidRDefault="0065451E" w:rsidP="00DE79C7">
            <w:pPr>
              <w:jc w:val="center"/>
              <w:rPr>
                <w:rFonts w:asciiTheme="minorHAnsi" w:hAnsiTheme="minorHAnsi"/>
                <w:b/>
                <w:bCs/>
                <w:sz w:val="18"/>
                <w:szCs w:val="18"/>
                <w:lang w:val="fr-FR"/>
              </w:rPr>
            </w:pPr>
            <w:r>
              <w:rPr>
                <w:rFonts w:asciiTheme="minorHAnsi" w:hAnsiTheme="minorHAnsi" w:hint="eastAsia"/>
                <w:b/>
                <w:bCs/>
                <w:sz w:val="18"/>
                <w:szCs w:val="18"/>
                <w:lang w:val="fr-FR" w:eastAsia="zh-CN"/>
              </w:rPr>
              <w:t>成员国</w:t>
            </w:r>
          </w:p>
        </w:tc>
        <w:tc>
          <w:tcPr>
            <w:tcW w:w="9401" w:type="dxa"/>
            <w:gridSpan w:val="12"/>
            <w:tcBorders>
              <w:top w:val="dotted" w:sz="4" w:space="0" w:color="auto"/>
              <w:left w:val="single" w:sz="6" w:space="0" w:color="auto"/>
              <w:bottom w:val="single" w:sz="6" w:space="0" w:color="auto"/>
              <w:right w:val="thinThickSmallGap" w:sz="24" w:space="0" w:color="auto"/>
            </w:tcBorders>
            <w:shd w:val="clear" w:color="auto" w:fill="FFFF99"/>
            <w:tcMar>
              <w:left w:w="57" w:type="dxa"/>
              <w:right w:w="57" w:type="dxa"/>
            </w:tcMar>
            <w:vAlign w:val="center"/>
          </w:tcPr>
          <w:p w:rsidR="00DE79C7" w:rsidRPr="00F42C6B" w:rsidRDefault="00DE79C7" w:rsidP="00C211FA">
            <w:pPr>
              <w:spacing w:before="0"/>
              <w:jc w:val="center"/>
              <w:rPr>
                <w:rFonts w:asciiTheme="minorHAnsi" w:hAnsiTheme="minorHAnsi"/>
                <w:b/>
                <w:bCs/>
                <w:sz w:val="16"/>
                <w:szCs w:val="16"/>
                <w:lang w:val="fr-FR"/>
              </w:rPr>
            </w:pPr>
            <w:r>
              <w:rPr>
                <w:b/>
                <w:bCs/>
                <w:sz w:val="20"/>
                <w:szCs w:val="16"/>
              </w:rPr>
              <w:t>PP-18</w:t>
            </w:r>
            <w:r w:rsidR="0065451E">
              <w:rPr>
                <w:b/>
                <w:bCs/>
                <w:sz w:val="20"/>
                <w:szCs w:val="16"/>
              </w:rPr>
              <w:t>/55</w:t>
            </w:r>
            <w:r w:rsidR="00C211FA">
              <w:rPr>
                <w:rFonts w:hint="eastAsia"/>
                <w:b/>
                <w:bCs/>
                <w:sz w:val="20"/>
                <w:szCs w:val="16"/>
                <w:lang w:eastAsia="zh-CN"/>
              </w:rPr>
              <w:t>(</w:t>
            </w:r>
            <w:r w:rsidRPr="00FE3918">
              <w:rPr>
                <w:b/>
                <w:bCs/>
                <w:sz w:val="20"/>
                <w:szCs w:val="16"/>
              </w:rPr>
              <w:t>Add.4</w:t>
            </w:r>
            <w:r w:rsidR="00C211FA">
              <w:rPr>
                <w:b/>
                <w:bCs/>
                <w:sz w:val="20"/>
                <w:szCs w:val="16"/>
              </w:rPr>
              <w:t>)</w:t>
            </w:r>
            <w:r w:rsidR="00272824">
              <w:rPr>
                <w:rFonts w:hint="eastAsia"/>
                <w:b/>
                <w:bCs/>
                <w:sz w:val="20"/>
                <w:szCs w:val="16"/>
                <w:lang w:eastAsia="zh-CN"/>
              </w:rPr>
              <w:t>文件</w:t>
            </w:r>
          </w:p>
        </w:tc>
        <w:tc>
          <w:tcPr>
            <w:tcW w:w="1567" w:type="dxa"/>
            <w:gridSpan w:val="2"/>
            <w:tcBorders>
              <w:top w:val="dotted" w:sz="4" w:space="0" w:color="auto"/>
              <w:left w:val="thinThickSmallGap" w:sz="24" w:space="0" w:color="auto"/>
              <w:bottom w:val="single" w:sz="6" w:space="0" w:color="auto"/>
              <w:right w:val="single" w:sz="6" w:space="0" w:color="auto"/>
            </w:tcBorders>
            <w:shd w:val="clear" w:color="auto" w:fill="FFFF99"/>
            <w:vAlign w:val="center"/>
          </w:tcPr>
          <w:p w:rsidR="00DE79C7" w:rsidRPr="00CA01C0" w:rsidRDefault="00DE79C7" w:rsidP="00C211FA">
            <w:pPr>
              <w:spacing w:before="0"/>
              <w:jc w:val="center"/>
              <w:rPr>
                <w:rFonts w:asciiTheme="minorHAnsi" w:hAnsiTheme="minorHAnsi"/>
                <w:b/>
                <w:bCs/>
                <w:sz w:val="18"/>
                <w:szCs w:val="18"/>
                <w:lang w:val="fr-FR"/>
              </w:rPr>
            </w:pPr>
            <w:r w:rsidRPr="00CA01C0">
              <w:rPr>
                <w:rFonts w:asciiTheme="minorHAnsi" w:hAnsiTheme="minorHAnsi"/>
                <w:b/>
                <w:bCs/>
                <w:sz w:val="18"/>
                <w:szCs w:val="18"/>
                <w:lang w:val="fr-FR"/>
              </w:rPr>
              <w:t>PP-18</w:t>
            </w:r>
            <w:r w:rsidR="00C211FA" w:rsidRPr="00CA01C0">
              <w:rPr>
                <w:rFonts w:asciiTheme="minorHAnsi" w:hAnsiTheme="minorHAnsi"/>
                <w:b/>
                <w:bCs/>
                <w:sz w:val="18"/>
                <w:szCs w:val="18"/>
                <w:lang w:val="fr-FR"/>
              </w:rPr>
              <w:t>/</w:t>
            </w:r>
            <w:r w:rsidR="0065451E" w:rsidRPr="00CA01C0">
              <w:rPr>
                <w:rFonts w:asciiTheme="minorHAnsi" w:hAnsiTheme="minorHAnsi"/>
                <w:b/>
                <w:bCs/>
                <w:sz w:val="18"/>
                <w:szCs w:val="18"/>
                <w:lang w:val="fr-FR"/>
              </w:rPr>
              <w:t>55</w:t>
            </w:r>
            <w:r w:rsidR="00C211FA" w:rsidRPr="00CA01C0">
              <w:rPr>
                <w:rFonts w:asciiTheme="minorHAnsi" w:hAnsiTheme="minorHAnsi" w:hint="eastAsia"/>
                <w:b/>
                <w:bCs/>
                <w:sz w:val="18"/>
                <w:szCs w:val="18"/>
                <w:lang w:val="fr-FR" w:eastAsia="zh-CN"/>
              </w:rPr>
              <w:t>(</w:t>
            </w:r>
            <w:r w:rsidRPr="00CA01C0">
              <w:rPr>
                <w:rFonts w:asciiTheme="minorHAnsi" w:hAnsiTheme="minorHAnsi"/>
                <w:b/>
                <w:bCs/>
                <w:sz w:val="18"/>
                <w:szCs w:val="18"/>
                <w:lang w:val="fr-FR"/>
              </w:rPr>
              <w:t>Add.5</w:t>
            </w:r>
            <w:proofErr w:type="gramStart"/>
            <w:r w:rsidR="00C211FA" w:rsidRPr="00CA01C0">
              <w:rPr>
                <w:rFonts w:asciiTheme="minorHAnsi" w:hAnsiTheme="minorHAnsi"/>
                <w:b/>
                <w:bCs/>
                <w:sz w:val="18"/>
                <w:szCs w:val="18"/>
                <w:lang w:val="fr-FR"/>
              </w:rPr>
              <w:t>)</w:t>
            </w:r>
            <w:r w:rsidR="00272824" w:rsidRPr="00CA01C0">
              <w:rPr>
                <w:rFonts w:asciiTheme="minorHAnsi" w:hAnsiTheme="minorHAnsi" w:hint="eastAsia"/>
                <w:b/>
                <w:bCs/>
                <w:sz w:val="18"/>
                <w:szCs w:val="18"/>
                <w:lang w:val="fr-FR" w:eastAsia="zh-CN"/>
              </w:rPr>
              <w:t>文件</w:t>
            </w:r>
            <w:proofErr w:type="gramEnd"/>
          </w:p>
        </w:tc>
      </w:tr>
      <w:tr w:rsidR="00DE79C7" w:rsidRPr="00F42C6B" w:rsidTr="00DE79C7">
        <w:trPr>
          <w:trHeight w:val="144"/>
          <w:tblHeader/>
          <w:jc w:val="center"/>
        </w:trPr>
        <w:tc>
          <w:tcPr>
            <w:tcW w:w="704" w:type="dxa"/>
            <w:vMerge/>
            <w:tcBorders>
              <w:left w:val="single" w:sz="6" w:space="0" w:color="auto"/>
              <w:bottom w:val="single" w:sz="6" w:space="0" w:color="auto"/>
              <w:right w:val="single" w:sz="6" w:space="0" w:color="auto"/>
            </w:tcBorders>
            <w:shd w:val="clear" w:color="auto" w:fill="FFFF99"/>
            <w:vAlign w:val="bottom"/>
          </w:tcPr>
          <w:p w:rsidR="00DE79C7" w:rsidRPr="00730FF2" w:rsidRDefault="00DE79C7" w:rsidP="00DE79C7">
            <w:pPr>
              <w:rPr>
                <w:rFonts w:asciiTheme="minorHAnsi" w:hAnsiTheme="minorHAnsi"/>
                <w:b/>
                <w:bCs/>
                <w:sz w:val="18"/>
                <w:szCs w:val="18"/>
                <w:lang w:val="fr-FR"/>
              </w:rPr>
            </w:pPr>
          </w:p>
        </w:tc>
        <w:tc>
          <w:tcPr>
            <w:tcW w:w="1572" w:type="dxa"/>
            <w:vMerge/>
            <w:tcBorders>
              <w:left w:val="single" w:sz="6" w:space="0" w:color="auto"/>
              <w:bottom w:val="single" w:sz="6" w:space="0" w:color="auto"/>
              <w:right w:val="single" w:sz="6" w:space="0" w:color="auto"/>
            </w:tcBorders>
            <w:shd w:val="clear" w:color="auto" w:fill="FFFF99"/>
            <w:vAlign w:val="center"/>
          </w:tcPr>
          <w:p w:rsidR="00DE79C7" w:rsidRPr="00730FF2" w:rsidRDefault="00DE79C7" w:rsidP="00DE79C7">
            <w:pPr>
              <w:jc w:val="center"/>
              <w:rPr>
                <w:rFonts w:asciiTheme="minorHAnsi" w:hAnsiTheme="minorHAnsi"/>
                <w:b/>
                <w:bCs/>
                <w:sz w:val="18"/>
                <w:szCs w:val="18"/>
                <w:lang w:val="fr-FR"/>
              </w:rPr>
            </w:pP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/2</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3</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4</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5</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6</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7</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8</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9</w:t>
            </w:r>
          </w:p>
        </w:tc>
        <w:tc>
          <w:tcPr>
            <w:tcW w:w="783"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10</w:t>
            </w:r>
          </w:p>
        </w:tc>
        <w:tc>
          <w:tcPr>
            <w:tcW w:w="784" w:type="dxa"/>
            <w:tcBorders>
              <w:top w:val="dotted" w:sz="4" w:space="0" w:color="auto"/>
              <w:left w:val="single" w:sz="6" w:space="0" w:color="auto"/>
              <w:bottom w:val="single" w:sz="6" w:space="0" w:color="auto"/>
              <w:right w:val="single" w:sz="6"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11</w:t>
            </w:r>
          </w:p>
        </w:tc>
        <w:tc>
          <w:tcPr>
            <w:tcW w:w="783" w:type="dxa"/>
            <w:tcBorders>
              <w:top w:val="dotted" w:sz="4" w:space="0" w:color="auto"/>
              <w:left w:val="single" w:sz="6" w:space="0" w:color="auto"/>
              <w:bottom w:val="single" w:sz="6" w:space="0" w:color="auto"/>
              <w:right w:val="thinThickSmallGap" w:sz="24" w:space="0" w:color="auto"/>
            </w:tcBorders>
            <w:shd w:val="clear" w:color="auto" w:fill="FFFF99"/>
            <w:tcMar>
              <w:left w:w="57" w:type="dxa"/>
              <w:right w:w="57" w:type="dxa"/>
            </w:tcMar>
            <w:vAlign w:val="center"/>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55A4</w:t>
            </w:r>
            <w:r w:rsidRPr="00F42C6B">
              <w:rPr>
                <w:rFonts w:asciiTheme="minorHAnsi" w:hAnsiTheme="minorHAnsi"/>
                <w:b/>
                <w:bCs/>
                <w:sz w:val="16"/>
                <w:szCs w:val="16"/>
                <w:lang w:val="fr-FR"/>
              </w:rPr>
              <w:t>/</w:t>
            </w:r>
            <w:r>
              <w:rPr>
                <w:rFonts w:asciiTheme="minorHAnsi" w:hAnsiTheme="minorHAnsi"/>
                <w:b/>
                <w:bCs/>
                <w:sz w:val="16"/>
                <w:szCs w:val="16"/>
                <w:lang w:val="fr-FR"/>
              </w:rPr>
              <w:t>1</w:t>
            </w:r>
            <w:r w:rsidRPr="00F42C6B">
              <w:rPr>
                <w:rFonts w:asciiTheme="minorHAnsi" w:hAnsiTheme="minorHAnsi"/>
                <w:b/>
                <w:bCs/>
                <w:sz w:val="16"/>
                <w:szCs w:val="16"/>
                <w:lang w:val="fr-FR"/>
              </w:rPr>
              <w:t>2</w:t>
            </w:r>
          </w:p>
        </w:tc>
        <w:tc>
          <w:tcPr>
            <w:tcW w:w="783" w:type="dxa"/>
            <w:tcBorders>
              <w:top w:val="dotted" w:sz="4" w:space="0" w:color="auto"/>
              <w:left w:val="thinThickSmallGap" w:sz="24"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55A5</w:t>
            </w:r>
            <w:r w:rsidRPr="00F42C6B">
              <w:rPr>
                <w:rFonts w:asciiTheme="minorHAnsi" w:hAnsiTheme="minorHAnsi"/>
                <w:b/>
                <w:bCs/>
                <w:sz w:val="16"/>
                <w:szCs w:val="16"/>
                <w:lang w:val="fr-FR"/>
              </w:rPr>
              <w:t>/</w:t>
            </w:r>
            <w:r>
              <w:rPr>
                <w:rFonts w:asciiTheme="minorHAnsi" w:hAnsiTheme="minorHAnsi"/>
                <w:b/>
                <w:bCs/>
                <w:sz w:val="16"/>
                <w:szCs w:val="16"/>
                <w:lang w:val="fr-FR"/>
              </w:rPr>
              <w:t>1</w:t>
            </w:r>
          </w:p>
        </w:tc>
        <w:tc>
          <w:tcPr>
            <w:tcW w:w="784" w:type="dxa"/>
            <w:tcBorders>
              <w:top w:val="dotted" w:sz="4" w:space="0" w:color="auto"/>
              <w:left w:val="single" w:sz="6" w:space="0" w:color="auto"/>
              <w:bottom w:val="single" w:sz="6" w:space="0" w:color="auto"/>
              <w:right w:val="single" w:sz="6" w:space="0" w:color="auto"/>
            </w:tcBorders>
            <w:shd w:val="clear" w:color="auto" w:fill="FFFF99"/>
          </w:tcPr>
          <w:p w:rsidR="00DE79C7" w:rsidRPr="00F42C6B" w:rsidRDefault="00DE79C7" w:rsidP="00DE79C7">
            <w:pPr>
              <w:jc w:val="center"/>
              <w:rPr>
                <w:rFonts w:asciiTheme="minorHAnsi" w:hAnsiTheme="minorHAnsi"/>
                <w:b/>
                <w:bCs/>
                <w:sz w:val="16"/>
                <w:szCs w:val="16"/>
                <w:lang w:val="fr-FR"/>
              </w:rPr>
            </w:pPr>
            <w:r w:rsidRPr="00F42C6B">
              <w:rPr>
                <w:rFonts w:asciiTheme="minorHAnsi" w:hAnsiTheme="minorHAnsi"/>
                <w:b/>
                <w:bCs/>
                <w:sz w:val="16"/>
                <w:szCs w:val="16"/>
                <w:lang w:val="fr-FR"/>
              </w:rPr>
              <w:t>AFCP/</w:t>
            </w:r>
            <w:r w:rsidRPr="00F42C6B">
              <w:rPr>
                <w:rFonts w:asciiTheme="minorHAnsi" w:hAnsiTheme="minorHAnsi"/>
                <w:b/>
                <w:bCs/>
                <w:sz w:val="16"/>
                <w:szCs w:val="16"/>
                <w:lang w:val="fr-FR"/>
              </w:rPr>
              <w:br/>
            </w:r>
            <w:r>
              <w:rPr>
                <w:rFonts w:asciiTheme="minorHAnsi" w:hAnsiTheme="minorHAnsi"/>
                <w:b/>
                <w:bCs/>
                <w:sz w:val="16"/>
                <w:szCs w:val="16"/>
                <w:lang w:val="fr-FR"/>
              </w:rPr>
              <w:t>55A5</w:t>
            </w:r>
            <w:r w:rsidRPr="00F42C6B">
              <w:rPr>
                <w:rFonts w:asciiTheme="minorHAnsi" w:hAnsiTheme="minorHAnsi"/>
                <w:b/>
                <w:bCs/>
                <w:sz w:val="16"/>
                <w:szCs w:val="16"/>
                <w:lang w:val="fr-FR"/>
              </w:rPr>
              <w:t>/2</w:t>
            </w:r>
          </w:p>
        </w:tc>
      </w:tr>
      <w:tr w:rsidR="00DE79C7" w:rsidRPr="00F42C6B" w:rsidTr="00DE79C7">
        <w:trPr>
          <w:trHeight w:val="144"/>
          <w:jc w:val="center"/>
        </w:trPr>
        <w:tc>
          <w:tcPr>
            <w:tcW w:w="704" w:type="dxa"/>
            <w:tcBorders>
              <w:top w:val="single" w:sz="6" w:space="0" w:color="auto"/>
            </w:tcBorders>
            <w:shd w:val="clear" w:color="auto" w:fill="DAEEF3"/>
            <w:vAlign w:val="center"/>
          </w:tcPr>
          <w:p w:rsidR="00DE79C7" w:rsidRPr="00F42C6B" w:rsidRDefault="00DE79C7" w:rsidP="00DE79C7">
            <w:pPr>
              <w:spacing w:before="60" w:after="60"/>
              <w:jc w:val="center"/>
              <w:rPr>
                <w:rFonts w:asciiTheme="minorHAnsi" w:hAnsiTheme="minorHAnsi"/>
                <w:sz w:val="18"/>
                <w:szCs w:val="18"/>
                <w:lang w:val="en-US"/>
              </w:rPr>
            </w:pPr>
            <w:r w:rsidRPr="00F42C6B">
              <w:rPr>
                <w:rFonts w:asciiTheme="minorHAnsi" w:hAnsiTheme="minorHAnsi"/>
                <w:sz w:val="18"/>
                <w:szCs w:val="18"/>
                <w:lang w:val="en-US"/>
              </w:rPr>
              <w:t>1</w:t>
            </w:r>
          </w:p>
        </w:tc>
        <w:tc>
          <w:tcPr>
            <w:tcW w:w="1572" w:type="dxa"/>
            <w:tcBorders>
              <w:top w:val="single" w:sz="6" w:space="0" w:color="auto"/>
            </w:tcBorders>
            <w:shd w:val="clear" w:color="auto" w:fill="DAEEF3"/>
            <w:vAlign w:val="center"/>
          </w:tcPr>
          <w:p w:rsidR="00DE79C7" w:rsidRPr="00F42C6B"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fr-FR"/>
              </w:rPr>
              <w:t>阿尔及利亚</w:t>
            </w:r>
            <w:proofErr w:type="spellEnd"/>
          </w:p>
        </w:tc>
        <w:tc>
          <w:tcPr>
            <w:tcW w:w="783"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right w:val="thinThickSmallGap" w:sz="24"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3" w:type="dxa"/>
            <w:tcBorders>
              <w:top w:val="single" w:sz="6" w:space="0" w:color="auto"/>
              <w:left w:val="thinThickSmallGap" w:sz="24"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c>
          <w:tcPr>
            <w:tcW w:w="784" w:type="dxa"/>
            <w:tcBorders>
              <w:top w:val="single" w:sz="6" w:space="0" w:color="auto"/>
            </w:tcBorders>
            <w:vAlign w:val="center"/>
          </w:tcPr>
          <w:p w:rsidR="00DE79C7" w:rsidRPr="00F66659" w:rsidRDefault="00DE79C7" w:rsidP="00DE79C7">
            <w:pPr>
              <w:spacing w:before="60" w:after="60"/>
              <w:jc w:val="center"/>
              <w:rPr>
                <w:rFonts w:asciiTheme="minorHAnsi" w:hAnsiTheme="minorHAnsi"/>
                <w:b/>
                <w:bCs/>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n-US"/>
              </w:rPr>
            </w:pPr>
            <w:r w:rsidRPr="00F42C6B">
              <w:rPr>
                <w:rFonts w:asciiTheme="minorHAnsi" w:hAnsiTheme="minorHAnsi"/>
                <w:sz w:val="18"/>
                <w:szCs w:val="18"/>
                <w:lang w:val="en-US"/>
              </w:rPr>
              <w:t>2</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fr-FR"/>
              </w:rPr>
              <w:t>安哥拉</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highlight w:val="yellow"/>
                <w:lang w:val="en-U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n-US"/>
              </w:rPr>
            </w:pPr>
            <w:r w:rsidRPr="00F42C6B">
              <w:rPr>
                <w:rFonts w:asciiTheme="minorHAnsi" w:hAnsiTheme="minorHAnsi"/>
                <w:sz w:val="18"/>
                <w:szCs w:val="18"/>
                <w:lang w:val="en-US"/>
              </w:rPr>
              <w:t>3</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fr-FR"/>
              </w:rPr>
              <w:t>贝宁</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n-US"/>
              </w:rPr>
            </w:pPr>
            <w:r w:rsidRPr="00F66659">
              <w:rPr>
                <w:rFonts w:asciiTheme="minorHAnsi" w:hAnsiTheme="minorHAnsi"/>
                <w:sz w:val="18"/>
                <w:szCs w:val="18"/>
                <w:lang w:val="en-US"/>
              </w:rPr>
              <w:t>4</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en-US"/>
              </w:rPr>
              <w:t>博茨瓦纳</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n-U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n-US"/>
              </w:rPr>
            </w:pPr>
            <w:r w:rsidRPr="00F66659">
              <w:rPr>
                <w:rFonts w:asciiTheme="minorHAnsi" w:hAnsiTheme="minorHAnsi"/>
                <w:sz w:val="18"/>
                <w:szCs w:val="18"/>
                <w:lang w:val="en-US"/>
              </w:rPr>
              <w:t>5</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fr-FR"/>
              </w:rPr>
              <w:t>布基纳法索</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n-US"/>
              </w:rPr>
            </w:pPr>
            <w:r w:rsidRPr="00F66659">
              <w:rPr>
                <w:rFonts w:asciiTheme="minorHAnsi" w:hAnsiTheme="minorHAnsi"/>
                <w:sz w:val="18"/>
                <w:szCs w:val="18"/>
                <w:lang w:val="en-US"/>
              </w:rPr>
              <w:t>6</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n-US"/>
              </w:rPr>
              <w:t>布隆迪</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sidRPr="00F66659">
              <w:rPr>
                <w:rFonts w:asciiTheme="minorHAnsi" w:hAnsiTheme="minorHAnsi"/>
                <w:sz w:val="18"/>
                <w:szCs w:val="18"/>
                <w:lang w:val="es-ES"/>
              </w:rPr>
              <w:t>7</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喀麦隆</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sidRPr="00F66659">
              <w:rPr>
                <w:rFonts w:asciiTheme="minorHAnsi" w:hAnsiTheme="minorHAnsi"/>
                <w:sz w:val="18"/>
                <w:szCs w:val="18"/>
                <w:lang w:val="es-ES"/>
              </w:rPr>
              <w:t>8</w:t>
            </w:r>
          </w:p>
        </w:tc>
        <w:tc>
          <w:tcPr>
            <w:tcW w:w="1572" w:type="dxa"/>
            <w:shd w:val="clear" w:color="auto" w:fill="DAEEF3"/>
            <w:vAlign w:val="center"/>
          </w:tcPr>
          <w:p w:rsidR="00DE79C7" w:rsidRPr="00F66659" w:rsidRDefault="0065451E" w:rsidP="00DE79C7">
            <w:pPr>
              <w:spacing w:before="60" w:after="60"/>
              <w:rPr>
                <w:rFonts w:asciiTheme="minorHAnsi" w:hAnsiTheme="minorHAnsi"/>
                <w:sz w:val="18"/>
                <w:szCs w:val="18"/>
                <w:lang w:val="es-ES"/>
              </w:rPr>
            </w:pPr>
            <w:r>
              <w:rPr>
                <w:rFonts w:asciiTheme="minorHAnsi" w:hAnsiTheme="minorHAnsi" w:hint="eastAsia"/>
                <w:sz w:val="18"/>
                <w:szCs w:val="18"/>
                <w:lang w:val="es-ES" w:eastAsia="zh-CN"/>
              </w:rPr>
              <w:t>佛得角</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fr-FR"/>
              </w:rPr>
            </w:pPr>
            <w:r w:rsidRPr="00F66659">
              <w:rPr>
                <w:rFonts w:asciiTheme="minorHAnsi" w:hAnsiTheme="minorHAnsi"/>
                <w:sz w:val="18"/>
                <w:szCs w:val="18"/>
                <w:lang w:val="fr-FR"/>
              </w:rPr>
              <w:t>9</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fr-FR"/>
              </w:rPr>
            </w:pPr>
            <w:proofErr w:type="spellStart"/>
            <w:r>
              <w:rPr>
                <w:rFonts w:asciiTheme="minorHAnsi" w:hAnsiTheme="minorHAnsi"/>
                <w:sz w:val="18"/>
                <w:szCs w:val="18"/>
                <w:lang w:val="fr-FR"/>
              </w:rPr>
              <w:t>中非共和国</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r>
      <w:tr w:rsidR="00DE79C7" w:rsidRPr="00125206"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fr-FR"/>
              </w:rPr>
            </w:pPr>
            <w:r>
              <w:rPr>
                <w:rFonts w:asciiTheme="minorHAnsi" w:hAnsiTheme="minorHAnsi"/>
                <w:sz w:val="18"/>
                <w:szCs w:val="18"/>
                <w:lang w:val="fr-FR"/>
              </w:rPr>
              <w:t>10</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en-US"/>
              </w:rPr>
              <w:t>乍得</w:t>
            </w:r>
            <w:proofErr w:type="spellEnd"/>
          </w:p>
        </w:tc>
        <w:tc>
          <w:tcPr>
            <w:tcW w:w="783"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c>
          <w:tcPr>
            <w:tcW w:w="784" w:type="dxa"/>
            <w:vAlign w:val="center"/>
          </w:tcPr>
          <w:p w:rsidR="00DE79C7" w:rsidRPr="00F66659" w:rsidRDefault="00DE79C7" w:rsidP="00DE79C7">
            <w:pPr>
              <w:spacing w:before="60" w:after="60"/>
              <w:jc w:val="center"/>
              <w:rPr>
                <w:rFonts w:asciiTheme="minorHAnsi" w:hAnsiTheme="minorHAnsi"/>
                <w:b/>
                <w:bCs/>
                <w:sz w:val="20"/>
                <w:lang w:val="en-US"/>
              </w:rPr>
            </w:pPr>
            <w:r w:rsidRPr="00F66659">
              <w:rPr>
                <w:rFonts w:asciiTheme="minorHAnsi" w:hAnsiTheme="minorHAnsi"/>
                <w:b/>
                <w:bCs/>
                <w:sz w:val="20"/>
                <w:lang w:val="en-US"/>
              </w:rPr>
              <w:t>X</w:t>
            </w:r>
          </w:p>
        </w:tc>
      </w:tr>
      <w:tr w:rsidR="00DE79C7" w:rsidRPr="00125206"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1</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en-US"/>
              </w:rPr>
              <w:t>刚果</w:t>
            </w:r>
            <w:proofErr w:type="spellEnd"/>
            <w:r w:rsidR="0065451E">
              <w:rPr>
                <w:rFonts w:asciiTheme="minorHAnsi" w:hAnsiTheme="minorHAnsi" w:hint="eastAsia"/>
                <w:sz w:val="18"/>
                <w:szCs w:val="18"/>
                <w:lang w:val="en-US" w:eastAsia="zh-CN"/>
              </w:rPr>
              <w:t>（布）</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2</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en-US"/>
              </w:rPr>
              <w:t>科特迪瓦</w:t>
            </w:r>
            <w:proofErr w:type="spellEnd"/>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3</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r>
              <w:rPr>
                <w:rFonts w:asciiTheme="minorHAnsi" w:hAnsiTheme="minorHAnsi"/>
                <w:sz w:val="18"/>
                <w:szCs w:val="18"/>
                <w:lang w:val="en-US"/>
              </w:rPr>
              <w:t>刚果</w:t>
            </w:r>
            <w:r w:rsidR="0065451E">
              <w:rPr>
                <w:rFonts w:asciiTheme="minorHAnsi" w:hAnsiTheme="minorHAnsi" w:hint="eastAsia"/>
                <w:sz w:val="18"/>
                <w:szCs w:val="18"/>
                <w:lang w:val="en-US" w:eastAsia="zh-CN"/>
              </w:rPr>
              <w:t>（金）</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r w:rsidRPr="00F66659">
              <w:rPr>
                <w:rFonts w:asciiTheme="minorHAnsi" w:hAnsiTheme="minorHAnsi"/>
                <w:b/>
                <w:bCs/>
                <w:sz w:val="20"/>
                <w:lang w:val="en-US"/>
              </w:rPr>
              <w:t>X</w:t>
            </w:r>
          </w:p>
        </w:tc>
      </w:tr>
      <w:tr w:rsidR="00DE79C7" w:rsidRPr="00125206"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n-US"/>
              </w:rPr>
            </w:pPr>
            <w:r w:rsidRPr="00F66659">
              <w:rPr>
                <w:rFonts w:asciiTheme="minorHAnsi" w:hAnsiTheme="minorHAnsi"/>
                <w:sz w:val="18"/>
                <w:szCs w:val="18"/>
                <w:lang w:val="en-US"/>
              </w:rPr>
              <w:t>1</w:t>
            </w:r>
            <w:r>
              <w:rPr>
                <w:rFonts w:asciiTheme="minorHAnsi" w:hAnsiTheme="minorHAnsi"/>
                <w:sz w:val="18"/>
                <w:szCs w:val="18"/>
                <w:lang w:val="en-US"/>
              </w:rPr>
              <w:t>4</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n-US"/>
              </w:rPr>
            </w:pPr>
            <w:proofErr w:type="spellStart"/>
            <w:r>
              <w:rPr>
                <w:rFonts w:asciiTheme="minorHAnsi" w:hAnsiTheme="minorHAnsi"/>
                <w:sz w:val="18"/>
                <w:szCs w:val="18"/>
                <w:lang w:val="en-US"/>
              </w:rPr>
              <w:t>科摩罗</w:t>
            </w:r>
            <w:proofErr w:type="spellEnd"/>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tcBorders>
              <w:righ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p>
        </w:tc>
        <w:tc>
          <w:tcPr>
            <w:tcW w:w="783" w:type="dxa"/>
            <w:tcBorders>
              <w:left w:val="thinThickSmallGap" w:sz="24" w:space="0" w:color="auto"/>
            </w:tcBorders>
            <w:vAlign w:val="center"/>
          </w:tcPr>
          <w:p w:rsidR="00DE79C7" w:rsidRPr="00125206" w:rsidRDefault="00DE79C7" w:rsidP="00DE79C7">
            <w:pPr>
              <w:spacing w:before="60" w:after="60"/>
              <w:jc w:val="center"/>
              <w:rPr>
                <w:rFonts w:asciiTheme="minorHAnsi" w:hAnsiTheme="minorHAnsi"/>
                <w:sz w:val="18"/>
                <w:szCs w:val="18"/>
                <w:lang w:val="en-US"/>
              </w:rPr>
            </w:pPr>
          </w:p>
        </w:tc>
        <w:tc>
          <w:tcPr>
            <w:tcW w:w="784" w:type="dxa"/>
            <w:vAlign w:val="center"/>
          </w:tcPr>
          <w:p w:rsidR="00DE79C7" w:rsidRPr="00125206" w:rsidRDefault="00DE79C7" w:rsidP="00DE79C7">
            <w:pPr>
              <w:spacing w:before="60" w:after="60"/>
              <w:jc w:val="center"/>
              <w:rPr>
                <w:rFonts w:asciiTheme="minorHAnsi" w:hAnsiTheme="minorHAnsi"/>
                <w:sz w:val="18"/>
                <w:szCs w:val="18"/>
                <w:lang w:val="en-U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5</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fr-FR"/>
              </w:rPr>
            </w:pPr>
            <w:proofErr w:type="spellStart"/>
            <w:r>
              <w:rPr>
                <w:rFonts w:asciiTheme="minorHAnsi" w:hAnsiTheme="minorHAnsi"/>
                <w:sz w:val="18"/>
                <w:szCs w:val="18"/>
                <w:lang w:val="fr-FR"/>
              </w:rPr>
              <w:t>吉布提</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6</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fr-FR"/>
              </w:rPr>
            </w:pPr>
            <w:proofErr w:type="spellStart"/>
            <w:r>
              <w:rPr>
                <w:rFonts w:asciiTheme="minorHAnsi" w:hAnsiTheme="minorHAnsi"/>
                <w:sz w:val="18"/>
                <w:szCs w:val="18"/>
                <w:lang w:val="fr-FR"/>
              </w:rPr>
              <w:t>埃及</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fr-FR"/>
              </w:rPr>
            </w:pPr>
            <w:r w:rsidRPr="00F66659">
              <w:rPr>
                <w:rFonts w:asciiTheme="minorHAnsi" w:hAnsiTheme="minorHAnsi"/>
                <w:sz w:val="18"/>
                <w:szCs w:val="18"/>
                <w:lang w:val="fr-FR"/>
              </w:rPr>
              <w:t>1</w:t>
            </w:r>
            <w:r>
              <w:rPr>
                <w:rFonts w:asciiTheme="minorHAnsi" w:hAnsiTheme="minorHAnsi"/>
                <w:sz w:val="18"/>
                <w:szCs w:val="18"/>
                <w:lang w:val="fr-FR"/>
              </w:rPr>
              <w:t>7</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fr-FR"/>
              </w:rPr>
            </w:pPr>
            <w:proofErr w:type="spellStart"/>
            <w:r>
              <w:rPr>
                <w:rFonts w:asciiTheme="minorHAnsi" w:hAnsiTheme="minorHAnsi"/>
                <w:sz w:val="18"/>
                <w:szCs w:val="18"/>
                <w:lang w:val="fr-FR"/>
              </w:rPr>
              <w:t>厄立特里亚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fr-FR"/>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fr-FR"/>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18</w:t>
            </w:r>
          </w:p>
        </w:tc>
        <w:tc>
          <w:tcPr>
            <w:tcW w:w="1572" w:type="dxa"/>
            <w:shd w:val="clear" w:color="auto" w:fill="DAEEF3"/>
            <w:vAlign w:val="center"/>
          </w:tcPr>
          <w:p w:rsidR="00DE79C7" w:rsidRPr="00F66659" w:rsidRDefault="0065451E" w:rsidP="00DE79C7">
            <w:pPr>
              <w:spacing w:before="60" w:after="60"/>
              <w:rPr>
                <w:rFonts w:asciiTheme="minorHAnsi" w:hAnsiTheme="minorHAnsi"/>
                <w:sz w:val="18"/>
                <w:szCs w:val="18"/>
                <w:lang w:val="es-ES"/>
              </w:rPr>
            </w:pPr>
            <w:proofErr w:type="spellStart"/>
            <w:r w:rsidRPr="0065451E">
              <w:rPr>
                <w:rFonts w:asciiTheme="minorHAnsi" w:hAnsiTheme="minorHAnsi" w:hint="eastAsia"/>
                <w:sz w:val="18"/>
                <w:szCs w:val="18"/>
                <w:lang w:val="es-ES"/>
              </w:rPr>
              <w:t>斯威士兰</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sidRPr="00F66659">
              <w:rPr>
                <w:rFonts w:asciiTheme="minorHAnsi" w:hAnsiTheme="minorHAnsi"/>
                <w:sz w:val="18"/>
                <w:szCs w:val="18"/>
                <w:lang w:val="es-ES"/>
              </w:rPr>
              <w:t>1</w:t>
            </w:r>
            <w:r>
              <w:rPr>
                <w:rFonts w:asciiTheme="minorHAnsi" w:hAnsiTheme="minorHAnsi"/>
                <w:sz w:val="18"/>
                <w:szCs w:val="18"/>
                <w:lang w:val="es-ES"/>
              </w:rPr>
              <w:t>9</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埃塞俄比亚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20</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赤道几内亚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21</w:t>
            </w:r>
          </w:p>
        </w:tc>
        <w:tc>
          <w:tcPr>
            <w:tcW w:w="1572" w:type="dxa"/>
            <w:shd w:val="clear" w:color="auto" w:fill="DAEEF3"/>
            <w:vAlign w:val="center"/>
          </w:tcPr>
          <w:p w:rsidR="00DE79C7" w:rsidRPr="00F66659" w:rsidRDefault="00DE79C7" w:rsidP="0065451E">
            <w:pPr>
              <w:spacing w:before="60" w:after="60"/>
              <w:rPr>
                <w:rFonts w:asciiTheme="minorHAnsi" w:hAnsiTheme="minorHAnsi"/>
                <w:sz w:val="18"/>
                <w:szCs w:val="18"/>
                <w:lang w:val="es-ES"/>
              </w:rPr>
            </w:pPr>
            <w:proofErr w:type="spellStart"/>
            <w:r>
              <w:rPr>
                <w:rFonts w:asciiTheme="minorHAnsi" w:hAnsiTheme="minorHAnsi"/>
                <w:sz w:val="18"/>
                <w:szCs w:val="18"/>
                <w:lang w:val="es-ES"/>
              </w:rPr>
              <w:t>加蓬</w:t>
            </w:r>
            <w:proofErr w:type="spellEnd"/>
            <w:r w:rsidR="0065451E">
              <w:rPr>
                <w:rFonts w:asciiTheme="minorHAnsi" w:hAnsiTheme="minorHAnsi" w:hint="eastAsia"/>
                <w:sz w:val="18"/>
                <w:szCs w:val="18"/>
                <w:lang w:val="es-ES" w:eastAsia="zh-CN"/>
              </w:rPr>
              <w:t>共和国</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22</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冈比亚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lastRenderedPageBreak/>
              <w:t>23</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加纳</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24</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几内亚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25</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几内亚</w:t>
            </w:r>
            <w:proofErr w:type="spellEnd"/>
            <w:r w:rsidR="0065451E">
              <w:rPr>
                <w:rFonts w:asciiTheme="minorHAnsi" w:hAnsiTheme="minorHAnsi" w:hint="eastAsia"/>
                <w:sz w:val="18"/>
                <w:szCs w:val="18"/>
                <w:lang w:val="es-ES" w:eastAsia="zh-CN"/>
              </w:rPr>
              <w:t>比绍</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26</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肯尼亚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rPr>
            </w:pPr>
            <w:r>
              <w:rPr>
                <w:rFonts w:asciiTheme="minorHAnsi" w:hAnsiTheme="minorHAnsi"/>
                <w:sz w:val="18"/>
                <w:szCs w:val="18"/>
              </w:rPr>
              <w:t>27</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rPr>
            </w:pPr>
            <w:proofErr w:type="spellStart"/>
            <w:r>
              <w:rPr>
                <w:rFonts w:asciiTheme="minorHAnsi" w:hAnsiTheme="minorHAnsi"/>
                <w:sz w:val="18"/>
                <w:szCs w:val="18"/>
                <w:lang w:val="es-ES"/>
              </w:rPr>
              <w:t>莱索托</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28</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rPr>
              <w:t>利比里亚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29</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利比亚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30</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马达加斯加</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rPr>
            </w:pPr>
            <w:r>
              <w:rPr>
                <w:rFonts w:asciiTheme="minorHAnsi" w:hAnsiTheme="minorHAnsi"/>
                <w:sz w:val="18"/>
                <w:szCs w:val="18"/>
              </w:rPr>
              <w:t>31</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rPr>
            </w:pPr>
            <w:proofErr w:type="spellStart"/>
            <w:r>
              <w:rPr>
                <w:rFonts w:asciiTheme="minorHAnsi" w:hAnsiTheme="minorHAnsi"/>
                <w:sz w:val="18"/>
                <w:szCs w:val="18"/>
                <w:lang w:val="es-ES"/>
              </w:rPr>
              <w:t>马拉维</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r>
      <w:tr w:rsidR="00DE79C7" w:rsidRPr="00F42C6B" w:rsidTr="00DE79C7">
        <w:trPr>
          <w:trHeight w:val="144"/>
          <w:jc w:val="center"/>
        </w:trPr>
        <w:tc>
          <w:tcPr>
            <w:tcW w:w="704" w:type="dxa"/>
            <w:shd w:val="clear" w:color="auto" w:fill="DAEEF3"/>
            <w:vAlign w:val="center"/>
          </w:tcPr>
          <w:p w:rsidR="00DE79C7" w:rsidRPr="00F66659" w:rsidRDefault="00DE79C7" w:rsidP="00DE79C7">
            <w:pPr>
              <w:spacing w:before="60" w:after="60"/>
              <w:jc w:val="center"/>
              <w:rPr>
                <w:rFonts w:asciiTheme="minorHAnsi" w:hAnsiTheme="minorHAnsi"/>
                <w:sz w:val="18"/>
                <w:szCs w:val="18"/>
              </w:rPr>
            </w:pPr>
            <w:r>
              <w:rPr>
                <w:rFonts w:asciiTheme="minorHAnsi" w:hAnsiTheme="minorHAnsi"/>
                <w:sz w:val="18"/>
                <w:szCs w:val="18"/>
              </w:rPr>
              <w:t>32</w:t>
            </w:r>
          </w:p>
        </w:tc>
        <w:tc>
          <w:tcPr>
            <w:tcW w:w="1572" w:type="dxa"/>
            <w:shd w:val="clear" w:color="auto" w:fill="DAEEF3"/>
            <w:vAlign w:val="center"/>
          </w:tcPr>
          <w:p w:rsidR="00DE79C7" w:rsidRPr="00F66659" w:rsidRDefault="00DE79C7" w:rsidP="00DE79C7">
            <w:pPr>
              <w:spacing w:before="60" w:after="60"/>
              <w:rPr>
                <w:rFonts w:asciiTheme="minorHAnsi" w:hAnsiTheme="minorHAnsi"/>
                <w:sz w:val="18"/>
                <w:szCs w:val="18"/>
              </w:rPr>
            </w:pPr>
            <w:proofErr w:type="spellStart"/>
            <w:r>
              <w:rPr>
                <w:rFonts w:asciiTheme="minorHAnsi" w:hAnsiTheme="minorHAnsi"/>
                <w:sz w:val="18"/>
                <w:szCs w:val="18"/>
                <w:lang w:val="fr-FR"/>
              </w:rPr>
              <w:t>马里</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rPr>
            </w:pPr>
            <w:r>
              <w:rPr>
                <w:rFonts w:asciiTheme="minorHAnsi" w:hAnsiTheme="minorHAnsi"/>
                <w:sz w:val="18"/>
                <w:szCs w:val="18"/>
              </w:rPr>
              <w:t>33</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rPr>
            </w:pPr>
            <w:proofErr w:type="spellStart"/>
            <w:r>
              <w:rPr>
                <w:rFonts w:asciiTheme="minorHAnsi" w:hAnsiTheme="minorHAnsi"/>
                <w:sz w:val="18"/>
                <w:szCs w:val="18"/>
              </w:rPr>
              <w:t>毛里塔尼亚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rPr>
            </w:pPr>
            <w:r>
              <w:rPr>
                <w:rFonts w:asciiTheme="minorHAnsi" w:hAnsiTheme="minorHAnsi"/>
                <w:sz w:val="18"/>
                <w:szCs w:val="18"/>
              </w:rPr>
              <w:t>34</w:t>
            </w:r>
          </w:p>
        </w:tc>
        <w:tc>
          <w:tcPr>
            <w:tcW w:w="1572" w:type="dxa"/>
            <w:shd w:val="clear" w:color="auto" w:fill="DAEEF3"/>
            <w:vAlign w:val="center"/>
          </w:tcPr>
          <w:p w:rsidR="00DE79C7" w:rsidRPr="00F42C6B" w:rsidRDefault="00DE79C7" w:rsidP="00DE79C7">
            <w:pPr>
              <w:spacing w:before="60" w:after="60"/>
              <w:rPr>
                <w:rFonts w:asciiTheme="minorHAnsi" w:hAnsiTheme="minorHAnsi"/>
                <w:spacing w:val="-2"/>
                <w:sz w:val="18"/>
                <w:szCs w:val="18"/>
              </w:rPr>
            </w:pPr>
            <w:proofErr w:type="spellStart"/>
            <w:r>
              <w:rPr>
                <w:rFonts w:asciiTheme="minorHAnsi" w:hAnsiTheme="minorHAnsi"/>
                <w:sz w:val="18"/>
                <w:szCs w:val="18"/>
              </w:rPr>
              <w:t>毛里求斯</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rPr>
            </w:pPr>
          </w:p>
        </w:tc>
        <w:tc>
          <w:tcPr>
            <w:tcW w:w="784" w:type="dxa"/>
            <w:vAlign w:val="center"/>
          </w:tcPr>
          <w:p w:rsidR="00DE79C7" w:rsidRPr="00F42C6B" w:rsidRDefault="00DE79C7" w:rsidP="00DE79C7">
            <w:pPr>
              <w:spacing w:before="60" w:after="60"/>
              <w:jc w:val="center"/>
              <w:rPr>
                <w:rFonts w:asciiTheme="minorHAnsi" w:hAnsiTheme="minorHAnsi"/>
                <w:sz w:val="18"/>
                <w:szCs w:val="18"/>
              </w:rPr>
            </w:pPr>
          </w:p>
        </w:tc>
      </w:tr>
      <w:tr w:rsidR="00DE79C7" w:rsidRPr="00F42C6B" w:rsidTr="00DE79C7">
        <w:trPr>
          <w:trHeight w:val="144"/>
          <w:jc w:val="center"/>
        </w:trPr>
        <w:tc>
          <w:tcPr>
            <w:tcW w:w="704" w:type="dxa"/>
            <w:shd w:val="clear" w:color="auto" w:fill="DAEEF3"/>
            <w:vAlign w:val="center"/>
          </w:tcPr>
          <w:p w:rsidR="00DE79C7"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35</w:t>
            </w:r>
          </w:p>
        </w:tc>
        <w:tc>
          <w:tcPr>
            <w:tcW w:w="1572" w:type="dxa"/>
            <w:shd w:val="clear" w:color="auto" w:fill="DAEEF3"/>
            <w:vAlign w:val="center"/>
          </w:tcPr>
          <w:p w:rsidR="00DE79C7" w:rsidRDefault="00DE79C7" w:rsidP="00DE79C7">
            <w:pPr>
              <w:spacing w:before="60" w:after="60"/>
              <w:rPr>
                <w:rFonts w:asciiTheme="minorHAnsi" w:hAnsiTheme="minorHAnsi"/>
                <w:spacing w:val="-2"/>
                <w:sz w:val="18"/>
                <w:szCs w:val="18"/>
              </w:rPr>
            </w:pPr>
            <w:proofErr w:type="spellStart"/>
            <w:r>
              <w:rPr>
                <w:rFonts w:asciiTheme="minorHAnsi" w:hAnsiTheme="minorHAnsi"/>
                <w:spacing w:val="-2"/>
                <w:sz w:val="18"/>
                <w:szCs w:val="18"/>
              </w:rPr>
              <w:t>摩洛哥</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36</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pacing w:val="-2"/>
                <w:sz w:val="18"/>
                <w:szCs w:val="18"/>
              </w:rPr>
              <w:t>莫桑比克</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44"/>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37</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纳米比亚</w:t>
            </w:r>
            <w:proofErr w:type="spellEnd"/>
          </w:p>
        </w:tc>
        <w:tc>
          <w:tcPr>
            <w:tcW w:w="783"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tcBorders>
              <w:right w:val="thinThickSmallGap" w:sz="24" w:space="0" w:color="auto"/>
            </w:tcBorders>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3" w:type="dxa"/>
            <w:tcBorders>
              <w:left w:val="thinThickSmallGap" w:sz="24" w:space="0" w:color="auto"/>
            </w:tcBorders>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c>
          <w:tcPr>
            <w:tcW w:w="784" w:type="dxa"/>
            <w:vAlign w:val="center"/>
          </w:tcPr>
          <w:p w:rsidR="00DE79C7" w:rsidRPr="0058674B" w:rsidRDefault="00DE79C7" w:rsidP="00DE79C7">
            <w:pPr>
              <w:spacing w:before="60" w:after="60"/>
              <w:jc w:val="center"/>
              <w:rPr>
                <w:rFonts w:asciiTheme="minorHAnsi" w:hAnsiTheme="minorHAnsi"/>
                <w:sz w:val="18"/>
                <w:szCs w:val="18"/>
                <w:lang w:val="es-ES"/>
              </w:rPr>
            </w:pPr>
            <w:r w:rsidRPr="0058674B">
              <w:rPr>
                <w:rFonts w:asciiTheme="minorHAnsi" w:hAnsiTheme="minorHAnsi"/>
                <w:b/>
                <w:bCs/>
                <w:sz w:val="20"/>
                <w:lang w:val="en-US"/>
              </w:rPr>
              <w:t>X</w:t>
            </w: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38</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尼日尔</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4" w:type="dxa"/>
            <w:shd w:val="clear" w:color="auto" w:fill="DAEEF3"/>
            <w:vAlign w:val="center"/>
          </w:tcPr>
          <w:p w:rsidR="00DE79C7" w:rsidRPr="00E47071"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39</w:t>
            </w:r>
          </w:p>
        </w:tc>
        <w:tc>
          <w:tcPr>
            <w:tcW w:w="1572" w:type="dxa"/>
            <w:shd w:val="clear" w:color="auto" w:fill="DAEEF3"/>
            <w:vAlign w:val="center"/>
          </w:tcPr>
          <w:p w:rsidR="00DE79C7" w:rsidRPr="00E47071"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尼日利亚</w:t>
            </w:r>
            <w:proofErr w:type="spellEnd"/>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40</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卢旺达</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41</w:t>
            </w:r>
          </w:p>
        </w:tc>
        <w:tc>
          <w:tcPr>
            <w:tcW w:w="1572" w:type="dxa"/>
            <w:shd w:val="clear" w:color="auto" w:fill="DAEEF3"/>
            <w:vAlign w:val="center"/>
          </w:tcPr>
          <w:p w:rsidR="00DE79C7" w:rsidRPr="00F42C6B" w:rsidRDefault="00825651" w:rsidP="00DE79C7">
            <w:pPr>
              <w:spacing w:before="60" w:after="60"/>
              <w:rPr>
                <w:rFonts w:asciiTheme="minorHAnsi" w:hAnsiTheme="minorHAnsi"/>
                <w:sz w:val="18"/>
                <w:szCs w:val="18"/>
                <w:lang w:val="es-ES"/>
              </w:rPr>
            </w:pPr>
            <w:proofErr w:type="spellStart"/>
            <w:r w:rsidRPr="00825651">
              <w:rPr>
                <w:rFonts w:asciiTheme="minorHAnsi" w:hAnsiTheme="minorHAnsi" w:hint="eastAsia"/>
                <w:sz w:val="18"/>
                <w:szCs w:val="18"/>
                <w:lang w:val="es-ES"/>
              </w:rPr>
              <w:t>圣多美和普林西比</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42</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塞内加尔</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43</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塞舌尔</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301"/>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44</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塞拉利昂</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lastRenderedPageBreak/>
              <w:t>45</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索马里</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46</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南非</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47</w:t>
            </w:r>
          </w:p>
        </w:tc>
        <w:tc>
          <w:tcPr>
            <w:tcW w:w="1572" w:type="dxa"/>
            <w:shd w:val="clear" w:color="auto" w:fill="DAEEF3"/>
            <w:vAlign w:val="center"/>
          </w:tcPr>
          <w:p w:rsidR="00DE79C7" w:rsidRPr="00F42C6B" w:rsidRDefault="0065451E" w:rsidP="00DE79C7">
            <w:pPr>
              <w:spacing w:before="60" w:after="60"/>
              <w:rPr>
                <w:rFonts w:asciiTheme="minorHAnsi" w:hAnsiTheme="minorHAnsi"/>
                <w:sz w:val="18"/>
                <w:szCs w:val="18"/>
                <w:lang w:val="es-ES"/>
              </w:rPr>
            </w:pPr>
            <w:r>
              <w:rPr>
                <w:rFonts w:asciiTheme="minorHAnsi" w:hAnsiTheme="minorHAnsi" w:hint="eastAsia"/>
                <w:sz w:val="18"/>
                <w:szCs w:val="18"/>
                <w:lang w:val="es-ES" w:eastAsia="zh-CN"/>
              </w:rPr>
              <w:t>南</w:t>
            </w:r>
            <w:proofErr w:type="spellStart"/>
            <w:r w:rsidR="00DE79C7">
              <w:rPr>
                <w:rFonts w:asciiTheme="minorHAnsi" w:hAnsiTheme="minorHAnsi"/>
                <w:sz w:val="18"/>
                <w:szCs w:val="18"/>
                <w:lang w:val="es-ES"/>
              </w:rPr>
              <w:t>苏丹</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p>
        </w:tc>
      </w:tr>
      <w:tr w:rsidR="00DE79C7" w:rsidRPr="00F42C6B" w:rsidTr="00DE79C7">
        <w:trPr>
          <w:trHeight w:val="301"/>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48</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苏丹</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49</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坦桑尼亚</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0"/>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50</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多哥</w:t>
            </w:r>
            <w:proofErr w:type="spellEnd"/>
            <w:r w:rsidR="0065451E">
              <w:rPr>
                <w:rFonts w:asciiTheme="minorHAnsi" w:hAnsiTheme="minorHAnsi" w:hint="eastAsia"/>
                <w:sz w:val="18"/>
                <w:szCs w:val="18"/>
                <w:lang w:val="es-ES" w:eastAsia="zh-CN"/>
              </w:rPr>
              <w:t>共和国</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51</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突尼斯</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52</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乌干达</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01"/>
          <w:jc w:val="center"/>
        </w:trPr>
        <w:tc>
          <w:tcPr>
            <w:tcW w:w="704" w:type="dxa"/>
            <w:shd w:val="clear" w:color="auto" w:fill="DAEEF3"/>
            <w:vAlign w:val="center"/>
          </w:tcPr>
          <w:p w:rsidR="00DE79C7" w:rsidRPr="00E47071" w:rsidRDefault="00DE79C7" w:rsidP="00DE79C7">
            <w:pPr>
              <w:spacing w:before="60" w:after="60"/>
              <w:jc w:val="center"/>
              <w:rPr>
                <w:rFonts w:asciiTheme="minorHAnsi" w:hAnsiTheme="minorHAnsi"/>
                <w:sz w:val="18"/>
                <w:szCs w:val="18"/>
                <w:lang w:val="es-ES"/>
              </w:rPr>
            </w:pPr>
            <w:r>
              <w:rPr>
                <w:rFonts w:asciiTheme="minorHAnsi" w:hAnsiTheme="minorHAnsi"/>
                <w:sz w:val="18"/>
                <w:szCs w:val="18"/>
                <w:lang w:val="es-ES"/>
              </w:rPr>
              <w:t>53</w:t>
            </w:r>
          </w:p>
        </w:tc>
        <w:tc>
          <w:tcPr>
            <w:tcW w:w="1572" w:type="dxa"/>
            <w:shd w:val="clear" w:color="auto" w:fill="DAEEF3"/>
            <w:vAlign w:val="center"/>
          </w:tcPr>
          <w:p w:rsidR="00DE79C7" w:rsidRPr="00E47071"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赞比亚</w:t>
            </w:r>
            <w:proofErr w:type="spellEnd"/>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E47071"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316"/>
          <w:jc w:val="center"/>
        </w:trPr>
        <w:tc>
          <w:tcPr>
            <w:tcW w:w="704" w:type="dxa"/>
            <w:shd w:val="clear" w:color="auto" w:fill="DAEEF3"/>
            <w:vAlign w:val="center"/>
          </w:tcPr>
          <w:p w:rsidR="00DE79C7" w:rsidRPr="00F42C6B" w:rsidRDefault="00DE79C7" w:rsidP="00DE79C7">
            <w:pPr>
              <w:spacing w:before="60" w:after="60"/>
              <w:jc w:val="center"/>
              <w:rPr>
                <w:rFonts w:asciiTheme="minorHAnsi" w:hAnsiTheme="minorHAnsi"/>
                <w:sz w:val="18"/>
                <w:szCs w:val="18"/>
                <w:lang w:val="es-ES"/>
              </w:rPr>
            </w:pPr>
            <w:r w:rsidRPr="00F42C6B">
              <w:rPr>
                <w:rFonts w:asciiTheme="minorHAnsi" w:hAnsiTheme="minorHAnsi"/>
                <w:sz w:val="18"/>
                <w:szCs w:val="18"/>
                <w:lang w:val="es-ES"/>
              </w:rPr>
              <w:t>5</w:t>
            </w:r>
            <w:r>
              <w:rPr>
                <w:rFonts w:asciiTheme="minorHAnsi" w:hAnsiTheme="minorHAnsi"/>
                <w:sz w:val="18"/>
                <w:szCs w:val="18"/>
                <w:lang w:val="es-ES"/>
              </w:rPr>
              <w:t>5</w:t>
            </w:r>
          </w:p>
        </w:tc>
        <w:tc>
          <w:tcPr>
            <w:tcW w:w="1572" w:type="dxa"/>
            <w:shd w:val="clear" w:color="auto" w:fill="DAEEF3"/>
            <w:vAlign w:val="center"/>
          </w:tcPr>
          <w:p w:rsidR="00DE79C7" w:rsidRPr="00F42C6B" w:rsidRDefault="00DE79C7" w:rsidP="00DE79C7">
            <w:pPr>
              <w:spacing w:before="60" w:after="60"/>
              <w:rPr>
                <w:rFonts w:asciiTheme="minorHAnsi" w:hAnsiTheme="minorHAnsi"/>
                <w:sz w:val="18"/>
                <w:szCs w:val="18"/>
                <w:lang w:val="es-ES"/>
              </w:rPr>
            </w:pPr>
            <w:proofErr w:type="spellStart"/>
            <w:r>
              <w:rPr>
                <w:rFonts w:asciiTheme="minorHAnsi" w:hAnsiTheme="minorHAnsi"/>
                <w:sz w:val="18"/>
                <w:szCs w:val="18"/>
                <w:lang w:val="es-ES"/>
              </w:rPr>
              <w:t>津巴布韦</w:t>
            </w:r>
            <w:proofErr w:type="spellEnd"/>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righ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3" w:type="dxa"/>
            <w:tcBorders>
              <w:left w:val="thinThickSmallGap" w:sz="24" w:space="0" w:color="auto"/>
            </w:tcBorders>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c>
          <w:tcPr>
            <w:tcW w:w="784" w:type="dxa"/>
            <w:vAlign w:val="center"/>
          </w:tcPr>
          <w:p w:rsidR="00DE79C7" w:rsidRPr="00F42C6B" w:rsidRDefault="00DE79C7" w:rsidP="00DE79C7">
            <w:pPr>
              <w:spacing w:before="60" w:after="60"/>
              <w:jc w:val="center"/>
              <w:rPr>
                <w:rFonts w:asciiTheme="minorHAnsi" w:hAnsiTheme="minorHAnsi"/>
                <w:sz w:val="18"/>
                <w:szCs w:val="18"/>
                <w:lang w:val="es-ES"/>
              </w:rPr>
            </w:pPr>
            <w:r w:rsidRPr="00F66659">
              <w:rPr>
                <w:rFonts w:asciiTheme="minorHAnsi" w:hAnsiTheme="minorHAnsi"/>
                <w:b/>
                <w:bCs/>
                <w:sz w:val="20"/>
                <w:lang w:val="en-US"/>
              </w:rPr>
              <w:t>X</w:t>
            </w:r>
          </w:p>
        </w:tc>
      </w:tr>
      <w:tr w:rsidR="00DE79C7" w:rsidRPr="00F42C6B" w:rsidTr="00DE79C7">
        <w:trPr>
          <w:trHeight w:val="172"/>
          <w:jc w:val="center"/>
        </w:trPr>
        <w:tc>
          <w:tcPr>
            <w:tcW w:w="2276" w:type="dxa"/>
            <w:gridSpan w:val="2"/>
            <w:vAlign w:val="center"/>
          </w:tcPr>
          <w:p w:rsidR="00DE79C7" w:rsidRPr="00F42C6B" w:rsidRDefault="0065451E" w:rsidP="00DE79C7">
            <w:pPr>
              <w:spacing w:before="60" w:after="60"/>
              <w:jc w:val="center"/>
              <w:rPr>
                <w:rFonts w:asciiTheme="minorHAnsi" w:hAnsiTheme="minorHAnsi"/>
                <w:sz w:val="18"/>
                <w:szCs w:val="18"/>
                <w:lang w:val="en-US"/>
              </w:rPr>
            </w:pPr>
            <w:r>
              <w:rPr>
                <w:rFonts w:hint="eastAsia"/>
                <w:sz w:val="18"/>
                <w:szCs w:val="18"/>
                <w:lang w:val="en-US" w:eastAsia="zh-CN"/>
              </w:rPr>
              <w:t>共同签署国</w:t>
            </w:r>
            <w:r>
              <w:rPr>
                <w:sz w:val="18"/>
                <w:szCs w:val="18"/>
                <w:lang w:val="en-US" w:eastAsia="zh-CN"/>
              </w:rPr>
              <w:t>合计</w:t>
            </w:r>
          </w:p>
        </w:tc>
        <w:tc>
          <w:tcPr>
            <w:tcW w:w="783" w:type="dxa"/>
            <w:vAlign w:val="center"/>
          </w:tcPr>
          <w:p w:rsidR="00DE79C7" w:rsidRPr="00F42C6B" w:rsidRDefault="00DE79C7" w:rsidP="00DE79C7">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4" w:type="dxa"/>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Borders>
              <w:right w:val="thinThickSmallGap" w:sz="24" w:space="0" w:color="auto"/>
            </w:tcBorders>
          </w:tcPr>
          <w:p w:rsidR="00DE79C7" w:rsidRDefault="00DE79C7" w:rsidP="00DE79C7">
            <w:pPr>
              <w:spacing w:beforeLines="40" w:before="96" w:afterLines="40" w:after="96"/>
              <w:jc w:val="center"/>
            </w:pPr>
            <w:r w:rsidRPr="00F84F36">
              <w:rPr>
                <w:rFonts w:asciiTheme="minorHAnsi" w:hAnsiTheme="minorHAnsi"/>
                <w:sz w:val="18"/>
                <w:szCs w:val="18"/>
                <w:lang w:val="en-US"/>
              </w:rPr>
              <w:t>34</w:t>
            </w:r>
          </w:p>
        </w:tc>
        <w:tc>
          <w:tcPr>
            <w:tcW w:w="783" w:type="dxa"/>
            <w:tcBorders>
              <w:left w:val="thinThickSmallGap" w:sz="24" w:space="0" w:color="auto"/>
            </w:tcBorders>
          </w:tcPr>
          <w:p w:rsidR="00DE79C7" w:rsidRPr="00F84F36" w:rsidRDefault="00DE79C7" w:rsidP="00DE79C7">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c>
          <w:tcPr>
            <w:tcW w:w="784" w:type="dxa"/>
            <w:vAlign w:val="center"/>
          </w:tcPr>
          <w:p w:rsidR="00DE79C7" w:rsidRPr="00F42C6B" w:rsidRDefault="00DE79C7" w:rsidP="00DE79C7">
            <w:pPr>
              <w:spacing w:beforeLines="40" w:before="96" w:afterLines="40" w:after="96"/>
              <w:jc w:val="center"/>
              <w:rPr>
                <w:rFonts w:asciiTheme="minorHAnsi" w:hAnsiTheme="minorHAnsi"/>
                <w:sz w:val="18"/>
                <w:szCs w:val="18"/>
                <w:lang w:val="en-US"/>
              </w:rPr>
            </w:pPr>
            <w:r>
              <w:rPr>
                <w:rFonts w:asciiTheme="minorHAnsi" w:hAnsiTheme="minorHAnsi"/>
                <w:sz w:val="18"/>
                <w:szCs w:val="18"/>
                <w:lang w:val="en-US"/>
              </w:rPr>
              <w:t>34</w:t>
            </w:r>
          </w:p>
        </w:tc>
      </w:tr>
    </w:tbl>
    <w:p w:rsidR="00DE79C7" w:rsidRDefault="00DE79C7" w:rsidP="00DE79C7">
      <w:pPr>
        <w:pStyle w:val="Reasons"/>
      </w:pPr>
    </w:p>
    <w:p w:rsidR="00DE79C7" w:rsidRDefault="00DE79C7">
      <w:pPr>
        <w:jc w:val="center"/>
      </w:pPr>
      <w:r>
        <w:t>______________</w:t>
      </w:r>
    </w:p>
    <w:p w:rsidR="00476923" w:rsidRDefault="00476923" w:rsidP="00231ABC">
      <w:pPr>
        <w:rPr>
          <w:lang w:val="en-US" w:eastAsia="zh-CN"/>
        </w:rPr>
      </w:pPr>
    </w:p>
    <w:sectPr w:rsidR="00476923" w:rsidSect="00DE79C7">
      <w:pgSz w:w="16834" w:h="11913" w:orient="landscape" w:code="9"/>
      <w:pgMar w:top="1134" w:right="1418" w:bottom="1134" w:left="141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6D" w:rsidRDefault="00C4496D">
      <w:r>
        <w:separator/>
      </w:r>
    </w:p>
  </w:endnote>
  <w:endnote w:type="continuationSeparator" w:id="0">
    <w:p w:rsidR="00C4496D" w:rsidRDefault="00C4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7A" w:rsidRPr="00825651" w:rsidRDefault="008E5F7A" w:rsidP="00DE79C7">
    <w:pPr>
      <w:pStyle w:val="Footer"/>
      <w:tabs>
        <w:tab w:val="clear" w:pos="5954"/>
        <w:tab w:val="clear" w:pos="9639"/>
        <w:tab w:val="left" w:pos="7797"/>
        <w:tab w:val="right" w:pos="9356"/>
      </w:tabs>
      <w:rPr>
        <w:lang w:val="fr-CH"/>
      </w:rPr>
    </w:pPr>
    <w:r>
      <w:rPr>
        <w:lang w:val="en-US"/>
      </w:rPr>
      <w:fldChar w:fldCharType="begin"/>
    </w:r>
    <w:r w:rsidRPr="00825651">
      <w:rPr>
        <w:lang w:val="fr-CH"/>
      </w:rPr>
      <w:instrText xml:space="preserve"> FILENAME \p \* MERGEFORMAT </w:instrText>
    </w:r>
    <w:r>
      <w:rPr>
        <w:lang w:val="en-US"/>
      </w:rPr>
      <w:fldChar w:fldCharType="separate"/>
    </w:r>
    <w:r w:rsidR="00855F7D">
      <w:rPr>
        <w:lang w:val="fr-CH"/>
      </w:rPr>
      <w:t>P:\CHI\SG\CONF-SG\PP18\000\055C.docx</w:t>
    </w:r>
    <w:r>
      <w:rPr>
        <w:lang w:val="en-US"/>
      </w:rPr>
      <w:fldChar w:fldCharType="end"/>
    </w:r>
    <w:r w:rsidRPr="00825651">
      <w:rPr>
        <w:lang w:val="fr-CH"/>
      </w:rPr>
      <w:t xml:space="preserve"> (443854)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7A" w:rsidRDefault="008E5F7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E5F7A" w:rsidRDefault="008E5F7A"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6D" w:rsidRDefault="00C4496D">
      <w:r>
        <w:t>____________________</w:t>
      </w:r>
    </w:p>
  </w:footnote>
  <w:footnote w:type="continuationSeparator" w:id="0">
    <w:p w:rsidR="00C4496D" w:rsidRDefault="00C44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7A" w:rsidRDefault="008E5F7A" w:rsidP="00C710E5">
    <w:pPr>
      <w:pStyle w:val="Header"/>
    </w:pPr>
    <w:r>
      <w:fldChar w:fldCharType="begin"/>
    </w:r>
    <w:r>
      <w:instrText xml:space="preserve"> PAGE </w:instrText>
    </w:r>
    <w:r>
      <w:fldChar w:fldCharType="separate"/>
    </w:r>
    <w:r w:rsidR="007A2F26">
      <w:rPr>
        <w:noProof/>
      </w:rPr>
      <w:t>10</w:t>
    </w:r>
    <w:r>
      <w:fldChar w:fldCharType="end"/>
    </w:r>
  </w:p>
  <w:p w:rsidR="008E5F7A" w:rsidRPr="00C710E5" w:rsidRDefault="008E5F7A" w:rsidP="001E05D1">
    <w:pPr>
      <w:pStyle w:val="Header"/>
    </w:pPr>
    <w:r>
      <w:t>PP18/</w:t>
    </w:r>
    <w:r w:rsidR="001E05D1">
      <w:rPr>
        <w:rFonts w:hint="eastAsia"/>
        <w:lang w:eastAsia="zh-CN"/>
      </w:rPr>
      <w:t>55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344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F2A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860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66B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09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8C64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508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6B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8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E42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E202C"/>
    <w:multiLevelType w:val="hybridMultilevel"/>
    <w:tmpl w:val="640816CC"/>
    <w:lvl w:ilvl="0" w:tplc="D1008372">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D935E9"/>
    <w:multiLevelType w:val="hybridMultilevel"/>
    <w:tmpl w:val="14020E0C"/>
    <w:lvl w:ilvl="0" w:tplc="31E0C3D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FC62B5"/>
    <w:multiLevelType w:val="hybridMultilevel"/>
    <w:tmpl w:val="347E1316"/>
    <w:lvl w:ilvl="0" w:tplc="966E62C2">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A569D"/>
    <w:multiLevelType w:val="hybridMultilevel"/>
    <w:tmpl w:val="E7F6728E"/>
    <w:lvl w:ilvl="0" w:tplc="082495A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E1"/>
    <w:rsid w:val="000105A6"/>
    <w:rsid w:val="000134DB"/>
    <w:rsid w:val="00014808"/>
    <w:rsid w:val="00040A47"/>
    <w:rsid w:val="00044F51"/>
    <w:rsid w:val="00057B6E"/>
    <w:rsid w:val="00076062"/>
    <w:rsid w:val="00082A78"/>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D5FE1"/>
    <w:rsid w:val="001E05D1"/>
    <w:rsid w:val="002043DD"/>
    <w:rsid w:val="002155B0"/>
    <w:rsid w:val="00226B70"/>
    <w:rsid w:val="00231ABC"/>
    <w:rsid w:val="00232198"/>
    <w:rsid w:val="00241DDB"/>
    <w:rsid w:val="002578B4"/>
    <w:rsid w:val="00272824"/>
    <w:rsid w:val="002A0F5C"/>
    <w:rsid w:val="002A2125"/>
    <w:rsid w:val="002B39F5"/>
    <w:rsid w:val="002E37AF"/>
    <w:rsid w:val="00307225"/>
    <w:rsid w:val="00311270"/>
    <w:rsid w:val="00324884"/>
    <w:rsid w:val="00345493"/>
    <w:rsid w:val="003477D4"/>
    <w:rsid w:val="003614CE"/>
    <w:rsid w:val="00375BBA"/>
    <w:rsid w:val="003760D8"/>
    <w:rsid w:val="00383A29"/>
    <w:rsid w:val="0038484C"/>
    <w:rsid w:val="0038575F"/>
    <w:rsid w:val="00387EA2"/>
    <w:rsid w:val="003907C4"/>
    <w:rsid w:val="00395CE4"/>
    <w:rsid w:val="003B74F0"/>
    <w:rsid w:val="003C3B8A"/>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5451E"/>
    <w:rsid w:val="0067125A"/>
    <w:rsid w:val="00680265"/>
    <w:rsid w:val="006924B7"/>
    <w:rsid w:val="006A0092"/>
    <w:rsid w:val="006E57C8"/>
    <w:rsid w:val="006E6BA4"/>
    <w:rsid w:val="006F0211"/>
    <w:rsid w:val="00722343"/>
    <w:rsid w:val="007235A4"/>
    <w:rsid w:val="0073319E"/>
    <w:rsid w:val="00750829"/>
    <w:rsid w:val="00770CF8"/>
    <w:rsid w:val="007917DE"/>
    <w:rsid w:val="007A1A86"/>
    <w:rsid w:val="007A2F26"/>
    <w:rsid w:val="007A5031"/>
    <w:rsid w:val="007B2A8F"/>
    <w:rsid w:val="007B558F"/>
    <w:rsid w:val="007C4DC3"/>
    <w:rsid w:val="00814482"/>
    <w:rsid w:val="008160BF"/>
    <w:rsid w:val="00825651"/>
    <w:rsid w:val="008433E4"/>
    <w:rsid w:val="00850AEF"/>
    <w:rsid w:val="00855F7D"/>
    <w:rsid w:val="008652E7"/>
    <w:rsid w:val="008726C7"/>
    <w:rsid w:val="00873D04"/>
    <w:rsid w:val="008A340C"/>
    <w:rsid w:val="008B44F5"/>
    <w:rsid w:val="008D3BE2"/>
    <w:rsid w:val="008D7300"/>
    <w:rsid w:val="008E2996"/>
    <w:rsid w:val="008E4324"/>
    <w:rsid w:val="008E45D4"/>
    <w:rsid w:val="008E5F7A"/>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95A29"/>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211FA"/>
    <w:rsid w:val="00C40FEE"/>
    <w:rsid w:val="00C4496D"/>
    <w:rsid w:val="00C47D1C"/>
    <w:rsid w:val="00C561F1"/>
    <w:rsid w:val="00C710E5"/>
    <w:rsid w:val="00C73FA3"/>
    <w:rsid w:val="00C74FED"/>
    <w:rsid w:val="00C925D8"/>
    <w:rsid w:val="00C948C8"/>
    <w:rsid w:val="00CA01C0"/>
    <w:rsid w:val="00CA38C9"/>
    <w:rsid w:val="00CA401B"/>
    <w:rsid w:val="00CB1CAA"/>
    <w:rsid w:val="00CB57E1"/>
    <w:rsid w:val="00CB66EF"/>
    <w:rsid w:val="00CE36FD"/>
    <w:rsid w:val="00CE40BB"/>
    <w:rsid w:val="00CF05C0"/>
    <w:rsid w:val="00D052BC"/>
    <w:rsid w:val="00D2057D"/>
    <w:rsid w:val="00D215E8"/>
    <w:rsid w:val="00D251A9"/>
    <w:rsid w:val="00D57C64"/>
    <w:rsid w:val="00D65220"/>
    <w:rsid w:val="00D70FF1"/>
    <w:rsid w:val="00D82A9F"/>
    <w:rsid w:val="00D97614"/>
    <w:rsid w:val="00DD26B1"/>
    <w:rsid w:val="00DE79C7"/>
    <w:rsid w:val="00DF23FC"/>
    <w:rsid w:val="00DF39CD"/>
    <w:rsid w:val="00DF51DD"/>
    <w:rsid w:val="00E121F2"/>
    <w:rsid w:val="00E12CDA"/>
    <w:rsid w:val="00E26F09"/>
    <w:rsid w:val="00E56E57"/>
    <w:rsid w:val="00E749DA"/>
    <w:rsid w:val="00E85BC1"/>
    <w:rsid w:val="00EC19D3"/>
    <w:rsid w:val="00EF2642"/>
    <w:rsid w:val="00EF3681"/>
    <w:rsid w:val="00EF5523"/>
    <w:rsid w:val="00F00FD0"/>
    <w:rsid w:val="00F015B4"/>
    <w:rsid w:val="00F02A26"/>
    <w:rsid w:val="00F20BC2"/>
    <w:rsid w:val="00F24F0A"/>
    <w:rsid w:val="00F342E4"/>
    <w:rsid w:val="00F40213"/>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8F4D923-0A1E-442C-AD03-78CDD06F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DE79C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Footer">
    <w:name w:val="Special Footer"/>
    <w:basedOn w:val="Footer"/>
    <w:rsid w:val="00DE79C7"/>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DE79C7"/>
    <w:rPr>
      <w:rFonts w:ascii="Calibri" w:eastAsia="SimSun" w:hAnsi="Calibri"/>
      <w:sz w:val="18"/>
      <w:lang w:val="en-GB" w:eastAsia="en-US"/>
    </w:rPr>
  </w:style>
  <w:style w:type="paragraph" w:customStyle="1" w:styleId="VolumeTitleS2">
    <w:name w:val="VolumeTitle_S2"/>
    <w:basedOn w:val="VolumeTitle"/>
    <w:next w:val="Normal"/>
    <w:qFormat/>
    <w:rsid w:val="00DE79C7"/>
    <w:rPr>
      <w:caps/>
    </w:rPr>
  </w:style>
  <w:style w:type="paragraph" w:customStyle="1" w:styleId="StyleCommitteeAfter0ptLinespacingsingle">
    <w:name w:val="Style Committee + After:  0 pt Line spacing:  single"/>
    <w:basedOn w:val="Committee"/>
    <w:rsid w:val="00DE79C7"/>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styleId="ListParagraph">
    <w:name w:val="List Paragraph"/>
    <w:basedOn w:val="Normal"/>
    <w:uiPriority w:val="34"/>
    <w:qFormat/>
    <w:rsid w:val="00DE79C7"/>
    <w:pPr>
      <w:ind w:left="720"/>
      <w:contextualSpacing/>
    </w:pPr>
    <w:rPr>
      <w:rFonts w:eastAsia="Times New Roman"/>
    </w:rPr>
  </w:style>
  <w:style w:type="character" w:customStyle="1" w:styleId="NormalaftertitleChar">
    <w:name w:val="Normal after title Char"/>
    <w:basedOn w:val="DefaultParagraphFont"/>
    <w:link w:val="Normalaftertitle"/>
    <w:uiPriority w:val="99"/>
    <w:locked/>
    <w:rsid w:val="00DE79C7"/>
    <w:rPr>
      <w:rFonts w:ascii="Calibri" w:eastAsia="SimSun" w:hAnsi="Calibri"/>
      <w:sz w:val="24"/>
      <w:lang w:val="en-GB" w:eastAsia="en-US"/>
    </w:rPr>
  </w:style>
  <w:style w:type="character" w:customStyle="1" w:styleId="CallChar">
    <w:name w:val="Call Char"/>
    <w:basedOn w:val="DefaultParagraphFont"/>
    <w:link w:val="Call"/>
    <w:uiPriority w:val="99"/>
    <w:locked/>
    <w:rsid w:val="00DE79C7"/>
    <w:rPr>
      <w:rFonts w:ascii="STKaiti" w:eastAsia="STKaiti" w:hAnsi="STKaiti"/>
      <w:sz w:val="24"/>
      <w:lang w:val="en-GB" w:eastAsia="en-US"/>
    </w:rPr>
  </w:style>
  <w:style w:type="character" w:customStyle="1" w:styleId="dpstylefootnotereference">
    <w:name w:val="dpstylefootnotereference"/>
    <w:basedOn w:val="DefaultParagraphFont"/>
    <w:rsid w:val="00DE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29AC-48F7-4A5E-BD4B-E9C753A2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19</TotalTime>
  <Pages>10</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Tang, Ting</dc:creator>
  <cp:lastModifiedBy>Tang, Ting</cp:lastModifiedBy>
  <cp:revision>12</cp:revision>
  <cp:lastPrinted>2018-10-19T13:52:00Z</cp:lastPrinted>
  <dcterms:created xsi:type="dcterms:W3CDTF">2018-10-25T13:18:00Z</dcterms:created>
  <dcterms:modified xsi:type="dcterms:W3CDTF">2018-10-26T16:37:00Z</dcterms:modified>
  <cp:category>Conference document</cp:category>
</cp:coreProperties>
</file>