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4F7925">
            <w:pPr>
              <w:spacing w:before="240" w:after="48" w:line="240" w:lineRule="atLeast"/>
              <w:rPr>
                <w:rFonts w:cstheme="minorHAnsi"/>
                <w:b/>
                <w:bCs/>
                <w:position w:val="6"/>
                <w:sz w:val="28"/>
                <w:szCs w:val="28"/>
              </w:rPr>
            </w:pPr>
            <w:bookmarkStart w:id="0" w:name="dpp"/>
            <w:bookmarkStart w:id="1" w:name="_GoBack"/>
            <w:bookmarkEnd w:id="0"/>
            <w:bookmarkEnd w:id="1"/>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C72027">
            <w:pPr>
              <w:spacing w:line="240" w:lineRule="atLeast"/>
              <w:rPr>
                <w:rFonts w:cstheme="minorHAnsi"/>
              </w:rPr>
            </w:pPr>
            <w:bookmarkStart w:id="2" w:name="ditulogo"/>
            <w:bookmarkEnd w:id="2"/>
            <w:r w:rsidRPr="00D96B4B">
              <w:rPr>
                <w:rFonts w:cstheme="minorHAnsi"/>
                <w:noProof/>
                <w:lang w:val="en-US" w:eastAsia="zh-CN"/>
              </w:rPr>
              <w:drawing>
                <wp:inline distT="0" distB="0" distL="0" distR="0" wp14:anchorId="0AA3CB9E" wp14:editId="48C728DE">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3"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4" w:name="dnum" w:colFirst="1" w:colLast="1"/>
            <w:bookmarkStart w:id="5" w:name="dmeeting" w:colFirst="0" w:colLast="0"/>
            <w:bookmarkEnd w:id="3"/>
            <w:r>
              <w:t>PLENARY MEETING</w:t>
            </w:r>
          </w:p>
        </w:tc>
        <w:tc>
          <w:tcPr>
            <w:tcW w:w="3402" w:type="dxa"/>
          </w:tcPr>
          <w:p w:rsidR="001A16ED" w:rsidRPr="00F44B1A" w:rsidRDefault="002E33AA" w:rsidP="003B29DD">
            <w:pPr>
              <w:tabs>
                <w:tab w:val="left" w:pos="851"/>
              </w:tabs>
              <w:spacing w:before="0"/>
              <w:rPr>
                <w:rFonts w:cstheme="minorHAnsi"/>
                <w:b/>
                <w:szCs w:val="24"/>
              </w:rPr>
            </w:pPr>
            <w:r>
              <w:rPr>
                <w:rFonts w:cstheme="minorHAnsi"/>
                <w:b/>
                <w:szCs w:val="24"/>
              </w:rPr>
              <w:t>Corrigendum 1 to</w:t>
            </w:r>
            <w:r>
              <w:rPr>
                <w:rFonts w:cstheme="minorHAnsi"/>
                <w:b/>
                <w:szCs w:val="24"/>
              </w:rPr>
              <w:br/>
            </w:r>
            <w:r w:rsidR="001A16ED">
              <w:rPr>
                <w:rFonts w:cstheme="minorHAnsi"/>
                <w:b/>
                <w:szCs w:val="24"/>
              </w:rPr>
              <w:t xml:space="preserve">Document </w:t>
            </w:r>
            <w:r w:rsidR="003B29DD">
              <w:rPr>
                <w:rFonts w:cstheme="minorHAnsi"/>
                <w:b/>
                <w:szCs w:val="24"/>
              </w:rPr>
              <w:t>48</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6" w:name="ddate" w:colFirst="1" w:colLast="1"/>
            <w:bookmarkStart w:id="7" w:name="dblank" w:colFirst="0" w:colLast="0"/>
            <w:bookmarkEnd w:id="4"/>
            <w:bookmarkEnd w:id="5"/>
          </w:p>
        </w:tc>
        <w:tc>
          <w:tcPr>
            <w:tcW w:w="3402" w:type="dxa"/>
          </w:tcPr>
          <w:p w:rsidR="001A16ED" w:rsidRPr="00D96B4B" w:rsidRDefault="002E33AA" w:rsidP="003B29DD">
            <w:pPr>
              <w:spacing w:before="0"/>
              <w:rPr>
                <w:rFonts w:cstheme="minorHAnsi"/>
                <w:szCs w:val="24"/>
              </w:rPr>
            </w:pPr>
            <w:r>
              <w:rPr>
                <w:rFonts w:cstheme="minorHAnsi"/>
                <w:b/>
                <w:szCs w:val="24"/>
              </w:rPr>
              <w:t>9 October</w:t>
            </w:r>
            <w:r w:rsidR="001A16ED" w:rsidRPr="00D96B4B">
              <w:rPr>
                <w:rFonts w:cstheme="minorHAnsi"/>
                <w:b/>
                <w:szCs w:val="24"/>
              </w:rPr>
              <w:t xml:space="preserve"> 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8" w:name="dbluepink" w:colFirst="0" w:colLast="0"/>
            <w:bookmarkStart w:id="9" w:name="dorlang" w:colFirst="1" w:colLast="1"/>
            <w:bookmarkEnd w:id="6"/>
            <w:bookmarkEnd w:id="7"/>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C72027">
        <w:trPr>
          <w:cantSplit/>
          <w:trHeight w:val="23"/>
        </w:trPr>
        <w:tc>
          <w:tcPr>
            <w:tcW w:w="10031" w:type="dxa"/>
            <w:gridSpan w:val="2"/>
            <w:shd w:val="clear" w:color="auto" w:fill="auto"/>
          </w:tcPr>
          <w:p w:rsidR="001A16ED" w:rsidRPr="00D96B4B" w:rsidRDefault="001A16ED" w:rsidP="00C72027">
            <w:pPr>
              <w:tabs>
                <w:tab w:val="left" w:pos="993"/>
              </w:tabs>
              <w:rPr>
                <w:rFonts w:ascii="Verdana" w:hAnsi="Verdana"/>
                <w:b/>
                <w:szCs w:val="24"/>
              </w:rPr>
            </w:pPr>
          </w:p>
        </w:tc>
      </w:tr>
      <w:tr w:rsidR="001A16ED" w:rsidRPr="00C324A8" w:rsidTr="00C72027">
        <w:trPr>
          <w:cantSplit/>
          <w:trHeight w:val="23"/>
        </w:trPr>
        <w:tc>
          <w:tcPr>
            <w:tcW w:w="10031" w:type="dxa"/>
            <w:gridSpan w:val="2"/>
            <w:shd w:val="clear" w:color="auto" w:fill="auto"/>
          </w:tcPr>
          <w:p w:rsidR="001A16ED" w:rsidRDefault="001A16ED" w:rsidP="00C72027">
            <w:pPr>
              <w:pStyle w:val="Source"/>
            </w:pPr>
            <w:r>
              <w:t>Member States of the European Conference of Postal and Telecommunications Administrations (CEPT)</w:t>
            </w:r>
          </w:p>
        </w:tc>
      </w:tr>
      <w:tr w:rsidR="001A16ED" w:rsidRPr="00C324A8" w:rsidTr="00C72027">
        <w:trPr>
          <w:cantSplit/>
          <w:trHeight w:val="23"/>
        </w:trPr>
        <w:tc>
          <w:tcPr>
            <w:tcW w:w="10031" w:type="dxa"/>
            <w:gridSpan w:val="2"/>
            <w:shd w:val="clear" w:color="auto" w:fill="auto"/>
          </w:tcPr>
          <w:p w:rsidR="001A16ED" w:rsidRDefault="00DA1617" w:rsidP="00C72027">
            <w:pPr>
              <w:pStyle w:val="Title1"/>
            </w:pPr>
            <w:r>
              <w:t xml:space="preserve">European common </w:t>
            </w:r>
            <w:r w:rsidR="001A16ED">
              <w:t>Proposals for the work of the conference</w:t>
            </w:r>
          </w:p>
        </w:tc>
      </w:tr>
      <w:tr w:rsidR="001A16ED" w:rsidRPr="00C324A8" w:rsidTr="00C72027">
        <w:trPr>
          <w:cantSplit/>
          <w:trHeight w:val="23"/>
        </w:trPr>
        <w:tc>
          <w:tcPr>
            <w:tcW w:w="10031" w:type="dxa"/>
            <w:gridSpan w:val="2"/>
            <w:shd w:val="clear" w:color="auto" w:fill="auto"/>
          </w:tcPr>
          <w:p w:rsidR="001A16ED" w:rsidRPr="00022187" w:rsidRDefault="001A16ED" w:rsidP="00C72027">
            <w:pPr>
              <w:pStyle w:val="Agendaitem"/>
              <w:rPr>
                <w:lang w:val="en-US"/>
              </w:rPr>
            </w:pPr>
          </w:p>
        </w:tc>
      </w:tr>
    </w:tbl>
    <w:bookmarkEnd w:id="8"/>
    <w:bookmarkEnd w:id="9"/>
    <w:p w:rsidR="002E33AA" w:rsidRDefault="002E33AA" w:rsidP="002E33AA">
      <w:pPr>
        <w:jc w:val="both"/>
      </w:pPr>
      <w:r>
        <w:t>Please replace:</w:t>
      </w:r>
    </w:p>
    <w:p w:rsidR="002E33AA" w:rsidRDefault="002E33AA" w:rsidP="002E33AA">
      <w:pPr>
        <w:pStyle w:val="ListParagraph"/>
        <w:numPr>
          <w:ilvl w:val="0"/>
          <w:numId w:val="23"/>
        </w:numPr>
        <w:spacing w:before="360"/>
        <w:ind w:hanging="357"/>
        <w:contextualSpacing w:val="0"/>
        <w:jc w:val="both"/>
      </w:pPr>
      <w:r w:rsidRPr="002E33AA">
        <w:rPr>
          <w:b/>
          <w:bCs/>
        </w:rPr>
        <w:t xml:space="preserve">Annex 1 </w:t>
      </w:r>
      <w:r>
        <w:t xml:space="preserve">of Document PP-18/48 by attached text </w:t>
      </w:r>
      <w:r w:rsidRPr="002E33AA">
        <w:t>(</w:t>
      </w:r>
      <w:r w:rsidRPr="002E33AA">
        <w:rPr>
          <w:b/>
          <w:bCs/>
        </w:rPr>
        <w:t xml:space="preserve">list </w:t>
      </w:r>
      <w:r w:rsidR="00DA1617" w:rsidRPr="002E33AA">
        <w:rPr>
          <w:b/>
          <w:bCs/>
        </w:rPr>
        <w:t>of European coordinators</w:t>
      </w:r>
      <w:r w:rsidR="00DA1617">
        <w:t xml:space="preserve"> for each of the proposals</w:t>
      </w:r>
      <w:r>
        <w:t>)</w:t>
      </w:r>
      <w:r w:rsidR="00DA1617">
        <w:t>.</w:t>
      </w:r>
    </w:p>
    <w:p w:rsidR="00DA1617" w:rsidRDefault="002E33AA" w:rsidP="002E33AA">
      <w:pPr>
        <w:pStyle w:val="ListParagraph"/>
        <w:numPr>
          <w:ilvl w:val="0"/>
          <w:numId w:val="23"/>
        </w:numPr>
        <w:spacing w:before="360"/>
        <w:ind w:hanging="357"/>
        <w:contextualSpacing w:val="0"/>
        <w:jc w:val="both"/>
      </w:pPr>
      <w:r w:rsidRPr="002E33AA">
        <w:rPr>
          <w:b/>
          <w:bCs/>
        </w:rPr>
        <w:t>Annex 2</w:t>
      </w:r>
      <w:r>
        <w:t xml:space="preserve"> of Document PP-18/48 with updated attached </w:t>
      </w:r>
      <w:r w:rsidR="00DA1617">
        <w:t xml:space="preserve">table of co-signatures by European </w:t>
      </w:r>
      <w:proofErr w:type="gramStart"/>
      <w:r w:rsidR="00DA1617">
        <w:t>administrations .</w:t>
      </w:r>
      <w:proofErr w:type="gramEnd"/>
    </w:p>
    <w:p w:rsidR="001A16ED" w:rsidRDefault="001A16ED" w:rsidP="00AB2D04"/>
    <w:p w:rsidR="00C72027" w:rsidRPr="006C3A7D" w:rsidRDefault="001A16ED" w:rsidP="00C72027">
      <w:pPr>
        <w:pStyle w:val="AnnexNo"/>
      </w:pPr>
      <w:r>
        <w:br w:type="page"/>
      </w:r>
      <w:r w:rsidR="00C72027" w:rsidRPr="006C3A7D">
        <w:lastRenderedPageBreak/>
        <w:t>Annex</w:t>
      </w:r>
      <w:r w:rsidR="00C72027">
        <w:t xml:space="preserve"> 1</w:t>
      </w:r>
    </w:p>
    <w:p w:rsidR="00C72027" w:rsidRPr="004F7F2A" w:rsidRDefault="00C72027" w:rsidP="00C72027">
      <w:pPr>
        <w:pStyle w:val="Annextitle"/>
      </w:pPr>
      <w:r w:rsidRPr="004F7F2A">
        <w:t>CEPT Coordination for PP-1</w:t>
      </w:r>
      <w:r>
        <w:t>8</w:t>
      </w:r>
    </w:p>
    <w:p w:rsidR="00C72027" w:rsidRPr="006C3A7D" w:rsidRDefault="00C72027" w:rsidP="00C72027">
      <w:pPr>
        <w:overflowPunct/>
        <w:autoSpaceDE/>
        <w:autoSpaceDN/>
        <w:adjustRightInd/>
        <w:spacing w:before="0" w:after="120"/>
        <w:jc w:val="center"/>
        <w:textAlignment w:val="auto"/>
        <w:rPr>
          <w:bCs/>
          <w:sz w:val="32"/>
          <w:szCs w:val="32"/>
          <w:lang w:val="en-US"/>
        </w:rPr>
      </w:pPr>
      <w:r w:rsidRPr="006C3A7D">
        <w:rPr>
          <w:bCs/>
          <w:sz w:val="32"/>
          <w:szCs w:val="32"/>
          <w:lang w:val="en-US"/>
        </w:rPr>
        <w:t>CEPT coordinators for ECP related issues</w:t>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261"/>
        <w:gridCol w:w="2551"/>
        <w:gridCol w:w="3969"/>
      </w:tblGrid>
      <w:tr w:rsidR="00C72027" w:rsidRPr="006C3A7D" w:rsidTr="003B29DD">
        <w:trPr>
          <w:tblHeader/>
        </w:trPr>
        <w:tc>
          <w:tcPr>
            <w:tcW w:w="1134" w:type="dxa"/>
            <w:shd w:val="clear" w:color="auto" w:fill="D9D9D9" w:themeFill="background1" w:themeFillShade="D9"/>
          </w:tcPr>
          <w:p w:rsidR="00C72027" w:rsidRPr="006C3A7D" w:rsidRDefault="00C72027" w:rsidP="00C72027">
            <w:pPr>
              <w:pStyle w:val="Tablehead0"/>
              <w:jc w:val="center"/>
              <w:rPr>
                <w:rFonts w:asciiTheme="minorHAnsi" w:hAnsiTheme="minorHAnsi"/>
                <w:sz w:val="20"/>
              </w:rPr>
            </w:pPr>
            <w:r w:rsidRPr="006C3A7D">
              <w:rPr>
                <w:rFonts w:asciiTheme="minorHAnsi" w:hAnsiTheme="minorHAnsi"/>
                <w:sz w:val="20"/>
              </w:rPr>
              <w:t>ECP No.</w:t>
            </w:r>
          </w:p>
        </w:tc>
        <w:tc>
          <w:tcPr>
            <w:tcW w:w="3261" w:type="dxa"/>
            <w:shd w:val="clear" w:color="auto" w:fill="D9D9D9" w:themeFill="background1" w:themeFillShade="D9"/>
          </w:tcPr>
          <w:p w:rsidR="00C72027" w:rsidRPr="006C3A7D" w:rsidRDefault="00C72027" w:rsidP="00C72027">
            <w:pPr>
              <w:pStyle w:val="Tablehead0"/>
              <w:jc w:val="center"/>
              <w:rPr>
                <w:rFonts w:asciiTheme="minorHAnsi" w:hAnsiTheme="minorHAnsi"/>
                <w:sz w:val="20"/>
                <w:lang w:eastAsia="sv-SE"/>
              </w:rPr>
            </w:pPr>
            <w:r w:rsidRPr="006C3A7D">
              <w:rPr>
                <w:rFonts w:asciiTheme="minorHAnsi" w:hAnsiTheme="minorHAnsi"/>
                <w:sz w:val="20"/>
                <w:lang w:eastAsia="sv-SE"/>
              </w:rPr>
              <w:t>Issue</w:t>
            </w:r>
          </w:p>
        </w:tc>
        <w:tc>
          <w:tcPr>
            <w:tcW w:w="2551" w:type="dxa"/>
            <w:shd w:val="clear" w:color="auto" w:fill="D9D9D9" w:themeFill="background1" w:themeFillShade="D9"/>
          </w:tcPr>
          <w:p w:rsidR="00C72027" w:rsidRPr="006C3A7D" w:rsidRDefault="00C72027" w:rsidP="00C72027">
            <w:pPr>
              <w:pStyle w:val="Tablehead0"/>
              <w:jc w:val="center"/>
              <w:rPr>
                <w:rFonts w:asciiTheme="minorHAnsi" w:hAnsiTheme="minorHAnsi"/>
                <w:sz w:val="20"/>
                <w:lang w:eastAsia="sv-SE"/>
              </w:rPr>
            </w:pPr>
            <w:r w:rsidRPr="006C3A7D">
              <w:rPr>
                <w:rFonts w:asciiTheme="minorHAnsi" w:hAnsiTheme="minorHAnsi"/>
                <w:sz w:val="20"/>
                <w:lang w:eastAsia="sv-SE"/>
              </w:rPr>
              <w:t>CEPT Coordinator</w:t>
            </w:r>
          </w:p>
        </w:tc>
        <w:tc>
          <w:tcPr>
            <w:tcW w:w="3969" w:type="dxa"/>
            <w:shd w:val="clear" w:color="auto" w:fill="D9D9D9" w:themeFill="background1" w:themeFillShade="D9"/>
          </w:tcPr>
          <w:p w:rsidR="00C72027" w:rsidRPr="006C3A7D" w:rsidRDefault="00C72027" w:rsidP="00C72027">
            <w:pPr>
              <w:pStyle w:val="Tablehead0"/>
              <w:jc w:val="center"/>
              <w:rPr>
                <w:rFonts w:asciiTheme="minorHAnsi" w:hAnsiTheme="minorHAnsi"/>
                <w:sz w:val="20"/>
                <w:lang w:eastAsia="sv-SE"/>
              </w:rPr>
            </w:pPr>
            <w:r w:rsidRPr="006C3A7D">
              <w:rPr>
                <w:rFonts w:asciiTheme="minorHAnsi" w:hAnsiTheme="minorHAnsi"/>
                <w:sz w:val="20"/>
                <w:lang w:eastAsia="sv-SE"/>
              </w:rPr>
              <w:t>e-mail address</w:t>
            </w:r>
          </w:p>
          <w:p w:rsidR="00C72027" w:rsidRPr="006C3A7D" w:rsidRDefault="00C72027" w:rsidP="00C72027">
            <w:pPr>
              <w:pStyle w:val="Tablehead0"/>
              <w:jc w:val="center"/>
              <w:rPr>
                <w:rFonts w:asciiTheme="minorHAnsi" w:hAnsiTheme="minorHAnsi"/>
                <w:sz w:val="20"/>
                <w:lang w:eastAsia="sv-SE"/>
              </w:rPr>
            </w:pPr>
          </w:p>
        </w:tc>
      </w:tr>
      <w:tr w:rsidR="000F1844" w:rsidRPr="006C3A7D" w:rsidTr="003B29DD">
        <w:tc>
          <w:tcPr>
            <w:tcW w:w="1134" w:type="dxa"/>
          </w:tcPr>
          <w:p w:rsidR="000F1844" w:rsidRPr="00597097" w:rsidRDefault="000F1844" w:rsidP="00C72027">
            <w:pPr>
              <w:rPr>
                <w:rFonts w:asciiTheme="minorHAnsi" w:hAnsiTheme="minorHAnsi"/>
                <w:sz w:val="20"/>
                <w:lang w:eastAsia="sv-SE"/>
              </w:rPr>
            </w:pPr>
            <w:r w:rsidRPr="00597097">
              <w:rPr>
                <w:rFonts w:asciiTheme="minorHAnsi" w:hAnsiTheme="minorHAnsi"/>
                <w:sz w:val="20"/>
                <w:lang w:eastAsia="sv-SE"/>
              </w:rPr>
              <w:t>-</w:t>
            </w:r>
          </w:p>
        </w:tc>
        <w:tc>
          <w:tcPr>
            <w:tcW w:w="3261" w:type="dxa"/>
          </w:tcPr>
          <w:p w:rsidR="000F1844" w:rsidRPr="00597097" w:rsidRDefault="000F1844" w:rsidP="00C72027">
            <w:pPr>
              <w:pStyle w:val="Tabletext"/>
              <w:tabs>
                <w:tab w:val="left" w:pos="794"/>
                <w:tab w:val="left" w:pos="1191"/>
                <w:tab w:val="left" w:pos="1588"/>
                <w:tab w:val="left" w:pos="1985"/>
              </w:tabs>
              <w:rPr>
                <w:rFonts w:asciiTheme="minorHAnsi" w:hAnsiTheme="minorHAnsi"/>
                <w:sz w:val="20"/>
                <w:lang w:eastAsia="sv-SE"/>
              </w:rPr>
            </w:pPr>
            <w:r w:rsidRPr="00597097">
              <w:rPr>
                <w:rFonts w:asciiTheme="minorHAnsi" w:hAnsiTheme="minorHAnsi"/>
                <w:sz w:val="20"/>
              </w:rPr>
              <w:t>Overall coordination</w:t>
            </w:r>
          </w:p>
        </w:tc>
        <w:tc>
          <w:tcPr>
            <w:tcW w:w="2551" w:type="dxa"/>
          </w:tcPr>
          <w:p w:rsidR="000F1844" w:rsidRPr="00597097" w:rsidRDefault="000F1844" w:rsidP="000F1844">
            <w:pPr>
              <w:pStyle w:val="Tabletext"/>
              <w:numPr>
                <w:ilvl w:val="0"/>
                <w:numId w:val="22"/>
              </w:numPr>
              <w:tabs>
                <w:tab w:val="left" w:pos="147"/>
                <w:tab w:val="left" w:pos="1191"/>
                <w:tab w:val="left" w:pos="1588"/>
                <w:tab w:val="left" w:pos="1985"/>
              </w:tabs>
              <w:ind w:left="147" w:hanging="142"/>
              <w:rPr>
                <w:rFonts w:asciiTheme="minorHAnsi" w:hAnsiTheme="minorHAnsi"/>
                <w:sz w:val="20"/>
              </w:rPr>
            </w:pPr>
            <w:r w:rsidRPr="00597097">
              <w:rPr>
                <w:rFonts w:asciiTheme="minorHAnsi" w:hAnsiTheme="minorHAnsi"/>
                <w:sz w:val="20"/>
              </w:rPr>
              <w:t xml:space="preserve"> </w:t>
            </w:r>
            <w:r>
              <w:rPr>
                <w:rFonts w:asciiTheme="minorHAnsi" w:hAnsiTheme="minorHAnsi"/>
                <w:sz w:val="20"/>
              </w:rPr>
              <w:t xml:space="preserve">Cristiana Flutur </w:t>
            </w:r>
            <w:r w:rsidRPr="00597097">
              <w:rPr>
                <w:rFonts w:asciiTheme="minorHAnsi" w:hAnsiTheme="minorHAnsi"/>
                <w:sz w:val="20"/>
              </w:rPr>
              <w:t>(</w:t>
            </w:r>
            <w:r>
              <w:rPr>
                <w:rFonts w:asciiTheme="minorHAnsi" w:hAnsiTheme="minorHAnsi"/>
                <w:sz w:val="20"/>
              </w:rPr>
              <w:t xml:space="preserve">ROU, </w:t>
            </w:r>
            <w:r w:rsidRPr="00597097">
              <w:rPr>
                <w:rFonts w:asciiTheme="minorHAnsi" w:hAnsiTheme="minorHAnsi"/>
                <w:sz w:val="20"/>
              </w:rPr>
              <w:t>Com-ITU chair</w:t>
            </w:r>
            <w:r>
              <w:rPr>
                <w:rFonts w:asciiTheme="minorHAnsi" w:hAnsiTheme="minorHAnsi"/>
                <w:sz w:val="20"/>
              </w:rPr>
              <w:t>woman</w:t>
            </w:r>
            <w:r w:rsidRPr="00597097">
              <w:rPr>
                <w:rFonts w:asciiTheme="minorHAnsi" w:hAnsiTheme="minorHAnsi"/>
                <w:sz w:val="20"/>
              </w:rPr>
              <w:t>)</w:t>
            </w:r>
          </w:p>
          <w:p w:rsidR="000F1844" w:rsidRDefault="000F1844" w:rsidP="000F1844">
            <w:pPr>
              <w:pStyle w:val="Tabletext"/>
              <w:numPr>
                <w:ilvl w:val="0"/>
                <w:numId w:val="22"/>
              </w:numPr>
              <w:tabs>
                <w:tab w:val="left" w:pos="147"/>
                <w:tab w:val="left" w:pos="1191"/>
                <w:tab w:val="left" w:pos="1588"/>
                <w:tab w:val="left" w:pos="1985"/>
              </w:tabs>
              <w:ind w:left="147" w:hanging="142"/>
              <w:rPr>
                <w:rFonts w:asciiTheme="minorHAnsi" w:hAnsiTheme="minorHAnsi"/>
                <w:sz w:val="20"/>
              </w:rPr>
            </w:pPr>
            <w:r w:rsidRPr="00597097">
              <w:rPr>
                <w:rFonts w:asciiTheme="minorHAnsi" w:hAnsiTheme="minorHAnsi"/>
                <w:sz w:val="20"/>
              </w:rPr>
              <w:t>Vilém Veselý (CZE, overall coordination on Financial, Management and Organisational issues)</w:t>
            </w:r>
          </w:p>
          <w:p w:rsidR="000F1844" w:rsidRDefault="000F1844" w:rsidP="000F1844">
            <w:pPr>
              <w:pStyle w:val="Tabletext"/>
              <w:numPr>
                <w:ilvl w:val="0"/>
                <w:numId w:val="22"/>
              </w:numPr>
              <w:tabs>
                <w:tab w:val="left" w:pos="147"/>
                <w:tab w:val="left" w:pos="1191"/>
                <w:tab w:val="left" w:pos="1588"/>
                <w:tab w:val="left" w:pos="1985"/>
              </w:tabs>
              <w:ind w:left="147" w:hanging="142"/>
              <w:rPr>
                <w:rFonts w:asciiTheme="minorHAnsi" w:hAnsiTheme="minorHAnsi"/>
                <w:sz w:val="20"/>
              </w:rPr>
            </w:pPr>
            <w:r>
              <w:rPr>
                <w:rFonts w:asciiTheme="minorHAnsi" w:hAnsiTheme="minorHAnsi"/>
                <w:sz w:val="20"/>
              </w:rPr>
              <w:t>Paul Blaker (G, Com-ITU vice-chairman)</w:t>
            </w:r>
          </w:p>
          <w:p w:rsidR="000F1844" w:rsidRPr="00597097" w:rsidRDefault="000F1844" w:rsidP="00C5767E">
            <w:pPr>
              <w:pStyle w:val="Tabletext"/>
              <w:numPr>
                <w:ilvl w:val="0"/>
                <w:numId w:val="22"/>
              </w:numPr>
              <w:tabs>
                <w:tab w:val="left" w:pos="147"/>
                <w:tab w:val="left" w:pos="1191"/>
                <w:tab w:val="left" w:pos="1588"/>
                <w:tab w:val="left" w:pos="1985"/>
              </w:tabs>
              <w:ind w:left="147" w:hanging="142"/>
              <w:rPr>
                <w:rFonts w:asciiTheme="minorHAnsi" w:hAnsiTheme="minorHAnsi"/>
                <w:sz w:val="20"/>
              </w:rPr>
            </w:pPr>
            <w:r w:rsidRPr="00C5767E">
              <w:rPr>
                <w:rFonts w:asciiTheme="minorHAnsi" w:hAnsiTheme="minorHAnsi"/>
                <w:sz w:val="20"/>
              </w:rPr>
              <w:t>Dirk-Oliver von der Emden (SUI, Com-ITU vice-chairman)</w:t>
            </w:r>
          </w:p>
        </w:tc>
        <w:tc>
          <w:tcPr>
            <w:tcW w:w="3969" w:type="dxa"/>
          </w:tcPr>
          <w:p w:rsidR="000F1844" w:rsidRPr="00AC0132" w:rsidRDefault="00354F58" w:rsidP="00FB3AD5">
            <w:pPr>
              <w:pStyle w:val="Tabletext"/>
              <w:tabs>
                <w:tab w:val="left" w:pos="147"/>
                <w:tab w:val="left" w:pos="1191"/>
                <w:tab w:val="left" w:pos="1588"/>
                <w:tab w:val="left" w:pos="1985"/>
              </w:tabs>
              <w:rPr>
                <w:rStyle w:val="Hyperlink"/>
                <w:rFonts w:asciiTheme="minorHAnsi" w:hAnsiTheme="minorHAnsi"/>
                <w:sz w:val="20"/>
              </w:rPr>
            </w:pPr>
            <w:hyperlink r:id="rId11" w:history="1">
              <w:r w:rsidR="000F1844" w:rsidRPr="00597097">
                <w:rPr>
                  <w:rStyle w:val="Hyperlink"/>
                  <w:rFonts w:asciiTheme="minorHAnsi" w:hAnsiTheme="minorHAnsi"/>
                  <w:sz w:val="20"/>
                </w:rPr>
                <w:t>cristiana.flutur@ancom.org.ro</w:t>
              </w:r>
            </w:hyperlink>
          </w:p>
          <w:p w:rsidR="000F1844" w:rsidRPr="00597097" w:rsidRDefault="000F1844" w:rsidP="003B29DD">
            <w:pPr>
              <w:pStyle w:val="Tabletext"/>
              <w:tabs>
                <w:tab w:val="left" w:pos="147"/>
                <w:tab w:val="left" w:pos="1191"/>
                <w:tab w:val="left" w:pos="1588"/>
                <w:tab w:val="left" w:pos="1985"/>
              </w:tabs>
              <w:rPr>
                <w:rFonts w:asciiTheme="minorHAnsi" w:hAnsiTheme="minorHAnsi"/>
                <w:sz w:val="20"/>
              </w:rPr>
            </w:pPr>
          </w:p>
          <w:p w:rsidR="000F1844" w:rsidRDefault="00354F58" w:rsidP="00FB3AD5">
            <w:pPr>
              <w:pStyle w:val="Tabletext"/>
              <w:tabs>
                <w:tab w:val="left" w:pos="147"/>
                <w:tab w:val="left" w:pos="1191"/>
                <w:tab w:val="left" w:pos="1588"/>
                <w:tab w:val="left" w:pos="1985"/>
              </w:tabs>
              <w:rPr>
                <w:rFonts w:asciiTheme="minorHAnsi" w:hAnsiTheme="minorHAnsi"/>
                <w:sz w:val="20"/>
              </w:rPr>
            </w:pPr>
            <w:hyperlink r:id="rId12" w:history="1">
              <w:r w:rsidR="000F1844" w:rsidRPr="00597097">
                <w:rPr>
                  <w:rStyle w:val="Hyperlink"/>
                  <w:rFonts w:asciiTheme="minorHAnsi" w:hAnsiTheme="minorHAnsi"/>
                  <w:sz w:val="20"/>
                </w:rPr>
                <w:t>vilem.vesely@mpo.cz</w:t>
              </w:r>
            </w:hyperlink>
            <w:r w:rsidR="000F1844" w:rsidRPr="00597097">
              <w:rPr>
                <w:rFonts w:asciiTheme="minorHAnsi" w:hAnsiTheme="minorHAnsi"/>
                <w:sz w:val="20"/>
              </w:rPr>
              <w:t xml:space="preserve"> </w:t>
            </w:r>
          </w:p>
          <w:p w:rsidR="000F1844" w:rsidRPr="003B29DD" w:rsidRDefault="000F1844" w:rsidP="003B29DD">
            <w:pPr>
              <w:rPr>
                <w:rFonts w:asciiTheme="minorHAnsi" w:hAnsiTheme="minorHAnsi"/>
                <w:sz w:val="20"/>
              </w:rPr>
            </w:pPr>
          </w:p>
          <w:p w:rsidR="00C5767E" w:rsidRDefault="00C5767E" w:rsidP="00FB3AD5">
            <w:pPr>
              <w:pStyle w:val="Tabletext"/>
              <w:tabs>
                <w:tab w:val="left" w:pos="147"/>
                <w:tab w:val="left" w:pos="1191"/>
                <w:tab w:val="left" w:pos="1588"/>
                <w:tab w:val="left" w:pos="1985"/>
              </w:tabs>
              <w:rPr>
                <w:rStyle w:val="Hyperlink"/>
                <w:rFonts w:asciiTheme="minorHAnsi" w:hAnsiTheme="minorHAnsi"/>
                <w:sz w:val="20"/>
              </w:rPr>
            </w:pPr>
          </w:p>
          <w:p w:rsidR="000F1844" w:rsidRPr="00597097" w:rsidRDefault="000F1844" w:rsidP="00FB3AD5">
            <w:pPr>
              <w:pStyle w:val="Tabletext"/>
              <w:tabs>
                <w:tab w:val="left" w:pos="147"/>
                <w:tab w:val="left" w:pos="1191"/>
                <w:tab w:val="left" w:pos="1588"/>
                <w:tab w:val="left" w:pos="1985"/>
              </w:tabs>
              <w:rPr>
                <w:rFonts w:asciiTheme="minorHAnsi" w:hAnsiTheme="minorHAnsi"/>
                <w:sz w:val="20"/>
              </w:rPr>
            </w:pPr>
            <w:r w:rsidRPr="00597097">
              <w:rPr>
                <w:rStyle w:val="Hyperlink"/>
                <w:rFonts w:asciiTheme="minorHAnsi" w:hAnsiTheme="minorHAnsi"/>
                <w:sz w:val="20"/>
              </w:rPr>
              <w:t>paul.blaker@culture.gov.uk</w:t>
            </w:r>
          </w:p>
          <w:p w:rsidR="000F1844" w:rsidRDefault="000F1844" w:rsidP="00FB3AD5">
            <w:pPr>
              <w:pStyle w:val="Tabletext"/>
              <w:tabs>
                <w:tab w:val="left" w:pos="794"/>
                <w:tab w:val="left" w:pos="1191"/>
                <w:tab w:val="left" w:pos="1588"/>
                <w:tab w:val="left" w:pos="1985"/>
              </w:tabs>
              <w:rPr>
                <w:rFonts w:asciiTheme="minorHAnsi" w:hAnsiTheme="minorHAnsi"/>
                <w:sz w:val="20"/>
                <w:lang w:eastAsia="sv-SE"/>
              </w:rPr>
            </w:pPr>
          </w:p>
          <w:p w:rsidR="000F1844" w:rsidRPr="00AC0132" w:rsidRDefault="000F1844" w:rsidP="00FB3AD5">
            <w:pPr>
              <w:pStyle w:val="Tabletext"/>
              <w:tabs>
                <w:tab w:val="left" w:pos="147"/>
                <w:tab w:val="left" w:pos="1191"/>
                <w:tab w:val="left" w:pos="1588"/>
                <w:tab w:val="left" w:pos="1985"/>
              </w:tabs>
              <w:rPr>
                <w:rFonts w:asciiTheme="minorHAnsi" w:hAnsiTheme="minorHAnsi"/>
                <w:sz w:val="20"/>
                <w:lang w:eastAsia="sv-SE"/>
              </w:rPr>
            </w:pPr>
            <w:r w:rsidRPr="00AC0132">
              <w:rPr>
                <w:rStyle w:val="Hyperlink"/>
                <w:rFonts w:asciiTheme="minorHAnsi" w:hAnsiTheme="minorHAnsi"/>
                <w:sz w:val="20"/>
              </w:rPr>
              <w:t>dirk-olivier.vonderemden@bakom.admin.ch</w:t>
            </w:r>
          </w:p>
        </w:tc>
      </w:tr>
      <w:tr w:rsidR="00C72027" w:rsidRPr="006C3A7D" w:rsidTr="003B29DD">
        <w:tc>
          <w:tcPr>
            <w:tcW w:w="1134" w:type="dxa"/>
          </w:tcPr>
          <w:p w:rsidR="00C72027" w:rsidRPr="00597097" w:rsidRDefault="00C72027" w:rsidP="00C72027">
            <w:pPr>
              <w:rPr>
                <w:rFonts w:asciiTheme="minorHAnsi" w:hAnsiTheme="minorHAnsi"/>
                <w:sz w:val="20"/>
                <w:lang w:eastAsia="sv-SE"/>
              </w:rPr>
            </w:pPr>
            <w:r w:rsidRPr="00597097">
              <w:rPr>
                <w:rFonts w:asciiTheme="minorHAnsi" w:hAnsiTheme="minorHAnsi"/>
                <w:sz w:val="20"/>
                <w:lang w:eastAsia="sv-SE"/>
              </w:rPr>
              <w:t>ECP 1</w:t>
            </w:r>
          </w:p>
        </w:tc>
        <w:tc>
          <w:tcPr>
            <w:tcW w:w="3261" w:type="dxa"/>
          </w:tcPr>
          <w:p w:rsidR="00C72027" w:rsidRPr="00597097" w:rsidRDefault="00AA0E79" w:rsidP="00C72027">
            <w:pPr>
              <w:rPr>
                <w:rFonts w:asciiTheme="minorHAnsi" w:hAnsiTheme="minorHAnsi"/>
                <w:sz w:val="20"/>
              </w:rPr>
            </w:pPr>
            <w:r w:rsidRPr="00597097">
              <w:rPr>
                <w:rFonts w:asciiTheme="minorHAnsi" w:hAnsiTheme="minorHAnsi"/>
                <w:sz w:val="20"/>
              </w:rPr>
              <w:t>Revision to Resolution 133: Role of administrations of Member States in the management of internationalized (multilingual) domain names</w:t>
            </w:r>
          </w:p>
        </w:tc>
        <w:tc>
          <w:tcPr>
            <w:tcW w:w="2551" w:type="dxa"/>
          </w:tcPr>
          <w:p w:rsidR="00C72027" w:rsidRPr="00597097" w:rsidRDefault="00EC6ED4" w:rsidP="00C72027">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lang w:val="sv-SE"/>
              </w:rPr>
              <w:t>Matthias Loehrl (D)</w:t>
            </w:r>
          </w:p>
        </w:tc>
        <w:tc>
          <w:tcPr>
            <w:tcW w:w="3969" w:type="dxa"/>
          </w:tcPr>
          <w:p w:rsidR="00C72027" w:rsidRPr="00597097" w:rsidRDefault="00EC6ED4" w:rsidP="00EC6ED4">
            <w:pPr>
              <w:pStyle w:val="Tabletext"/>
              <w:tabs>
                <w:tab w:val="left" w:pos="794"/>
                <w:tab w:val="left" w:pos="1191"/>
                <w:tab w:val="left" w:pos="1588"/>
                <w:tab w:val="left" w:pos="1985"/>
              </w:tabs>
              <w:rPr>
                <w:rStyle w:val="Hyperlink"/>
                <w:rFonts w:asciiTheme="minorHAnsi" w:hAnsiTheme="minorHAnsi"/>
                <w:sz w:val="20"/>
              </w:rPr>
            </w:pPr>
            <w:r w:rsidRPr="00597097">
              <w:rPr>
                <w:rFonts w:asciiTheme="minorHAnsi" w:hAnsiTheme="minorHAnsi"/>
                <w:color w:val="0000FF"/>
                <w:sz w:val="20"/>
                <w:u w:val="single"/>
              </w:rPr>
              <w:t>matthias.loehrl@bmwi.bund.de</w:t>
            </w:r>
          </w:p>
        </w:tc>
      </w:tr>
      <w:tr w:rsidR="00C72027" w:rsidRPr="006C3A7D" w:rsidTr="003B29DD">
        <w:tc>
          <w:tcPr>
            <w:tcW w:w="1134" w:type="dxa"/>
          </w:tcPr>
          <w:p w:rsidR="00C72027" w:rsidRPr="00597097" w:rsidRDefault="00C72027" w:rsidP="00C72027">
            <w:pPr>
              <w:spacing w:before="100" w:after="100" w:line="240" w:lineRule="atLeast"/>
              <w:rPr>
                <w:rFonts w:asciiTheme="minorHAnsi" w:hAnsiTheme="minorHAnsi"/>
                <w:sz w:val="20"/>
              </w:rPr>
            </w:pPr>
            <w:r w:rsidRPr="00597097">
              <w:rPr>
                <w:rFonts w:asciiTheme="minorHAnsi" w:hAnsiTheme="minorHAnsi"/>
                <w:sz w:val="20"/>
              </w:rPr>
              <w:t>ECP 2</w:t>
            </w:r>
          </w:p>
        </w:tc>
        <w:tc>
          <w:tcPr>
            <w:tcW w:w="3261" w:type="dxa"/>
          </w:tcPr>
          <w:p w:rsidR="00C72027" w:rsidRPr="00597097" w:rsidRDefault="00204D85" w:rsidP="00C72027">
            <w:pPr>
              <w:rPr>
                <w:rFonts w:asciiTheme="minorHAnsi" w:hAnsiTheme="minorHAnsi"/>
                <w:sz w:val="20"/>
              </w:rPr>
            </w:pPr>
            <w:r w:rsidRPr="00597097">
              <w:rPr>
                <w:rFonts w:asciiTheme="minorHAnsi" w:hAnsiTheme="minorHAnsi"/>
                <w:sz w:val="20"/>
              </w:rPr>
              <w:t xml:space="preserve">Revision to Resolution 130: </w:t>
            </w:r>
            <w:bookmarkStart w:id="10" w:name="_Toc406757688"/>
            <w:r w:rsidRPr="00597097">
              <w:rPr>
                <w:rFonts w:asciiTheme="minorHAnsi" w:hAnsiTheme="minorHAnsi"/>
                <w:sz w:val="20"/>
                <w:lang w:val="en-US"/>
              </w:rPr>
              <w:t>Strengthening the role of ITU in building confidence and security in the use of information and communication technologies</w:t>
            </w:r>
            <w:bookmarkEnd w:id="10"/>
          </w:p>
        </w:tc>
        <w:tc>
          <w:tcPr>
            <w:tcW w:w="2551" w:type="dxa"/>
          </w:tcPr>
          <w:p w:rsidR="00C72027" w:rsidRPr="00597097" w:rsidRDefault="00B40E73" w:rsidP="00C72027">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Gavin Willis (G)</w:t>
            </w:r>
          </w:p>
        </w:tc>
        <w:tc>
          <w:tcPr>
            <w:tcW w:w="3969" w:type="dxa"/>
          </w:tcPr>
          <w:p w:rsidR="00C72027" w:rsidRPr="00597097" w:rsidRDefault="00B40E73" w:rsidP="00EC6ED4">
            <w:pPr>
              <w:rPr>
                <w:rStyle w:val="Hyperlink"/>
                <w:rFonts w:asciiTheme="minorHAnsi" w:hAnsiTheme="minorHAnsi"/>
                <w:sz w:val="20"/>
              </w:rPr>
            </w:pPr>
            <w:r w:rsidRPr="00597097">
              <w:rPr>
                <w:rStyle w:val="Hyperlink"/>
                <w:rFonts w:asciiTheme="minorHAnsi" w:hAnsiTheme="minorHAnsi"/>
                <w:sz w:val="20"/>
              </w:rPr>
              <w:t>gavin.willis@cesg.gsi.gov.uk</w:t>
            </w:r>
          </w:p>
        </w:tc>
      </w:tr>
      <w:tr w:rsidR="00C72027" w:rsidRPr="006C3A7D" w:rsidTr="003B29DD">
        <w:tc>
          <w:tcPr>
            <w:tcW w:w="1134" w:type="dxa"/>
          </w:tcPr>
          <w:p w:rsidR="00C72027" w:rsidRPr="00597097" w:rsidRDefault="00C72027" w:rsidP="00C72027">
            <w:pPr>
              <w:rPr>
                <w:rFonts w:asciiTheme="minorHAnsi" w:hAnsiTheme="minorHAnsi"/>
                <w:sz w:val="20"/>
              </w:rPr>
            </w:pPr>
            <w:r w:rsidRPr="00597097">
              <w:rPr>
                <w:rFonts w:asciiTheme="minorHAnsi" w:hAnsiTheme="minorHAnsi"/>
                <w:sz w:val="20"/>
              </w:rPr>
              <w:t>ECP 3</w:t>
            </w:r>
          </w:p>
        </w:tc>
        <w:tc>
          <w:tcPr>
            <w:tcW w:w="3261" w:type="dxa"/>
          </w:tcPr>
          <w:p w:rsidR="00C72027" w:rsidRPr="00597097" w:rsidRDefault="00651357" w:rsidP="00C72027">
            <w:pPr>
              <w:spacing w:before="100" w:after="100" w:line="240" w:lineRule="atLeast"/>
              <w:ind w:right="662"/>
              <w:rPr>
                <w:rFonts w:asciiTheme="minorHAnsi" w:hAnsiTheme="minorHAnsi"/>
                <w:sz w:val="20"/>
              </w:rPr>
            </w:pPr>
            <w:r w:rsidRPr="00597097">
              <w:rPr>
                <w:rFonts w:asciiTheme="minorHAnsi" w:hAnsiTheme="minorHAnsi"/>
                <w:sz w:val="20"/>
              </w:rPr>
              <w:t xml:space="preserve">Revision to Resolution 180: </w:t>
            </w:r>
            <w:bookmarkStart w:id="11" w:name="_Toc406757742"/>
            <w:r w:rsidRPr="00597097">
              <w:rPr>
                <w:rFonts w:asciiTheme="minorHAnsi" w:hAnsiTheme="minorHAnsi"/>
                <w:sz w:val="20"/>
                <w:lang w:val="en-US"/>
              </w:rPr>
              <w:t>Facilitating the transition from IPv4 to IPv6</w:t>
            </w:r>
            <w:bookmarkEnd w:id="11"/>
          </w:p>
        </w:tc>
        <w:tc>
          <w:tcPr>
            <w:tcW w:w="2551" w:type="dxa"/>
          </w:tcPr>
          <w:p w:rsidR="00C72027" w:rsidRPr="00597097" w:rsidRDefault="001E361C" w:rsidP="00C72027">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Paul Blaker (G)</w:t>
            </w:r>
          </w:p>
        </w:tc>
        <w:tc>
          <w:tcPr>
            <w:tcW w:w="3969" w:type="dxa"/>
          </w:tcPr>
          <w:p w:rsidR="00C72027" w:rsidRPr="00597097" w:rsidRDefault="001E361C" w:rsidP="00EC6ED4">
            <w:pPr>
              <w:rPr>
                <w:rStyle w:val="Hyperlink"/>
                <w:rFonts w:asciiTheme="minorHAnsi" w:hAnsiTheme="minorHAnsi"/>
                <w:sz w:val="20"/>
              </w:rPr>
            </w:pPr>
            <w:r w:rsidRPr="00597097">
              <w:rPr>
                <w:rStyle w:val="Hyperlink"/>
                <w:rFonts w:asciiTheme="minorHAnsi" w:hAnsiTheme="minorHAnsi"/>
                <w:sz w:val="20"/>
              </w:rPr>
              <w:t>paul.blaker@culture.gov.uk</w:t>
            </w:r>
          </w:p>
        </w:tc>
      </w:tr>
      <w:tr w:rsidR="00355FE4" w:rsidRPr="006C3A7D" w:rsidTr="003B29DD">
        <w:tc>
          <w:tcPr>
            <w:tcW w:w="1134" w:type="dxa"/>
          </w:tcPr>
          <w:p w:rsidR="00355FE4" w:rsidRPr="00597097" w:rsidRDefault="00355FE4" w:rsidP="00C72027">
            <w:pPr>
              <w:rPr>
                <w:rFonts w:asciiTheme="minorHAnsi" w:hAnsiTheme="minorHAnsi"/>
                <w:sz w:val="20"/>
              </w:rPr>
            </w:pPr>
            <w:r w:rsidRPr="00597097">
              <w:rPr>
                <w:rFonts w:asciiTheme="minorHAnsi" w:hAnsiTheme="minorHAnsi"/>
                <w:sz w:val="20"/>
              </w:rPr>
              <w:t>ECP 4</w:t>
            </w:r>
          </w:p>
        </w:tc>
        <w:tc>
          <w:tcPr>
            <w:tcW w:w="3261" w:type="dxa"/>
          </w:tcPr>
          <w:p w:rsidR="00355FE4" w:rsidRPr="00597097" w:rsidRDefault="00355FE4" w:rsidP="00C72027">
            <w:pPr>
              <w:rPr>
                <w:rFonts w:asciiTheme="minorHAnsi" w:hAnsiTheme="minorHAnsi"/>
                <w:sz w:val="20"/>
              </w:rPr>
            </w:pPr>
            <w:r w:rsidRPr="00597097">
              <w:rPr>
                <w:rFonts w:asciiTheme="minorHAnsi" w:hAnsiTheme="minorHAnsi"/>
                <w:sz w:val="20"/>
              </w:rPr>
              <w:t xml:space="preserve">Revision to Resolution 188: </w:t>
            </w:r>
            <w:bookmarkStart w:id="12" w:name="_Toc406757754"/>
            <w:r w:rsidRPr="00597097">
              <w:rPr>
                <w:rFonts w:asciiTheme="minorHAnsi" w:hAnsiTheme="minorHAnsi"/>
                <w:sz w:val="20"/>
                <w:lang w:val="en-US"/>
              </w:rPr>
              <w:t>Combating counterfeit telecommunication/information and communication technology devices</w:t>
            </w:r>
            <w:bookmarkEnd w:id="12"/>
          </w:p>
        </w:tc>
        <w:tc>
          <w:tcPr>
            <w:tcW w:w="2551" w:type="dxa"/>
          </w:tcPr>
          <w:p w:rsidR="00355FE4" w:rsidRPr="00597097" w:rsidRDefault="00355FE4" w:rsidP="00FB3AD5">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Gavin Willis (G)</w:t>
            </w:r>
          </w:p>
        </w:tc>
        <w:tc>
          <w:tcPr>
            <w:tcW w:w="3969" w:type="dxa"/>
          </w:tcPr>
          <w:p w:rsidR="00355FE4" w:rsidRPr="00597097" w:rsidRDefault="00355FE4" w:rsidP="00EC6ED4">
            <w:pPr>
              <w:rPr>
                <w:rStyle w:val="Hyperlink"/>
                <w:rFonts w:asciiTheme="minorHAnsi" w:hAnsiTheme="minorHAnsi"/>
                <w:sz w:val="20"/>
              </w:rPr>
            </w:pPr>
            <w:r w:rsidRPr="00597097">
              <w:rPr>
                <w:rStyle w:val="Hyperlink"/>
                <w:rFonts w:asciiTheme="minorHAnsi" w:hAnsiTheme="minorHAnsi"/>
                <w:sz w:val="20"/>
              </w:rPr>
              <w:t>gavin.willis@cesg.gsi.gov.uk</w:t>
            </w:r>
          </w:p>
        </w:tc>
      </w:tr>
      <w:tr w:rsidR="00CB1DB3" w:rsidRPr="006C3A7D" w:rsidTr="003B29DD">
        <w:tc>
          <w:tcPr>
            <w:tcW w:w="1134" w:type="dxa"/>
          </w:tcPr>
          <w:p w:rsidR="00CB1DB3" w:rsidRPr="00597097" w:rsidRDefault="00CB1DB3" w:rsidP="00C72027">
            <w:pPr>
              <w:rPr>
                <w:rFonts w:asciiTheme="minorHAnsi" w:hAnsiTheme="minorHAnsi"/>
                <w:sz w:val="20"/>
              </w:rPr>
            </w:pPr>
            <w:r w:rsidRPr="00597097">
              <w:rPr>
                <w:rFonts w:asciiTheme="minorHAnsi" w:hAnsiTheme="minorHAnsi"/>
                <w:sz w:val="20"/>
              </w:rPr>
              <w:t>ECP 5</w:t>
            </w:r>
          </w:p>
        </w:tc>
        <w:tc>
          <w:tcPr>
            <w:tcW w:w="3261" w:type="dxa"/>
          </w:tcPr>
          <w:p w:rsidR="00CB1DB3" w:rsidRPr="00597097" w:rsidRDefault="00CB1DB3" w:rsidP="00C72027">
            <w:pPr>
              <w:rPr>
                <w:rFonts w:asciiTheme="minorHAnsi" w:hAnsiTheme="minorHAnsi"/>
                <w:sz w:val="20"/>
              </w:rPr>
            </w:pPr>
            <w:r w:rsidRPr="00597097">
              <w:rPr>
                <w:rFonts w:asciiTheme="minorHAnsi" w:hAnsiTheme="minorHAnsi"/>
                <w:sz w:val="20"/>
              </w:rPr>
              <w:t xml:space="preserve">Revision to Resolution 197: </w:t>
            </w:r>
            <w:bookmarkStart w:id="13" w:name="_Toc406757772"/>
            <w:r w:rsidRPr="00597097">
              <w:rPr>
                <w:rFonts w:asciiTheme="minorHAnsi" w:hAnsiTheme="minorHAnsi"/>
                <w:sz w:val="20"/>
              </w:rPr>
              <w:t>Facilitating the Internet of Things to prepare for a globally connected world</w:t>
            </w:r>
            <w:bookmarkEnd w:id="13"/>
          </w:p>
        </w:tc>
        <w:tc>
          <w:tcPr>
            <w:tcW w:w="2551" w:type="dxa"/>
          </w:tcPr>
          <w:p w:rsidR="00CB1DB3" w:rsidRPr="00597097" w:rsidRDefault="00CB1DB3" w:rsidP="00FB3AD5">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Paul Blaker (G)</w:t>
            </w:r>
          </w:p>
        </w:tc>
        <w:tc>
          <w:tcPr>
            <w:tcW w:w="3969" w:type="dxa"/>
          </w:tcPr>
          <w:p w:rsidR="00CB1DB3" w:rsidRPr="00597097" w:rsidRDefault="00CB1DB3" w:rsidP="00FB3AD5">
            <w:pPr>
              <w:rPr>
                <w:rStyle w:val="Hyperlink"/>
                <w:rFonts w:asciiTheme="minorHAnsi" w:hAnsiTheme="minorHAnsi"/>
                <w:sz w:val="20"/>
              </w:rPr>
            </w:pPr>
            <w:r w:rsidRPr="00597097">
              <w:rPr>
                <w:rStyle w:val="Hyperlink"/>
                <w:rFonts w:asciiTheme="minorHAnsi" w:hAnsiTheme="minorHAnsi"/>
                <w:sz w:val="20"/>
              </w:rPr>
              <w:t>paul.blaker@culture.gov.uk</w:t>
            </w:r>
          </w:p>
        </w:tc>
      </w:tr>
      <w:tr w:rsidR="000F1844" w:rsidRPr="000F1844" w:rsidTr="003B29DD">
        <w:tc>
          <w:tcPr>
            <w:tcW w:w="1134" w:type="dxa"/>
          </w:tcPr>
          <w:p w:rsidR="000F1844" w:rsidRPr="00597097" w:rsidRDefault="000F1844" w:rsidP="00C72027">
            <w:pPr>
              <w:rPr>
                <w:rFonts w:asciiTheme="minorHAnsi" w:hAnsiTheme="minorHAnsi"/>
                <w:sz w:val="20"/>
              </w:rPr>
            </w:pPr>
            <w:r w:rsidRPr="00597097">
              <w:rPr>
                <w:rFonts w:asciiTheme="minorHAnsi" w:hAnsiTheme="minorHAnsi"/>
                <w:sz w:val="20"/>
              </w:rPr>
              <w:t>ECP 6</w:t>
            </w:r>
          </w:p>
        </w:tc>
        <w:tc>
          <w:tcPr>
            <w:tcW w:w="3261" w:type="dxa"/>
          </w:tcPr>
          <w:p w:rsidR="000F1844" w:rsidRPr="00597097" w:rsidRDefault="000F1844" w:rsidP="00C72027">
            <w:pPr>
              <w:rPr>
                <w:rFonts w:asciiTheme="minorHAnsi" w:hAnsiTheme="minorHAnsi"/>
                <w:sz w:val="20"/>
              </w:rPr>
            </w:pPr>
            <w:r w:rsidRPr="00597097">
              <w:rPr>
                <w:rFonts w:asciiTheme="minorHAnsi" w:hAnsiTheme="minorHAnsi"/>
                <w:sz w:val="20"/>
              </w:rPr>
              <w:t xml:space="preserve">Suppression to Resolution 185: </w:t>
            </w:r>
            <w:bookmarkStart w:id="14" w:name="_Toc406757748"/>
            <w:r w:rsidRPr="00597097">
              <w:rPr>
                <w:rFonts w:asciiTheme="minorHAnsi" w:hAnsiTheme="minorHAnsi"/>
                <w:sz w:val="20"/>
              </w:rPr>
              <w:t>Global flight tracking for civil aviation</w:t>
            </w:r>
            <w:bookmarkEnd w:id="14"/>
          </w:p>
        </w:tc>
        <w:tc>
          <w:tcPr>
            <w:tcW w:w="2551" w:type="dxa"/>
          </w:tcPr>
          <w:p w:rsidR="000F1844" w:rsidRPr="00AF0367" w:rsidRDefault="000F1844" w:rsidP="00FB3AD5">
            <w:pPr>
              <w:pStyle w:val="Tabletext"/>
              <w:tabs>
                <w:tab w:val="left" w:pos="794"/>
                <w:tab w:val="left" w:pos="1191"/>
                <w:tab w:val="left" w:pos="1588"/>
                <w:tab w:val="left" w:pos="1985"/>
              </w:tabs>
              <w:rPr>
                <w:rFonts w:asciiTheme="minorHAnsi" w:hAnsiTheme="minorHAnsi"/>
                <w:sz w:val="20"/>
                <w:highlight w:val="yellow"/>
              </w:rPr>
            </w:pPr>
            <w:r w:rsidRPr="00FC3C82">
              <w:rPr>
                <w:rFonts w:asciiTheme="minorHAnsi" w:hAnsiTheme="minorHAnsi"/>
                <w:sz w:val="20"/>
              </w:rPr>
              <w:t xml:space="preserve">Andrei </w:t>
            </w:r>
            <w:proofErr w:type="spellStart"/>
            <w:r w:rsidRPr="00FC3C82">
              <w:rPr>
                <w:rFonts w:asciiTheme="minorHAnsi" w:hAnsiTheme="minorHAnsi"/>
                <w:sz w:val="20"/>
              </w:rPr>
              <w:t>Zhivov</w:t>
            </w:r>
            <w:proofErr w:type="spellEnd"/>
            <w:r>
              <w:rPr>
                <w:rFonts w:asciiTheme="minorHAnsi" w:hAnsiTheme="minorHAnsi"/>
                <w:sz w:val="20"/>
              </w:rPr>
              <w:t xml:space="preserve"> (RUS)</w:t>
            </w:r>
          </w:p>
        </w:tc>
        <w:tc>
          <w:tcPr>
            <w:tcW w:w="3969" w:type="dxa"/>
          </w:tcPr>
          <w:p w:rsidR="000F1844" w:rsidRPr="00AF0367" w:rsidRDefault="00354F58" w:rsidP="00FB3AD5">
            <w:pPr>
              <w:rPr>
                <w:rFonts w:asciiTheme="minorHAnsi" w:hAnsiTheme="minorHAnsi"/>
                <w:sz w:val="20"/>
                <w:highlight w:val="yellow"/>
              </w:rPr>
            </w:pPr>
            <w:hyperlink r:id="rId13" w:history="1">
              <w:r w:rsidR="000F1844" w:rsidRPr="00FC3C82">
                <w:rPr>
                  <w:rStyle w:val="Hyperlink"/>
                  <w:rFonts w:asciiTheme="minorHAnsi" w:hAnsiTheme="minorHAnsi"/>
                  <w:sz w:val="20"/>
                </w:rPr>
                <w:t>a.zhivov@minsvyaz.ru</w:t>
              </w:r>
            </w:hyperlink>
            <w:r w:rsidR="000F1844">
              <w:t xml:space="preserve"> </w:t>
            </w:r>
          </w:p>
        </w:tc>
      </w:tr>
      <w:tr w:rsidR="00A96118" w:rsidRPr="006C3A7D" w:rsidTr="003B29DD">
        <w:tc>
          <w:tcPr>
            <w:tcW w:w="1134" w:type="dxa"/>
          </w:tcPr>
          <w:p w:rsidR="00A96118" w:rsidRPr="00597097" w:rsidRDefault="00A96118" w:rsidP="00C72027">
            <w:pPr>
              <w:rPr>
                <w:rFonts w:asciiTheme="minorHAnsi" w:hAnsiTheme="minorHAnsi"/>
                <w:sz w:val="20"/>
              </w:rPr>
            </w:pPr>
            <w:r w:rsidRPr="00597097">
              <w:rPr>
                <w:rFonts w:asciiTheme="minorHAnsi" w:hAnsiTheme="minorHAnsi"/>
                <w:sz w:val="20"/>
              </w:rPr>
              <w:t>ECP 7</w:t>
            </w:r>
          </w:p>
        </w:tc>
        <w:tc>
          <w:tcPr>
            <w:tcW w:w="3261" w:type="dxa"/>
          </w:tcPr>
          <w:p w:rsidR="00A96118" w:rsidRPr="00597097" w:rsidRDefault="00A96118" w:rsidP="00C72027">
            <w:pPr>
              <w:rPr>
                <w:rFonts w:asciiTheme="minorHAnsi" w:hAnsiTheme="minorHAnsi"/>
                <w:sz w:val="20"/>
              </w:rPr>
            </w:pPr>
            <w:r w:rsidRPr="00597097">
              <w:rPr>
                <w:rFonts w:asciiTheme="minorHAnsi" w:hAnsiTheme="minorHAnsi"/>
                <w:sz w:val="20"/>
              </w:rPr>
              <w:t xml:space="preserve">Revision to Resolution 101: </w:t>
            </w:r>
            <w:r w:rsidRPr="00597097">
              <w:rPr>
                <w:rFonts w:asciiTheme="minorHAnsi" w:hAnsiTheme="minorHAnsi"/>
                <w:sz w:val="20"/>
                <w:lang w:val="en-US"/>
              </w:rPr>
              <w:t>Internet Protocol-based networks</w:t>
            </w:r>
          </w:p>
        </w:tc>
        <w:tc>
          <w:tcPr>
            <w:tcW w:w="2551" w:type="dxa"/>
          </w:tcPr>
          <w:p w:rsidR="00A96118" w:rsidRPr="00597097" w:rsidRDefault="00A96118" w:rsidP="00FB3AD5">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Paul Blaker (G)</w:t>
            </w:r>
          </w:p>
        </w:tc>
        <w:tc>
          <w:tcPr>
            <w:tcW w:w="3969" w:type="dxa"/>
          </w:tcPr>
          <w:p w:rsidR="00A96118" w:rsidRPr="00597097" w:rsidRDefault="00A96118" w:rsidP="00EC6ED4">
            <w:pPr>
              <w:rPr>
                <w:rStyle w:val="Hyperlink"/>
                <w:rFonts w:asciiTheme="minorHAnsi" w:hAnsiTheme="minorHAnsi"/>
                <w:sz w:val="20"/>
              </w:rPr>
            </w:pPr>
            <w:r w:rsidRPr="00597097">
              <w:rPr>
                <w:rStyle w:val="Hyperlink"/>
                <w:rFonts w:asciiTheme="minorHAnsi" w:hAnsiTheme="minorHAnsi"/>
                <w:sz w:val="20"/>
              </w:rPr>
              <w:t>paul.blaker@culture.gov.uk</w:t>
            </w:r>
          </w:p>
        </w:tc>
      </w:tr>
      <w:tr w:rsidR="00A96118" w:rsidRPr="006C3A7D" w:rsidTr="003B29DD">
        <w:tc>
          <w:tcPr>
            <w:tcW w:w="1134" w:type="dxa"/>
          </w:tcPr>
          <w:p w:rsidR="00A96118" w:rsidRPr="00597097" w:rsidRDefault="00A96118" w:rsidP="00C72027">
            <w:pPr>
              <w:rPr>
                <w:rFonts w:asciiTheme="minorHAnsi" w:hAnsiTheme="minorHAnsi"/>
                <w:sz w:val="20"/>
              </w:rPr>
            </w:pPr>
            <w:r w:rsidRPr="00597097">
              <w:rPr>
                <w:rFonts w:asciiTheme="minorHAnsi" w:hAnsiTheme="minorHAnsi"/>
                <w:sz w:val="20"/>
              </w:rPr>
              <w:t>ECP 8</w:t>
            </w:r>
          </w:p>
        </w:tc>
        <w:tc>
          <w:tcPr>
            <w:tcW w:w="3261" w:type="dxa"/>
          </w:tcPr>
          <w:p w:rsidR="00A96118" w:rsidRPr="00597097" w:rsidRDefault="00A96118" w:rsidP="00C72027">
            <w:pPr>
              <w:rPr>
                <w:rFonts w:asciiTheme="minorHAnsi" w:hAnsiTheme="minorHAnsi"/>
                <w:sz w:val="20"/>
              </w:rPr>
            </w:pPr>
            <w:r w:rsidRPr="00597097">
              <w:rPr>
                <w:rFonts w:asciiTheme="minorHAnsi" w:hAnsiTheme="minorHAnsi"/>
                <w:sz w:val="20"/>
              </w:rPr>
              <w:t xml:space="preserve">Revision to Resolution 102: </w:t>
            </w:r>
            <w:r w:rsidRPr="00597097">
              <w:rPr>
                <w:rFonts w:asciiTheme="minorHAnsi" w:hAnsiTheme="minorHAnsi"/>
                <w:sz w:val="20"/>
                <w:lang w:val="en-US"/>
              </w:rPr>
              <w:t>ITU's role with regard to international public policy issues pertaining to the Internet and the management of Internet resources, including domain names and addresses</w:t>
            </w:r>
          </w:p>
        </w:tc>
        <w:tc>
          <w:tcPr>
            <w:tcW w:w="2551" w:type="dxa"/>
          </w:tcPr>
          <w:p w:rsidR="00A96118" w:rsidRPr="00597097" w:rsidRDefault="00A96118" w:rsidP="00FB3AD5">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Paul Blaker (G)</w:t>
            </w:r>
          </w:p>
        </w:tc>
        <w:tc>
          <w:tcPr>
            <w:tcW w:w="3969" w:type="dxa"/>
          </w:tcPr>
          <w:p w:rsidR="00A96118" w:rsidRPr="00597097" w:rsidRDefault="00354F58" w:rsidP="00EC6ED4">
            <w:pPr>
              <w:rPr>
                <w:rStyle w:val="Hyperlink"/>
                <w:rFonts w:asciiTheme="minorHAnsi" w:hAnsiTheme="minorHAnsi"/>
                <w:sz w:val="20"/>
              </w:rPr>
            </w:pPr>
            <w:hyperlink r:id="rId14" w:history="1">
              <w:r w:rsidR="001F0A80" w:rsidRPr="00597097">
                <w:rPr>
                  <w:rStyle w:val="Hyperlink"/>
                  <w:rFonts w:asciiTheme="minorHAnsi" w:hAnsiTheme="minorHAnsi"/>
                  <w:sz w:val="20"/>
                </w:rPr>
                <w:t>paul.blaker@culture.gov.uk</w:t>
              </w:r>
            </w:hyperlink>
          </w:p>
        </w:tc>
      </w:tr>
      <w:tr w:rsidR="00C72027" w:rsidRPr="006C3A7D" w:rsidTr="003B29DD">
        <w:trPr>
          <w:cantSplit/>
        </w:trPr>
        <w:tc>
          <w:tcPr>
            <w:tcW w:w="1134" w:type="dxa"/>
          </w:tcPr>
          <w:p w:rsidR="00C72027" w:rsidRPr="00597097" w:rsidRDefault="00C72027" w:rsidP="00C72027">
            <w:pPr>
              <w:rPr>
                <w:rFonts w:asciiTheme="minorHAnsi" w:hAnsiTheme="minorHAnsi"/>
                <w:sz w:val="20"/>
              </w:rPr>
            </w:pPr>
            <w:r w:rsidRPr="00597097">
              <w:rPr>
                <w:rFonts w:asciiTheme="minorHAnsi" w:hAnsiTheme="minorHAnsi"/>
                <w:sz w:val="20"/>
              </w:rPr>
              <w:t>ECP 9</w:t>
            </w:r>
          </w:p>
        </w:tc>
        <w:tc>
          <w:tcPr>
            <w:tcW w:w="3261" w:type="dxa"/>
          </w:tcPr>
          <w:p w:rsidR="00C72027" w:rsidRPr="00597097" w:rsidRDefault="001F0A80" w:rsidP="00C72027">
            <w:pPr>
              <w:rPr>
                <w:rFonts w:asciiTheme="minorHAnsi" w:hAnsiTheme="minorHAnsi"/>
                <w:sz w:val="20"/>
              </w:rPr>
            </w:pPr>
            <w:r w:rsidRPr="00597097">
              <w:rPr>
                <w:rFonts w:asciiTheme="minorHAnsi" w:hAnsiTheme="minorHAnsi"/>
                <w:sz w:val="20"/>
              </w:rPr>
              <w:t xml:space="preserve">Revision to Resolution 140: </w:t>
            </w:r>
            <w:r w:rsidRPr="00597097">
              <w:rPr>
                <w:rFonts w:asciiTheme="minorHAnsi" w:hAnsiTheme="minorHAnsi"/>
                <w:sz w:val="20"/>
                <w:lang w:val="en-US"/>
              </w:rPr>
              <w:t>ITU’s role in implementing the outcomes of the World Summit on the Information Society</w:t>
            </w:r>
          </w:p>
        </w:tc>
        <w:tc>
          <w:tcPr>
            <w:tcW w:w="2551" w:type="dxa"/>
          </w:tcPr>
          <w:p w:rsidR="00C72027" w:rsidRPr="00597097" w:rsidRDefault="001F0A80" w:rsidP="00C72027">
            <w:pPr>
              <w:pStyle w:val="Tabletext"/>
              <w:tabs>
                <w:tab w:val="left" w:pos="794"/>
                <w:tab w:val="left" w:pos="1191"/>
                <w:tab w:val="left" w:pos="1588"/>
                <w:tab w:val="left" w:pos="1985"/>
              </w:tabs>
              <w:rPr>
                <w:rFonts w:asciiTheme="minorHAnsi" w:hAnsiTheme="minorHAnsi"/>
                <w:sz w:val="20"/>
              </w:rPr>
            </w:pPr>
            <w:proofErr w:type="spellStart"/>
            <w:r w:rsidRPr="00597097">
              <w:rPr>
                <w:rFonts w:asciiTheme="minorHAnsi" w:hAnsiTheme="minorHAnsi"/>
                <w:sz w:val="20"/>
              </w:rPr>
              <w:t>Ghislain</w:t>
            </w:r>
            <w:proofErr w:type="spellEnd"/>
            <w:r w:rsidRPr="00597097">
              <w:rPr>
                <w:rFonts w:asciiTheme="minorHAnsi" w:hAnsiTheme="minorHAnsi"/>
                <w:sz w:val="20"/>
              </w:rPr>
              <w:t xml:space="preserve"> de </w:t>
            </w:r>
            <w:proofErr w:type="spellStart"/>
            <w:r w:rsidRPr="00597097">
              <w:rPr>
                <w:rFonts w:asciiTheme="minorHAnsi" w:hAnsiTheme="minorHAnsi"/>
                <w:sz w:val="20"/>
              </w:rPr>
              <w:t>Salins</w:t>
            </w:r>
            <w:proofErr w:type="spellEnd"/>
            <w:r w:rsidRPr="00597097">
              <w:rPr>
                <w:rFonts w:asciiTheme="minorHAnsi" w:hAnsiTheme="minorHAnsi"/>
                <w:sz w:val="20"/>
              </w:rPr>
              <w:t xml:space="preserve"> (F)</w:t>
            </w:r>
          </w:p>
        </w:tc>
        <w:tc>
          <w:tcPr>
            <w:tcW w:w="3969" w:type="dxa"/>
          </w:tcPr>
          <w:p w:rsidR="00C72027" w:rsidRPr="00597097" w:rsidRDefault="001F0A80" w:rsidP="00C72027">
            <w:pPr>
              <w:rPr>
                <w:rFonts w:asciiTheme="minorHAnsi" w:hAnsiTheme="minorHAnsi"/>
                <w:sz w:val="20"/>
              </w:rPr>
            </w:pPr>
            <w:r w:rsidRPr="00597097">
              <w:rPr>
                <w:rStyle w:val="Hyperlink"/>
                <w:rFonts w:asciiTheme="minorHAnsi" w:hAnsiTheme="minorHAnsi"/>
                <w:sz w:val="20"/>
              </w:rPr>
              <w:t>ghislain.de-salins@finances.gouv.fr</w:t>
            </w:r>
          </w:p>
        </w:tc>
      </w:tr>
      <w:tr w:rsidR="00C72027" w:rsidRPr="006C3A7D" w:rsidTr="003B29DD">
        <w:tc>
          <w:tcPr>
            <w:tcW w:w="1134" w:type="dxa"/>
          </w:tcPr>
          <w:p w:rsidR="00C72027" w:rsidRPr="006C3A7D" w:rsidRDefault="00C72027" w:rsidP="00C72027">
            <w:pPr>
              <w:rPr>
                <w:rFonts w:asciiTheme="minorHAnsi" w:hAnsiTheme="minorHAnsi"/>
                <w:sz w:val="20"/>
              </w:rPr>
            </w:pPr>
            <w:r w:rsidRPr="006C3A7D">
              <w:rPr>
                <w:rFonts w:asciiTheme="minorHAnsi" w:hAnsiTheme="minorHAnsi"/>
                <w:sz w:val="20"/>
              </w:rPr>
              <w:t>ECP 10</w:t>
            </w:r>
          </w:p>
        </w:tc>
        <w:tc>
          <w:tcPr>
            <w:tcW w:w="3261" w:type="dxa"/>
          </w:tcPr>
          <w:p w:rsidR="00C72027" w:rsidRPr="006C3A7D" w:rsidRDefault="000F1844" w:rsidP="00C72027">
            <w:pPr>
              <w:rPr>
                <w:rFonts w:asciiTheme="minorHAnsi" w:hAnsiTheme="minorHAnsi"/>
                <w:sz w:val="20"/>
              </w:rPr>
            </w:pPr>
            <w:r w:rsidRPr="00F93FF2">
              <w:rPr>
                <w:rFonts w:asciiTheme="minorHAnsi" w:hAnsiTheme="minorHAnsi"/>
                <w:sz w:val="20"/>
              </w:rPr>
              <w:t>Revision to Resolution 70: Mainstreaming a gender perspective in ITU and promotion of gender equality and the empowerment of women through information and communication technologies</w:t>
            </w:r>
          </w:p>
        </w:tc>
        <w:tc>
          <w:tcPr>
            <w:tcW w:w="2551" w:type="dxa"/>
          </w:tcPr>
          <w:p w:rsidR="00C72027" w:rsidRPr="006C3A7D" w:rsidRDefault="000F1844" w:rsidP="00C72027">
            <w:pPr>
              <w:pStyle w:val="Tabletext"/>
              <w:tabs>
                <w:tab w:val="left" w:pos="794"/>
                <w:tab w:val="left" w:pos="1191"/>
                <w:tab w:val="left" w:pos="1588"/>
                <w:tab w:val="left" w:pos="1985"/>
              </w:tabs>
              <w:rPr>
                <w:rFonts w:asciiTheme="minorHAnsi" w:hAnsiTheme="minorHAnsi"/>
                <w:sz w:val="20"/>
              </w:rPr>
            </w:pPr>
            <w:r>
              <w:rPr>
                <w:rFonts w:asciiTheme="minorHAnsi" w:hAnsiTheme="minorHAnsi"/>
                <w:sz w:val="20"/>
              </w:rPr>
              <w:t>Cristiana Flutur (ROU)</w:t>
            </w:r>
          </w:p>
        </w:tc>
        <w:tc>
          <w:tcPr>
            <w:tcW w:w="3969" w:type="dxa"/>
          </w:tcPr>
          <w:p w:rsidR="000F1844" w:rsidRPr="00AC0132" w:rsidRDefault="00354F58" w:rsidP="000F1844">
            <w:pPr>
              <w:pStyle w:val="Tabletext"/>
              <w:tabs>
                <w:tab w:val="left" w:pos="147"/>
                <w:tab w:val="left" w:pos="1191"/>
                <w:tab w:val="left" w:pos="1588"/>
                <w:tab w:val="left" w:pos="1985"/>
              </w:tabs>
              <w:rPr>
                <w:rStyle w:val="Hyperlink"/>
                <w:rFonts w:asciiTheme="minorHAnsi" w:hAnsiTheme="minorHAnsi"/>
                <w:sz w:val="20"/>
              </w:rPr>
            </w:pPr>
            <w:hyperlink r:id="rId15" w:history="1">
              <w:r w:rsidR="000F1844" w:rsidRPr="00597097">
                <w:rPr>
                  <w:rStyle w:val="Hyperlink"/>
                  <w:rFonts w:asciiTheme="minorHAnsi" w:hAnsiTheme="minorHAnsi"/>
                  <w:sz w:val="20"/>
                </w:rPr>
                <w:t>cristiana.flutur@ancom.org.ro</w:t>
              </w:r>
            </w:hyperlink>
          </w:p>
          <w:p w:rsidR="00C72027" w:rsidRPr="006C3A7D" w:rsidRDefault="00C72027" w:rsidP="000F1844">
            <w:pPr>
              <w:rPr>
                <w:rFonts w:asciiTheme="minorHAnsi" w:hAnsiTheme="minorHAnsi"/>
                <w:sz w:val="20"/>
              </w:rPr>
            </w:pPr>
          </w:p>
        </w:tc>
      </w:tr>
      <w:tr w:rsidR="00456B67" w:rsidRPr="006C3A7D" w:rsidTr="003B29DD">
        <w:tc>
          <w:tcPr>
            <w:tcW w:w="1134" w:type="dxa"/>
          </w:tcPr>
          <w:p w:rsidR="00456B67" w:rsidRPr="00E95608" w:rsidRDefault="00456B67" w:rsidP="00456B67">
            <w:pPr>
              <w:rPr>
                <w:rFonts w:asciiTheme="minorHAnsi" w:hAnsiTheme="minorHAnsi"/>
                <w:sz w:val="20"/>
              </w:rPr>
            </w:pPr>
            <w:r>
              <w:rPr>
                <w:rFonts w:asciiTheme="minorHAnsi" w:hAnsiTheme="minorHAnsi"/>
                <w:sz w:val="20"/>
              </w:rPr>
              <w:t>ECP-</w:t>
            </w:r>
            <w:r w:rsidRPr="00E95608">
              <w:rPr>
                <w:rFonts w:asciiTheme="minorHAnsi" w:hAnsiTheme="minorHAnsi"/>
                <w:sz w:val="20"/>
              </w:rPr>
              <w:t>11</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Revision to Resolution 131 on measuring information and communication technologies</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Blanca Gonzales (E)</w:t>
            </w:r>
          </w:p>
        </w:tc>
        <w:tc>
          <w:tcPr>
            <w:tcW w:w="3969" w:type="dxa"/>
          </w:tcPr>
          <w:p w:rsidR="00456B67" w:rsidRPr="00E95608" w:rsidRDefault="00354F58" w:rsidP="00456B67">
            <w:pPr>
              <w:rPr>
                <w:rFonts w:asciiTheme="minorHAnsi" w:hAnsiTheme="minorHAnsi"/>
                <w:sz w:val="20"/>
              </w:rPr>
            </w:pPr>
            <w:hyperlink r:id="rId16" w:history="1">
              <w:r w:rsidR="00456B67" w:rsidRPr="00E95608">
                <w:rPr>
                  <w:rStyle w:val="Hyperlink"/>
                  <w:rFonts w:asciiTheme="minorHAnsi" w:hAnsiTheme="minorHAnsi"/>
                  <w:sz w:val="20"/>
                  <w:lang w:val="en-US"/>
                </w:rPr>
                <w:t>bgonzalez@minetad.es</w:t>
              </w:r>
            </w:hyperlink>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w:t>
            </w:r>
            <w:r>
              <w:rPr>
                <w:rFonts w:asciiTheme="minorHAnsi" w:hAnsiTheme="minorHAnsi"/>
                <w:sz w:val="20"/>
              </w:rPr>
              <w:t>-</w:t>
            </w:r>
            <w:r w:rsidRPr="00E95608">
              <w:rPr>
                <w:rFonts w:asciiTheme="minorHAnsi" w:hAnsiTheme="minorHAnsi"/>
                <w:sz w:val="20"/>
              </w:rPr>
              <w:t>12</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Revision to Resolution 198: Empowerment of youth through telecommunication/information and communication technology</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Przemysław Ołowski (POL)</w:t>
            </w:r>
          </w:p>
        </w:tc>
        <w:tc>
          <w:tcPr>
            <w:tcW w:w="3969" w:type="dxa"/>
          </w:tcPr>
          <w:p w:rsidR="00456B67" w:rsidRPr="00E95608" w:rsidRDefault="00354F58" w:rsidP="00456B67">
            <w:pPr>
              <w:rPr>
                <w:rFonts w:asciiTheme="minorHAnsi" w:hAnsiTheme="minorHAnsi"/>
                <w:sz w:val="20"/>
              </w:rPr>
            </w:pPr>
            <w:hyperlink r:id="rId17" w:history="1">
              <w:r w:rsidR="00456B67" w:rsidRPr="00E95608">
                <w:rPr>
                  <w:rStyle w:val="Hyperlink"/>
                  <w:rFonts w:asciiTheme="minorHAnsi" w:hAnsiTheme="minorHAnsi"/>
                  <w:sz w:val="20"/>
                </w:rPr>
                <w:t>przemyslaw.olowski@mc.gov.pl</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ECP-13</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 xml:space="preserve">Revision to Resolution 179: </w:t>
            </w:r>
            <w:r w:rsidRPr="00E95608">
              <w:rPr>
                <w:rFonts w:asciiTheme="minorHAnsi" w:hAnsiTheme="minorHAnsi"/>
                <w:sz w:val="20"/>
                <w:lang w:val="en-US"/>
              </w:rPr>
              <w:t>ITU's role in child online protection</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 xml:space="preserve">Natalia </w:t>
            </w:r>
            <w:proofErr w:type="spellStart"/>
            <w:r w:rsidRPr="00E95608">
              <w:rPr>
                <w:rFonts w:asciiTheme="minorHAnsi" w:hAnsiTheme="minorHAnsi"/>
                <w:sz w:val="20"/>
              </w:rPr>
              <w:t>Mochu</w:t>
            </w:r>
            <w:proofErr w:type="spellEnd"/>
            <w:r w:rsidRPr="00E95608">
              <w:rPr>
                <w:rFonts w:asciiTheme="minorHAnsi" w:hAnsiTheme="minorHAnsi"/>
                <w:sz w:val="20"/>
              </w:rPr>
              <w:t xml:space="preserve"> (RUS)</w:t>
            </w:r>
          </w:p>
        </w:tc>
        <w:tc>
          <w:tcPr>
            <w:tcW w:w="3969" w:type="dxa"/>
          </w:tcPr>
          <w:p w:rsidR="00456B67" w:rsidRPr="00E95608" w:rsidRDefault="00354F58" w:rsidP="00456B67">
            <w:pPr>
              <w:rPr>
                <w:rFonts w:asciiTheme="minorHAnsi" w:hAnsiTheme="minorHAnsi"/>
                <w:sz w:val="20"/>
              </w:rPr>
            </w:pPr>
            <w:hyperlink r:id="rId18" w:history="1">
              <w:r w:rsidR="00456B67" w:rsidRPr="00E95608">
                <w:rPr>
                  <w:rStyle w:val="Hyperlink"/>
                  <w:rFonts w:asciiTheme="minorHAnsi" w:hAnsiTheme="minorHAnsi"/>
                  <w:sz w:val="20"/>
                </w:rPr>
                <w:t>natalia.mochu@niir.ru</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ECP-14</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No change to Resolution 36: Telecommunications /information and communication technology in the service of humanitarian assistance</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Annelies Kavi (CZE)</w:t>
            </w:r>
          </w:p>
        </w:tc>
        <w:tc>
          <w:tcPr>
            <w:tcW w:w="3969" w:type="dxa"/>
          </w:tcPr>
          <w:p w:rsidR="00456B67" w:rsidRPr="00E95608" w:rsidRDefault="00354F58" w:rsidP="00456B67">
            <w:pPr>
              <w:rPr>
                <w:rFonts w:asciiTheme="minorHAnsi" w:hAnsiTheme="minorHAnsi"/>
                <w:sz w:val="20"/>
              </w:rPr>
            </w:pPr>
            <w:hyperlink r:id="rId19" w:history="1">
              <w:r w:rsidR="00456B67" w:rsidRPr="00E95608">
                <w:rPr>
                  <w:rStyle w:val="Hyperlink"/>
                  <w:rFonts w:asciiTheme="minorHAnsi" w:hAnsiTheme="minorHAnsi"/>
                  <w:sz w:val="20"/>
                </w:rPr>
                <w:t>kavi@mpo.cz</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ECP-15</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 xml:space="preserve">Revision to Resolution 136 - The use of telecommunications/information and communication technologies for monitoring and management in emergency and disaster situations for early warning, prevention, mitigation and relief </w:t>
            </w:r>
            <w:r>
              <w:rPr>
                <w:rFonts w:asciiTheme="minorHAnsi" w:hAnsiTheme="minorHAnsi"/>
                <w:sz w:val="20"/>
              </w:rPr>
              <w:t xml:space="preserve">–and </w:t>
            </w:r>
            <w:r w:rsidRPr="00E95608">
              <w:rPr>
                <w:rFonts w:asciiTheme="minorHAnsi" w:hAnsiTheme="minorHAnsi"/>
                <w:sz w:val="20"/>
              </w:rPr>
              <w:t>Suppression of Resolution 202</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Annelies Kavi (CZE)</w:t>
            </w:r>
          </w:p>
        </w:tc>
        <w:tc>
          <w:tcPr>
            <w:tcW w:w="3969" w:type="dxa"/>
          </w:tcPr>
          <w:p w:rsidR="00456B67" w:rsidRPr="00E95608" w:rsidRDefault="00354F58" w:rsidP="00456B67">
            <w:pPr>
              <w:rPr>
                <w:rFonts w:asciiTheme="minorHAnsi" w:hAnsiTheme="minorHAnsi"/>
                <w:sz w:val="20"/>
              </w:rPr>
            </w:pPr>
            <w:hyperlink r:id="rId20" w:history="1">
              <w:r w:rsidR="00456B67" w:rsidRPr="00E95608">
                <w:rPr>
                  <w:rStyle w:val="Hyperlink"/>
                  <w:rFonts w:asciiTheme="minorHAnsi" w:hAnsiTheme="minorHAnsi"/>
                  <w:sz w:val="20"/>
                </w:rPr>
                <w:t>kavi@mpo.cz</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ECP-16</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 xml:space="preserve">New Resolution : Strengthening the Output of the International Telecommunications Union </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Annelies Kavi (CZE)</w:t>
            </w:r>
          </w:p>
        </w:tc>
        <w:tc>
          <w:tcPr>
            <w:tcW w:w="3969" w:type="dxa"/>
          </w:tcPr>
          <w:p w:rsidR="00456B67" w:rsidRPr="00E95608" w:rsidRDefault="00354F58" w:rsidP="00456B67">
            <w:pPr>
              <w:rPr>
                <w:rFonts w:asciiTheme="minorHAnsi" w:hAnsiTheme="minorHAnsi"/>
                <w:sz w:val="20"/>
              </w:rPr>
            </w:pPr>
            <w:hyperlink r:id="rId21" w:history="1">
              <w:r w:rsidR="00456B67" w:rsidRPr="00E95608">
                <w:rPr>
                  <w:rStyle w:val="Hyperlink"/>
                  <w:rFonts w:asciiTheme="minorHAnsi" w:hAnsiTheme="minorHAnsi"/>
                  <w:sz w:val="20"/>
                </w:rPr>
                <w:t>kavi@mpo.cz</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ECP-17</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No change to Resolution 169: Admission of academia to participate in the work of the Union</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Annelies Kavi (CZE)</w:t>
            </w:r>
          </w:p>
        </w:tc>
        <w:tc>
          <w:tcPr>
            <w:tcW w:w="3969" w:type="dxa"/>
          </w:tcPr>
          <w:p w:rsidR="00456B67" w:rsidRPr="00E95608" w:rsidRDefault="00354F58" w:rsidP="00456B67">
            <w:pPr>
              <w:rPr>
                <w:rFonts w:asciiTheme="minorHAnsi" w:hAnsiTheme="minorHAnsi"/>
                <w:sz w:val="20"/>
              </w:rPr>
            </w:pPr>
            <w:hyperlink r:id="rId22" w:history="1">
              <w:r w:rsidR="00456B67" w:rsidRPr="00E95608">
                <w:rPr>
                  <w:rStyle w:val="Hyperlink"/>
                  <w:rFonts w:asciiTheme="minorHAnsi" w:hAnsiTheme="minorHAnsi"/>
                  <w:sz w:val="20"/>
                </w:rPr>
                <w:t>kavi@mpo.cz</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ECP-18</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No change to Resolutions 41, 152 and 91 dealing with financial planning and budgeting</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Blanca Gonzales (E)</w:t>
            </w:r>
          </w:p>
        </w:tc>
        <w:tc>
          <w:tcPr>
            <w:tcW w:w="3969" w:type="dxa"/>
          </w:tcPr>
          <w:p w:rsidR="00456B67" w:rsidRPr="00E95608" w:rsidRDefault="00354F58" w:rsidP="00456B67">
            <w:pPr>
              <w:rPr>
                <w:rFonts w:asciiTheme="minorHAnsi" w:hAnsiTheme="minorHAnsi"/>
                <w:sz w:val="20"/>
              </w:rPr>
            </w:pPr>
            <w:hyperlink r:id="rId23" w:history="1">
              <w:r w:rsidR="00456B67" w:rsidRPr="00E95608">
                <w:rPr>
                  <w:rStyle w:val="Hyperlink"/>
                  <w:rFonts w:asciiTheme="minorHAnsi" w:hAnsiTheme="minorHAnsi"/>
                  <w:sz w:val="20"/>
                  <w:lang w:val="en-US"/>
                </w:rPr>
                <w:t>bgonzalez@minetad.es</w:t>
              </w:r>
            </w:hyperlink>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ECP-19</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Revision to Resolution 94: Auditing of the accounts of the Union</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Fokko Bos (HOL)</w:t>
            </w:r>
          </w:p>
        </w:tc>
        <w:tc>
          <w:tcPr>
            <w:tcW w:w="3969" w:type="dxa"/>
          </w:tcPr>
          <w:p w:rsidR="00456B67" w:rsidRPr="00E95608" w:rsidRDefault="00354F58" w:rsidP="00456B67">
            <w:pPr>
              <w:rPr>
                <w:rFonts w:asciiTheme="minorHAnsi" w:hAnsiTheme="minorHAnsi"/>
                <w:sz w:val="20"/>
              </w:rPr>
            </w:pPr>
            <w:hyperlink r:id="rId24" w:history="1">
              <w:r w:rsidR="00456B67" w:rsidRPr="00E95608">
                <w:rPr>
                  <w:rStyle w:val="Hyperlink"/>
                  <w:rFonts w:asciiTheme="minorHAnsi" w:hAnsiTheme="minorHAnsi"/>
                  <w:sz w:val="20"/>
                </w:rPr>
                <w:t>f.g.bos@minez.nl</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ECP-20</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Revision to Resolution 154: Use of the six official languages of the Union on an equal footing</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Vladimir Minkin (RUS)</w:t>
            </w:r>
          </w:p>
        </w:tc>
        <w:tc>
          <w:tcPr>
            <w:tcW w:w="3969" w:type="dxa"/>
          </w:tcPr>
          <w:p w:rsidR="00456B67" w:rsidRPr="00E95608" w:rsidRDefault="00354F58" w:rsidP="00456B67">
            <w:pPr>
              <w:rPr>
                <w:rFonts w:asciiTheme="minorHAnsi" w:hAnsiTheme="minorHAnsi"/>
                <w:sz w:val="20"/>
              </w:rPr>
            </w:pPr>
            <w:hyperlink r:id="rId25" w:history="1">
              <w:r w:rsidR="00456B67" w:rsidRPr="00E95608">
                <w:rPr>
                  <w:rStyle w:val="Hyperlink"/>
                  <w:rFonts w:asciiTheme="minorHAnsi" w:hAnsiTheme="minorHAnsi"/>
                  <w:sz w:val="20"/>
                </w:rPr>
                <w:t>minkin-itu@mail.ru</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ECP-21</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No change to Resolution 192: ITU participation in memoranda of understanding with financial and/or strategic implications</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Vilém Veselý (CZE)</w:t>
            </w:r>
          </w:p>
        </w:tc>
        <w:tc>
          <w:tcPr>
            <w:tcW w:w="3969" w:type="dxa"/>
          </w:tcPr>
          <w:p w:rsidR="00456B67" w:rsidRPr="00E95608" w:rsidRDefault="00354F58" w:rsidP="00456B67">
            <w:pPr>
              <w:rPr>
                <w:rFonts w:asciiTheme="minorHAnsi" w:hAnsiTheme="minorHAnsi"/>
                <w:sz w:val="20"/>
              </w:rPr>
            </w:pPr>
            <w:hyperlink r:id="rId26" w:history="1">
              <w:r w:rsidR="00456B67" w:rsidRPr="00E95608">
                <w:rPr>
                  <w:rStyle w:val="Hyperlink"/>
                  <w:rFonts w:asciiTheme="minorHAnsi" w:hAnsiTheme="minorHAnsi"/>
                  <w:sz w:val="20"/>
                </w:rPr>
                <w:t>vilem.vesely@mpo.cz</w:t>
              </w:r>
            </w:hyperlink>
            <w:r w:rsidR="00456B67" w:rsidRPr="00E95608">
              <w:rPr>
                <w:rStyle w:val="Hyperlink"/>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ECP-22</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Suppression of Resolution 187: Review of the current methodologies and development of a future vision for the participation of Sector Members, Associates and Academia in the activities of ITU</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Annelies Kavi (CZE)</w:t>
            </w:r>
          </w:p>
        </w:tc>
        <w:tc>
          <w:tcPr>
            <w:tcW w:w="3969" w:type="dxa"/>
          </w:tcPr>
          <w:p w:rsidR="00456B67" w:rsidRPr="00E95608" w:rsidRDefault="00354F58" w:rsidP="00456B67">
            <w:pPr>
              <w:rPr>
                <w:rFonts w:asciiTheme="minorHAnsi" w:hAnsiTheme="minorHAnsi"/>
                <w:sz w:val="20"/>
              </w:rPr>
            </w:pPr>
            <w:hyperlink r:id="rId27" w:history="1">
              <w:r w:rsidR="00456B67" w:rsidRPr="00E95608">
                <w:rPr>
                  <w:rStyle w:val="Hyperlink"/>
                  <w:rFonts w:asciiTheme="minorHAnsi" w:hAnsiTheme="minorHAnsi"/>
                  <w:sz w:val="20"/>
                </w:rPr>
                <w:t>kavi@mpo.cz</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ECP-23</w:t>
            </w:r>
          </w:p>
        </w:tc>
        <w:tc>
          <w:tcPr>
            <w:tcW w:w="3261" w:type="dxa"/>
          </w:tcPr>
          <w:p w:rsidR="00456B67" w:rsidRPr="00D233BE" w:rsidRDefault="00456B67" w:rsidP="00456B67">
            <w:pPr>
              <w:rPr>
                <w:rFonts w:asciiTheme="minorHAnsi" w:hAnsiTheme="minorHAnsi"/>
                <w:sz w:val="20"/>
              </w:rPr>
            </w:pPr>
            <w:r w:rsidRPr="00D233BE">
              <w:rPr>
                <w:rFonts w:asciiTheme="minorHAnsi" w:hAnsiTheme="minorHAnsi"/>
                <w:sz w:val="20"/>
              </w:rPr>
              <w:t>Revision to Resolution 146 on the review of the ITRs</w:t>
            </w:r>
          </w:p>
        </w:tc>
        <w:tc>
          <w:tcPr>
            <w:tcW w:w="2551" w:type="dxa"/>
          </w:tcPr>
          <w:p w:rsidR="00456B67" w:rsidRPr="00D233BE" w:rsidRDefault="00456B67" w:rsidP="00456B67">
            <w:pPr>
              <w:pStyle w:val="Tabletext"/>
              <w:tabs>
                <w:tab w:val="left" w:pos="794"/>
                <w:tab w:val="left" w:pos="1191"/>
                <w:tab w:val="left" w:pos="1588"/>
                <w:tab w:val="left" w:pos="1985"/>
              </w:tabs>
              <w:rPr>
                <w:rFonts w:asciiTheme="minorHAnsi" w:hAnsiTheme="minorHAnsi"/>
                <w:sz w:val="20"/>
              </w:rPr>
            </w:pPr>
            <w:r w:rsidRPr="00D233BE">
              <w:rPr>
                <w:rFonts w:asciiTheme="minorHAnsi" w:hAnsiTheme="minorHAnsi"/>
                <w:sz w:val="20"/>
              </w:rPr>
              <w:t>Simon van Merkom (HOL)</w:t>
            </w:r>
          </w:p>
        </w:tc>
        <w:tc>
          <w:tcPr>
            <w:tcW w:w="3969" w:type="dxa"/>
          </w:tcPr>
          <w:p w:rsidR="00456B67" w:rsidRPr="00D233BE" w:rsidRDefault="00354F58" w:rsidP="00456B67">
            <w:pPr>
              <w:rPr>
                <w:rFonts w:asciiTheme="minorHAnsi" w:hAnsiTheme="minorHAnsi"/>
                <w:sz w:val="20"/>
              </w:rPr>
            </w:pPr>
            <w:hyperlink r:id="rId28" w:history="1">
              <w:r w:rsidR="00456B67" w:rsidRPr="00D233BE">
                <w:rPr>
                  <w:rStyle w:val="Hyperlink"/>
                  <w:rFonts w:asciiTheme="minorHAnsi" w:hAnsiTheme="minorHAnsi"/>
                  <w:sz w:val="20"/>
                </w:rPr>
                <w:t>s.a.vanmerkom@minez.nl</w:t>
              </w:r>
            </w:hyperlink>
            <w:r w:rsidR="00456B67" w:rsidRPr="00D233BE">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ECP-24</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Revision to Resolution 189: Assisting Member States to combat and deter mobile device theft</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Gavin Willis (G)</w:t>
            </w:r>
          </w:p>
        </w:tc>
        <w:tc>
          <w:tcPr>
            <w:tcW w:w="3969" w:type="dxa"/>
          </w:tcPr>
          <w:p w:rsidR="00456B67" w:rsidRPr="00E95608" w:rsidRDefault="00354F58" w:rsidP="00456B67">
            <w:pPr>
              <w:rPr>
                <w:rFonts w:asciiTheme="minorHAnsi" w:hAnsiTheme="minorHAnsi"/>
                <w:sz w:val="20"/>
              </w:rPr>
            </w:pPr>
            <w:hyperlink r:id="rId29" w:history="1">
              <w:r w:rsidR="00456B67" w:rsidRPr="00E95608">
                <w:rPr>
                  <w:rStyle w:val="Hyperlink"/>
                  <w:rFonts w:asciiTheme="minorHAnsi" w:hAnsiTheme="minorHAnsi"/>
                  <w:sz w:val="20"/>
                </w:rPr>
                <w:t>gavin.willis@cesg.gsi.gov.uk</w:t>
              </w:r>
            </w:hyperlink>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ECP-25</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 xml:space="preserve">Revision to Resolution 137 - Next-generation network deployment and connectivity </w:t>
            </w:r>
            <w:r w:rsidRPr="00E95608">
              <w:rPr>
                <w:rFonts w:asciiTheme="minorHAnsi" w:hAnsiTheme="minorHAnsi"/>
                <w:sz w:val="20"/>
                <w:lang w:val="en-US"/>
              </w:rPr>
              <w:t>to broadband networks</w:t>
            </w:r>
            <w:r w:rsidRPr="00E95608">
              <w:rPr>
                <w:rFonts w:asciiTheme="minorHAnsi" w:hAnsiTheme="minorHAnsi"/>
                <w:sz w:val="20"/>
              </w:rPr>
              <w:t xml:space="preserve"> in developing countries.</w:t>
            </w:r>
            <w:r>
              <w:rPr>
                <w:rFonts w:asciiTheme="minorHAnsi" w:hAnsiTheme="minorHAnsi"/>
                <w:sz w:val="20"/>
              </w:rPr>
              <w:t xml:space="preserve"> </w:t>
            </w:r>
            <w:r w:rsidRPr="00E95608">
              <w:rPr>
                <w:rFonts w:asciiTheme="minorHAnsi" w:hAnsiTheme="minorHAnsi"/>
                <w:sz w:val="20"/>
              </w:rPr>
              <w:t>Suppression of Resolution 203</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Julieta Tencheva (BUL)</w:t>
            </w:r>
          </w:p>
        </w:tc>
        <w:tc>
          <w:tcPr>
            <w:tcW w:w="3969" w:type="dxa"/>
          </w:tcPr>
          <w:p w:rsidR="00456B67" w:rsidRPr="00E95608" w:rsidRDefault="00354F58" w:rsidP="00456B67">
            <w:pPr>
              <w:rPr>
                <w:rFonts w:asciiTheme="minorHAnsi" w:hAnsiTheme="minorHAnsi"/>
                <w:sz w:val="20"/>
              </w:rPr>
            </w:pPr>
            <w:hyperlink r:id="rId30" w:history="1">
              <w:r w:rsidR="00456B67" w:rsidRPr="00E95608">
                <w:rPr>
                  <w:rStyle w:val="Hyperlink"/>
                  <w:rFonts w:asciiTheme="minorHAnsi" w:hAnsiTheme="minorHAnsi"/>
                  <w:sz w:val="20"/>
                </w:rPr>
                <w:t>jtencheva@mtitc.government.bg</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ECP-26</w:t>
            </w:r>
          </w:p>
        </w:tc>
        <w:tc>
          <w:tcPr>
            <w:tcW w:w="3261" w:type="dxa"/>
          </w:tcPr>
          <w:p w:rsidR="00456B67" w:rsidRPr="00D233BE" w:rsidRDefault="00456B67" w:rsidP="00456B67">
            <w:pPr>
              <w:rPr>
                <w:rFonts w:asciiTheme="minorHAnsi" w:hAnsiTheme="minorHAnsi"/>
                <w:sz w:val="20"/>
              </w:rPr>
            </w:pPr>
            <w:r w:rsidRPr="00D233BE">
              <w:rPr>
                <w:rFonts w:asciiTheme="minorHAnsi" w:hAnsiTheme="minorHAnsi"/>
                <w:sz w:val="20"/>
              </w:rPr>
              <w:t>Revision to Resolution 191: Strategy for the coordination of efforts among the three Sectors of the Union</w:t>
            </w:r>
          </w:p>
        </w:tc>
        <w:tc>
          <w:tcPr>
            <w:tcW w:w="2551" w:type="dxa"/>
          </w:tcPr>
          <w:p w:rsidR="00456B67" w:rsidRPr="00C75471" w:rsidRDefault="00456B67" w:rsidP="00456B67">
            <w:pPr>
              <w:pStyle w:val="Tabletext"/>
              <w:tabs>
                <w:tab w:val="left" w:pos="794"/>
                <w:tab w:val="left" w:pos="1191"/>
                <w:tab w:val="left" w:pos="1588"/>
                <w:tab w:val="left" w:pos="1985"/>
              </w:tabs>
              <w:rPr>
                <w:rFonts w:asciiTheme="minorHAnsi" w:hAnsiTheme="minorHAnsi"/>
                <w:sz w:val="20"/>
                <w:highlight w:val="yellow"/>
              </w:rPr>
            </w:pPr>
            <w:r w:rsidRPr="00535DAC">
              <w:rPr>
                <w:rFonts w:asciiTheme="minorHAnsi" w:hAnsiTheme="minorHAnsi"/>
                <w:sz w:val="20"/>
              </w:rPr>
              <w:t>Alexandre Vassiliev (RUS)</w:t>
            </w:r>
          </w:p>
        </w:tc>
        <w:tc>
          <w:tcPr>
            <w:tcW w:w="3969" w:type="dxa"/>
          </w:tcPr>
          <w:p w:rsidR="00456B67" w:rsidRPr="006C3A7D" w:rsidRDefault="00354F58" w:rsidP="00456B67">
            <w:pPr>
              <w:rPr>
                <w:rFonts w:asciiTheme="minorHAnsi" w:hAnsiTheme="minorHAnsi"/>
                <w:sz w:val="20"/>
                <w:lang w:val="es-ES_tradnl"/>
              </w:rPr>
            </w:pPr>
            <w:hyperlink r:id="rId31" w:history="1">
              <w:r w:rsidR="00456B67" w:rsidRPr="006C593D">
                <w:rPr>
                  <w:rStyle w:val="Hyperlink"/>
                  <w:rFonts w:asciiTheme="minorHAnsi" w:hAnsiTheme="minorHAnsi"/>
                  <w:sz w:val="20"/>
                  <w:lang w:val="es-ES_tradnl"/>
                </w:rPr>
                <w:t>alexandre.vassiliev@mail.ru</w:t>
              </w:r>
            </w:hyperlink>
            <w:r w:rsidR="00456B67">
              <w:rPr>
                <w:rFonts w:asciiTheme="minorHAnsi" w:hAnsiTheme="minorHAnsi"/>
                <w:sz w:val="20"/>
                <w:lang w:val="es-ES_tradnl"/>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ECP-27</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Draft new Resolution on Artificial Intelligence</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Oli Bird (G)</w:t>
            </w:r>
          </w:p>
        </w:tc>
        <w:tc>
          <w:tcPr>
            <w:tcW w:w="3969" w:type="dxa"/>
          </w:tcPr>
          <w:p w:rsidR="00456B67" w:rsidRPr="00E95608" w:rsidRDefault="00354F58" w:rsidP="00456B67">
            <w:pPr>
              <w:rPr>
                <w:rFonts w:asciiTheme="minorHAnsi" w:hAnsiTheme="minorHAnsi"/>
                <w:sz w:val="20"/>
              </w:rPr>
            </w:pPr>
            <w:hyperlink r:id="rId32" w:history="1">
              <w:r w:rsidR="00456B67" w:rsidRPr="00E95608">
                <w:rPr>
                  <w:rStyle w:val="Hyperlink"/>
                  <w:rFonts w:asciiTheme="minorHAnsi" w:hAnsiTheme="minorHAnsi"/>
                  <w:sz w:val="20"/>
                </w:rPr>
                <w:t>Oli.Bird@ofcom.org.uk</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ECP-28</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Draft new Resolution on OTT</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Oli Bird (G)</w:t>
            </w:r>
          </w:p>
        </w:tc>
        <w:tc>
          <w:tcPr>
            <w:tcW w:w="3969" w:type="dxa"/>
          </w:tcPr>
          <w:p w:rsidR="00456B67" w:rsidRPr="00E95608" w:rsidRDefault="00354F58" w:rsidP="00456B67">
            <w:pPr>
              <w:rPr>
                <w:rFonts w:asciiTheme="minorHAnsi" w:hAnsiTheme="minorHAnsi"/>
                <w:sz w:val="20"/>
              </w:rPr>
            </w:pPr>
            <w:hyperlink r:id="rId33" w:history="1">
              <w:r w:rsidR="00456B67" w:rsidRPr="00E95608">
                <w:rPr>
                  <w:rStyle w:val="Hyperlink"/>
                  <w:rFonts w:asciiTheme="minorHAnsi" w:hAnsiTheme="minorHAnsi"/>
                  <w:sz w:val="20"/>
                </w:rPr>
                <w:t>Oli.Bird@ofcom.org.uk</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ECP-29</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 xml:space="preserve">No change to Resolution 7 on regional </w:t>
            </w:r>
            <w:proofErr w:type="spellStart"/>
            <w:r w:rsidRPr="00E95608">
              <w:rPr>
                <w:rFonts w:asciiTheme="minorHAnsi" w:hAnsiTheme="minorHAnsi"/>
                <w:sz w:val="20"/>
              </w:rPr>
              <w:t>radiocommunication</w:t>
            </w:r>
            <w:proofErr w:type="spellEnd"/>
            <w:r w:rsidRPr="00E95608">
              <w:rPr>
                <w:rFonts w:asciiTheme="minorHAnsi" w:hAnsiTheme="minorHAnsi"/>
                <w:sz w:val="20"/>
              </w:rPr>
              <w:t xml:space="preserve"> conference</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lang w:val="en-US"/>
              </w:rPr>
              <w:t xml:space="preserve">Anders </w:t>
            </w:r>
            <w:proofErr w:type="spellStart"/>
            <w:r w:rsidRPr="00E95608">
              <w:rPr>
                <w:rFonts w:asciiTheme="minorHAnsi" w:hAnsiTheme="minorHAnsi"/>
                <w:sz w:val="20"/>
                <w:lang w:val="en-US"/>
              </w:rPr>
              <w:t>Jönsson</w:t>
            </w:r>
            <w:proofErr w:type="spellEnd"/>
            <w:r w:rsidRPr="00E95608">
              <w:rPr>
                <w:rFonts w:asciiTheme="minorHAnsi" w:hAnsiTheme="minorHAnsi"/>
                <w:sz w:val="20"/>
                <w:lang w:val="en-US"/>
              </w:rPr>
              <w:t xml:space="preserve"> (S)</w:t>
            </w:r>
          </w:p>
        </w:tc>
        <w:tc>
          <w:tcPr>
            <w:tcW w:w="3969" w:type="dxa"/>
          </w:tcPr>
          <w:p w:rsidR="00456B67" w:rsidRPr="00E95608" w:rsidRDefault="00354F58" w:rsidP="00456B67">
            <w:pPr>
              <w:rPr>
                <w:rFonts w:asciiTheme="minorHAnsi" w:hAnsiTheme="minorHAnsi"/>
                <w:sz w:val="20"/>
              </w:rPr>
            </w:pPr>
            <w:hyperlink r:id="rId34" w:history="1">
              <w:r w:rsidR="00456B67" w:rsidRPr="00E95608">
                <w:rPr>
                  <w:rStyle w:val="Hyperlink"/>
                  <w:rFonts w:asciiTheme="minorHAnsi" w:hAnsiTheme="minorHAnsi"/>
                  <w:sz w:val="20"/>
                </w:rPr>
                <w:t>anders.jonsson@pts.se</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ECP-30</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No change to Resolution 119 on the Radio Regulations Board</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Fokko Bos (HOL)</w:t>
            </w:r>
          </w:p>
        </w:tc>
        <w:tc>
          <w:tcPr>
            <w:tcW w:w="3969" w:type="dxa"/>
          </w:tcPr>
          <w:p w:rsidR="00456B67" w:rsidRPr="00E95608" w:rsidRDefault="00354F58" w:rsidP="00456B67">
            <w:pPr>
              <w:rPr>
                <w:rFonts w:asciiTheme="minorHAnsi" w:hAnsiTheme="minorHAnsi"/>
                <w:sz w:val="20"/>
              </w:rPr>
            </w:pPr>
            <w:hyperlink r:id="rId35" w:history="1">
              <w:r w:rsidR="00456B67" w:rsidRPr="00E95608">
                <w:rPr>
                  <w:rStyle w:val="Hyperlink"/>
                  <w:rFonts w:asciiTheme="minorHAnsi" w:hAnsiTheme="minorHAnsi"/>
                  <w:sz w:val="20"/>
                </w:rPr>
                <w:t>f.g.bos@minez.nl</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ECP-31</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Revision to Resolution 165 - Deadlines for the submission of proposals and procedures for the registration of participants for conferences and assemblies of the Union</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lang w:val="en-US"/>
              </w:rPr>
              <w:t xml:space="preserve">Anders </w:t>
            </w:r>
            <w:proofErr w:type="spellStart"/>
            <w:r w:rsidRPr="00E95608">
              <w:rPr>
                <w:rFonts w:asciiTheme="minorHAnsi" w:hAnsiTheme="minorHAnsi"/>
                <w:sz w:val="20"/>
                <w:lang w:val="en-US"/>
              </w:rPr>
              <w:t>Jönsson</w:t>
            </w:r>
            <w:proofErr w:type="spellEnd"/>
            <w:r w:rsidRPr="00E95608">
              <w:rPr>
                <w:rFonts w:asciiTheme="minorHAnsi" w:hAnsiTheme="minorHAnsi"/>
                <w:sz w:val="20"/>
                <w:lang w:val="en-US"/>
              </w:rPr>
              <w:t xml:space="preserve"> (S)</w:t>
            </w:r>
          </w:p>
        </w:tc>
        <w:tc>
          <w:tcPr>
            <w:tcW w:w="3969" w:type="dxa"/>
          </w:tcPr>
          <w:p w:rsidR="00456B67" w:rsidRPr="00E95608" w:rsidRDefault="00354F58" w:rsidP="00456B67">
            <w:pPr>
              <w:rPr>
                <w:rFonts w:asciiTheme="minorHAnsi" w:hAnsiTheme="minorHAnsi"/>
                <w:sz w:val="20"/>
              </w:rPr>
            </w:pPr>
            <w:hyperlink r:id="rId36" w:history="1">
              <w:r w:rsidR="00456B67" w:rsidRPr="00E95608">
                <w:rPr>
                  <w:rStyle w:val="Hyperlink"/>
                  <w:rFonts w:asciiTheme="minorHAnsi" w:hAnsiTheme="minorHAnsi"/>
                  <w:sz w:val="20"/>
                </w:rPr>
                <w:t>anders.jonsson@pts.se</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ECP-32</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Revision of Decision 5: Revenue and expenses for the Union for the period 2020-2023</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Pr>
                <w:rFonts w:asciiTheme="minorHAnsi" w:hAnsiTheme="minorHAnsi"/>
                <w:sz w:val="20"/>
              </w:rPr>
              <w:t>Fabio Bigi (I)</w:t>
            </w:r>
          </w:p>
        </w:tc>
        <w:tc>
          <w:tcPr>
            <w:tcW w:w="3969" w:type="dxa"/>
          </w:tcPr>
          <w:p w:rsidR="00456B67" w:rsidRPr="00E95608" w:rsidRDefault="00354F58" w:rsidP="00456B67">
            <w:pPr>
              <w:rPr>
                <w:rFonts w:asciiTheme="minorHAnsi" w:hAnsiTheme="minorHAnsi"/>
                <w:sz w:val="20"/>
              </w:rPr>
            </w:pPr>
            <w:hyperlink r:id="rId37" w:history="1">
              <w:r w:rsidR="00456B67" w:rsidRPr="002D1A58">
                <w:rPr>
                  <w:rStyle w:val="Hyperlink"/>
                  <w:rFonts w:asciiTheme="minorHAnsi" w:hAnsiTheme="minorHAnsi"/>
                  <w:sz w:val="20"/>
                </w:rPr>
                <w:t>fabio.bigi@virgilio.it</w:t>
              </w:r>
            </w:hyperlink>
            <w:r w:rsidR="00456B67">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ECP-33</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Revision of Decision 11: Creation and management of Council working groups</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Annelies Kavi (CZE)</w:t>
            </w:r>
          </w:p>
        </w:tc>
        <w:tc>
          <w:tcPr>
            <w:tcW w:w="3969" w:type="dxa"/>
          </w:tcPr>
          <w:p w:rsidR="00456B67" w:rsidRPr="00E95608" w:rsidRDefault="00354F58" w:rsidP="00456B67">
            <w:pPr>
              <w:rPr>
                <w:rFonts w:asciiTheme="minorHAnsi" w:hAnsiTheme="minorHAnsi"/>
                <w:sz w:val="20"/>
              </w:rPr>
            </w:pPr>
            <w:hyperlink r:id="rId38" w:history="1">
              <w:r w:rsidR="00456B67" w:rsidRPr="00E95608">
                <w:rPr>
                  <w:rStyle w:val="Hyperlink"/>
                  <w:rFonts w:asciiTheme="minorHAnsi" w:hAnsiTheme="minorHAnsi"/>
                  <w:sz w:val="20"/>
                </w:rPr>
                <w:t>kavi@mpo.cz</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ECP-34</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Revision to Resolution 11</w:t>
            </w:r>
            <w:r>
              <w:t xml:space="preserve"> </w:t>
            </w:r>
            <w:r w:rsidRPr="00E526D7">
              <w:rPr>
                <w:rFonts w:asciiTheme="minorHAnsi" w:hAnsiTheme="minorHAnsi"/>
                <w:sz w:val="20"/>
              </w:rPr>
              <w:t>on ITU Telecom events</w:t>
            </w:r>
          </w:p>
        </w:tc>
        <w:tc>
          <w:tcPr>
            <w:tcW w:w="2551" w:type="dxa"/>
          </w:tcPr>
          <w:p w:rsidR="00456B67" w:rsidRPr="00A63268" w:rsidRDefault="00456B67" w:rsidP="00456B67">
            <w:pPr>
              <w:pStyle w:val="Tabletext"/>
              <w:tabs>
                <w:tab w:val="left" w:pos="794"/>
                <w:tab w:val="left" w:pos="1191"/>
                <w:tab w:val="left" w:pos="1588"/>
                <w:tab w:val="left" w:pos="1985"/>
              </w:tabs>
              <w:rPr>
                <w:rFonts w:asciiTheme="minorHAnsi" w:hAnsiTheme="minorHAnsi"/>
                <w:sz w:val="20"/>
                <w:highlight w:val="yellow"/>
              </w:rPr>
            </w:pPr>
            <w:r w:rsidRPr="00F7667F">
              <w:rPr>
                <w:rFonts w:asciiTheme="minorHAnsi" w:hAnsiTheme="minorHAnsi"/>
                <w:sz w:val="20"/>
              </w:rPr>
              <w:t>Szabolcs Szentléleky</w:t>
            </w:r>
            <w:r>
              <w:rPr>
                <w:rFonts w:asciiTheme="minorHAnsi" w:hAnsiTheme="minorHAnsi"/>
                <w:sz w:val="20"/>
              </w:rPr>
              <w:t xml:space="preserve"> (HUN)</w:t>
            </w:r>
          </w:p>
        </w:tc>
        <w:tc>
          <w:tcPr>
            <w:tcW w:w="3969" w:type="dxa"/>
          </w:tcPr>
          <w:p w:rsidR="00456B67" w:rsidRPr="00A63268" w:rsidRDefault="00354F58" w:rsidP="00456B67">
            <w:pPr>
              <w:rPr>
                <w:rFonts w:asciiTheme="minorHAnsi" w:hAnsiTheme="minorHAnsi"/>
                <w:sz w:val="20"/>
                <w:highlight w:val="yellow"/>
              </w:rPr>
            </w:pPr>
            <w:hyperlink r:id="rId39" w:history="1">
              <w:r w:rsidR="00456B67" w:rsidRPr="002D1A58">
                <w:rPr>
                  <w:rStyle w:val="Hyperlink"/>
                  <w:rFonts w:asciiTheme="minorHAnsi" w:hAnsiTheme="minorHAnsi"/>
                  <w:sz w:val="20"/>
                </w:rPr>
                <w:t>szentleleky.szabolcs@nmhh.hu</w:t>
              </w:r>
            </w:hyperlink>
            <w:r w:rsidR="00456B67">
              <w:rPr>
                <w:rFonts w:asciiTheme="minorHAnsi" w:hAnsiTheme="minorHAnsi"/>
                <w:sz w:val="20"/>
              </w:rPr>
              <w:t xml:space="preserve"> </w:t>
            </w:r>
          </w:p>
        </w:tc>
      </w:tr>
      <w:tr w:rsidR="00456B67" w:rsidRPr="006C3A7D" w:rsidTr="003B29DD">
        <w:tc>
          <w:tcPr>
            <w:tcW w:w="1134" w:type="dxa"/>
          </w:tcPr>
          <w:p w:rsidR="00456B67" w:rsidRPr="00535DAC" w:rsidRDefault="00456B67" w:rsidP="00456B67">
            <w:pPr>
              <w:rPr>
                <w:rFonts w:asciiTheme="minorHAnsi" w:hAnsiTheme="minorHAnsi"/>
                <w:sz w:val="20"/>
              </w:rPr>
            </w:pPr>
            <w:r w:rsidRPr="00535DAC">
              <w:rPr>
                <w:rFonts w:asciiTheme="minorHAnsi" w:hAnsiTheme="minorHAnsi"/>
                <w:sz w:val="20"/>
              </w:rPr>
              <w:t>ECP-35</w:t>
            </w:r>
          </w:p>
        </w:tc>
        <w:tc>
          <w:tcPr>
            <w:tcW w:w="3261" w:type="dxa"/>
          </w:tcPr>
          <w:p w:rsidR="00456B67" w:rsidRPr="00535DAC" w:rsidRDefault="00456B67" w:rsidP="00456B67">
            <w:pPr>
              <w:rPr>
                <w:rFonts w:asciiTheme="minorHAnsi" w:hAnsiTheme="minorHAnsi"/>
                <w:sz w:val="20"/>
              </w:rPr>
            </w:pPr>
            <w:r w:rsidRPr="00535DAC">
              <w:rPr>
                <w:rFonts w:asciiTheme="minorHAnsi" w:hAnsiTheme="minorHAnsi"/>
                <w:sz w:val="20"/>
              </w:rPr>
              <w:t>Annex 1 to Resolution 71: ITU strategic plan</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Annelies Kavi (CZE)</w:t>
            </w:r>
          </w:p>
        </w:tc>
        <w:tc>
          <w:tcPr>
            <w:tcW w:w="3969" w:type="dxa"/>
          </w:tcPr>
          <w:p w:rsidR="00456B67" w:rsidRPr="00E95608" w:rsidRDefault="00354F58" w:rsidP="00456B67">
            <w:pPr>
              <w:rPr>
                <w:rFonts w:asciiTheme="minorHAnsi" w:hAnsiTheme="minorHAnsi"/>
                <w:sz w:val="20"/>
              </w:rPr>
            </w:pPr>
            <w:hyperlink r:id="rId40" w:history="1">
              <w:r w:rsidR="00456B67" w:rsidRPr="00E95608">
                <w:rPr>
                  <w:rStyle w:val="Hyperlink"/>
                  <w:rFonts w:asciiTheme="minorHAnsi" w:hAnsiTheme="minorHAnsi"/>
                  <w:sz w:val="20"/>
                </w:rPr>
                <w:t>kavi@mpo.cz</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Pr>
                <w:rFonts w:asciiTheme="minorHAnsi" w:hAnsiTheme="minorHAnsi"/>
                <w:sz w:val="20"/>
              </w:rPr>
              <w:t>EC</w:t>
            </w:r>
            <w:r w:rsidRPr="00E95608">
              <w:rPr>
                <w:rFonts w:asciiTheme="minorHAnsi" w:hAnsiTheme="minorHAnsi"/>
                <w:sz w:val="20"/>
              </w:rPr>
              <w:t>P-36</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New Resolution:</w:t>
            </w:r>
            <w:r w:rsidRPr="00E95608">
              <w:t xml:space="preserve"> </w:t>
            </w:r>
            <w:r w:rsidRPr="00E95608">
              <w:rPr>
                <w:rFonts w:asciiTheme="minorHAnsi" w:hAnsiTheme="minorHAnsi"/>
                <w:sz w:val="20"/>
              </w:rPr>
              <w:t xml:space="preserve">Appointment and maximum term of office for chairmen and vice chairmen of Sector study groups, advisory groups and coordination committees for vocabulary </w:t>
            </w:r>
            <w:r>
              <w:rPr>
                <w:rFonts w:asciiTheme="minorHAnsi" w:hAnsiTheme="minorHAnsi"/>
                <w:sz w:val="20"/>
              </w:rPr>
              <w:t>and Suppression of Resolution 166</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Annelies Kavi (CZE)</w:t>
            </w:r>
          </w:p>
        </w:tc>
        <w:tc>
          <w:tcPr>
            <w:tcW w:w="3969" w:type="dxa"/>
          </w:tcPr>
          <w:p w:rsidR="00456B67" w:rsidRPr="00E95608" w:rsidRDefault="00354F58" w:rsidP="00456B67">
            <w:pPr>
              <w:rPr>
                <w:rFonts w:asciiTheme="minorHAnsi" w:hAnsiTheme="minorHAnsi"/>
                <w:sz w:val="20"/>
              </w:rPr>
            </w:pPr>
            <w:hyperlink r:id="rId41" w:history="1">
              <w:r w:rsidR="00456B67" w:rsidRPr="00E95608">
                <w:rPr>
                  <w:rStyle w:val="Hyperlink"/>
                  <w:rFonts w:asciiTheme="minorHAnsi" w:hAnsiTheme="minorHAnsi"/>
                  <w:sz w:val="20"/>
                </w:rPr>
                <w:t>kavi@mpo.cz</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ECP-37</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Revision to Resolution 48: Human resources management and development</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Vilém Veselý (CZE)</w:t>
            </w:r>
          </w:p>
        </w:tc>
        <w:tc>
          <w:tcPr>
            <w:tcW w:w="3969" w:type="dxa"/>
          </w:tcPr>
          <w:p w:rsidR="00456B67" w:rsidRPr="00E95608" w:rsidRDefault="00354F58" w:rsidP="00456B67">
            <w:pPr>
              <w:rPr>
                <w:rFonts w:asciiTheme="minorHAnsi" w:hAnsiTheme="minorHAnsi"/>
                <w:sz w:val="20"/>
              </w:rPr>
            </w:pPr>
            <w:hyperlink r:id="rId42" w:history="1">
              <w:r w:rsidR="00456B67" w:rsidRPr="00E95608">
                <w:rPr>
                  <w:rStyle w:val="Hyperlink"/>
                  <w:rFonts w:asciiTheme="minorHAnsi" w:hAnsiTheme="minorHAnsi"/>
                  <w:sz w:val="20"/>
                </w:rPr>
                <w:t>vilem.vesely@mpo.cz</w:t>
              </w:r>
            </w:hyperlink>
            <w:r w:rsidR="00456B67" w:rsidRPr="00E95608">
              <w:rPr>
                <w:rStyle w:val="Hyperlink"/>
                <w:rFonts w:asciiTheme="minorHAnsi" w:hAnsiTheme="minorHAnsi"/>
                <w:sz w:val="20"/>
              </w:rPr>
              <w:t xml:space="preserve"> </w:t>
            </w:r>
          </w:p>
        </w:tc>
      </w:tr>
    </w:tbl>
    <w:p w:rsidR="00C72027" w:rsidRDefault="00C72027" w:rsidP="00C72027">
      <w:pPr>
        <w:tabs>
          <w:tab w:val="clear" w:pos="567"/>
          <w:tab w:val="clear" w:pos="1134"/>
          <w:tab w:val="clear" w:pos="1701"/>
          <w:tab w:val="clear" w:pos="2268"/>
          <w:tab w:val="clear" w:pos="2835"/>
        </w:tabs>
        <w:overflowPunct/>
        <w:autoSpaceDE/>
        <w:autoSpaceDN/>
        <w:adjustRightInd/>
        <w:spacing w:before="0"/>
        <w:textAlignment w:val="auto"/>
      </w:pPr>
    </w:p>
    <w:p w:rsidR="00E9356A" w:rsidRPr="006C3A7D" w:rsidRDefault="00C72027" w:rsidP="00E9356A">
      <w:pPr>
        <w:pStyle w:val="AnnexNo"/>
        <w:spacing w:before="0"/>
      </w:pPr>
      <w:r>
        <w:br w:type="page"/>
      </w:r>
      <w:r w:rsidR="00E9356A">
        <w:t>A</w:t>
      </w:r>
      <w:r w:rsidR="00E9356A" w:rsidRPr="006C3A7D">
        <w:t>nnex</w:t>
      </w:r>
      <w:r w:rsidR="00E9356A">
        <w:t xml:space="preserve"> 2</w:t>
      </w:r>
    </w:p>
    <w:p w:rsidR="00E9356A" w:rsidRDefault="00E9356A" w:rsidP="00E9356A">
      <w:pPr>
        <w:pStyle w:val="Annextitle"/>
        <w:spacing w:before="120" w:after="0"/>
      </w:pPr>
      <w:r>
        <w:t xml:space="preserve">List of co-signatures of the European Common Proposals (ECPs) </w:t>
      </w:r>
    </w:p>
    <w:tbl>
      <w:tblPr>
        <w:tblW w:w="9811" w:type="dxa"/>
        <w:jc w:val="center"/>
        <w:tblCellMar>
          <w:left w:w="70" w:type="dxa"/>
          <w:right w:w="70" w:type="dxa"/>
        </w:tblCellMar>
        <w:tblLook w:val="0000" w:firstRow="0" w:lastRow="0" w:firstColumn="0" w:lastColumn="0" w:noHBand="0" w:noVBand="0"/>
      </w:tblPr>
      <w:tblGrid>
        <w:gridCol w:w="984"/>
        <w:gridCol w:w="464"/>
        <w:gridCol w:w="464"/>
        <w:gridCol w:w="464"/>
        <w:gridCol w:w="464"/>
        <w:gridCol w:w="464"/>
        <w:gridCol w:w="464"/>
        <w:gridCol w:w="464"/>
        <w:gridCol w:w="464"/>
        <w:gridCol w:w="465"/>
        <w:gridCol w:w="465"/>
        <w:gridCol w:w="465"/>
        <w:gridCol w:w="465"/>
        <w:gridCol w:w="465"/>
        <w:gridCol w:w="465"/>
        <w:gridCol w:w="465"/>
        <w:gridCol w:w="465"/>
        <w:gridCol w:w="465"/>
        <w:gridCol w:w="465"/>
        <w:gridCol w:w="465"/>
      </w:tblGrid>
      <w:tr w:rsidR="00FB3AD5" w:rsidRPr="000931B0" w:rsidTr="00FB3AD5">
        <w:trPr>
          <w:trHeight w:val="20"/>
          <w:tblHeader/>
          <w:jc w:val="center"/>
        </w:trPr>
        <w:tc>
          <w:tcPr>
            <w:tcW w:w="984" w:type="dxa"/>
            <w:tcBorders>
              <w:top w:val="single" w:sz="4" w:space="0" w:color="auto"/>
              <w:left w:val="single" w:sz="8" w:space="0" w:color="auto"/>
              <w:bottom w:val="single" w:sz="8" w:space="0" w:color="auto"/>
              <w:right w:val="nil"/>
            </w:tcBorders>
            <w:shd w:val="clear" w:color="auto" w:fill="B8CCE4" w:themeFill="accent1" w:themeFillTint="66"/>
            <w:vAlign w:val="bottom"/>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ECP No.</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FB3AD5" w:rsidRPr="000931B0" w:rsidRDefault="00FB3AD5" w:rsidP="00FB3AD5">
            <w:pPr>
              <w:overflowPunct/>
              <w:autoSpaceDE/>
              <w:autoSpaceDN/>
              <w:adjustRightInd/>
              <w:spacing w:before="0"/>
              <w:jc w:val="center"/>
              <w:textAlignment w:val="auto"/>
              <w:rPr>
                <w:bCs/>
                <w:sz w:val="20"/>
                <w:lang w:val="sv-SE" w:eastAsia="sv-SE"/>
              </w:rPr>
            </w:pPr>
            <w:r w:rsidRPr="000931B0">
              <w:rPr>
                <w:bCs/>
                <w:sz w:val="20"/>
                <w:lang w:val="sv-SE" w:eastAsia="sv-SE"/>
              </w:rPr>
              <w:t>1</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FB3AD5" w:rsidRPr="000931B0" w:rsidRDefault="00FB3AD5" w:rsidP="00FB3AD5">
            <w:pPr>
              <w:overflowPunct/>
              <w:autoSpaceDE/>
              <w:autoSpaceDN/>
              <w:adjustRightInd/>
              <w:spacing w:before="0"/>
              <w:jc w:val="center"/>
              <w:textAlignment w:val="auto"/>
              <w:rPr>
                <w:bCs/>
                <w:sz w:val="20"/>
                <w:lang w:val="sv-SE" w:eastAsia="sv-SE"/>
              </w:rPr>
            </w:pPr>
            <w:r w:rsidRPr="000931B0">
              <w:rPr>
                <w:bCs/>
                <w:sz w:val="20"/>
                <w:lang w:val="sv-SE" w:eastAsia="sv-SE"/>
              </w:rPr>
              <w:t>2</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FB3AD5" w:rsidRPr="000931B0" w:rsidRDefault="00FB3AD5" w:rsidP="00FB3AD5">
            <w:pPr>
              <w:overflowPunct/>
              <w:autoSpaceDE/>
              <w:autoSpaceDN/>
              <w:adjustRightInd/>
              <w:spacing w:before="0"/>
              <w:jc w:val="center"/>
              <w:textAlignment w:val="auto"/>
              <w:rPr>
                <w:bCs/>
                <w:sz w:val="20"/>
                <w:lang w:val="sv-SE" w:eastAsia="sv-SE"/>
              </w:rPr>
            </w:pPr>
            <w:r w:rsidRPr="000931B0">
              <w:rPr>
                <w:bCs/>
                <w:sz w:val="20"/>
                <w:lang w:val="sv-SE" w:eastAsia="sv-SE"/>
              </w:rPr>
              <w:t>3</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FB3AD5" w:rsidRPr="000931B0" w:rsidRDefault="00FB3AD5" w:rsidP="00FB3AD5">
            <w:pPr>
              <w:overflowPunct/>
              <w:autoSpaceDE/>
              <w:autoSpaceDN/>
              <w:adjustRightInd/>
              <w:spacing w:before="0"/>
              <w:jc w:val="center"/>
              <w:textAlignment w:val="auto"/>
              <w:rPr>
                <w:bCs/>
                <w:sz w:val="20"/>
                <w:lang w:val="sv-SE" w:eastAsia="sv-SE"/>
              </w:rPr>
            </w:pPr>
            <w:r w:rsidRPr="000931B0">
              <w:rPr>
                <w:bCs/>
                <w:sz w:val="20"/>
                <w:lang w:val="sv-SE" w:eastAsia="sv-SE"/>
              </w:rPr>
              <w:t>4</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FB3AD5" w:rsidRPr="000931B0" w:rsidRDefault="00FB3AD5" w:rsidP="00FB3AD5">
            <w:pPr>
              <w:overflowPunct/>
              <w:autoSpaceDE/>
              <w:autoSpaceDN/>
              <w:adjustRightInd/>
              <w:spacing w:before="0"/>
              <w:jc w:val="center"/>
              <w:textAlignment w:val="auto"/>
              <w:rPr>
                <w:bCs/>
                <w:sz w:val="20"/>
                <w:lang w:val="sv-SE" w:eastAsia="sv-SE"/>
              </w:rPr>
            </w:pPr>
            <w:r w:rsidRPr="000931B0">
              <w:rPr>
                <w:bCs/>
                <w:sz w:val="20"/>
                <w:lang w:val="sv-SE" w:eastAsia="sv-SE"/>
              </w:rPr>
              <w:t>5</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FB3AD5" w:rsidRPr="000931B0" w:rsidRDefault="00FB3AD5" w:rsidP="00FB3AD5">
            <w:pPr>
              <w:overflowPunct/>
              <w:autoSpaceDE/>
              <w:autoSpaceDN/>
              <w:adjustRightInd/>
              <w:spacing w:before="0"/>
              <w:jc w:val="center"/>
              <w:textAlignment w:val="auto"/>
              <w:rPr>
                <w:bCs/>
                <w:sz w:val="20"/>
                <w:lang w:val="sv-SE" w:eastAsia="sv-SE"/>
              </w:rPr>
            </w:pPr>
            <w:r w:rsidRPr="000931B0">
              <w:rPr>
                <w:bCs/>
                <w:sz w:val="20"/>
                <w:lang w:val="sv-SE" w:eastAsia="sv-SE"/>
              </w:rPr>
              <w:t>6</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FB3AD5" w:rsidRPr="000931B0" w:rsidRDefault="00FB3AD5" w:rsidP="00FB3AD5">
            <w:pPr>
              <w:overflowPunct/>
              <w:autoSpaceDE/>
              <w:autoSpaceDN/>
              <w:adjustRightInd/>
              <w:spacing w:before="0"/>
              <w:jc w:val="center"/>
              <w:textAlignment w:val="auto"/>
              <w:rPr>
                <w:bCs/>
                <w:sz w:val="20"/>
                <w:lang w:val="sv-SE" w:eastAsia="sv-SE"/>
              </w:rPr>
            </w:pPr>
            <w:r w:rsidRPr="000931B0">
              <w:rPr>
                <w:bCs/>
                <w:sz w:val="20"/>
                <w:lang w:val="sv-SE" w:eastAsia="sv-SE"/>
              </w:rPr>
              <w:t>7</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FB3AD5" w:rsidRPr="000931B0" w:rsidRDefault="00FB3AD5" w:rsidP="00FB3AD5">
            <w:pPr>
              <w:overflowPunct/>
              <w:autoSpaceDE/>
              <w:autoSpaceDN/>
              <w:adjustRightInd/>
              <w:spacing w:before="0"/>
              <w:jc w:val="center"/>
              <w:textAlignment w:val="auto"/>
              <w:rPr>
                <w:bCs/>
                <w:sz w:val="20"/>
                <w:lang w:val="sv-SE" w:eastAsia="sv-SE"/>
              </w:rPr>
            </w:pPr>
            <w:r w:rsidRPr="000931B0">
              <w:rPr>
                <w:bCs/>
                <w:sz w:val="20"/>
                <w:lang w:val="sv-SE" w:eastAsia="sv-SE"/>
              </w:rPr>
              <w:t>8</w:t>
            </w:r>
          </w:p>
        </w:tc>
        <w:tc>
          <w:tcPr>
            <w:tcW w:w="465" w:type="dxa"/>
            <w:tcBorders>
              <w:top w:val="single" w:sz="4" w:space="0" w:color="auto"/>
              <w:left w:val="single" w:sz="8" w:space="0" w:color="auto"/>
              <w:bottom w:val="single" w:sz="8" w:space="0" w:color="auto"/>
              <w:right w:val="nil"/>
            </w:tcBorders>
            <w:shd w:val="clear" w:color="auto" w:fill="B8CCE4" w:themeFill="accent1" w:themeFillTint="66"/>
          </w:tcPr>
          <w:p w:rsidR="00FB3AD5" w:rsidRPr="000931B0" w:rsidRDefault="00FB3AD5" w:rsidP="00FB3AD5">
            <w:pPr>
              <w:overflowPunct/>
              <w:autoSpaceDE/>
              <w:autoSpaceDN/>
              <w:adjustRightInd/>
              <w:spacing w:before="0"/>
              <w:jc w:val="center"/>
              <w:textAlignment w:val="auto"/>
              <w:rPr>
                <w:bCs/>
                <w:sz w:val="20"/>
                <w:lang w:val="sv-SE" w:eastAsia="sv-SE"/>
              </w:rPr>
            </w:pPr>
            <w:r w:rsidRPr="000931B0">
              <w:rPr>
                <w:bCs/>
                <w:sz w:val="20"/>
                <w:lang w:val="sv-SE" w:eastAsia="sv-SE"/>
              </w:rPr>
              <w:t>9</w:t>
            </w:r>
          </w:p>
        </w:tc>
        <w:tc>
          <w:tcPr>
            <w:tcW w:w="465" w:type="dxa"/>
            <w:tcBorders>
              <w:top w:val="single" w:sz="4" w:space="0" w:color="auto"/>
              <w:left w:val="single" w:sz="8" w:space="0" w:color="auto"/>
              <w:bottom w:val="single" w:sz="8" w:space="0" w:color="auto"/>
              <w:right w:val="nil"/>
            </w:tcBorders>
            <w:shd w:val="clear" w:color="auto" w:fill="B8CCE4" w:themeFill="accent1" w:themeFillTint="66"/>
          </w:tcPr>
          <w:p w:rsidR="00FB3AD5" w:rsidRPr="000931B0" w:rsidRDefault="00FB3AD5" w:rsidP="00FB3AD5">
            <w:pPr>
              <w:overflowPunct/>
              <w:autoSpaceDE/>
              <w:autoSpaceDN/>
              <w:adjustRightInd/>
              <w:spacing w:before="0"/>
              <w:jc w:val="center"/>
              <w:textAlignment w:val="auto"/>
              <w:rPr>
                <w:bCs/>
                <w:sz w:val="20"/>
                <w:lang w:val="sv-SE" w:eastAsia="sv-SE"/>
              </w:rPr>
            </w:pPr>
            <w:r w:rsidRPr="000931B0">
              <w:rPr>
                <w:bCs/>
                <w:sz w:val="20"/>
                <w:lang w:val="sv-SE" w:eastAsia="sv-SE"/>
              </w:rPr>
              <w:t>10</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CD6E87" w:rsidRDefault="00FB3AD5" w:rsidP="00FB3AD5">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11</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CD6E87" w:rsidRDefault="00FB3AD5" w:rsidP="00FB3AD5">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12</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CD6E87" w:rsidRDefault="00FB3AD5" w:rsidP="00FB3AD5">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13</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CD6E87" w:rsidRDefault="00FB3AD5" w:rsidP="00FB3AD5">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14</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CD6E87" w:rsidRDefault="00FB3AD5" w:rsidP="00FB3AD5">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15</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CD6E87" w:rsidRDefault="00FB3AD5" w:rsidP="00FB3AD5">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16</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CD6E87" w:rsidRDefault="00FB3AD5" w:rsidP="00FB3AD5">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17</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CD6E87" w:rsidRDefault="00FB3AD5" w:rsidP="00FB3AD5">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18</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CD6E87" w:rsidRDefault="00FB3AD5" w:rsidP="00FB3AD5">
            <w:pPr>
              <w:overflowPunct/>
              <w:autoSpaceDE/>
              <w:autoSpaceDN/>
              <w:adjustRightInd/>
              <w:spacing w:before="0"/>
              <w:jc w:val="center"/>
              <w:textAlignment w:val="auto"/>
              <w:rPr>
                <w:b/>
                <w:bCs/>
                <w:sz w:val="18"/>
                <w:szCs w:val="18"/>
                <w:lang w:val="sv-SE" w:eastAsia="sv-SE"/>
              </w:rPr>
            </w:pPr>
            <w:r>
              <w:rPr>
                <w:b/>
                <w:bCs/>
                <w:sz w:val="18"/>
                <w:szCs w:val="18"/>
                <w:lang w:val="sv-SE" w:eastAsia="sv-SE"/>
              </w:rPr>
              <w:t>19</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ALB</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AND</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AUT</w:t>
            </w:r>
          </w:p>
        </w:tc>
        <w:tc>
          <w:tcPr>
            <w:tcW w:w="464" w:type="dxa"/>
            <w:tcBorders>
              <w:top w:val="single" w:sz="8" w:space="0" w:color="auto"/>
              <w:left w:val="single" w:sz="8" w:space="0" w:color="auto"/>
              <w:bottom w:val="single" w:sz="8" w:space="0" w:color="auto"/>
              <w:right w:val="nil"/>
            </w:tcBorders>
            <w:shd w:val="clear" w:color="auto" w:fill="auto"/>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AZE</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BEL</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BIH</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BLR</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BUL</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CVA</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CYP</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63"/>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CZE</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D</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DNK</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color w:val="000000"/>
                <w:sz w:val="20"/>
                <w:lang w:val="sv-SE" w:eastAsia="sv-SE"/>
              </w:rPr>
            </w:pPr>
            <w:r w:rsidRPr="000931B0">
              <w:rPr>
                <w:b/>
                <w:color w:val="000000"/>
                <w:sz w:val="20"/>
                <w:lang w:val="sv-SE" w:eastAsia="sv-SE"/>
              </w:rPr>
              <w:t xml:space="preserve">E </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EST</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 xml:space="preserve">F </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FIN</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G</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GEO</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GRC</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HNG</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HOL</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HRV</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I</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shd w:val="clear" w:color="auto" w:fill="FFFFFF" w:themeFill="background1"/>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IRL</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ISL</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LIE</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LTU</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LUX</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LVA</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MCO</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MDA</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MKD</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MLT</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MNE</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NOR</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POL</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POR</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ROU</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RUS</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S</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SMR</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SRB</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shd w:val="clear" w:color="auto" w:fill="FFFFFF" w:themeFill="background1"/>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SUI</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SVK</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SVN</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TUR</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UKR</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single" w:sz="8" w:space="0" w:color="auto"/>
            </w:tcBorders>
            <w:shd w:val="clear" w:color="auto" w:fill="C6D9F1" w:themeFill="text2" w:themeFillTint="33"/>
            <w:noWrap/>
            <w:vAlign w:val="bottom"/>
          </w:tcPr>
          <w:p w:rsidR="00FB3AD5" w:rsidRPr="000931B0" w:rsidRDefault="00FB3AD5" w:rsidP="00FB3AD5">
            <w:pPr>
              <w:overflowPunct/>
              <w:autoSpaceDE/>
              <w:autoSpaceDN/>
              <w:adjustRightInd/>
              <w:spacing w:before="0"/>
              <w:textAlignment w:val="auto"/>
              <w:rPr>
                <w:rFonts w:ascii="Arial" w:hAnsi="Arial" w:cs="Arial"/>
                <w:b/>
                <w:sz w:val="20"/>
                <w:lang w:val="sv-SE" w:eastAsia="sv-SE"/>
              </w:rPr>
            </w:pPr>
            <w:r w:rsidRPr="000931B0">
              <w:rPr>
                <w:rFonts w:ascii="Arial" w:hAnsi="Arial" w:cs="Arial"/>
                <w:b/>
                <w:sz w:val="20"/>
                <w:lang w:val="sv-SE" w:eastAsia="sv-SE"/>
              </w:rPr>
              <w:t>Total</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530DA9"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31</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530DA9"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30</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530DA9"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30</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530DA9"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31</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530DA9"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31</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530DA9" w:rsidRDefault="00FB3AD5" w:rsidP="00FB3AD5">
            <w:pPr>
              <w:overflowPunct/>
              <w:autoSpaceDE/>
              <w:autoSpaceDN/>
              <w:adjustRightInd/>
              <w:spacing w:before="0"/>
              <w:jc w:val="center"/>
              <w:textAlignment w:val="auto"/>
              <w:rPr>
                <w:b/>
                <w:bCs/>
                <w:sz w:val="20"/>
                <w:lang w:val="sv-SE" w:eastAsia="sv-SE"/>
              </w:rPr>
            </w:pPr>
            <w:r w:rsidRPr="00530DA9">
              <w:rPr>
                <w:b/>
                <w:bCs/>
                <w:sz w:val="20"/>
                <w:lang w:val="sv-SE" w:eastAsia="sv-SE"/>
              </w:rPr>
              <w:t>3</w:t>
            </w:r>
            <w:r>
              <w:rPr>
                <w:b/>
                <w:bCs/>
                <w:sz w:val="20"/>
                <w:lang w:val="sv-SE" w:eastAsia="sv-SE"/>
              </w:rPr>
              <w:t>2</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530DA9" w:rsidRDefault="00FB3AD5" w:rsidP="00FB3AD5">
            <w:pPr>
              <w:overflowPunct/>
              <w:autoSpaceDE/>
              <w:autoSpaceDN/>
              <w:adjustRightInd/>
              <w:spacing w:before="0"/>
              <w:jc w:val="center"/>
              <w:textAlignment w:val="auto"/>
              <w:rPr>
                <w:b/>
                <w:bCs/>
                <w:sz w:val="20"/>
                <w:lang w:val="sv-SE" w:eastAsia="sv-SE"/>
              </w:rPr>
            </w:pPr>
            <w:r w:rsidRPr="00530DA9">
              <w:rPr>
                <w:b/>
                <w:bCs/>
                <w:sz w:val="20"/>
                <w:lang w:val="sv-SE" w:eastAsia="sv-SE"/>
              </w:rPr>
              <w:t>2</w:t>
            </w:r>
            <w:r>
              <w:rPr>
                <w:b/>
                <w:bCs/>
                <w:sz w:val="20"/>
                <w:lang w:val="sv-SE" w:eastAsia="sv-SE"/>
              </w:rPr>
              <w:t>8</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530DA9" w:rsidRDefault="00FB3AD5" w:rsidP="00FB3AD5">
            <w:pPr>
              <w:overflowPunct/>
              <w:autoSpaceDE/>
              <w:autoSpaceDN/>
              <w:adjustRightInd/>
              <w:spacing w:before="0"/>
              <w:jc w:val="center"/>
              <w:textAlignment w:val="auto"/>
              <w:rPr>
                <w:b/>
                <w:bCs/>
                <w:sz w:val="20"/>
                <w:lang w:val="sv-SE" w:eastAsia="sv-SE"/>
              </w:rPr>
            </w:pPr>
            <w:r w:rsidRPr="00530DA9">
              <w:rPr>
                <w:b/>
                <w:bCs/>
                <w:sz w:val="20"/>
                <w:lang w:val="sv-SE" w:eastAsia="sv-SE"/>
              </w:rPr>
              <w:t>2</w:t>
            </w:r>
            <w:r>
              <w:rPr>
                <w:b/>
                <w:bCs/>
                <w:sz w:val="20"/>
                <w:lang w:val="sv-SE" w:eastAsia="sv-SE"/>
              </w:rPr>
              <w:t>6</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530DA9"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30</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530DA9" w:rsidRDefault="00FB3AD5" w:rsidP="00FB3AD5">
            <w:pPr>
              <w:overflowPunct/>
              <w:autoSpaceDE/>
              <w:autoSpaceDN/>
              <w:adjustRightInd/>
              <w:spacing w:before="0"/>
              <w:jc w:val="center"/>
              <w:textAlignment w:val="auto"/>
              <w:rPr>
                <w:b/>
                <w:bCs/>
                <w:sz w:val="20"/>
                <w:lang w:val="sv-SE" w:eastAsia="sv-SE"/>
              </w:rPr>
            </w:pPr>
            <w:r w:rsidRPr="00530DA9">
              <w:rPr>
                <w:b/>
                <w:bCs/>
                <w:sz w:val="20"/>
                <w:lang w:val="sv-SE" w:eastAsia="sv-SE"/>
              </w:rPr>
              <w:t>3</w:t>
            </w:r>
            <w:r>
              <w:rPr>
                <w:b/>
                <w:bCs/>
                <w:sz w:val="20"/>
                <w:lang w:val="sv-SE" w:eastAsia="sv-SE"/>
              </w:rPr>
              <w:t>2</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29</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30</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31</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30</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29</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27</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28</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27</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28</w:t>
            </w:r>
          </w:p>
        </w:tc>
      </w:tr>
    </w:tbl>
    <w:p w:rsidR="00E9356A" w:rsidRDefault="00E9356A" w:rsidP="00E9356A">
      <w:pPr>
        <w:jc w:val="center"/>
        <w:rPr>
          <w:i/>
          <w:iCs/>
          <w:u w:val="single"/>
          <w:lang w:val="en-US"/>
        </w:rPr>
      </w:pPr>
      <w:r>
        <w:rPr>
          <w:i/>
          <w:iCs/>
          <w:u w:val="single"/>
          <w:lang w:val="en-US"/>
        </w:rPr>
        <w:t>                                       </w:t>
      </w:r>
    </w:p>
    <w:tbl>
      <w:tblPr>
        <w:tblW w:w="10260" w:type="dxa"/>
        <w:jc w:val="center"/>
        <w:tblLayout w:type="fixed"/>
        <w:tblCellMar>
          <w:left w:w="70" w:type="dxa"/>
          <w:right w:w="70" w:type="dxa"/>
        </w:tblCellMar>
        <w:tblLook w:val="0000" w:firstRow="0" w:lastRow="0" w:firstColumn="0" w:lastColumn="0" w:noHBand="0" w:noVBand="0"/>
      </w:tblPr>
      <w:tblGrid>
        <w:gridCol w:w="663"/>
        <w:gridCol w:w="417"/>
        <w:gridCol w:w="450"/>
        <w:gridCol w:w="450"/>
        <w:gridCol w:w="450"/>
        <w:gridCol w:w="450"/>
        <w:gridCol w:w="450"/>
        <w:gridCol w:w="540"/>
        <w:gridCol w:w="450"/>
        <w:gridCol w:w="540"/>
        <w:gridCol w:w="630"/>
        <w:gridCol w:w="540"/>
        <w:gridCol w:w="630"/>
        <w:gridCol w:w="630"/>
        <w:gridCol w:w="540"/>
        <w:gridCol w:w="540"/>
        <w:gridCol w:w="630"/>
        <w:gridCol w:w="630"/>
        <w:gridCol w:w="630"/>
      </w:tblGrid>
      <w:tr w:rsidR="00FB3AD5" w:rsidRPr="00E21339" w:rsidTr="00FB3AD5">
        <w:trPr>
          <w:trHeight w:val="20"/>
          <w:tblHeader/>
          <w:jc w:val="center"/>
        </w:trPr>
        <w:tc>
          <w:tcPr>
            <w:tcW w:w="663" w:type="dxa"/>
            <w:tcBorders>
              <w:top w:val="single" w:sz="4" w:space="0" w:color="auto"/>
              <w:left w:val="single" w:sz="8" w:space="0" w:color="auto"/>
              <w:bottom w:val="single" w:sz="8" w:space="0" w:color="auto"/>
              <w:right w:val="nil"/>
            </w:tcBorders>
            <w:shd w:val="clear" w:color="auto" w:fill="B8CCE4" w:themeFill="accent1" w:themeFillTint="66"/>
            <w:vAlign w:val="bottom"/>
          </w:tcPr>
          <w:p w:rsidR="00FB3AD5" w:rsidRPr="00E21339" w:rsidRDefault="00FB3AD5" w:rsidP="00B04EF3">
            <w:pPr>
              <w:overflowPunct/>
              <w:autoSpaceDE/>
              <w:autoSpaceDN/>
              <w:adjustRightInd/>
              <w:spacing w:before="0"/>
              <w:textAlignment w:val="auto"/>
              <w:rPr>
                <w:b/>
                <w:sz w:val="20"/>
                <w:lang w:val="sv-SE" w:eastAsia="sv-SE"/>
              </w:rPr>
            </w:pPr>
            <w:r w:rsidRPr="00E21339">
              <w:rPr>
                <w:b/>
                <w:sz w:val="20"/>
                <w:lang w:val="sv-SE" w:eastAsia="sv-SE"/>
              </w:rPr>
              <w:t>ECP No.</w:t>
            </w:r>
          </w:p>
        </w:tc>
        <w:tc>
          <w:tcPr>
            <w:tcW w:w="417"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CD6E87" w:rsidRDefault="00FB3AD5" w:rsidP="00B04EF3">
            <w:pPr>
              <w:overflowPunct/>
              <w:autoSpaceDE/>
              <w:autoSpaceDN/>
              <w:adjustRightInd/>
              <w:spacing w:before="0"/>
              <w:jc w:val="center"/>
              <w:textAlignment w:val="auto"/>
              <w:rPr>
                <w:b/>
                <w:bCs/>
                <w:sz w:val="18"/>
                <w:szCs w:val="18"/>
                <w:lang w:val="sv-SE" w:eastAsia="sv-SE"/>
              </w:rPr>
            </w:pPr>
            <w:r>
              <w:rPr>
                <w:b/>
                <w:bCs/>
                <w:sz w:val="18"/>
                <w:szCs w:val="18"/>
                <w:lang w:val="sv-SE" w:eastAsia="sv-SE"/>
              </w:rPr>
              <w:t>20</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BB2851" w:rsidRDefault="00FB3AD5" w:rsidP="00B04EF3">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21</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BB2851" w:rsidRDefault="00FB3AD5" w:rsidP="00B04EF3">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22</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BB2851" w:rsidRDefault="00FB3AD5" w:rsidP="00B04EF3">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23</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BB2851" w:rsidRDefault="00FB3AD5" w:rsidP="00B04EF3">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24</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BB2851" w:rsidRDefault="00FB3AD5" w:rsidP="00B04EF3">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25</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BB2851" w:rsidRDefault="00FB3AD5" w:rsidP="00B04EF3">
            <w:pPr>
              <w:overflowPunct/>
              <w:autoSpaceDE/>
              <w:autoSpaceDN/>
              <w:adjustRightInd/>
              <w:spacing w:before="0"/>
              <w:jc w:val="center"/>
              <w:textAlignment w:val="auto"/>
              <w:rPr>
                <w:b/>
                <w:bCs/>
                <w:sz w:val="18"/>
                <w:szCs w:val="18"/>
                <w:lang w:val="sv-SE" w:eastAsia="sv-SE"/>
              </w:rPr>
            </w:pPr>
            <w:r>
              <w:rPr>
                <w:b/>
                <w:bCs/>
                <w:sz w:val="18"/>
                <w:szCs w:val="18"/>
                <w:lang w:val="sv-SE" w:eastAsia="sv-SE"/>
              </w:rPr>
              <w:t>26</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BB2851" w:rsidRDefault="00FB3AD5" w:rsidP="00B04EF3">
            <w:pPr>
              <w:overflowPunct/>
              <w:autoSpaceDE/>
              <w:autoSpaceDN/>
              <w:adjustRightInd/>
              <w:spacing w:before="0"/>
              <w:jc w:val="center"/>
              <w:textAlignment w:val="auto"/>
              <w:rPr>
                <w:b/>
                <w:bCs/>
                <w:sz w:val="18"/>
                <w:szCs w:val="18"/>
                <w:lang w:val="sv-SE" w:eastAsia="sv-SE"/>
              </w:rPr>
            </w:pPr>
            <w:r>
              <w:rPr>
                <w:b/>
                <w:bCs/>
                <w:sz w:val="18"/>
                <w:szCs w:val="18"/>
                <w:lang w:val="sv-SE" w:eastAsia="sv-SE"/>
              </w:rPr>
              <w:t>27</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BB2851" w:rsidRDefault="00FB3AD5" w:rsidP="00B04EF3">
            <w:pPr>
              <w:overflowPunct/>
              <w:autoSpaceDE/>
              <w:autoSpaceDN/>
              <w:adjustRightInd/>
              <w:spacing w:before="0"/>
              <w:jc w:val="center"/>
              <w:textAlignment w:val="auto"/>
              <w:rPr>
                <w:b/>
                <w:bCs/>
                <w:sz w:val="18"/>
                <w:szCs w:val="18"/>
                <w:lang w:val="sv-SE" w:eastAsia="sv-SE"/>
              </w:rPr>
            </w:pPr>
            <w:r>
              <w:rPr>
                <w:b/>
                <w:bCs/>
                <w:sz w:val="18"/>
                <w:szCs w:val="18"/>
                <w:lang w:val="sv-SE" w:eastAsia="sv-SE"/>
              </w:rPr>
              <w:t>28</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BB2851" w:rsidRDefault="00FB3AD5" w:rsidP="00B04EF3">
            <w:pPr>
              <w:overflowPunct/>
              <w:autoSpaceDE/>
              <w:autoSpaceDN/>
              <w:adjustRightInd/>
              <w:spacing w:before="0"/>
              <w:jc w:val="center"/>
              <w:textAlignment w:val="auto"/>
              <w:rPr>
                <w:b/>
                <w:bCs/>
                <w:sz w:val="18"/>
                <w:szCs w:val="18"/>
                <w:lang w:val="sv-SE" w:eastAsia="sv-SE"/>
              </w:rPr>
            </w:pPr>
            <w:r>
              <w:rPr>
                <w:b/>
                <w:bCs/>
                <w:sz w:val="18"/>
                <w:szCs w:val="18"/>
                <w:lang w:val="sv-SE" w:eastAsia="sv-SE"/>
              </w:rPr>
              <w:t>29</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BB2851" w:rsidRDefault="00FB3AD5" w:rsidP="00B04EF3">
            <w:pPr>
              <w:overflowPunct/>
              <w:autoSpaceDE/>
              <w:autoSpaceDN/>
              <w:adjustRightInd/>
              <w:spacing w:before="0"/>
              <w:jc w:val="center"/>
              <w:textAlignment w:val="auto"/>
              <w:rPr>
                <w:b/>
                <w:bCs/>
                <w:sz w:val="18"/>
                <w:szCs w:val="18"/>
                <w:lang w:val="sv-SE" w:eastAsia="sv-SE"/>
              </w:rPr>
            </w:pPr>
            <w:r>
              <w:rPr>
                <w:b/>
                <w:bCs/>
                <w:sz w:val="18"/>
                <w:szCs w:val="18"/>
                <w:lang w:val="sv-SE" w:eastAsia="sv-SE"/>
              </w:rPr>
              <w:t>30</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Default="00FB3AD5" w:rsidP="00B04EF3">
            <w:pPr>
              <w:overflowPunct/>
              <w:autoSpaceDE/>
              <w:autoSpaceDN/>
              <w:adjustRightInd/>
              <w:spacing w:before="0"/>
              <w:jc w:val="center"/>
              <w:textAlignment w:val="auto"/>
              <w:rPr>
                <w:b/>
                <w:bCs/>
                <w:sz w:val="18"/>
                <w:szCs w:val="18"/>
                <w:lang w:val="sv-SE" w:eastAsia="sv-SE"/>
              </w:rPr>
            </w:pPr>
            <w:r>
              <w:rPr>
                <w:b/>
                <w:bCs/>
                <w:sz w:val="18"/>
                <w:szCs w:val="18"/>
                <w:lang w:val="sv-SE" w:eastAsia="sv-SE"/>
              </w:rPr>
              <w:t>31</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Default="00FB3AD5" w:rsidP="00B04EF3">
            <w:pPr>
              <w:overflowPunct/>
              <w:autoSpaceDE/>
              <w:autoSpaceDN/>
              <w:adjustRightInd/>
              <w:spacing w:before="0"/>
              <w:jc w:val="center"/>
              <w:textAlignment w:val="auto"/>
              <w:rPr>
                <w:b/>
                <w:bCs/>
                <w:sz w:val="18"/>
                <w:szCs w:val="18"/>
                <w:lang w:val="sv-SE" w:eastAsia="sv-SE"/>
              </w:rPr>
            </w:pPr>
            <w:r>
              <w:rPr>
                <w:b/>
                <w:bCs/>
                <w:sz w:val="18"/>
                <w:szCs w:val="18"/>
                <w:lang w:val="sv-SE" w:eastAsia="sv-SE"/>
              </w:rPr>
              <w:t>32</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Default="00FB3AD5" w:rsidP="00B04EF3">
            <w:pPr>
              <w:overflowPunct/>
              <w:autoSpaceDE/>
              <w:autoSpaceDN/>
              <w:adjustRightInd/>
              <w:spacing w:before="0"/>
              <w:jc w:val="center"/>
              <w:textAlignment w:val="auto"/>
              <w:rPr>
                <w:b/>
                <w:bCs/>
                <w:sz w:val="18"/>
                <w:szCs w:val="18"/>
                <w:lang w:val="sv-SE" w:eastAsia="sv-SE"/>
              </w:rPr>
            </w:pPr>
            <w:r>
              <w:rPr>
                <w:b/>
                <w:bCs/>
                <w:sz w:val="18"/>
                <w:szCs w:val="18"/>
                <w:lang w:val="sv-SE" w:eastAsia="sv-SE"/>
              </w:rPr>
              <w:t>33</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Default="00FB3AD5" w:rsidP="00B04EF3">
            <w:pPr>
              <w:overflowPunct/>
              <w:autoSpaceDE/>
              <w:autoSpaceDN/>
              <w:adjustRightInd/>
              <w:spacing w:before="0"/>
              <w:jc w:val="center"/>
              <w:textAlignment w:val="auto"/>
              <w:rPr>
                <w:b/>
                <w:bCs/>
                <w:sz w:val="18"/>
                <w:szCs w:val="18"/>
                <w:lang w:val="sv-SE" w:eastAsia="sv-SE"/>
              </w:rPr>
            </w:pPr>
            <w:r>
              <w:rPr>
                <w:b/>
                <w:bCs/>
                <w:sz w:val="18"/>
                <w:szCs w:val="18"/>
                <w:lang w:val="sv-SE" w:eastAsia="sv-SE"/>
              </w:rPr>
              <w:t>34</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Default="00FB3AD5" w:rsidP="00B04EF3">
            <w:pPr>
              <w:overflowPunct/>
              <w:autoSpaceDE/>
              <w:autoSpaceDN/>
              <w:adjustRightInd/>
              <w:spacing w:before="0"/>
              <w:jc w:val="center"/>
              <w:textAlignment w:val="auto"/>
              <w:rPr>
                <w:b/>
                <w:bCs/>
                <w:sz w:val="18"/>
                <w:szCs w:val="18"/>
                <w:lang w:val="sv-SE" w:eastAsia="sv-SE"/>
              </w:rPr>
            </w:pPr>
            <w:r>
              <w:rPr>
                <w:b/>
                <w:bCs/>
                <w:sz w:val="18"/>
                <w:szCs w:val="18"/>
                <w:lang w:val="sv-SE" w:eastAsia="sv-SE"/>
              </w:rPr>
              <w:t>35</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Default="00FB3AD5" w:rsidP="00B04EF3">
            <w:pPr>
              <w:overflowPunct/>
              <w:autoSpaceDE/>
              <w:autoSpaceDN/>
              <w:adjustRightInd/>
              <w:spacing w:before="0"/>
              <w:jc w:val="center"/>
              <w:textAlignment w:val="auto"/>
              <w:rPr>
                <w:b/>
                <w:bCs/>
                <w:sz w:val="18"/>
                <w:szCs w:val="18"/>
                <w:lang w:val="sv-SE" w:eastAsia="sv-SE"/>
              </w:rPr>
            </w:pPr>
            <w:r>
              <w:rPr>
                <w:b/>
                <w:bCs/>
                <w:sz w:val="18"/>
                <w:szCs w:val="18"/>
                <w:lang w:val="sv-SE" w:eastAsia="sv-SE"/>
              </w:rPr>
              <w:t>36</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Default="00FB3AD5" w:rsidP="00B04EF3">
            <w:pPr>
              <w:overflowPunct/>
              <w:autoSpaceDE/>
              <w:autoSpaceDN/>
              <w:adjustRightInd/>
              <w:spacing w:before="0"/>
              <w:jc w:val="center"/>
              <w:textAlignment w:val="auto"/>
              <w:rPr>
                <w:b/>
                <w:bCs/>
                <w:sz w:val="18"/>
                <w:szCs w:val="18"/>
                <w:lang w:val="sv-SE" w:eastAsia="sv-SE"/>
              </w:rPr>
            </w:pPr>
            <w:r>
              <w:rPr>
                <w:b/>
                <w:bCs/>
                <w:sz w:val="18"/>
                <w:szCs w:val="18"/>
                <w:lang w:val="sv-SE" w:eastAsia="sv-SE"/>
              </w:rPr>
              <w:t>37</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ALB</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AND</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AUT</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AZE</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BEL</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BIH</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BLR</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shd w:val="clear" w:color="auto" w:fill="auto"/>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BUL</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CVA</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CYP</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63"/>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CZE</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single" w:sz="8" w:space="0" w:color="auto"/>
            </w:tcBorders>
            <w:vAlign w:val="bottom"/>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D</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shd w:val="clear" w:color="auto" w:fill="auto"/>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DNK</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color w:val="000000"/>
                <w:sz w:val="20"/>
                <w:lang w:val="sv-SE" w:eastAsia="sv-SE"/>
              </w:rPr>
            </w:pPr>
            <w:r w:rsidRPr="00E21339">
              <w:rPr>
                <w:b/>
                <w:color w:val="000000"/>
                <w:sz w:val="20"/>
                <w:lang w:val="sv-SE" w:eastAsia="sv-SE"/>
              </w:rPr>
              <w:t xml:space="preserve">E </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EST</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single" w:sz="8" w:space="0" w:color="auto"/>
            </w:tcBorders>
            <w:vAlign w:val="bottom"/>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 xml:space="preserve">F </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FIN</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G</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GEO</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GRC</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HNG</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single" w:sz="8" w:space="0" w:color="auto"/>
            </w:tcBorders>
            <w:vAlign w:val="bottom"/>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HOL</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HRV</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I</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IRL</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ISL</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LIE</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LTU</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LUX</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LVA</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MCO</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MDA</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MKD</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MLT</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MNE</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NOR</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POL</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POR</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shd w:val="clear" w:color="auto" w:fill="auto"/>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ROU</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RUS</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S</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SMR</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SRB</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shd w:val="clear" w:color="auto" w:fill="FFFFFF" w:themeFill="background1"/>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SUI</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SVK</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SVN</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TUR</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UKR</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663" w:type="dxa"/>
            <w:tcBorders>
              <w:top w:val="single" w:sz="8" w:space="0" w:color="auto"/>
              <w:left w:val="single" w:sz="8" w:space="0" w:color="auto"/>
              <w:bottom w:val="single" w:sz="8" w:space="0" w:color="auto"/>
              <w:right w:val="single" w:sz="8" w:space="0" w:color="auto"/>
            </w:tcBorders>
            <w:noWrap/>
            <w:vAlign w:val="bottom"/>
          </w:tcPr>
          <w:p w:rsidR="00FB3AD5" w:rsidRPr="00206700" w:rsidRDefault="00FB3AD5" w:rsidP="00FB3AD5">
            <w:pPr>
              <w:overflowPunct/>
              <w:autoSpaceDE/>
              <w:autoSpaceDN/>
              <w:adjustRightInd/>
              <w:spacing w:before="0"/>
              <w:textAlignment w:val="auto"/>
              <w:rPr>
                <w:rFonts w:ascii="Arial" w:hAnsi="Arial" w:cs="Arial"/>
                <w:b/>
                <w:sz w:val="20"/>
                <w:lang w:val="sv-SE" w:eastAsia="sv-SE"/>
              </w:rPr>
            </w:pPr>
            <w:r w:rsidRPr="00206700">
              <w:rPr>
                <w:rFonts w:ascii="Arial" w:hAnsi="Arial" w:cs="Arial"/>
                <w:b/>
                <w:sz w:val="20"/>
                <w:lang w:val="sv-SE" w:eastAsia="sv-SE"/>
              </w:rPr>
              <w:t>Total</w:t>
            </w:r>
          </w:p>
        </w:tc>
        <w:tc>
          <w:tcPr>
            <w:tcW w:w="417" w:type="dxa"/>
            <w:tcBorders>
              <w:top w:val="single" w:sz="8" w:space="0" w:color="auto"/>
              <w:left w:val="single" w:sz="8" w:space="0" w:color="auto"/>
              <w:bottom w:val="single" w:sz="8" w:space="0" w:color="auto"/>
              <w:right w:val="single" w:sz="8" w:space="0" w:color="auto"/>
            </w:tcBorders>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28</w:t>
            </w:r>
          </w:p>
        </w:tc>
        <w:tc>
          <w:tcPr>
            <w:tcW w:w="450" w:type="dxa"/>
            <w:tcBorders>
              <w:top w:val="single" w:sz="8" w:space="0" w:color="auto"/>
              <w:left w:val="single" w:sz="8" w:space="0" w:color="auto"/>
              <w:bottom w:val="single" w:sz="8" w:space="0" w:color="auto"/>
              <w:right w:val="single" w:sz="8" w:space="0" w:color="auto"/>
            </w:tcBorders>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27</w:t>
            </w:r>
          </w:p>
        </w:tc>
        <w:tc>
          <w:tcPr>
            <w:tcW w:w="450" w:type="dxa"/>
            <w:tcBorders>
              <w:top w:val="single" w:sz="8" w:space="0" w:color="auto"/>
              <w:left w:val="single" w:sz="8" w:space="0" w:color="auto"/>
              <w:bottom w:val="single" w:sz="8" w:space="0" w:color="auto"/>
              <w:right w:val="single" w:sz="8" w:space="0" w:color="auto"/>
            </w:tcBorders>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28</w:t>
            </w:r>
          </w:p>
        </w:tc>
        <w:tc>
          <w:tcPr>
            <w:tcW w:w="450" w:type="dxa"/>
            <w:tcBorders>
              <w:top w:val="single" w:sz="8" w:space="0" w:color="auto"/>
              <w:left w:val="single" w:sz="8" w:space="0" w:color="auto"/>
              <w:bottom w:val="single" w:sz="8" w:space="0" w:color="auto"/>
              <w:right w:val="single" w:sz="8" w:space="0" w:color="auto"/>
            </w:tcBorders>
          </w:tcPr>
          <w:p w:rsidR="00FB3AD5" w:rsidRPr="00206700" w:rsidRDefault="00FB3AD5" w:rsidP="00FB3AD5">
            <w:pPr>
              <w:overflowPunct/>
              <w:autoSpaceDE/>
              <w:autoSpaceDN/>
              <w:adjustRightInd/>
              <w:spacing w:before="0"/>
              <w:jc w:val="center"/>
              <w:textAlignment w:val="auto"/>
              <w:rPr>
                <w:b/>
                <w:bCs/>
                <w:sz w:val="20"/>
                <w:lang w:val="sv-SE" w:eastAsia="sv-SE"/>
              </w:rPr>
            </w:pPr>
            <w:r w:rsidRPr="00206700">
              <w:rPr>
                <w:b/>
                <w:bCs/>
                <w:sz w:val="20"/>
                <w:lang w:val="sv-SE" w:eastAsia="sv-SE"/>
              </w:rPr>
              <w:fldChar w:fldCharType="begin"/>
            </w:r>
            <w:r w:rsidRPr="00206700">
              <w:rPr>
                <w:b/>
                <w:bCs/>
                <w:sz w:val="20"/>
                <w:lang w:val="sv-SE" w:eastAsia="sv-SE"/>
              </w:rPr>
              <w:instrText xml:space="preserve"> =SUM(n3:n50) </w:instrText>
            </w:r>
            <w:r w:rsidRPr="00206700">
              <w:rPr>
                <w:b/>
                <w:bCs/>
                <w:sz w:val="20"/>
                <w:lang w:val="sv-SE" w:eastAsia="sv-SE"/>
              </w:rPr>
              <w:fldChar w:fldCharType="separate"/>
            </w:r>
            <w:r>
              <w:rPr>
                <w:b/>
                <w:bCs/>
                <w:noProof/>
                <w:sz w:val="20"/>
                <w:lang w:val="sv-SE" w:eastAsia="sv-SE"/>
              </w:rPr>
              <w:t>27</w:t>
            </w:r>
            <w:r w:rsidRPr="00206700">
              <w:rPr>
                <w:b/>
                <w:bCs/>
                <w:sz w:val="20"/>
                <w:lang w:val="sv-SE" w:eastAsia="sv-SE"/>
              </w:rPr>
              <w:fldChar w:fldCharType="end"/>
            </w:r>
          </w:p>
        </w:tc>
        <w:tc>
          <w:tcPr>
            <w:tcW w:w="450" w:type="dxa"/>
            <w:tcBorders>
              <w:top w:val="single" w:sz="8" w:space="0" w:color="auto"/>
              <w:left w:val="single" w:sz="8" w:space="0" w:color="auto"/>
              <w:bottom w:val="single" w:sz="8" w:space="0" w:color="auto"/>
              <w:right w:val="single" w:sz="8" w:space="0" w:color="auto"/>
            </w:tcBorders>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29</w:t>
            </w:r>
          </w:p>
        </w:tc>
        <w:tc>
          <w:tcPr>
            <w:tcW w:w="450" w:type="dxa"/>
            <w:tcBorders>
              <w:top w:val="single" w:sz="8" w:space="0" w:color="auto"/>
              <w:left w:val="single" w:sz="8" w:space="0" w:color="auto"/>
              <w:bottom w:val="single" w:sz="8" w:space="0" w:color="auto"/>
              <w:right w:val="single" w:sz="8" w:space="0" w:color="auto"/>
            </w:tcBorders>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29</w:t>
            </w:r>
          </w:p>
        </w:tc>
        <w:tc>
          <w:tcPr>
            <w:tcW w:w="540" w:type="dxa"/>
            <w:tcBorders>
              <w:top w:val="single" w:sz="8" w:space="0" w:color="auto"/>
              <w:left w:val="single" w:sz="8" w:space="0" w:color="auto"/>
              <w:bottom w:val="single" w:sz="8" w:space="0" w:color="auto"/>
              <w:right w:val="single" w:sz="8" w:space="0" w:color="auto"/>
            </w:tcBorders>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30</w:t>
            </w:r>
          </w:p>
        </w:tc>
        <w:tc>
          <w:tcPr>
            <w:tcW w:w="450" w:type="dxa"/>
            <w:tcBorders>
              <w:top w:val="single" w:sz="8" w:space="0" w:color="auto"/>
              <w:left w:val="single" w:sz="8" w:space="0" w:color="auto"/>
              <w:bottom w:val="single" w:sz="8" w:space="0" w:color="auto"/>
              <w:right w:val="single" w:sz="8" w:space="0" w:color="auto"/>
            </w:tcBorders>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28</w:t>
            </w:r>
          </w:p>
        </w:tc>
        <w:tc>
          <w:tcPr>
            <w:tcW w:w="540" w:type="dxa"/>
            <w:tcBorders>
              <w:top w:val="single" w:sz="8" w:space="0" w:color="auto"/>
              <w:left w:val="single" w:sz="8" w:space="0" w:color="auto"/>
              <w:bottom w:val="single" w:sz="8" w:space="0" w:color="auto"/>
              <w:right w:val="single" w:sz="8" w:space="0" w:color="auto"/>
            </w:tcBorders>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25</w:t>
            </w:r>
          </w:p>
        </w:tc>
        <w:tc>
          <w:tcPr>
            <w:tcW w:w="630" w:type="dxa"/>
            <w:tcBorders>
              <w:top w:val="single" w:sz="8" w:space="0" w:color="auto"/>
              <w:left w:val="single" w:sz="8" w:space="0" w:color="auto"/>
              <w:bottom w:val="single" w:sz="8" w:space="0" w:color="auto"/>
              <w:right w:val="single" w:sz="8" w:space="0" w:color="auto"/>
            </w:tcBorders>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29</w:t>
            </w:r>
          </w:p>
        </w:tc>
        <w:tc>
          <w:tcPr>
            <w:tcW w:w="540" w:type="dxa"/>
            <w:tcBorders>
              <w:top w:val="single" w:sz="8" w:space="0" w:color="auto"/>
              <w:left w:val="single" w:sz="8" w:space="0" w:color="auto"/>
              <w:bottom w:val="single" w:sz="8" w:space="0" w:color="auto"/>
              <w:right w:val="single" w:sz="8" w:space="0" w:color="auto"/>
            </w:tcBorders>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28</w:t>
            </w:r>
          </w:p>
        </w:tc>
        <w:tc>
          <w:tcPr>
            <w:tcW w:w="630" w:type="dxa"/>
            <w:tcBorders>
              <w:top w:val="single" w:sz="8" w:space="0" w:color="auto"/>
              <w:left w:val="single" w:sz="8" w:space="0" w:color="auto"/>
              <w:bottom w:val="single" w:sz="8" w:space="0" w:color="auto"/>
              <w:right w:val="single" w:sz="8" w:space="0" w:color="auto"/>
            </w:tcBorders>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29</w:t>
            </w:r>
          </w:p>
        </w:tc>
        <w:tc>
          <w:tcPr>
            <w:tcW w:w="630" w:type="dxa"/>
            <w:tcBorders>
              <w:top w:val="single" w:sz="8" w:space="0" w:color="auto"/>
              <w:left w:val="single" w:sz="8" w:space="0" w:color="auto"/>
              <w:bottom w:val="single" w:sz="8" w:space="0" w:color="auto"/>
              <w:right w:val="single" w:sz="8" w:space="0" w:color="auto"/>
            </w:tcBorders>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28</w:t>
            </w:r>
          </w:p>
        </w:tc>
        <w:tc>
          <w:tcPr>
            <w:tcW w:w="540" w:type="dxa"/>
            <w:tcBorders>
              <w:top w:val="single" w:sz="8" w:space="0" w:color="auto"/>
              <w:left w:val="single" w:sz="8" w:space="0" w:color="auto"/>
              <w:bottom w:val="single" w:sz="8" w:space="0" w:color="auto"/>
              <w:right w:val="single" w:sz="8" w:space="0" w:color="auto"/>
            </w:tcBorders>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28</w:t>
            </w:r>
          </w:p>
        </w:tc>
        <w:tc>
          <w:tcPr>
            <w:tcW w:w="540" w:type="dxa"/>
            <w:tcBorders>
              <w:top w:val="single" w:sz="8" w:space="0" w:color="auto"/>
              <w:left w:val="single" w:sz="8" w:space="0" w:color="auto"/>
              <w:bottom w:val="single" w:sz="8" w:space="0" w:color="auto"/>
              <w:right w:val="single" w:sz="8" w:space="0" w:color="auto"/>
            </w:tcBorders>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28</w:t>
            </w:r>
          </w:p>
        </w:tc>
        <w:tc>
          <w:tcPr>
            <w:tcW w:w="630" w:type="dxa"/>
            <w:tcBorders>
              <w:top w:val="single" w:sz="8" w:space="0" w:color="auto"/>
              <w:left w:val="single" w:sz="8" w:space="0" w:color="auto"/>
              <w:bottom w:val="single" w:sz="8" w:space="0" w:color="auto"/>
              <w:right w:val="single" w:sz="8" w:space="0" w:color="auto"/>
            </w:tcBorders>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28</w:t>
            </w:r>
          </w:p>
        </w:tc>
        <w:tc>
          <w:tcPr>
            <w:tcW w:w="630" w:type="dxa"/>
            <w:tcBorders>
              <w:top w:val="single" w:sz="8" w:space="0" w:color="auto"/>
              <w:left w:val="single" w:sz="8" w:space="0" w:color="auto"/>
              <w:bottom w:val="single" w:sz="8" w:space="0" w:color="auto"/>
              <w:right w:val="single" w:sz="8" w:space="0" w:color="auto"/>
            </w:tcBorders>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28</w:t>
            </w:r>
          </w:p>
        </w:tc>
        <w:tc>
          <w:tcPr>
            <w:tcW w:w="630" w:type="dxa"/>
            <w:tcBorders>
              <w:top w:val="single" w:sz="8" w:space="0" w:color="auto"/>
              <w:left w:val="single" w:sz="8" w:space="0" w:color="auto"/>
              <w:bottom w:val="single" w:sz="8" w:space="0" w:color="auto"/>
              <w:right w:val="single" w:sz="8" w:space="0" w:color="auto"/>
            </w:tcBorders>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28</w:t>
            </w:r>
          </w:p>
        </w:tc>
      </w:tr>
    </w:tbl>
    <w:p w:rsidR="00FB3AD5" w:rsidRPr="00FB3AD5" w:rsidRDefault="00FB3AD5" w:rsidP="00FB3AD5">
      <w:pPr>
        <w:rPr>
          <w:iCs/>
          <w:u w:val="single"/>
          <w:lang w:val="en-US"/>
        </w:rPr>
      </w:pPr>
    </w:p>
    <w:p w:rsidR="00C72027" w:rsidRPr="00C5767E" w:rsidRDefault="00C72027" w:rsidP="00C72027">
      <w:pPr>
        <w:tabs>
          <w:tab w:val="clear" w:pos="567"/>
          <w:tab w:val="clear" w:pos="1134"/>
          <w:tab w:val="clear" w:pos="1701"/>
          <w:tab w:val="clear" w:pos="2268"/>
          <w:tab w:val="clear" w:pos="2835"/>
        </w:tabs>
        <w:overflowPunct/>
        <w:autoSpaceDE/>
        <w:autoSpaceDN/>
        <w:adjustRightInd/>
        <w:spacing w:before="0"/>
        <w:textAlignment w:val="auto"/>
        <w:rPr>
          <w:b/>
          <w:sz w:val="2"/>
          <w:szCs w:val="2"/>
        </w:rPr>
      </w:pPr>
    </w:p>
    <w:sectPr w:rsidR="00C72027" w:rsidRPr="00C5767E" w:rsidSect="00C5767E">
      <w:headerReference w:type="default" r:id="rId43"/>
      <w:footerReference w:type="default" r:id="rId44"/>
      <w:footerReference w:type="first" r:id="rId45"/>
      <w:pgSz w:w="11907" w:h="16840" w:code="9"/>
      <w:pgMar w:top="1418" w:right="1134" w:bottom="851"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DAC" w:rsidRDefault="00F63DAC">
      <w:r>
        <w:separator/>
      </w:r>
    </w:p>
  </w:endnote>
  <w:endnote w:type="continuationSeparator" w:id="0">
    <w:p w:rsidR="00F63DAC" w:rsidRDefault="00F6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D5" w:rsidRPr="00C5767E" w:rsidRDefault="00FB3AD5" w:rsidP="00855DAB">
    <w:pPr>
      <w:pStyle w:val="Footer"/>
      <w:tabs>
        <w:tab w:val="clear" w:pos="5954"/>
        <w:tab w:val="clear" w:pos="9639"/>
        <w:tab w:val="left" w:pos="7655"/>
        <w:tab w:val="right" w:pos="9498"/>
      </w:tabs>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D5" w:rsidRDefault="00FB3AD5"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FB3AD5" w:rsidRPr="00A516BB" w:rsidRDefault="00FB3AD5" w:rsidP="00AB2D04">
    <w:pPr>
      <w:pStyle w:val="firstfooter0"/>
      <w:spacing w:before="0" w:beforeAutospacing="0" w:after="0" w:afterAutospacing="0"/>
      <w:jc w:val="center"/>
      <w:rPr>
        <w:rFonts w:asciiTheme="minorHAnsi" w:hAnsiTheme="minorHAnsi"/>
        <w:sz w:val="16"/>
        <w:szCs w:val="16"/>
        <w:lang w:val="en-GB"/>
      </w:rPr>
    </w:pPr>
  </w:p>
  <w:p w:rsidR="00FB3AD5" w:rsidRDefault="00FB3AD5"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DAC" w:rsidRDefault="00F63DAC">
      <w:r>
        <w:t>____________________</w:t>
      </w:r>
    </w:p>
  </w:footnote>
  <w:footnote w:type="continuationSeparator" w:id="0">
    <w:p w:rsidR="00F63DAC" w:rsidRDefault="00F63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D5" w:rsidRDefault="00FB3AD5" w:rsidP="00CE1B90">
    <w:pPr>
      <w:pStyle w:val="Header"/>
    </w:pPr>
    <w:r>
      <w:fldChar w:fldCharType="begin"/>
    </w:r>
    <w:r>
      <w:instrText xml:space="preserve"> PAGE   \* MERGEFORMAT </w:instrText>
    </w:r>
    <w:r>
      <w:fldChar w:fldCharType="separate"/>
    </w:r>
    <w:r w:rsidR="00354F58">
      <w:rPr>
        <w:noProof/>
      </w:rPr>
      <w:t>5</w:t>
    </w:r>
    <w:r>
      <w:fldChar w:fldCharType="end"/>
    </w:r>
  </w:p>
  <w:p w:rsidR="00FB3AD5" w:rsidRDefault="00FB3AD5" w:rsidP="002E33AA">
    <w:pPr>
      <w:pStyle w:val="Header"/>
    </w:pPr>
    <w:r>
      <w:t>PP-18/48</w:t>
    </w:r>
    <w:r w:rsidR="002E33AA">
      <w:t>(Cor.1)</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864DB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3853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E67A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044C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1A7A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16E9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E19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6E7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1AB4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0657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4"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6"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42241E5"/>
    <w:multiLevelType w:val="hybridMultilevel"/>
    <w:tmpl w:val="BF40A2E6"/>
    <w:lvl w:ilvl="0" w:tplc="CCECEE90">
      <w:start w:val="9"/>
      <w:numFmt w:val="bullet"/>
      <w:lvlText w:val="-"/>
      <w:lvlJc w:val="left"/>
      <w:pPr>
        <w:ind w:left="930" w:hanging="360"/>
      </w:pPr>
      <w:rPr>
        <w:rFonts w:ascii="Calibri" w:eastAsia="Times New Roman" w:hAnsi="Calibri"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2"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22"/>
  </w:num>
  <w:num w:numId="15">
    <w:abstractNumId w:val="16"/>
  </w:num>
  <w:num w:numId="16">
    <w:abstractNumId w:val="14"/>
  </w:num>
  <w:num w:numId="17">
    <w:abstractNumId w:val="19"/>
  </w:num>
  <w:num w:numId="18">
    <w:abstractNumId w:val="17"/>
  </w:num>
  <w:num w:numId="19">
    <w:abstractNumId w:val="18"/>
  </w:num>
  <w:num w:numId="20">
    <w:abstractNumId w:val="13"/>
  </w:num>
  <w:num w:numId="21">
    <w:abstractNumId w:val="10"/>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2089E"/>
    <w:rsid w:val="00022187"/>
    <w:rsid w:val="00041924"/>
    <w:rsid w:val="000507C1"/>
    <w:rsid w:val="00053B97"/>
    <w:rsid w:val="00082EB9"/>
    <w:rsid w:val="0008540E"/>
    <w:rsid w:val="00094B4F"/>
    <w:rsid w:val="000A1015"/>
    <w:rsid w:val="000B03F9"/>
    <w:rsid w:val="000B0A77"/>
    <w:rsid w:val="000B0D6C"/>
    <w:rsid w:val="000B5BB9"/>
    <w:rsid w:val="000B7152"/>
    <w:rsid w:val="000C4701"/>
    <w:rsid w:val="000E0D99"/>
    <w:rsid w:val="000E4C7A"/>
    <w:rsid w:val="000E5E15"/>
    <w:rsid w:val="000F1844"/>
    <w:rsid w:val="000F5A9A"/>
    <w:rsid w:val="000F73D1"/>
    <w:rsid w:val="001001C5"/>
    <w:rsid w:val="001051E2"/>
    <w:rsid w:val="00105EFE"/>
    <w:rsid w:val="00106777"/>
    <w:rsid w:val="0011489E"/>
    <w:rsid w:val="00114BA3"/>
    <w:rsid w:val="00115DEC"/>
    <w:rsid w:val="00123F09"/>
    <w:rsid w:val="00134C25"/>
    <w:rsid w:val="00136175"/>
    <w:rsid w:val="00140FF0"/>
    <w:rsid w:val="00142F28"/>
    <w:rsid w:val="00146057"/>
    <w:rsid w:val="00164694"/>
    <w:rsid w:val="0016633C"/>
    <w:rsid w:val="00171990"/>
    <w:rsid w:val="00195B70"/>
    <w:rsid w:val="001A0EEB"/>
    <w:rsid w:val="001A16ED"/>
    <w:rsid w:val="001B18AB"/>
    <w:rsid w:val="001B70D1"/>
    <w:rsid w:val="001C19FB"/>
    <w:rsid w:val="001C3804"/>
    <w:rsid w:val="001D3322"/>
    <w:rsid w:val="001E01A5"/>
    <w:rsid w:val="001E18AB"/>
    <w:rsid w:val="001E1C8F"/>
    <w:rsid w:val="001E361C"/>
    <w:rsid w:val="001F0A80"/>
    <w:rsid w:val="00204D85"/>
    <w:rsid w:val="002115E0"/>
    <w:rsid w:val="00215F12"/>
    <w:rsid w:val="00232B31"/>
    <w:rsid w:val="00235A3B"/>
    <w:rsid w:val="00243BE4"/>
    <w:rsid w:val="00257188"/>
    <w:rsid w:val="002578B4"/>
    <w:rsid w:val="00267C9D"/>
    <w:rsid w:val="00267D12"/>
    <w:rsid w:val="00281792"/>
    <w:rsid w:val="0028799E"/>
    <w:rsid w:val="002962A8"/>
    <w:rsid w:val="002A56C0"/>
    <w:rsid w:val="002E33AA"/>
    <w:rsid w:val="002E77F4"/>
    <w:rsid w:val="002F36B9"/>
    <w:rsid w:val="002F5FA2"/>
    <w:rsid w:val="003126B0"/>
    <w:rsid w:val="00314127"/>
    <w:rsid w:val="00314C12"/>
    <w:rsid w:val="003261C3"/>
    <w:rsid w:val="003453DA"/>
    <w:rsid w:val="00354F58"/>
    <w:rsid w:val="00355FE4"/>
    <w:rsid w:val="00357754"/>
    <w:rsid w:val="003578E4"/>
    <w:rsid w:val="00361097"/>
    <w:rsid w:val="00373A0D"/>
    <w:rsid w:val="003740BC"/>
    <w:rsid w:val="00375076"/>
    <w:rsid w:val="00375BBA"/>
    <w:rsid w:val="003808F2"/>
    <w:rsid w:val="003826EA"/>
    <w:rsid w:val="00385B2B"/>
    <w:rsid w:val="00395CE4"/>
    <w:rsid w:val="003A32AD"/>
    <w:rsid w:val="003A3938"/>
    <w:rsid w:val="003A4E67"/>
    <w:rsid w:val="003A5FFB"/>
    <w:rsid w:val="003A7FB6"/>
    <w:rsid w:val="003B29DD"/>
    <w:rsid w:val="003B3751"/>
    <w:rsid w:val="003F0763"/>
    <w:rsid w:val="003F5771"/>
    <w:rsid w:val="00401197"/>
    <w:rsid w:val="004014B0"/>
    <w:rsid w:val="004059B0"/>
    <w:rsid w:val="00426AC1"/>
    <w:rsid w:val="004321DC"/>
    <w:rsid w:val="00435AA4"/>
    <w:rsid w:val="00435EA8"/>
    <w:rsid w:val="004360BB"/>
    <w:rsid w:val="0045533C"/>
    <w:rsid w:val="00456B67"/>
    <w:rsid w:val="004606DA"/>
    <w:rsid w:val="00463092"/>
    <w:rsid w:val="004676C0"/>
    <w:rsid w:val="004715A1"/>
    <w:rsid w:val="00474E00"/>
    <w:rsid w:val="004835DB"/>
    <w:rsid w:val="00491D2D"/>
    <w:rsid w:val="00494797"/>
    <w:rsid w:val="004B0C10"/>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97097"/>
    <w:rsid w:val="005B10E8"/>
    <w:rsid w:val="005B5026"/>
    <w:rsid w:val="005B661F"/>
    <w:rsid w:val="005C3315"/>
    <w:rsid w:val="005D7D23"/>
    <w:rsid w:val="005E1CC3"/>
    <w:rsid w:val="005F05C8"/>
    <w:rsid w:val="00604079"/>
    <w:rsid w:val="006102B3"/>
    <w:rsid w:val="00617BE4"/>
    <w:rsid w:val="00620233"/>
    <w:rsid w:val="006404B0"/>
    <w:rsid w:val="00651357"/>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5295"/>
    <w:rsid w:val="00777B8B"/>
    <w:rsid w:val="00794795"/>
    <w:rsid w:val="007949EA"/>
    <w:rsid w:val="00796849"/>
    <w:rsid w:val="00796DAE"/>
    <w:rsid w:val="007A59C3"/>
    <w:rsid w:val="007B0E06"/>
    <w:rsid w:val="007B1731"/>
    <w:rsid w:val="007B1AE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E7315"/>
    <w:rsid w:val="008F2C56"/>
    <w:rsid w:val="008F3C99"/>
    <w:rsid w:val="00900D5B"/>
    <w:rsid w:val="009236FE"/>
    <w:rsid w:val="00940E00"/>
    <w:rsid w:val="00945D4B"/>
    <w:rsid w:val="00950E0F"/>
    <w:rsid w:val="0096150D"/>
    <w:rsid w:val="009630FA"/>
    <w:rsid w:val="00967103"/>
    <w:rsid w:val="00967670"/>
    <w:rsid w:val="00970996"/>
    <w:rsid w:val="009800CC"/>
    <w:rsid w:val="009916C1"/>
    <w:rsid w:val="0099410E"/>
    <w:rsid w:val="009A078E"/>
    <w:rsid w:val="009A2B30"/>
    <w:rsid w:val="009A4211"/>
    <w:rsid w:val="009A47A2"/>
    <w:rsid w:val="009B3A36"/>
    <w:rsid w:val="009D54F3"/>
    <w:rsid w:val="009E425E"/>
    <w:rsid w:val="009E4322"/>
    <w:rsid w:val="009E7DD7"/>
    <w:rsid w:val="009F0290"/>
    <w:rsid w:val="009F4384"/>
    <w:rsid w:val="009F442D"/>
    <w:rsid w:val="009F50DA"/>
    <w:rsid w:val="00A06D56"/>
    <w:rsid w:val="00A314A2"/>
    <w:rsid w:val="00A516BB"/>
    <w:rsid w:val="00A619C5"/>
    <w:rsid w:val="00A808E1"/>
    <w:rsid w:val="00A8262F"/>
    <w:rsid w:val="00A84B32"/>
    <w:rsid w:val="00A84B3A"/>
    <w:rsid w:val="00A93B71"/>
    <w:rsid w:val="00A96118"/>
    <w:rsid w:val="00AA0E79"/>
    <w:rsid w:val="00AB0B32"/>
    <w:rsid w:val="00AB182E"/>
    <w:rsid w:val="00AB2D04"/>
    <w:rsid w:val="00AB5C39"/>
    <w:rsid w:val="00AB75A9"/>
    <w:rsid w:val="00AD1C5C"/>
    <w:rsid w:val="00AD566F"/>
    <w:rsid w:val="00B156F9"/>
    <w:rsid w:val="00B1733E"/>
    <w:rsid w:val="00B25A86"/>
    <w:rsid w:val="00B304B9"/>
    <w:rsid w:val="00B40E73"/>
    <w:rsid w:val="00B55E1A"/>
    <w:rsid w:val="00B57988"/>
    <w:rsid w:val="00B62032"/>
    <w:rsid w:val="00B65F8C"/>
    <w:rsid w:val="00B7263B"/>
    <w:rsid w:val="00B73F47"/>
    <w:rsid w:val="00B7638A"/>
    <w:rsid w:val="00B80DF9"/>
    <w:rsid w:val="00B840D8"/>
    <w:rsid w:val="00B96467"/>
    <w:rsid w:val="00BA154E"/>
    <w:rsid w:val="00BA37CE"/>
    <w:rsid w:val="00BA4692"/>
    <w:rsid w:val="00BB4420"/>
    <w:rsid w:val="00BB74D0"/>
    <w:rsid w:val="00BC5859"/>
    <w:rsid w:val="00BC6FDB"/>
    <w:rsid w:val="00BC7DE8"/>
    <w:rsid w:val="00BE0966"/>
    <w:rsid w:val="00BF43BA"/>
    <w:rsid w:val="00BF5722"/>
    <w:rsid w:val="00BF6268"/>
    <w:rsid w:val="00BF720B"/>
    <w:rsid w:val="00C04511"/>
    <w:rsid w:val="00C112A3"/>
    <w:rsid w:val="00C16846"/>
    <w:rsid w:val="00C34851"/>
    <w:rsid w:val="00C42A5B"/>
    <w:rsid w:val="00C43BB2"/>
    <w:rsid w:val="00C56038"/>
    <w:rsid w:val="00C5767E"/>
    <w:rsid w:val="00C6729F"/>
    <w:rsid w:val="00C70BA6"/>
    <w:rsid w:val="00C72027"/>
    <w:rsid w:val="00C72664"/>
    <w:rsid w:val="00C86F24"/>
    <w:rsid w:val="00CA38C9"/>
    <w:rsid w:val="00CB1DB3"/>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45A8"/>
    <w:rsid w:val="00D760C8"/>
    <w:rsid w:val="00D83FFD"/>
    <w:rsid w:val="00D8451F"/>
    <w:rsid w:val="00D8617D"/>
    <w:rsid w:val="00D92563"/>
    <w:rsid w:val="00DA1617"/>
    <w:rsid w:val="00DC02A2"/>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3FE7"/>
    <w:rsid w:val="00E24CB2"/>
    <w:rsid w:val="00E31D1C"/>
    <w:rsid w:val="00E32981"/>
    <w:rsid w:val="00E34312"/>
    <w:rsid w:val="00E3536D"/>
    <w:rsid w:val="00E44456"/>
    <w:rsid w:val="00E553B9"/>
    <w:rsid w:val="00E56E57"/>
    <w:rsid w:val="00E6599B"/>
    <w:rsid w:val="00E67BD8"/>
    <w:rsid w:val="00E726DE"/>
    <w:rsid w:val="00E81845"/>
    <w:rsid w:val="00E844D5"/>
    <w:rsid w:val="00E85B7E"/>
    <w:rsid w:val="00E86536"/>
    <w:rsid w:val="00E871C2"/>
    <w:rsid w:val="00E9356A"/>
    <w:rsid w:val="00EA1BAA"/>
    <w:rsid w:val="00EA36C8"/>
    <w:rsid w:val="00EC6ED4"/>
    <w:rsid w:val="00ED396F"/>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63DAC"/>
    <w:rsid w:val="00F94BC2"/>
    <w:rsid w:val="00F95ABE"/>
    <w:rsid w:val="00F9756D"/>
    <w:rsid w:val="00FB3AD5"/>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2F5FA2"/>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uiPriority w:val="99"/>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uiPriority w:val="99"/>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uiPriority w:val="99"/>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uiPriority w:val="99"/>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uiPriority w:val="99"/>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rsid w:val="00A80B37"/>
    <w:rPr>
      <w:color w:val="auto"/>
    </w:rPr>
  </w:style>
  <w:style w:type="character" w:styleId="CommentReference">
    <w:name w:val="annotation reference"/>
    <w:basedOn w:val="DefaultParagraphFont"/>
    <w:semiHidden/>
    <w:unhideWhenUsed/>
    <w:rsid w:val="00C72027"/>
    <w:rPr>
      <w:sz w:val="16"/>
      <w:szCs w:val="16"/>
    </w:rPr>
  </w:style>
  <w:style w:type="paragraph" w:styleId="CommentText">
    <w:name w:val="annotation text"/>
    <w:basedOn w:val="Normal"/>
    <w:link w:val="CommentTextChar"/>
    <w:semiHidden/>
    <w:unhideWhenUsed/>
    <w:rsid w:val="00C72027"/>
    <w:rPr>
      <w:sz w:val="20"/>
    </w:rPr>
  </w:style>
  <w:style w:type="character" w:customStyle="1" w:styleId="CommentTextChar">
    <w:name w:val="Comment Text Char"/>
    <w:basedOn w:val="DefaultParagraphFont"/>
    <w:link w:val="CommentText"/>
    <w:semiHidden/>
    <w:rsid w:val="00C72027"/>
    <w:rPr>
      <w:rFonts w:ascii="Calibri" w:hAnsi="Calibri"/>
      <w:lang w:val="en-GB" w:eastAsia="en-US"/>
    </w:rPr>
  </w:style>
  <w:style w:type="paragraph" w:styleId="CommentSubject">
    <w:name w:val="annotation subject"/>
    <w:basedOn w:val="CommentText"/>
    <w:next w:val="CommentText"/>
    <w:link w:val="CommentSubjectChar"/>
    <w:semiHidden/>
    <w:unhideWhenUsed/>
    <w:rsid w:val="00C72027"/>
    <w:rPr>
      <w:b/>
      <w:bCs/>
    </w:rPr>
  </w:style>
  <w:style w:type="character" w:customStyle="1" w:styleId="CommentSubjectChar">
    <w:name w:val="Comment Subject Char"/>
    <w:basedOn w:val="CommentTextChar"/>
    <w:link w:val="CommentSubject"/>
    <w:semiHidden/>
    <w:rsid w:val="00C72027"/>
    <w:rPr>
      <w:rFonts w:ascii="Calibri" w:hAnsi="Calibri"/>
      <w:b/>
      <w:bCs/>
      <w:lang w:val="en-GB" w:eastAsia="en-US"/>
    </w:rPr>
  </w:style>
  <w:style w:type="paragraph" w:styleId="ListParagraph">
    <w:name w:val="List Paragraph"/>
    <w:basedOn w:val="Normal"/>
    <w:uiPriority w:val="34"/>
    <w:qFormat/>
    <w:rsid w:val="00C72027"/>
    <w:pPr>
      <w:ind w:left="720"/>
      <w:contextualSpacing/>
    </w:pPr>
  </w:style>
  <w:style w:type="paragraph" w:customStyle="1" w:styleId="Norml">
    <w:name w:val="Norml"/>
    <w:basedOn w:val="Reasons"/>
    <w:rsid w:val="00C72027"/>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locked/>
    <w:rsid w:val="00C72027"/>
    <w:rPr>
      <w:rFonts w:ascii="Calibri" w:hAnsi="Calibri"/>
      <w:sz w:val="24"/>
      <w:lang w:val="en-GB" w:eastAsia="en-US"/>
    </w:rPr>
  </w:style>
  <w:style w:type="paragraph" w:customStyle="1" w:styleId="Norma">
    <w:name w:val="Norma"/>
    <w:basedOn w:val="Proposal"/>
    <w:rsid w:val="00C72027"/>
  </w:style>
  <w:style w:type="character" w:customStyle="1" w:styleId="CallChar">
    <w:name w:val="Call Char"/>
    <w:link w:val="Call"/>
    <w:uiPriority w:val="99"/>
    <w:locked/>
    <w:rsid w:val="00C72027"/>
    <w:rPr>
      <w:rFonts w:ascii="Calibri" w:hAnsi="Calibri"/>
      <w:i/>
      <w:sz w:val="24"/>
      <w:lang w:val="en-GB" w:eastAsia="en-US"/>
    </w:rPr>
  </w:style>
  <w:style w:type="character" w:customStyle="1" w:styleId="NormalaftertitleChar">
    <w:name w:val="Normal after title Char"/>
    <w:link w:val="Normalaftertitle"/>
    <w:uiPriority w:val="99"/>
    <w:locked/>
    <w:rsid w:val="00C72027"/>
    <w:rPr>
      <w:rFonts w:ascii="Calibri" w:hAnsi="Calibri"/>
      <w:sz w:val="24"/>
      <w:lang w:val="en-GB" w:eastAsia="en-US"/>
    </w:rPr>
  </w:style>
  <w:style w:type="paragraph" w:customStyle="1" w:styleId="MEP">
    <w:name w:val="MEP"/>
    <w:basedOn w:val="Normal"/>
    <w:rsid w:val="00C72027"/>
    <w:pPr>
      <w:tabs>
        <w:tab w:val="clear" w:pos="567"/>
        <w:tab w:val="clear" w:pos="1701"/>
        <w:tab w:val="clear" w:pos="2835"/>
        <w:tab w:val="left" w:pos="1871"/>
      </w:tabs>
      <w:jc w:val="both"/>
      <w:textAlignment w:val="auto"/>
    </w:pPr>
  </w:style>
  <w:style w:type="paragraph" w:customStyle="1" w:styleId="Tablehead0">
    <w:name w:val="Table head"/>
    <w:basedOn w:val="Normal"/>
    <w:uiPriority w:val="99"/>
    <w:rsid w:val="00C72027"/>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214403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zhivov@minsvyaz.ru" TargetMode="External"/><Relationship Id="rId18" Type="http://schemas.openxmlformats.org/officeDocument/2006/relationships/hyperlink" Target="mailto:natalia.mochu@niir.ru" TargetMode="External"/><Relationship Id="rId26" Type="http://schemas.openxmlformats.org/officeDocument/2006/relationships/hyperlink" Target="mailto:vilem.vesely@mpo.cz" TargetMode="External"/><Relationship Id="rId39" Type="http://schemas.openxmlformats.org/officeDocument/2006/relationships/hyperlink" Target="mailto:szentleleky.szabolcs@nmhh.hu" TargetMode="External"/><Relationship Id="rId3" Type="http://schemas.openxmlformats.org/officeDocument/2006/relationships/customXml" Target="../customXml/item2.xml"/><Relationship Id="rId21" Type="http://schemas.openxmlformats.org/officeDocument/2006/relationships/hyperlink" Target="mailto:kavi@mpo.cz" TargetMode="External"/><Relationship Id="rId34" Type="http://schemas.openxmlformats.org/officeDocument/2006/relationships/hyperlink" Target="mailto:anders.jonsson@pts.se" TargetMode="External"/><Relationship Id="rId42" Type="http://schemas.openxmlformats.org/officeDocument/2006/relationships/hyperlink" Target="mailto:vilem.vesely@mpo.cz" TargetMode="Externa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vilem.vesely@mpo.cz" TargetMode="External"/><Relationship Id="rId17" Type="http://schemas.openxmlformats.org/officeDocument/2006/relationships/hyperlink" Target="mailto:przemyslaw.olowski@mc.gov.pl" TargetMode="External"/><Relationship Id="rId25" Type="http://schemas.openxmlformats.org/officeDocument/2006/relationships/hyperlink" Target="mailto:minkin-itu@mail.ru" TargetMode="External"/><Relationship Id="rId33" Type="http://schemas.openxmlformats.org/officeDocument/2006/relationships/hyperlink" Target="mailto:Oli.Bird@ofcom.org.uk" TargetMode="External"/><Relationship Id="rId38" Type="http://schemas.openxmlformats.org/officeDocument/2006/relationships/hyperlink" Target="mailto:kavi@mpo.cz" TargetMode="External"/><Relationship Id="rId46"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bgonzalez@minetad.es" TargetMode="External"/><Relationship Id="rId20" Type="http://schemas.openxmlformats.org/officeDocument/2006/relationships/hyperlink" Target="mailto:kavi@mpo.cz" TargetMode="External"/><Relationship Id="rId29" Type="http://schemas.openxmlformats.org/officeDocument/2006/relationships/hyperlink" Target="mailto:gavin.willis@cesg.gsi.gov.uk" TargetMode="External"/><Relationship Id="rId41" Type="http://schemas.openxmlformats.org/officeDocument/2006/relationships/hyperlink" Target="mailto:kavi@mpo.cz"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cristiana.flutur@ancom.org.ro" TargetMode="External"/><Relationship Id="rId24" Type="http://schemas.openxmlformats.org/officeDocument/2006/relationships/hyperlink" Target="mailto:f.g.bos@minez.nl" TargetMode="External"/><Relationship Id="rId32" Type="http://schemas.openxmlformats.org/officeDocument/2006/relationships/hyperlink" Target="mailto:Oli.Bird@ofcom.org.uk" TargetMode="External"/><Relationship Id="rId37" Type="http://schemas.openxmlformats.org/officeDocument/2006/relationships/hyperlink" Target="mailto:fabio.bigi@virgilio.it" TargetMode="External"/><Relationship Id="rId40" Type="http://schemas.openxmlformats.org/officeDocument/2006/relationships/hyperlink" Target="mailto:kavi@mpo.cz" TargetMode="External"/><Relationship Id="rId45"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cristiana.flutur@ancom.org.ro" TargetMode="External"/><Relationship Id="rId23" Type="http://schemas.openxmlformats.org/officeDocument/2006/relationships/hyperlink" Target="mailto:bgonzalez@minetad.es" TargetMode="External"/><Relationship Id="rId28" Type="http://schemas.openxmlformats.org/officeDocument/2006/relationships/hyperlink" Target="mailto:s.a.vanmerkom@minez.nl" TargetMode="External"/><Relationship Id="rId36" Type="http://schemas.openxmlformats.org/officeDocument/2006/relationships/hyperlink" Target="mailto:anders.jonsson@pts.se" TargetMode="External"/><Relationship Id="rId10" Type="http://schemas.openxmlformats.org/officeDocument/2006/relationships/image" Target="media/image1.png"/><Relationship Id="rId19" Type="http://schemas.openxmlformats.org/officeDocument/2006/relationships/hyperlink" Target="mailto:kavi@mpo.cz" TargetMode="External"/><Relationship Id="rId31" Type="http://schemas.openxmlformats.org/officeDocument/2006/relationships/hyperlink" Target="mailto:alexandre.vassiliev@mail.ru"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ul.blaker@culture.gov.uk" TargetMode="External"/><Relationship Id="rId22" Type="http://schemas.openxmlformats.org/officeDocument/2006/relationships/hyperlink" Target="mailto:kavi@mpo.cz" TargetMode="External"/><Relationship Id="rId27" Type="http://schemas.openxmlformats.org/officeDocument/2006/relationships/hyperlink" Target="mailto:kavi@mpo.cz" TargetMode="External"/><Relationship Id="rId30" Type="http://schemas.openxmlformats.org/officeDocument/2006/relationships/hyperlink" Target="mailto:jtencheva@mtitc.government.bg" TargetMode="External"/><Relationship Id="rId35" Type="http://schemas.openxmlformats.org/officeDocument/2006/relationships/hyperlink" Target="mailto:f.g.bos@minez.nl"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c966520-cac6-449d-9c49-6c469b7c2dc2">Conference Proposals Interface (CPI)</DPM_x0020_Author>
    <DPM_x0020_File_x0020_name xmlns="cc966520-cac6-449d-9c49-6c469b7c2dc2">S18-PP-C-4250!!MSW-E</DPM_x0020_File_x0020_name>
    <DPM_x0020_Version xmlns="cc966520-cac6-449d-9c49-6c469b7c2dc2">CPI_2018.3.12.1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c966520-cac6-449d-9c49-6c469b7c2dc2" targetNamespace="http://schemas.microsoft.com/office/2006/metadata/properties" ma:root="true" ma:fieldsID="d41af5c836d734370eb92e7ee5f83852" ns2:_="" ns3:_="">
    <xsd:import namespace="996b2e75-67fd-4955-a3b0-5ab9934cb50b"/>
    <xsd:import namespace="cc966520-cac6-449d-9c49-6c469b7c2dc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c966520-cac6-449d-9c49-6c469b7c2dc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cc966520-cac6-449d-9c49-6c469b7c2dc2"/>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c966520-cac6-449d-9c49-6c469b7c2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2141</Words>
  <Characters>9737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S18-PP-C-4250!!MSW-E</vt:lpstr>
    </vt:vector>
  </TitlesOfParts>
  <LinksUpToDate>false</LinksUpToDate>
  <CharactersWithSpaces>11855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S18-PP-C-4250!!MSW-E</dc:title>
  <dc:subject>Plenipotentiary Conference (PP-18)</dc:subject>
  <dc:creator/>
  <cp:keywords>CPI_2018.3.12.1</cp:keywords>
  <cp:lastModifiedBy/>
  <cp:revision>1</cp:revision>
  <dcterms:created xsi:type="dcterms:W3CDTF">2018-10-09T16:14:00Z</dcterms:created>
  <dcterms:modified xsi:type="dcterms:W3CDTF">2018-10-10T10:43:00Z</dcterms:modified>
  <cp:category>Conference document</cp:category>
</cp:coreProperties>
</file>