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XSpec="center" w:tblpY="-612"/>
        <w:bidiVisual/>
        <w:tblW w:w="5000" w:type="pct"/>
        <w:jc w:val="center"/>
        <w:tblLook w:val="0000" w:firstRow="0" w:lastRow="0" w:firstColumn="0" w:lastColumn="0" w:noHBand="0" w:noVBand="0"/>
      </w:tblPr>
      <w:tblGrid>
        <w:gridCol w:w="6377"/>
        <w:gridCol w:w="3262"/>
      </w:tblGrid>
      <w:tr w:rsidR="001100B7" w:rsidRPr="001100B7" w:rsidTr="003132DF">
        <w:trPr>
          <w:cantSplit/>
          <w:trHeight w:val="20"/>
          <w:jc w:val="center"/>
        </w:trPr>
        <w:tc>
          <w:tcPr>
            <w:tcW w:w="3308" w:type="pct"/>
          </w:tcPr>
          <w:p w:rsidR="001100B7" w:rsidRPr="001100B7" w:rsidRDefault="001100B7" w:rsidP="00BE5A22">
            <w:pPr>
              <w:spacing w:before="240" w:after="60"/>
              <w:jc w:val="left"/>
              <w:rPr>
                <w:b/>
                <w:bCs/>
                <w:sz w:val="26"/>
                <w:szCs w:val="36"/>
                <w:rtl/>
                <w:lang w:bidi="ar-EG"/>
              </w:rPr>
            </w:pPr>
            <w:r w:rsidRPr="001100B7">
              <w:rPr>
                <w:rFonts w:hint="cs"/>
                <w:b/>
                <w:bCs/>
                <w:w w:val="110"/>
                <w:sz w:val="32"/>
                <w:szCs w:val="44"/>
                <w:rtl/>
                <w:lang w:bidi="ar-EG"/>
              </w:rPr>
              <w:t xml:space="preserve">مؤتمر المندوبين المفوضين </w:t>
            </w:r>
            <w:r w:rsidRPr="001100B7">
              <w:rPr>
                <w:b/>
                <w:bCs/>
                <w:w w:val="110"/>
                <w:sz w:val="32"/>
                <w:szCs w:val="44"/>
                <w:lang w:bidi="ar-SY"/>
              </w:rPr>
              <w:t>(PP-1</w:t>
            </w:r>
            <w:r w:rsidR="00401C69">
              <w:rPr>
                <w:b/>
                <w:bCs/>
                <w:w w:val="110"/>
                <w:sz w:val="32"/>
                <w:szCs w:val="44"/>
                <w:lang w:bidi="ar-SY"/>
              </w:rPr>
              <w:t>8</w:t>
            </w:r>
            <w:r w:rsidRPr="001100B7">
              <w:rPr>
                <w:b/>
                <w:bCs/>
                <w:w w:val="110"/>
                <w:sz w:val="32"/>
                <w:szCs w:val="44"/>
                <w:lang w:bidi="ar-SY"/>
              </w:rPr>
              <w:t>)</w:t>
            </w:r>
            <w:r w:rsidR="00002571">
              <w:rPr>
                <w:b/>
                <w:bCs/>
                <w:w w:val="110"/>
                <w:sz w:val="32"/>
                <w:szCs w:val="44"/>
                <w:rtl/>
                <w:lang w:bidi="ar-SY"/>
              </w:rPr>
              <w:br/>
            </w:r>
            <w:r w:rsidR="007304F9">
              <w:rPr>
                <w:rFonts w:hint="cs"/>
                <w:b/>
                <w:bCs/>
                <w:sz w:val="26"/>
                <w:szCs w:val="36"/>
                <w:rtl/>
                <w:lang w:bidi="ar-EG"/>
              </w:rPr>
              <w:t>دبي</w:t>
            </w:r>
            <w:r w:rsidRPr="001100B7">
              <w:rPr>
                <w:b/>
                <w:bCs/>
                <w:sz w:val="26"/>
                <w:szCs w:val="36"/>
                <w:rtl/>
                <w:lang w:bidi="ar-EG"/>
              </w:rPr>
              <w:t xml:space="preserve">، </w:t>
            </w:r>
            <w:r w:rsidR="007304F9">
              <w:rPr>
                <w:b/>
                <w:bCs/>
                <w:sz w:val="26"/>
                <w:szCs w:val="36"/>
                <w:lang w:bidi="ar-SY"/>
              </w:rPr>
              <w:t>29</w:t>
            </w:r>
            <w:r w:rsidR="007304F9">
              <w:rPr>
                <w:rFonts w:hint="cs"/>
                <w:b/>
                <w:bCs/>
                <w:sz w:val="26"/>
                <w:szCs w:val="36"/>
                <w:rtl/>
                <w:lang w:bidi="ar-EG"/>
              </w:rPr>
              <w:t xml:space="preserve"> أكتوبر - </w:t>
            </w:r>
            <w:r w:rsidR="007304F9">
              <w:rPr>
                <w:b/>
                <w:bCs/>
                <w:sz w:val="26"/>
                <w:szCs w:val="36"/>
                <w:lang w:bidi="ar-EG"/>
              </w:rPr>
              <w:t>16</w:t>
            </w:r>
            <w:r w:rsidR="007304F9">
              <w:rPr>
                <w:rFonts w:hint="cs"/>
                <w:b/>
                <w:bCs/>
                <w:sz w:val="26"/>
                <w:szCs w:val="36"/>
                <w:rtl/>
                <w:lang w:bidi="ar-EG"/>
              </w:rPr>
              <w:t xml:space="preserve"> نوفمبر</w:t>
            </w:r>
            <w:r w:rsidR="00401C69">
              <w:rPr>
                <w:rFonts w:hint="cs"/>
                <w:b/>
                <w:bCs/>
                <w:sz w:val="26"/>
                <w:szCs w:val="36"/>
                <w:rtl/>
                <w:lang w:bidi="ar-SY"/>
              </w:rPr>
              <w:t xml:space="preserve"> </w:t>
            </w:r>
            <w:r w:rsidR="00401C69">
              <w:rPr>
                <w:b/>
                <w:bCs/>
                <w:sz w:val="26"/>
                <w:szCs w:val="36"/>
                <w:lang w:bidi="ar-SY"/>
              </w:rPr>
              <w:t>2018</w:t>
            </w:r>
          </w:p>
        </w:tc>
        <w:tc>
          <w:tcPr>
            <w:tcW w:w="1692" w:type="pct"/>
          </w:tcPr>
          <w:p w:rsidR="001100B7" w:rsidRPr="001100B7" w:rsidRDefault="001100B7" w:rsidP="00401C69">
            <w:pPr>
              <w:spacing w:line="240" w:lineRule="auto"/>
              <w:rPr>
                <w:rtl/>
                <w:lang w:bidi="ar-EG"/>
              </w:rPr>
            </w:pPr>
            <w:bookmarkStart w:id="0" w:name="ditulogo"/>
            <w:bookmarkEnd w:id="0"/>
            <w:r w:rsidRPr="001100B7">
              <w:rPr>
                <w:noProof/>
              </w:rPr>
              <w:drawing>
                <wp:inline distT="0" distB="0" distL="0" distR="0" wp14:anchorId="1BEC731C" wp14:editId="5908B4D0">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1100B7" w:rsidRPr="001100B7" w:rsidTr="003132DF">
        <w:trPr>
          <w:cantSplit/>
          <w:trHeight w:val="20"/>
          <w:jc w:val="center"/>
        </w:trPr>
        <w:tc>
          <w:tcPr>
            <w:tcW w:w="3308" w:type="pct"/>
            <w:tcBorders>
              <w:bottom w:val="single" w:sz="12" w:space="0" w:color="auto"/>
            </w:tcBorders>
          </w:tcPr>
          <w:p w:rsidR="001100B7" w:rsidRPr="001100B7" w:rsidRDefault="001100B7" w:rsidP="003132DF">
            <w:pPr>
              <w:spacing w:before="60" w:after="60" w:line="340" w:lineRule="exact"/>
              <w:rPr>
                <w:rtl/>
                <w:lang w:bidi="ar-EG"/>
              </w:rPr>
            </w:pPr>
          </w:p>
        </w:tc>
        <w:tc>
          <w:tcPr>
            <w:tcW w:w="1692" w:type="pct"/>
            <w:tcBorders>
              <w:bottom w:val="single" w:sz="12" w:space="0" w:color="auto"/>
            </w:tcBorders>
          </w:tcPr>
          <w:p w:rsidR="001100B7" w:rsidRPr="001100B7" w:rsidRDefault="001100B7" w:rsidP="003132DF">
            <w:pPr>
              <w:spacing w:before="60" w:after="60" w:line="340" w:lineRule="exact"/>
              <w:rPr>
                <w:lang w:bidi="ar-SY"/>
              </w:rPr>
            </w:pPr>
          </w:p>
        </w:tc>
      </w:tr>
      <w:tr w:rsidR="001100B7" w:rsidRPr="001100B7" w:rsidTr="003132DF">
        <w:trPr>
          <w:cantSplit/>
          <w:trHeight w:val="20"/>
          <w:jc w:val="center"/>
        </w:trPr>
        <w:tc>
          <w:tcPr>
            <w:tcW w:w="3308" w:type="pct"/>
            <w:tcBorders>
              <w:top w:val="single" w:sz="12" w:space="0" w:color="auto"/>
            </w:tcBorders>
          </w:tcPr>
          <w:p w:rsidR="001100B7" w:rsidRPr="001100B7" w:rsidRDefault="001100B7" w:rsidP="009945AD">
            <w:pPr>
              <w:spacing w:before="0" w:line="300" w:lineRule="exact"/>
              <w:rPr>
                <w:b/>
                <w:bCs/>
                <w:rtl/>
                <w:lang w:bidi="ar-EG"/>
              </w:rPr>
            </w:pPr>
          </w:p>
        </w:tc>
        <w:tc>
          <w:tcPr>
            <w:tcW w:w="1692" w:type="pct"/>
            <w:tcBorders>
              <w:top w:val="single" w:sz="12" w:space="0" w:color="auto"/>
            </w:tcBorders>
          </w:tcPr>
          <w:p w:rsidR="001100B7" w:rsidRPr="001100B7" w:rsidRDefault="001100B7" w:rsidP="009945AD">
            <w:pPr>
              <w:spacing w:before="0" w:line="300" w:lineRule="exact"/>
              <w:rPr>
                <w:b/>
                <w:bCs/>
                <w:lang w:bidi="ar-SY"/>
              </w:rPr>
            </w:pPr>
          </w:p>
        </w:tc>
      </w:tr>
      <w:tr w:rsidR="001100B7" w:rsidRPr="001100B7" w:rsidTr="003132DF">
        <w:trPr>
          <w:cantSplit/>
          <w:jc w:val="center"/>
        </w:trPr>
        <w:tc>
          <w:tcPr>
            <w:tcW w:w="3308" w:type="pct"/>
          </w:tcPr>
          <w:p w:rsidR="001100B7" w:rsidRPr="00EB4ADD" w:rsidRDefault="00FC6FBF" w:rsidP="00F405C8">
            <w:pPr>
              <w:spacing w:before="20" w:after="20" w:line="300" w:lineRule="exact"/>
              <w:rPr>
                <w:b/>
                <w:bCs/>
                <w:rtl/>
                <w:lang w:bidi="ar-EG"/>
              </w:rPr>
            </w:pPr>
            <w:r w:rsidRPr="00EB4ADD">
              <w:rPr>
                <w:rFonts w:hint="cs"/>
                <w:b/>
                <w:bCs/>
                <w:rtl/>
                <w:lang w:bidi="ar-EG"/>
              </w:rPr>
              <w:t>الجلسة العامة</w:t>
            </w:r>
          </w:p>
        </w:tc>
        <w:tc>
          <w:tcPr>
            <w:tcW w:w="1692" w:type="pct"/>
            <w:vAlign w:val="center"/>
          </w:tcPr>
          <w:p w:rsidR="001100B7" w:rsidRPr="001100B7" w:rsidRDefault="001100B7" w:rsidP="00EB4ADD">
            <w:pPr>
              <w:spacing w:before="20" w:after="20" w:line="300" w:lineRule="exact"/>
              <w:rPr>
                <w:b/>
                <w:bCs/>
                <w:rtl/>
                <w:lang w:bidi="ar-EG"/>
              </w:rPr>
            </w:pPr>
            <w:r w:rsidRPr="001100B7">
              <w:rPr>
                <w:b/>
                <w:bCs/>
                <w:rtl/>
                <w:lang w:bidi="ar-EG"/>
              </w:rPr>
              <w:t>الوثيقة</w:t>
            </w:r>
            <w:r w:rsidRPr="001100B7">
              <w:rPr>
                <w:rFonts w:hint="cs"/>
                <w:b/>
                <w:bCs/>
                <w:rtl/>
                <w:lang w:bidi="ar-EG"/>
              </w:rPr>
              <w:t xml:space="preserve"> </w:t>
            </w:r>
            <w:r w:rsidR="00EB4ADD">
              <w:rPr>
                <w:b/>
                <w:bCs/>
                <w:lang w:val="en-GB" w:bidi="ar-SY"/>
              </w:rPr>
              <w:t>40</w:t>
            </w:r>
            <w:r w:rsidRPr="001100B7">
              <w:rPr>
                <w:b/>
                <w:bCs/>
                <w:lang w:val="en-GB" w:bidi="ar-SY"/>
              </w:rPr>
              <w:t>-A</w:t>
            </w:r>
          </w:p>
        </w:tc>
      </w:tr>
      <w:tr w:rsidR="001100B7" w:rsidRPr="001100B7" w:rsidTr="003132DF">
        <w:trPr>
          <w:cantSplit/>
          <w:jc w:val="center"/>
        </w:trPr>
        <w:tc>
          <w:tcPr>
            <w:tcW w:w="3308" w:type="pct"/>
          </w:tcPr>
          <w:p w:rsidR="001100B7" w:rsidRPr="001100B7" w:rsidRDefault="001100B7" w:rsidP="00F405C8">
            <w:pPr>
              <w:spacing w:before="20" w:after="20" w:line="300" w:lineRule="exact"/>
              <w:rPr>
                <w:b/>
                <w:bCs/>
                <w:rtl/>
              </w:rPr>
            </w:pPr>
          </w:p>
        </w:tc>
        <w:tc>
          <w:tcPr>
            <w:tcW w:w="1692" w:type="pct"/>
            <w:vAlign w:val="center"/>
          </w:tcPr>
          <w:p w:rsidR="001100B7" w:rsidRPr="001100B7" w:rsidRDefault="00EB4ADD" w:rsidP="00EB4ADD">
            <w:pPr>
              <w:spacing w:before="20" w:after="20" w:line="300" w:lineRule="exact"/>
              <w:rPr>
                <w:b/>
                <w:bCs/>
                <w:rtl/>
                <w:lang w:bidi="ar-EG"/>
              </w:rPr>
            </w:pPr>
            <w:r>
              <w:rPr>
                <w:b/>
                <w:bCs/>
                <w:lang w:bidi="ar-SY"/>
              </w:rPr>
              <w:t>28</w:t>
            </w:r>
            <w:r w:rsidR="001100B7">
              <w:rPr>
                <w:rFonts w:hint="cs"/>
                <w:b/>
                <w:bCs/>
                <w:rtl/>
                <w:lang w:bidi="ar-SY"/>
              </w:rPr>
              <w:t xml:space="preserve"> </w:t>
            </w:r>
            <w:r>
              <w:rPr>
                <w:rFonts w:hint="cs"/>
                <w:b/>
                <w:bCs/>
                <w:rtl/>
                <w:lang w:bidi="ar-SY"/>
              </w:rPr>
              <w:t>يونيو</w:t>
            </w:r>
            <w:r w:rsidR="001100B7">
              <w:rPr>
                <w:rFonts w:hint="cs"/>
                <w:b/>
                <w:bCs/>
                <w:rtl/>
                <w:lang w:bidi="ar-SY"/>
              </w:rPr>
              <w:t xml:space="preserve"> </w:t>
            </w:r>
            <w:r w:rsidR="00401C69">
              <w:rPr>
                <w:b/>
                <w:bCs/>
                <w:lang w:val="en-GB" w:bidi="ar-SY"/>
              </w:rPr>
              <w:t>2018</w:t>
            </w:r>
          </w:p>
        </w:tc>
      </w:tr>
      <w:tr w:rsidR="001100B7" w:rsidRPr="001100B7" w:rsidTr="003132DF">
        <w:trPr>
          <w:cantSplit/>
          <w:jc w:val="center"/>
        </w:trPr>
        <w:tc>
          <w:tcPr>
            <w:tcW w:w="3308" w:type="pct"/>
          </w:tcPr>
          <w:p w:rsidR="001100B7" w:rsidRPr="001100B7" w:rsidRDefault="001100B7" w:rsidP="00F405C8">
            <w:pPr>
              <w:spacing w:before="20" w:after="20" w:line="300" w:lineRule="exact"/>
              <w:rPr>
                <w:b/>
                <w:bCs/>
                <w:rtl/>
                <w:lang w:bidi="ar-EG"/>
              </w:rPr>
            </w:pPr>
          </w:p>
        </w:tc>
        <w:tc>
          <w:tcPr>
            <w:tcW w:w="1692" w:type="pct"/>
            <w:vAlign w:val="center"/>
          </w:tcPr>
          <w:p w:rsidR="001100B7" w:rsidRPr="001100B7" w:rsidRDefault="001100B7" w:rsidP="00EB4ADD">
            <w:pPr>
              <w:spacing w:before="20" w:after="20" w:line="300" w:lineRule="exact"/>
              <w:rPr>
                <w:b/>
                <w:bCs/>
                <w:lang w:bidi="ar-SY"/>
              </w:rPr>
            </w:pPr>
            <w:r w:rsidRPr="001100B7">
              <w:rPr>
                <w:b/>
                <w:bCs/>
                <w:rtl/>
                <w:lang w:bidi="ar-EG"/>
              </w:rPr>
              <w:t xml:space="preserve">الأصل: </w:t>
            </w:r>
            <w:r w:rsidR="00EB4ADD">
              <w:rPr>
                <w:rFonts w:hint="cs"/>
                <w:b/>
                <w:bCs/>
                <w:rtl/>
                <w:lang w:bidi="ar-EG"/>
              </w:rPr>
              <w:t>بالروسية</w:t>
            </w:r>
          </w:p>
        </w:tc>
      </w:tr>
      <w:tr w:rsidR="001100B7" w:rsidRPr="001100B7" w:rsidTr="003132DF">
        <w:trPr>
          <w:cantSplit/>
          <w:jc w:val="center"/>
        </w:trPr>
        <w:tc>
          <w:tcPr>
            <w:tcW w:w="5000" w:type="pct"/>
            <w:gridSpan w:val="2"/>
          </w:tcPr>
          <w:p w:rsidR="001100B7" w:rsidRPr="001100B7" w:rsidRDefault="00EB4ADD" w:rsidP="00EB4ADD">
            <w:pPr>
              <w:pStyle w:val="Source"/>
              <w:rPr>
                <w:rtl/>
              </w:rPr>
            </w:pPr>
            <w:r w:rsidRPr="00EB4ADD">
              <w:rPr>
                <w:rFonts w:hint="cs"/>
                <w:rtl/>
                <w:lang w:bidi="ar-EG"/>
              </w:rPr>
              <w:t>مذكرة من الأمين العام</w:t>
            </w:r>
          </w:p>
        </w:tc>
      </w:tr>
      <w:tr w:rsidR="001100B7" w:rsidRPr="001100B7" w:rsidTr="003132DF">
        <w:trPr>
          <w:cantSplit/>
          <w:jc w:val="center"/>
        </w:trPr>
        <w:tc>
          <w:tcPr>
            <w:tcW w:w="5000" w:type="pct"/>
            <w:gridSpan w:val="2"/>
          </w:tcPr>
          <w:p w:rsidR="001100B7" w:rsidRPr="001100B7" w:rsidRDefault="00EB4ADD" w:rsidP="00EB4ADD">
            <w:pPr>
              <w:pStyle w:val="Title1"/>
              <w:rPr>
                <w:lang w:bidi="ar-EG"/>
              </w:rPr>
            </w:pPr>
            <w:r w:rsidRPr="00EB4ADD">
              <w:rPr>
                <w:rFonts w:hint="cs"/>
                <w:rtl/>
                <w:lang w:bidi="ar-EG"/>
              </w:rPr>
              <w:t>ترشيح لمنصب عضو في لجنة لوائح الراديو</w:t>
            </w:r>
            <w:r w:rsidR="00D71AD3">
              <w:rPr>
                <w:rFonts w:hint="cs"/>
                <w:rtl/>
                <w:lang w:bidi="ar-EG"/>
              </w:rPr>
              <w:t xml:space="preserve"> </w:t>
            </w:r>
            <w:r w:rsidR="00D71AD3">
              <w:rPr>
                <w:lang w:bidi="ar-EG"/>
              </w:rPr>
              <w:t>(RRB)</w:t>
            </w:r>
          </w:p>
        </w:tc>
      </w:tr>
      <w:tr w:rsidR="001100B7" w:rsidRPr="001100B7" w:rsidTr="003132DF">
        <w:trPr>
          <w:cantSplit/>
          <w:jc w:val="center"/>
        </w:trPr>
        <w:tc>
          <w:tcPr>
            <w:tcW w:w="5000" w:type="pct"/>
            <w:gridSpan w:val="2"/>
          </w:tcPr>
          <w:p w:rsidR="001100B7" w:rsidRPr="001100B7" w:rsidRDefault="001100B7" w:rsidP="00561A38">
            <w:pPr>
              <w:pStyle w:val="Title2"/>
              <w:rPr>
                <w:rtl/>
                <w:lang w:bidi="ar-EG"/>
              </w:rPr>
            </w:pPr>
          </w:p>
        </w:tc>
      </w:tr>
    </w:tbl>
    <w:p w:rsidR="00EB4ADD" w:rsidRPr="00572ED1" w:rsidRDefault="00EB4ADD" w:rsidP="00CA3D82">
      <w:pPr>
        <w:pStyle w:val="Normalaftertitle"/>
        <w:rPr>
          <w:rtl/>
        </w:rPr>
      </w:pPr>
      <w:r w:rsidRPr="00572ED1">
        <w:rPr>
          <w:rFonts w:hint="cs"/>
          <w:rtl/>
        </w:rPr>
        <w:t>إلحاقاً بالمعلومات الواردة في الوثيقة </w:t>
      </w:r>
      <w:r w:rsidRPr="00572ED1">
        <w:t>3</w:t>
      </w:r>
      <w:r w:rsidRPr="00572ED1">
        <w:rPr>
          <w:rFonts w:hint="cs"/>
          <w:rtl/>
        </w:rPr>
        <w:t>، يسرني أن أحيل إلى المؤتمر، في ملحق هذه الوثيقة، ترشيح:</w:t>
      </w:r>
    </w:p>
    <w:p w:rsidR="00EB4ADD" w:rsidRPr="00572ED1" w:rsidRDefault="00EB4ADD" w:rsidP="00EB4ADD">
      <w:pPr>
        <w:jc w:val="center"/>
        <w:rPr>
          <w:b/>
          <w:bCs/>
          <w:rtl/>
        </w:rPr>
      </w:pPr>
      <w:r w:rsidRPr="00572ED1">
        <w:rPr>
          <w:rFonts w:hint="cs"/>
          <w:b/>
          <w:bCs/>
          <w:rtl/>
        </w:rPr>
        <w:t>السيد ريزات نورشافيكوف (جمهورية كازاخستان)</w:t>
      </w:r>
    </w:p>
    <w:p w:rsidR="00E90673" w:rsidRDefault="00EB4ADD" w:rsidP="00E90673">
      <w:pPr>
        <w:rPr>
          <w:rtl/>
          <w:lang w:bidi="ar-EG"/>
        </w:rPr>
      </w:pPr>
      <w:r w:rsidRPr="00572ED1">
        <w:rPr>
          <w:rFonts w:hint="cs"/>
          <w:rtl/>
        </w:rPr>
        <w:t>لمنصب عضو في لجنة لوائح الراديو.</w:t>
      </w:r>
    </w:p>
    <w:p w:rsidR="00EB4ADD" w:rsidRDefault="00EB4ADD" w:rsidP="00EB4ADD">
      <w:pPr>
        <w:spacing w:before="1440"/>
        <w:ind w:left="5103"/>
        <w:jc w:val="center"/>
        <w:rPr>
          <w:rtl/>
        </w:rPr>
      </w:pPr>
      <w:r>
        <w:rPr>
          <w:rFonts w:hint="cs"/>
          <w:rtl/>
          <w:lang w:bidi="ar-SY"/>
        </w:rPr>
        <w:t>هولين جاو</w:t>
      </w:r>
      <w:r w:rsidRPr="00E67692">
        <w:rPr>
          <w:rFonts w:hint="cs"/>
          <w:rtl/>
          <w:lang w:bidi="ar-SY"/>
        </w:rPr>
        <w:br/>
        <w:t>الأمين العام</w:t>
      </w:r>
    </w:p>
    <w:p w:rsidR="00E90673" w:rsidRDefault="00E90673" w:rsidP="00EB4ADD">
      <w:pPr>
        <w:rPr>
          <w:b/>
          <w:bCs/>
          <w:rtl/>
          <w:lang w:bidi="ar-EG"/>
        </w:rPr>
      </w:pPr>
    </w:p>
    <w:p w:rsidR="00E90673" w:rsidRDefault="00E90673" w:rsidP="00EB4ADD">
      <w:pPr>
        <w:rPr>
          <w:b/>
          <w:bCs/>
          <w:rtl/>
          <w:lang w:bidi="ar-EG"/>
        </w:rPr>
      </w:pPr>
    </w:p>
    <w:p w:rsidR="00E90673" w:rsidRDefault="00E90673" w:rsidP="00EB4ADD">
      <w:pPr>
        <w:rPr>
          <w:b/>
          <w:bCs/>
          <w:rtl/>
          <w:lang w:bidi="ar-EG"/>
        </w:rPr>
      </w:pPr>
    </w:p>
    <w:p w:rsidR="00E90673" w:rsidRDefault="00E90673" w:rsidP="00EB4ADD">
      <w:pPr>
        <w:rPr>
          <w:b/>
          <w:bCs/>
          <w:rtl/>
          <w:lang w:bidi="ar-EG"/>
        </w:rPr>
      </w:pPr>
    </w:p>
    <w:p w:rsidR="00E90673" w:rsidRDefault="00E90673" w:rsidP="00EB4ADD">
      <w:pPr>
        <w:rPr>
          <w:b/>
          <w:bCs/>
          <w:rtl/>
          <w:lang w:bidi="ar-EG"/>
        </w:rPr>
      </w:pPr>
    </w:p>
    <w:p w:rsidR="00E90673" w:rsidRDefault="00E90673" w:rsidP="00EB4ADD">
      <w:pPr>
        <w:rPr>
          <w:b/>
          <w:bCs/>
          <w:rtl/>
          <w:lang w:bidi="ar-EG"/>
        </w:rPr>
      </w:pPr>
    </w:p>
    <w:p w:rsidR="00706D7A" w:rsidRDefault="00EB4ADD" w:rsidP="00EB4ADD">
      <w:pPr>
        <w:rPr>
          <w:rtl/>
        </w:rPr>
      </w:pPr>
      <w:r w:rsidRPr="001C1A34">
        <w:rPr>
          <w:rFonts w:hint="cs"/>
          <w:b/>
          <w:bCs/>
          <w:rtl/>
        </w:rPr>
        <w:t>الملحق</w:t>
      </w:r>
      <w:r w:rsidRPr="001C1A34">
        <w:rPr>
          <w:rFonts w:hint="cs"/>
          <w:rtl/>
        </w:rPr>
        <w:t xml:space="preserve">: </w:t>
      </w:r>
      <w:r w:rsidRPr="001C1A34">
        <w:t>1</w:t>
      </w:r>
    </w:p>
    <w:p w:rsidR="001100B7" w:rsidRDefault="001100B7" w:rsidP="005855A4">
      <w:pPr>
        <w:rPr>
          <w:rtl/>
          <w:lang w:bidi="ar-EG"/>
        </w:rPr>
      </w:pPr>
      <w:r>
        <w:rPr>
          <w:rtl/>
          <w:lang w:bidi="ar-SY"/>
        </w:rPr>
        <w:br w:type="page"/>
      </w:r>
    </w:p>
    <w:p w:rsidR="001100B7" w:rsidRDefault="00EB4ADD" w:rsidP="00362CFF">
      <w:pPr>
        <w:pStyle w:val="AnnexNo"/>
        <w:rPr>
          <w:rtl/>
        </w:rPr>
      </w:pPr>
      <w:r>
        <w:rPr>
          <w:rFonts w:hint="cs"/>
          <w:rtl/>
        </w:rPr>
        <w:lastRenderedPageBreak/>
        <w:t>الملحق</w:t>
      </w:r>
    </w:p>
    <w:p w:rsidR="00E90673" w:rsidRDefault="00E90673" w:rsidP="00EA70E8">
      <w:pPr>
        <w:pStyle w:val="Annextitle"/>
        <w:rPr>
          <w:rtl/>
        </w:rPr>
      </w:pPr>
      <w:r>
        <w:rPr>
          <w:rFonts w:hint="cs"/>
          <w:rtl/>
        </w:rPr>
        <w:t xml:space="preserve">وزارة </w:t>
      </w:r>
      <w:r w:rsidR="00EA70E8">
        <w:rPr>
          <w:rFonts w:hint="cs"/>
          <w:rtl/>
        </w:rPr>
        <w:t>المعلومات</w:t>
      </w:r>
      <w:r>
        <w:rPr>
          <w:rFonts w:hint="cs"/>
          <w:rtl/>
        </w:rPr>
        <w:t xml:space="preserve"> والاتصالات في جمهورية كازاخستان</w:t>
      </w:r>
    </w:p>
    <w:p w:rsidR="00EB4ADD" w:rsidRPr="00EB4ADD" w:rsidRDefault="00EB4ADD" w:rsidP="00EB4ADD">
      <w:pPr>
        <w:tabs>
          <w:tab w:val="clear" w:pos="794"/>
        </w:tabs>
        <w:jc w:val="left"/>
        <w:rPr>
          <w:lang w:val="en-GB" w:bidi="ar-SY"/>
        </w:rPr>
      </w:pPr>
      <w:r w:rsidRPr="00EB4ADD">
        <w:rPr>
          <w:lang w:val="en-GB" w:bidi="ar-SY"/>
        </w:rPr>
        <w:t>010000, House of Ministries</w:t>
      </w:r>
      <w:r>
        <w:rPr>
          <w:rFonts w:hint="cs"/>
          <w:rtl/>
          <w:lang w:val="en-GB" w:bidi="ar-SY"/>
        </w:rPr>
        <w:t> </w:t>
      </w:r>
      <w:r w:rsidRPr="00EB4ADD">
        <w:rPr>
          <w:lang w:val="en-GB" w:bidi="ar-SY"/>
        </w:rPr>
        <w:br/>
        <w:t>Mangilik El str., 8, entrance 14</w:t>
      </w:r>
      <w:r>
        <w:rPr>
          <w:rFonts w:hint="cs"/>
          <w:rtl/>
          <w:lang w:val="en-GB" w:bidi="ar-SY"/>
        </w:rPr>
        <w:t> </w:t>
      </w:r>
      <w:r w:rsidRPr="00EB4ADD">
        <w:rPr>
          <w:lang w:val="en-GB" w:bidi="ar-SY"/>
        </w:rPr>
        <w:br/>
        <w:t>Astana, Republic of Kazakhstan</w:t>
      </w:r>
      <w:r>
        <w:rPr>
          <w:rFonts w:hint="cs"/>
          <w:rtl/>
          <w:lang w:val="en-GB" w:bidi="ar-SY"/>
        </w:rPr>
        <w:t> </w:t>
      </w:r>
      <w:r w:rsidRPr="00EB4ADD">
        <w:rPr>
          <w:lang w:val="en-GB" w:bidi="ar-SY"/>
        </w:rPr>
        <w:br/>
      </w:r>
      <w:r>
        <w:rPr>
          <w:rFonts w:hint="cs"/>
          <w:rtl/>
          <w:lang w:val="en-GB" w:bidi="ar-SY"/>
        </w:rPr>
        <w:t>الهاتف:</w:t>
      </w:r>
      <w:r w:rsidRPr="00EB4ADD">
        <w:rPr>
          <w:lang w:val="en-GB" w:bidi="ar-SY"/>
        </w:rPr>
        <w:tab/>
        <w:t>+7(7172) 74-11-78</w:t>
      </w:r>
      <w:r w:rsidRPr="00EB4ADD">
        <w:rPr>
          <w:lang w:val="en-GB" w:bidi="ar-SY"/>
        </w:rPr>
        <w:br/>
      </w:r>
      <w:r>
        <w:rPr>
          <w:rFonts w:hint="cs"/>
          <w:rtl/>
          <w:lang w:val="en-GB" w:bidi="ar-SY"/>
        </w:rPr>
        <w:t>الفاكس:</w:t>
      </w:r>
      <w:r w:rsidRPr="00EB4ADD">
        <w:rPr>
          <w:lang w:val="en-GB" w:bidi="ar-SY"/>
        </w:rPr>
        <w:tab/>
        <w:t>+7(7172) 74-03-64</w:t>
      </w:r>
      <w:r w:rsidRPr="00EB4ADD">
        <w:rPr>
          <w:lang w:val="en-GB" w:bidi="ar-SY"/>
        </w:rPr>
        <w:br/>
      </w:r>
      <w:r>
        <w:rPr>
          <w:rFonts w:hint="cs"/>
          <w:rtl/>
          <w:lang w:val="en-GB" w:bidi="ar-SY"/>
        </w:rPr>
        <w:t>البريد الإلكتروني:</w:t>
      </w:r>
      <w:r w:rsidRPr="00EB4ADD">
        <w:rPr>
          <w:lang w:val="en-GB" w:bidi="ar-SY"/>
        </w:rPr>
        <w:tab/>
      </w:r>
      <w:hyperlink r:id="rId9" w:history="1">
        <w:r w:rsidRPr="00EB4ADD">
          <w:rPr>
            <w:rStyle w:val="Hyperlink"/>
            <w:lang w:val="en-GB" w:bidi="ar-SY"/>
          </w:rPr>
          <w:t>mic@mic.gov.kz</w:t>
        </w:r>
      </w:hyperlink>
      <w:r w:rsidRPr="00EB4ADD">
        <w:rPr>
          <w:lang w:val="en-GB" w:bidi="ar-SY"/>
        </w:rPr>
        <w:br/>
      </w:r>
      <w:r w:rsidRPr="00EB4ADD">
        <w:rPr>
          <w:lang w:val="en-GB" w:bidi="ar-SY"/>
        </w:rPr>
        <w:tab/>
      </w:r>
      <w:hyperlink r:id="rId10" w:history="1">
        <w:r w:rsidRPr="00EB4ADD">
          <w:rPr>
            <w:rStyle w:val="Hyperlink"/>
            <w:lang w:val="en-GB" w:bidi="ar-SY"/>
          </w:rPr>
          <w:t>http://www.mic.gov.kz</w:t>
        </w:r>
      </w:hyperlink>
      <w:r>
        <w:rPr>
          <w:rFonts w:hint="cs"/>
          <w:rtl/>
          <w:lang w:bidi="ar-SY"/>
        </w:rPr>
        <w:t> </w:t>
      </w:r>
    </w:p>
    <w:p w:rsidR="00EB4ADD" w:rsidRDefault="00EB4ADD" w:rsidP="00E9067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639"/>
        </w:tabs>
        <w:rPr>
          <w:rtl/>
          <w:lang w:bidi="ar-EG"/>
        </w:rPr>
      </w:pPr>
      <w:r>
        <w:rPr>
          <w:lang w:bidi="ar-SY"/>
        </w:rPr>
        <w:t>28</w:t>
      </w:r>
      <w:r>
        <w:rPr>
          <w:rFonts w:hint="cs"/>
          <w:rtl/>
          <w:lang w:bidi="ar-EG"/>
        </w:rPr>
        <w:t xml:space="preserve"> يونيو </w:t>
      </w:r>
      <w:r>
        <w:rPr>
          <w:lang w:bidi="ar-EG"/>
        </w:rPr>
        <w:t>2018</w:t>
      </w:r>
      <w:r>
        <w:rPr>
          <w:rtl/>
          <w:lang w:bidi="ar-EG"/>
        </w:rPr>
        <w:tab/>
      </w:r>
      <w:r w:rsidR="00E90673">
        <w:rPr>
          <w:rFonts w:hint="cs"/>
          <w:rtl/>
          <w:lang w:bidi="ar-EG"/>
        </w:rPr>
        <w:t>المرجع</w:t>
      </w:r>
      <w:r>
        <w:rPr>
          <w:rFonts w:hint="cs"/>
          <w:rtl/>
          <w:lang w:bidi="ar-EG"/>
        </w:rPr>
        <w:t xml:space="preserve">: </w:t>
      </w:r>
      <w:r>
        <w:rPr>
          <w:lang w:bidi="ar-EG"/>
        </w:rPr>
        <w:t>01-09/2622-i</w:t>
      </w:r>
    </w:p>
    <w:p w:rsidR="00EB4ADD" w:rsidRDefault="00EB4ADD" w:rsidP="00362CFF">
      <w:pPr>
        <w:tabs>
          <w:tab w:val="clear" w:pos="794"/>
          <w:tab w:val="clear" w:pos="1361"/>
          <w:tab w:val="clear" w:pos="1928"/>
          <w:tab w:val="left" w:pos="2126"/>
        </w:tabs>
        <w:ind w:left="1134" w:hanging="1134"/>
        <w:jc w:val="left"/>
        <w:rPr>
          <w:rtl/>
          <w:lang w:bidi="ar-EG"/>
        </w:rPr>
      </w:pPr>
      <w:r w:rsidRPr="00362CFF">
        <w:rPr>
          <w:rFonts w:hint="cs"/>
          <w:b/>
          <w:bCs/>
          <w:rtl/>
          <w:lang w:bidi="ar-EG"/>
        </w:rPr>
        <w:t>إلى</w:t>
      </w:r>
      <w:r>
        <w:rPr>
          <w:rFonts w:hint="cs"/>
          <w:rtl/>
          <w:lang w:bidi="ar-EG"/>
        </w:rPr>
        <w:t>:</w:t>
      </w:r>
      <w:r>
        <w:rPr>
          <w:rtl/>
          <w:lang w:bidi="ar-EG"/>
        </w:rPr>
        <w:tab/>
      </w:r>
      <w:r>
        <w:rPr>
          <w:rFonts w:hint="cs"/>
          <w:rtl/>
          <w:lang w:bidi="ar-EG"/>
        </w:rPr>
        <w:t>السيد هولين جاو</w:t>
      </w:r>
      <w:r>
        <w:rPr>
          <w:rtl/>
          <w:lang w:bidi="ar-EG"/>
        </w:rPr>
        <w:br/>
      </w:r>
      <w:r>
        <w:rPr>
          <w:rFonts w:hint="cs"/>
          <w:rtl/>
          <w:lang w:bidi="ar-EG"/>
        </w:rPr>
        <w:t>الأمين العام، الاتحاد الدولي للاتصالات</w:t>
      </w:r>
      <w:r>
        <w:rPr>
          <w:rtl/>
          <w:lang w:bidi="ar-EG"/>
        </w:rPr>
        <w:br/>
      </w:r>
      <w:r w:rsidRPr="00EB4ADD">
        <w:rPr>
          <w:lang w:val="en-GB" w:bidi="ar-EG"/>
        </w:rPr>
        <w:t>Place des Nations</w:t>
      </w:r>
      <w:r>
        <w:rPr>
          <w:rFonts w:hint="cs"/>
          <w:rtl/>
          <w:lang w:val="en-GB" w:bidi="ar-EG"/>
        </w:rPr>
        <w:t> </w:t>
      </w:r>
      <w:r w:rsidRPr="00EB4ADD">
        <w:rPr>
          <w:lang w:val="en-GB" w:bidi="ar-EG"/>
        </w:rPr>
        <w:br/>
        <w:t>1211 Geneva 20</w:t>
      </w:r>
      <w:r>
        <w:rPr>
          <w:rFonts w:hint="cs"/>
          <w:rtl/>
          <w:lang w:val="en-GB" w:bidi="ar-EG"/>
        </w:rPr>
        <w:t> </w:t>
      </w:r>
      <w:r w:rsidRPr="00EB4ADD">
        <w:rPr>
          <w:lang w:val="en-GB" w:bidi="ar-EG"/>
        </w:rPr>
        <w:br/>
        <w:t>Switzerland</w:t>
      </w:r>
      <w:r>
        <w:rPr>
          <w:rFonts w:hint="cs"/>
          <w:rtl/>
          <w:lang w:val="en-GB" w:bidi="ar-EG"/>
        </w:rPr>
        <w:t> </w:t>
      </w:r>
      <w:r w:rsidRPr="00EB4ADD">
        <w:rPr>
          <w:lang w:val="en-GB" w:bidi="ar-EG"/>
        </w:rPr>
        <w:br/>
      </w:r>
      <w:r>
        <w:rPr>
          <w:rFonts w:hint="cs"/>
          <w:rtl/>
          <w:lang w:val="en-GB" w:bidi="ar-EG"/>
        </w:rPr>
        <w:t>الفاكس:</w:t>
      </w:r>
      <w:r>
        <w:rPr>
          <w:rtl/>
          <w:lang w:val="en-GB" w:bidi="ar-EG"/>
        </w:rPr>
        <w:tab/>
      </w:r>
      <w:r w:rsidRPr="00EB4ADD">
        <w:rPr>
          <w:lang w:val="en-GB" w:bidi="ar-EG"/>
        </w:rPr>
        <w:t>+41 22 730 57 85</w:t>
      </w:r>
      <w:r w:rsidRPr="00EB4ADD">
        <w:rPr>
          <w:lang w:val="en-GB" w:bidi="ar-EG"/>
        </w:rPr>
        <w:br/>
      </w:r>
      <w:r>
        <w:rPr>
          <w:rFonts w:hint="cs"/>
          <w:rtl/>
          <w:lang w:val="en-GB" w:bidi="ar-EG"/>
        </w:rPr>
        <w:t>البريد الإلكتروني:</w:t>
      </w:r>
      <w:r>
        <w:rPr>
          <w:rtl/>
          <w:lang w:val="en-GB" w:bidi="ar-EG"/>
        </w:rPr>
        <w:tab/>
      </w:r>
      <w:hyperlink r:id="rId11" w:history="1">
        <w:r w:rsidRPr="00EB4ADD">
          <w:rPr>
            <w:rStyle w:val="Hyperlink"/>
            <w:lang w:val="en-GB" w:bidi="ar-EG"/>
          </w:rPr>
          <w:t>itumail@itu.int</w:t>
        </w:r>
      </w:hyperlink>
    </w:p>
    <w:p w:rsidR="00362CFF" w:rsidRDefault="00362CFF" w:rsidP="00E90673">
      <w:pPr>
        <w:tabs>
          <w:tab w:val="clear" w:pos="794"/>
          <w:tab w:val="clear" w:pos="1361"/>
          <w:tab w:val="clear" w:pos="1928"/>
          <w:tab w:val="left" w:pos="1134"/>
        </w:tabs>
        <w:ind w:left="708" w:hanging="708"/>
        <w:jc w:val="left"/>
        <w:rPr>
          <w:rtl/>
          <w:lang w:bidi="ar-EG"/>
        </w:rPr>
      </w:pPr>
      <w:r w:rsidRPr="00362CFF">
        <w:rPr>
          <w:rFonts w:hint="cs"/>
          <w:b/>
          <w:bCs/>
          <w:rtl/>
          <w:lang w:bidi="ar-EG"/>
        </w:rPr>
        <w:t>الموضوع</w:t>
      </w:r>
      <w:r>
        <w:rPr>
          <w:rFonts w:hint="cs"/>
          <w:rtl/>
          <w:lang w:bidi="ar-EG"/>
        </w:rPr>
        <w:t>:</w:t>
      </w:r>
      <w:r>
        <w:rPr>
          <w:rtl/>
          <w:lang w:bidi="ar-EG"/>
        </w:rPr>
        <w:tab/>
      </w:r>
      <w:r w:rsidR="00E90673" w:rsidRPr="004B689F">
        <w:rPr>
          <w:rFonts w:hint="cs"/>
          <w:rtl/>
          <w:lang w:bidi="ar-EG"/>
        </w:rPr>
        <w:t>مؤتمر المندوبين المفوضين</w:t>
      </w:r>
      <w:r w:rsidR="00E90673">
        <w:rPr>
          <w:rFonts w:hint="cs"/>
          <w:rtl/>
          <w:lang w:bidi="ar-EG"/>
        </w:rPr>
        <w:t xml:space="preserve"> </w:t>
      </w:r>
      <w:r w:rsidR="00E90673" w:rsidRPr="004B689F">
        <w:rPr>
          <w:rFonts w:hint="cs"/>
          <w:rtl/>
          <w:lang w:bidi="ar-EG"/>
        </w:rPr>
        <w:t xml:space="preserve">للاتحاد الدولي للاتصالات لعام </w:t>
      </w:r>
      <w:r w:rsidR="00E90673" w:rsidRPr="004B689F">
        <w:rPr>
          <w:lang w:bidi="ar-EG"/>
        </w:rPr>
        <w:t>2018</w:t>
      </w:r>
    </w:p>
    <w:p w:rsidR="00362CFF" w:rsidRPr="00572ED1" w:rsidRDefault="00362CFF" w:rsidP="00362CFF">
      <w:pPr>
        <w:spacing w:before="480"/>
        <w:rPr>
          <w:rtl/>
        </w:rPr>
      </w:pPr>
      <w:r w:rsidRPr="00572ED1">
        <w:rPr>
          <w:rFonts w:hint="cs"/>
          <w:rtl/>
        </w:rPr>
        <w:t>سعادة الأمين العام،</w:t>
      </w:r>
    </w:p>
    <w:p w:rsidR="00362CFF" w:rsidRPr="00572ED1" w:rsidRDefault="00362CFF" w:rsidP="00362CFF">
      <w:pPr>
        <w:rPr>
          <w:rtl/>
        </w:rPr>
      </w:pPr>
      <w:r w:rsidRPr="00572ED1">
        <w:rPr>
          <w:rFonts w:hint="cs"/>
          <w:rtl/>
        </w:rPr>
        <w:t>تحية طيبة وبعد،</w:t>
      </w:r>
    </w:p>
    <w:p w:rsidR="00E90673" w:rsidRDefault="00E90673" w:rsidP="00EA70E8">
      <w:pPr>
        <w:rPr>
          <w:rtl/>
        </w:rPr>
      </w:pPr>
      <w:r w:rsidRPr="004B689F">
        <w:rPr>
          <w:rFonts w:hint="cs"/>
          <w:rtl/>
        </w:rPr>
        <w:t>ت</w:t>
      </w:r>
      <w:r>
        <w:rPr>
          <w:rFonts w:hint="cs"/>
          <w:rtl/>
        </w:rPr>
        <w:t>ت</w:t>
      </w:r>
      <w:r w:rsidRPr="004B689F">
        <w:rPr>
          <w:rFonts w:hint="cs"/>
          <w:rtl/>
        </w:rPr>
        <w:t xml:space="preserve">قدم وزارة </w:t>
      </w:r>
      <w:r w:rsidR="00EA70E8">
        <w:rPr>
          <w:rFonts w:hint="cs"/>
          <w:rtl/>
        </w:rPr>
        <w:t>المعلومات</w:t>
      </w:r>
      <w:r w:rsidRPr="004B689F">
        <w:rPr>
          <w:rFonts w:hint="cs"/>
          <w:rtl/>
        </w:rPr>
        <w:t xml:space="preserve"> و</w:t>
      </w:r>
      <w:r>
        <w:rPr>
          <w:rFonts w:hint="cs"/>
          <w:rtl/>
        </w:rPr>
        <w:t xml:space="preserve">الاتصالات في جمهورية كازاخستان بأطيب </w:t>
      </w:r>
      <w:r w:rsidR="00D71AD3">
        <w:rPr>
          <w:rFonts w:hint="cs"/>
          <w:rtl/>
        </w:rPr>
        <w:t xml:space="preserve">تحياتها وتتشرف </w:t>
      </w:r>
      <w:r w:rsidR="00F64EAF">
        <w:rPr>
          <w:rFonts w:hint="cs"/>
          <w:rtl/>
        </w:rPr>
        <w:t>بأن تنقل إليكم ما يلي</w:t>
      </w:r>
      <w:r w:rsidR="00D71AD3">
        <w:rPr>
          <w:rFonts w:hint="cs"/>
          <w:rtl/>
        </w:rPr>
        <w:t>.</w:t>
      </w:r>
    </w:p>
    <w:p w:rsidR="00E90673" w:rsidRPr="00572ED1" w:rsidRDefault="00E90673" w:rsidP="00D71AD3">
      <w:pPr>
        <w:rPr>
          <w:rtl/>
        </w:rPr>
      </w:pPr>
      <w:r>
        <w:rPr>
          <w:rFonts w:hint="cs"/>
          <w:rtl/>
        </w:rPr>
        <w:t>نيابةً</w:t>
      </w:r>
      <w:r w:rsidRPr="004B689F">
        <w:rPr>
          <w:rFonts w:hint="cs"/>
          <w:rtl/>
        </w:rPr>
        <w:t xml:space="preserve"> عن إدارة جمهورية كازاخستان، </w:t>
      </w:r>
      <w:r>
        <w:rPr>
          <w:rFonts w:hint="cs"/>
          <w:rtl/>
        </w:rPr>
        <w:t xml:space="preserve">نقدم بالطي </w:t>
      </w:r>
      <w:r w:rsidRPr="004B689F">
        <w:rPr>
          <w:rFonts w:hint="cs"/>
          <w:rtl/>
        </w:rPr>
        <w:t>ترشيح السيد ريزات نورشابيكوف لمنصب عضو في لجنة لوائح الراديو</w:t>
      </w:r>
      <w:r w:rsidR="004D1047">
        <w:rPr>
          <w:rFonts w:hint="eastAsia"/>
          <w:rtl/>
        </w:rPr>
        <w:t> </w:t>
      </w:r>
      <w:r>
        <w:t>(</w:t>
      </w:r>
      <w:r w:rsidRPr="0004407C">
        <w:t>RRB</w:t>
      </w:r>
      <w:r>
        <w:t>)</w:t>
      </w:r>
      <w:r w:rsidRPr="004B689F">
        <w:rPr>
          <w:rFonts w:hint="cs"/>
          <w:rtl/>
        </w:rPr>
        <w:t xml:space="preserve"> في</w:t>
      </w:r>
      <w:r>
        <w:rPr>
          <w:rFonts w:hint="eastAsia"/>
          <w:rtl/>
        </w:rPr>
        <w:t> </w:t>
      </w:r>
      <w:r w:rsidRPr="004B689F">
        <w:rPr>
          <w:rFonts w:hint="cs"/>
          <w:rtl/>
        </w:rPr>
        <w:t>الانتخابات التي ستجري في مؤتمر المندوبين المفوضين</w:t>
      </w:r>
      <w:r w:rsidR="00D71AD3">
        <w:rPr>
          <w:rFonts w:hint="cs"/>
          <w:rtl/>
        </w:rPr>
        <w:t xml:space="preserve"> للاتحاد</w:t>
      </w:r>
      <w:r w:rsidRPr="004B689F">
        <w:rPr>
          <w:rFonts w:hint="cs"/>
          <w:rtl/>
        </w:rPr>
        <w:t xml:space="preserve"> المزمع عقده في</w:t>
      </w:r>
      <w:r w:rsidRPr="004B689F">
        <w:rPr>
          <w:rFonts w:hint="eastAsia"/>
          <w:rtl/>
        </w:rPr>
        <w:t> </w:t>
      </w:r>
      <w:r w:rsidRPr="004B689F">
        <w:rPr>
          <w:rFonts w:hint="cs"/>
          <w:rtl/>
        </w:rPr>
        <w:t>دبي، الإمارات العربية المتحدة، في الفترة من</w:t>
      </w:r>
      <w:r w:rsidR="00D71AD3">
        <w:rPr>
          <w:rFonts w:hint="eastAsia"/>
          <w:rtl/>
        </w:rPr>
        <w:t> </w:t>
      </w:r>
      <w:r w:rsidRPr="004B689F">
        <w:t>29</w:t>
      </w:r>
      <w:r w:rsidR="00D71AD3">
        <w:rPr>
          <w:rFonts w:hint="eastAsia"/>
          <w:rtl/>
          <w:lang w:bidi="ar-EG"/>
        </w:rPr>
        <w:t> </w:t>
      </w:r>
      <w:r w:rsidRPr="004B689F">
        <w:rPr>
          <w:rFonts w:hint="cs"/>
          <w:rtl/>
        </w:rPr>
        <w:t>أكتوبر إلى</w:t>
      </w:r>
      <w:r>
        <w:rPr>
          <w:rFonts w:hint="eastAsia"/>
          <w:rtl/>
        </w:rPr>
        <w:t> </w:t>
      </w:r>
      <w:r w:rsidRPr="004B689F">
        <w:t>16</w:t>
      </w:r>
      <w:r w:rsidRPr="004B689F">
        <w:rPr>
          <w:rFonts w:hint="cs"/>
          <w:rtl/>
          <w:lang w:bidi="ar-EG"/>
        </w:rPr>
        <w:t xml:space="preserve"> </w:t>
      </w:r>
      <w:r w:rsidRPr="004B689F">
        <w:rPr>
          <w:rFonts w:hint="cs"/>
          <w:rtl/>
        </w:rPr>
        <w:t xml:space="preserve">نوفمبر </w:t>
      </w:r>
      <w:r w:rsidRPr="004B689F">
        <w:t>2018</w:t>
      </w:r>
      <w:r w:rsidRPr="004B689F">
        <w:rPr>
          <w:rFonts w:hint="cs"/>
          <w:rtl/>
        </w:rPr>
        <w:t>.</w:t>
      </w:r>
    </w:p>
    <w:p w:rsidR="00E90673" w:rsidRDefault="00E90673" w:rsidP="00F64EAF">
      <w:pPr>
        <w:rPr>
          <w:rtl/>
          <w:lang w:bidi="ar-EG"/>
        </w:rPr>
      </w:pPr>
      <w:r>
        <w:rPr>
          <w:rFonts w:hint="cs"/>
          <w:rtl/>
          <w:lang w:bidi="ar-EG"/>
        </w:rPr>
        <w:t xml:space="preserve">يتمتع السيد </w:t>
      </w:r>
      <w:r w:rsidRPr="004B689F">
        <w:rPr>
          <w:rFonts w:hint="cs"/>
          <w:rtl/>
        </w:rPr>
        <w:t>نورشابيكوف</w:t>
      </w:r>
      <w:r>
        <w:rPr>
          <w:rFonts w:hint="cs"/>
          <w:rtl/>
        </w:rPr>
        <w:t xml:space="preserve"> بخبرة مهنية دولية واسعة وبثروة من المعارف في المسائل التنظيمية بصفته خبيراً مؤهلاً في إدارة واستعمال طيف الترددات الراديوية وخدمات الأرض والخدمات الساتلية، فضلاً عن تمتعه بمجموعة من المهارات المهنية والدبلوماسية. وعلى</w:t>
      </w:r>
      <w:r>
        <w:rPr>
          <w:rFonts w:hint="eastAsia"/>
          <w:rtl/>
        </w:rPr>
        <w:t> </w:t>
      </w:r>
      <w:r>
        <w:rPr>
          <w:rFonts w:hint="cs"/>
          <w:rtl/>
        </w:rPr>
        <w:t xml:space="preserve">مدى سنوات عديدة، </w:t>
      </w:r>
      <w:r w:rsidRPr="00BF43E3">
        <w:rPr>
          <w:rFonts w:hint="cs"/>
          <w:rtl/>
        </w:rPr>
        <w:t xml:space="preserve">مثّل </w:t>
      </w:r>
      <w:r>
        <w:rPr>
          <w:rFonts w:hint="cs"/>
          <w:rtl/>
          <w:lang w:bidi="ar-EG"/>
        </w:rPr>
        <w:t xml:space="preserve">السيد </w:t>
      </w:r>
      <w:r w:rsidRPr="004B689F">
        <w:rPr>
          <w:rFonts w:hint="cs"/>
          <w:rtl/>
        </w:rPr>
        <w:t>نورشابيكوف</w:t>
      </w:r>
      <w:r>
        <w:rPr>
          <w:rFonts w:hint="cs"/>
          <w:rtl/>
        </w:rPr>
        <w:t xml:space="preserve"> </w:t>
      </w:r>
      <w:r w:rsidRPr="00736E04">
        <w:rPr>
          <w:rFonts w:hint="cs"/>
          <w:rtl/>
        </w:rPr>
        <w:t xml:space="preserve">بصفته رئيس لجنة الاتصالات </w:t>
      </w:r>
      <w:r w:rsidR="00F64EAF">
        <w:rPr>
          <w:rFonts w:hint="cs"/>
          <w:rtl/>
        </w:rPr>
        <w:t>والمعلوماتية</w:t>
      </w:r>
      <w:r w:rsidRPr="00736E04">
        <w:rPr>
          <w:rFonts w:hint="cs"/>
          <w:rtl/>
        </w:rPr>
        <w:t xml:space="preserve"> التابعة لوزارة النقل والاتصالات في</w:t>
      </w:r>
      <w:r w:rsidRPr="00736E04">
        <w:rPr>
          <w:rFonts w:hint="eastAsia"/>
          <w:rtl/>
        </w:rPr>
        <w:t> </w:t>
      </w:r>
      <w:r w:rsidRPr="00736E04">
        <w:rPr>
          <w:rFonts w:hint="cs"/>
          <w:rtl/>
        </w:rPr>
        <w:t>جمهورية كازاخستان</w:t>
      </w:r>
      <w:r>
        <w:rPr>
          <w:rFonts w:hint="cs"/>
          <w:rtl/>
        </w:rPr>
        <w:t>، إدارة بلده</w:t>
      </w:r>
      <w:r w:rsidRPr="00BF43E3">
        <w:rPr>
          <w:rFonts w:hint="cs"/>
          <w:rtl/>
        </w:rPr>
        <w:t xml:space="preserve"> في الساحة الدولية كرئيس وفد حيث اكتسب الاعتراف والاحترام على الصعيد العالمي. وقد</w:t>
      </w:r>
      <w:r>
        <w:rPr>
          <w:rFonts w:hint="eastAsia"/>
          <w:rtl/>
        </w:rPr>
        <w:t> </w:t>
      </w:r>
      <w:r w:rsidRPr="00BF43E3">
        <w:rPr>
          <w:rFonts w:hint="cs"/>
          <w:rtl/>
        </w:rPr>
        <w:t xml:space="preserve">اضطلع السيد </w:t>
      </w:r>
      <w:r>
        <w:rPr>
          <w:rFonts w:hint="cs"/>
          <w:rtl/>
        </w:rPr>
        <w:t xml:space="preserve">نورشابيكوف بدور فعّال في معظم </w:t>
      </w:r>
      <w:r w:rsidRPr="00BF43E3">
        <w:rPr>
          <w:rFonts w:hint="cs"/>
          <w:rtl/>
        </w:rPr>
        <w:t>أحداث الاتحاد والكومنولث الإقليمي في مجال الاتصالات مساهماً بذلك في</w:t>
      </w:r>
      <w:r>
        <w:rPr>
          <w:rFonts w:hint="eastAsia"/>
          <w:rtl/>
        </w:rPr>
        <w:t> </w:t>
      </w:r>
      <w:r w:rsidRPr="00BF43E3">
        <w:rPr>
          <w:rFonts w:hint="cs"/>
          <w:rtl/>
        </w:rPr>
        <w:t xml:space="preserve">نمو </w:t>
      </w:r>
      <w:r>
        <w:rPr>
          <w:rFonts w:hint="cs"/>
          <w:rtl/>
        </w:rPr>
        <w:t xml:space="preserve">قطاع </w:t>
      </w:r>
      <w:r w:rsidRPr="00BF43E3">
        <w:rPr>
          <w:rFonts w:hint="cs"/>
          <w:rtl/>
        </w:rPr>
        <w:t xml:space="preserve">تكنولوجيا المعلومات والاتصالات وقطاع الاتصالات في جمهورية كازاخستان على </w:t>
      </w:r>
      <w:r>
        <w:rPr>
          <w:rFonts w:hint="cs"/>
          <w:rtl/>
        </w:rPr>
        <w:t>الصعيد</w:t>
      </w:r>
      <w:r w:rsidRPr="00BF43E3">
        <w:rPr>
          <w:rFonts w:hint="cs"/>
          <w:rtl/>
        </w:rPr>
        <w:t xml:space="preserve"> الدولي.</w:t>
      </w:r>
    </w:p>
    <w:p w:rsidR="00E90673" w:rsidRDefault="00E90673" w:rsidP="00E90673">
      <w:pPr>
        <w:rPr>
          <w:rtl/>
        </w:rPr>
      </w:pPr>
      <w:r>
        <w:rPr>
          <w:rFonts w:hint="cs"/>
          <w:rtl/>
        </w:rPr>
        <w:t>وأسهم</w:t>
      </w:r>
      <w:r w:rsidR="004728B4">
        <w:rPr>
          <w:rFonts w:hint="cs"/>
          <w:rtl/>
          <w:lang w:bidi="ar-EG"/>
        </w:rPr>
        <w:t xml:space="preserve"> أيضاً</w:t>
      </w:r>
      <w:r>
        <w:rPr>
          <w:rFonts w:hint="cs"/>
          <w:rtl/>
        </w:rPr>
        <w:t xml:space="preserve"> أثناء مساره الوظيفي إسهاماً كبيراً في </w:t>
      </w:r>
      <w:r w:rsidRPr="001936DA">
        <w:rPr>
          <w:rFonts w:hint="cs"/>
          <w:rtl/>
        </w:rPr>
        <w:t xml:space="preserve">تطوير التكنولوجيات الحديثة والخدمات الإلكترونية </w:t>
      </w:r>
      <w:r>
        <w:rPr>
          <w:rFonts w:hint="cs"/>
          <w:rtl/>
        </w:rPr>
        <w:t xml:space="preserve">والاتصالات الراديوية </w:t>
      </w:r>
      <w:r w:rsidRPr="001936DA">
        <w:rPr>
          <w:rFonts w:hint="cs"/>
          <w:rtl/>
        </w:rPr>
        <w:t xml:space="preserve">والقطاع الساتلي، مما </w:t>
      </w:r>
      <w:r>
        <w:rPr>
          <w:rFonts w:hint="cs"/>
          <w:rtl/>
        </w:rPr>
        <w:t>ساعد</w:t>
      </w:r>
      <w:r w:rsidRPr="001936DA">
        <w:rPr>
          <w:rFonts w:hint="cs"/>
          <w:rtl/>
        </w:rPr>
        <w:t xml:space="preserve"> كازاخستان </w:t>
      </w:r>
      <w:r>
        <w:rPr>
          <w:rFonts w:hint="cs"/>
          <w:rtl/>
        </w:rPr>
        <w:t>الحديثة</w:t>
      </w:r>
      <w:r w:rsidRPr="001936DA">
        <w:rPr>
          <w:rFonts w:hint="cs"/>
          <w:rtl/>
        </w:rPr>
        <w:t xml:space="preserve"> </w:t>
      </w:r>
      <w:r>
        <w:rPr>
          <w:rFonts w:hint="cs"/>
          <w:rtl/>
        </w:rPr>
        <w:t>على بلوغ</w:t>
      </w:r>
      <w:r w:rsidRPr="001936DA">
        <w:rPr>
          <w:rFonts w:hint="cs"/>
          <w:rtl/>
        </w:rPr>
        <w:t xml:space="preserve"> مستوى </w:t>
      </w:r>
      <w:r>
        <w:rPr>
          <w:rFonts w:hint="cs"/>
          <w:rtl/>
        </w:rPr>
        <w:t>أعلى</w:t>
      </w:r>
      <w:r w:rsidRPr="001936DA">
        <w:rPr>
          <w:rFonts w:hint="cs"/>
          <w:rtl/>
        </w:rPr>
        <w:t xml:space="preserve"> </w:t>
      </w:r>
      <w:r>
        <w:rPr>
          <w:rFonts w:hint="cs"/>
          <w:rtl/>
        </w:rPr>
        <w:t>وحفز ن</w:t>
      </w:r>
      <w:r w:rsidRPr="001936DA">
        <w:rPr>
          <w:rFonts w:hint="cs"/>
          <w:rtl/>
        </w:rPr>
        <w:t>موها وتنميتها.</w:t>
      </w:r>
    </w:p>
    <w:p w:rsidR="00E90673" w:rsidRPr="00EA724D" w:rsidRDefault="00E90673" w:rsidP="00E90673">
      <w:pPr>
        <w:rPr>
          <w:lang w:bidi="ar-EG"/>
        </w:rPr>
      </w:pPr>
      <w:r>
        <w:rPr>
          <w:rFonts w:hint="cs"/>
          <w:rtl/>
        </w:rPr>
        <w:lastRenderedPageBreak/>
        <w:t xml:space="preserve">ويشغل السيد </w:t>
      </w:r>
      <w:r w:rsidRPr="004B689F">
        <w:rPr>
          <w:rFonts w:hint="cs"/>
          <w:rtl/>
        </w:rPr>
        <w:t>نورشابيكوف</w:t>
      </w:r>
      <w:r>
        <w:rPr>
          <w:rFonts w:hint="cs"/>
          <w:rtl/>
        </w:rPr>
        <w:t xml:space="preserve"> حالياً منصب نائب رئيس لجنة الدراسات </w:t>
      </w:r>
      <w:r>
        <w:t>7</w:t>
      </w:r>
      <w:r>
        <w:rPr>
          <w:rFonts w:hint="cs"/>
          <w:rtl/>
          <w:lang w:bidi="ar-EG"/>
        </w:rPr>
        <w:t xml:space="preserve">، ويشارك بنشاط في المسائل المتعلقة بتطوير الأنظمة الساتلية </w:t>
      </w:r>
      <w:r w:rsidR="0069151A">
        <w:rPr>
          <w:rFonts w:hint="cs"/>
          <w:rtl/>
          <w:lang w:bidi="ar-EG"/>
        </w:rPr>
        <w:t>غير المستقرة بالنسبة إلى الأرض.</w:t>
      </w:r>
    </w:p>
    <w:p w:rsidR="00E90673" w:rsidRPr="00EA724D" w:rsidRDefault="00E90673" w:rsidP="00E90673">
      <w:pPr>
        <w:rPr>
          <w:rtl/>
        </w:rPr>
      </w:pPr>
      <w:r w:rsidRPr="00EA724D">
        <w:rPr>
          <w:rFonts w:hint="cs"/>
          <w:rtl/>
        </w:rPr>
        <w:t xml:space="preserve">وإن إدارة جمهورية كازاخستان على ثقة من أن الخبرة المهنية </w:t>
      </w:r>
      <w:r>
        <w:rPr>
          <w:rFonts w:hint="cs"/>
          <w:rtl/>
        </w:rPr>
        <w:t xml:space="preserve">التي يتمتع بها السيد </w:t>
      </w:r>
      <w:r w:rsidRPr="004B689F">
        <w:rPr>
          <w:rFonts w:hint="cs"/>
          <w:rtl/>
        </w:rPr>
        <w:t>نورشابيكوف</w:t>
      </w:r>
      <w:r w:rsidRPr="00EA724D">
        <w:rPr>
          <w:rFonts w:hint="cs"/>
          <w:rtl/>
        </w:rPr>
        <w:t xml:space="preserve"> ستكون قيّمة </w:t>
      </w:r>
      <w:r>
        <w:rPr>
          <w:rFonts w:hint="cs"/>
          <w:rtl/>
        </w:rPr>
        <w:t>جداً</w:t>
      </w:r>
      <w:r w:rsidRPr="00EA724D">
        <w:rPr>
          <w:rFonts w:hint="cs"/>
          <w:rtl/>
        </w:rPr>
        <w:t xml:space="preserve"> في حل العديد من القضايا </w:t>
      </w:r>
      <w:r>
        <w:rPr>
          <w:rFonts w:hint="cs"/>
          <w:rtl/>
        </w:rPr>
        <w:t>المعقدة والخلافية</w:t>
      </w:r>
      <w:r w:rsidRPr="00EA724D">
        <w:rPr>
          <w:rFonts w:hint="cs"/>
          <w:rtl/>
        </w:rPr>
        <w:t xml:space="preserve"> التي يواجهها أعضاء لجنة لوائح الراديو.</w:t>
      </w:r>
    </w:p>
    <w:p w:rsidR="00E90673" w:rsidRPr="00EA724D" w:rsidRDefault="00E90673" w:rsidP="00E90673">
      <w:pPr>
        <w:rPr>
          <w:rtl/>
        </w:rPr>
      </w:pPr>
      <w:r w:rsidRPr="00EA724D">
        <w:rPr>
          <w:rFonts w:hint="cs"/>
          <w:rtl/>
        </w:rPr>
        <w:t>ومرفق بالطي السيرة الذاتية للسيد نورشابيكوف لكي تنظر فيها الدول الأعضاء في الاتحاد.</w:t>
      </w:r>
    </w:p>
    <w:p w:rsidR="00E90673" w:rsidRPr="00362CFF" w:rsidRDefault="00E90673" w:rsidP="00E90673">
      <w:pPr>
        <w:rPr>
          <w:rtl/>
        </w:rPr>
      </w:pPr>
      <w:r w:rsidRPr="00EA724D">
        <w:rPr>
          <w:rFonts w:hint="cs"/>
          <w:rtl/>
        </w:rPr>
        <w:t xml:space="preserve">وتغتنم إدارة جمهورية كازاخستان هذه الفرصة لكي </w:t>
      </w:r>
      <w:r>
        <w:rPr>
          <w:rFonts w:hint="cs"/>
          <w:rtl/>
        </w:rPr>
        <w:t>تؤكد</w:t>
      </w:r>
      <w:r w:rsidRPr="00EA724D">
        <w:rPr>
          <w:rFonts w:hint="cs"/>
          <w:rtl/>
        </w:rPr>
        <w:t xml:space="preserve"> للاتحاد الدولي للاتصالات </w:t>
      </w:r>
      <w:r>
        <w:rPr>
          <w:rFonts w:hint="cs"/>
          <w:rtl/>
        </w:rPr>
        <w:t xml:space="preserve">مجدداً </w:t>
      </w:r>
      <w:r w:rsidRPr="00EA724D">
        <w:rPr>
          <w:rFonts w:hint="cs"/>
          <w:rtl/>
        </w:rPr>
        <w:t>أسمى عبارات التقدير.</w:t>
      </w:r>
    </w:p>
    <w:p w:rsidR="00362CFF" w:rsidRPr="00572ED1" w:rsidRDefault="00362CFF" w:rsidP="00362CFF">
      <w:pPr>
        <w:spacing w:before="240"/>
        <w:rPr>
          <w:rtl/>
        </w:rPr>
      </w:pPr>
      <w:r w:rsidRPr="00572ED1">
        <w:rPr>
          <w:rFonts w:hint="cs"/>
          <w:rtl/>
        </w:rPr>
        <w:t>وتفض</w:t>
      </w:r>
      <w:r>
        <w:rPr>
          <w:rFonts w:hint="cs"/>
          <w:rtl/>
        </w:rPr>
        <w:t>ل</w:t>
      </w:r>
      <w:r w:rsidRPr="00572ED1">
        <w:rPr>
          <w:rFonts w:hint="cs"/>
          <w:rtl/>
        </w:rPr>
        <w:t>وا بقبول فائق التقدير والاحترام.</w:t>
      </w:r>
    </w:p>
    <w:p w:rsidR="00362CFF" w:rsidRPr="00E702CD" w:rsidRDefault="00362CFF" w:rsidP="00362CFF">
      <w:pPr>
        <w:spacing w:before="1440"/>
        <w:rPr>
          <w:i/>
          <w:iCs/>
          <w:rtl/>
        </w:rPr>
      </w:pPr>
      <w:r w:rsidRPr="00E702CD">
        <w:rPr>
          <w:rFonts w:hint="cs"/>
          <w:i/>
          <w:iCs/>
          <w:rtl/>
        </w:rPr>
        <w:t>(توقيع)</w:t>
      </w:r>
    </w:p>
    <w:p w:rsidR="00E90673" w:rsidRDefault="00E90673" w:rsidP="00EA70E8">
      <w:pPr>
        <w:jc w:val="left"/>
        <w:rPr>
          <w:rtl/>
        </w:rPr>
      </w:pPr>
      <w:r>
        <w:rPr>
          <w:rFonts w:hint="cs"/>
          <w:rtl/>
        </w:rPr>
        <w:t>د. أباييف</w:t>
      </w:r>
      <w:r>
        <w:rPr>
          <w:rFonts w:hint="cs"/>
          <w:rtl/>
        </w:rPr>
        <w:br/>
      </w:r>
      <w:r w:rsidRPr="00170359">
        <w:rPr>
          <w:rFonts w:hint="cs"/>
          <w:rtl/>
        </w:rPr>
        <w:t xml:space="preserve">وزير </w:t>
      </w:r>
      <w:r w:rsidR="00EA70E8">
        <w:rPr>
          <w:rFonts w:hint="cs"/>
          <w:rtl/>
        </w:rPr>
        <w:t>المعلومات</w:t>
      </w:r>
      <w:r w:rsidRPr="00170359">
        <w:rPr>
          <w:rFonts w:hint="cs"/>
          <w:rtl/>
        </w:rPr>
        <w:t xml:space="preserve"> والاتصالات</w:t>
      </w:r>
      <w:r>
        <w:rPr>
          <w:rtl/>
        </w:rPr>
        <w:br/>
      </w:r>
      <w:r w:rsidRPr="00572ED1">
        <w:rPr>
          <w:rFonts w:hint="cs"/>
          <w:rtl/>
        </w:rPr>
        <w:t>جمهورية كازاخستان</w:t>
      </w:r>
    </w:p>
    <w:p w:rsidR="004D1047" w:rsidRDefault="004D1047" w:rsidP="00E90673">
      <w:pPr>
        <w:jc w:val="left"/>
        <w:rPr>
          <w:rtl/>
        </w:rPr>
      </w:pPr>
    </w:p>
    <w:p w:rsidR="00362CFF" w:rsidRDefault="00362CFF" w:rsidP="00362CFF">
      <w:pPr>
        <w:spacing w:before="720"/>
        <w:rPr>
          <w:rtl/>
        </w:rPr>
      </w:pPr>
      <w:r w:rsidRPr="00E90673">
        <w:rPr>
          <w:rFonts w:hint="cs"/>
          <w:b/>
          <w:bCs/>
          <w:rtl/>
          <w:lang w:bidi="ar-EG"/>
        </w:rPr>
        <w:t>الملحق</w:t>
      </w:r>
      <w:r w:rsidRPr="00E90673">
        <w:rPr>
          <w:rFonts w:hint="cs"/>
          <w:rtl/>
          <w:lang w:bidi="ar-EG"/>
        </w:rPr>
        <w:t>:</w:t>
      </w:r>
      <w:r w:rsidRPr="00E90673">
        <w:rPr>
          <w:rtl/>
          <w:lang w:bidi="ar-EG"/>
        </w:rPr>
        <w:tab/>
      </w:r>
      <w:r w:rsidRPr="00E90673">
        <w:rPr>
          <w:rFonts w:hint="cs"/>
          <w:rtl/>
        </w:rPr>
        <w:t>السيرة الذاتية للسيد نورشابيكوف</w:t>
      </w:r>
    </w:p>
    <w:p w:rsidR="00362CFF" w:rsidRDefault="00362CFF" w:rsidP="00362CFF">
      <w:pPr>
        <w:rPr>
          <w:rtl/>
          <w:lang w:bidi="ar-EG"/>
        </w:rPr>
      </w:pPr>
      <w:r>
        <w:rPr>
          <w:rtl/>
          <w:lang w:bidi="ar-EG"/>
        </w:rPr>
        <w:br w:type="page"/>
      </w:r>
    </w:p>
    <w:tbl>
      <w:tblPr>
        <w:bidiVisual/>
        <w:tblW w:w="5000" w:type="pct"/>
        <w:jc w:val="center"/>
        <w:tblBorders>
          <w:top w:val="single" w:sz="4" w:space="0" w:color="auto"/>
        </w:tblBorders>
        <w:tblLayout w:type="fixed"/>
        <w:tblLook w:val="01E0" w:firstRow="1" w:lastRow="1" w:firstColumn="1" w:lastColumn="1" w:noHBand="0" w:noVBand="0"/>
      </w:tblPr>
      <w:tblGrid>
        <w:gridCol w:w="6184"/>
        <w:gridCol w:w="3455"/>
      </w:tblGrid>
      <w:tr w:rsidR="00362CFF" w:rsidRPr="000E212A" w:rsidTr="002E17A6">
        <w:trPr>
          <w:jc w:val="center"/>
        </w:trPr>
        <w:tc>
          <w:tcPr>
            <w:tcW w:w="6184" w:type="dxa"/>
            <w:tcBorders>
              <w:top w:val="single" w:sz="4" w:space="0" w:color="auto"/>
              <w:left w:val="nil"/>
              <w:bottom w:val="nil"/>
              <w:right w:val="nil"/>
            </w:tcBorders>
            <w:vAlign w:val="center"/>
          </w:tcPr>
          <w:p w:rsidR="00362CFF" w:rsidRPr="0031556F" w:rsidRDefault="00362CFF" w:rsidP="00765F41">
            <w:pPr>
              <w:spacing w:before="60" w:line="216" w:lineRule="auto"/>
              <w:jc w:val="center"/>
              <w:rPr>
                <w:rFonts w:eastAsia="SimSun"/>
                <w:position w:val="4"/>
                <w:sz w:val="26"/>
                <w:szCs w:val="36"/>
                <w:rtl/>
                <w:lang w:bidi="ar-EG"/>
              </w:rPr>
            </w:pPr>
            <w:r w:rsidRPr="0031556F">
              <w:rPr>
                <w:rFonts w:eastAsia="SimSun" w:hint="cs"/>
                <w:position w:val="4"/>
                <w:sz w:val="26"/>
                <w:szCs w:val="36"/>
                <w:rtl/>
              </w:rPr>
              <w:lastRenderedPageBreak/>
              <w:t xml:space="preserve">مؤتمر المندوبين المفوضين </w:t>
            </w:r>
            <w:r>
              <w:rPr>
                <w:rFonts w:eastAsia="SimSun" w:hint="cs"/>
                <w:position w:val="4"/>
                <w:sz w:val="26"/>
                <w:szCs w:val="36"/>
                <w:rtl/>
              </w:rPr>
              <w:t>لعام </w:t>
            </w:r>
            <w:r>
              <w:rPr>
                <w:rFonts w:eastAsia="SimSun"/>
                <w:position w:val="4"/>
                <w:sz w:val="26"/>
                <w:szCs w:val="36"/>
              </w:rPr>
              <w:t>2018</w:t>
            </w:r>
            <w:r>
              <w:rPr>
                <w:rFonts w:eastAsia="SimSun"/>
                <w:position w:val="4"/>
                <w:sz w:val="26"/>
                <w:szCs w:val="36"/>
                <w:rtl/>
              </w:rPr>
              <w:br/>
            </w:r>
            <w:r>
              <w:rPr>
                <w:rFonts w:eastAsia="SimSun" w:hint="cs"/>
                <w:position w:val="4"/>
                <w:sz w:val="26"/>
                <w:szCs w:val="36"/>
                <w:rtl/>
              </w:rPr>
              <w:t>للاتحاد الدولي للاتصالات</w:t>
            </w:r>
            <w:r w:rsidR="00765F41">
              <w:rPr>
                <w:rFonts w:eastAsia="SimSun"/>
                <w:position w:val="4"/>
                <w:sz w:val="26"/>
                <w:szCs w:val="36"/>
                <w:rtl/>
              </w:rPr>
              <w:br/>
            </w:r>
            <w:r w:rsidR="002E17A6">
              <w:rPr>
                <w:rFonts w:eastAsia="SimSun" w:hint="cs"/>
                <w:position w:val="4"/>
                <w:sz w:val="26"/>
                <w:szCs w:val="36"/>
                <w:rtl/>
                <w:lang w:bidi="ar-EG"/>
              </w:rPr>
              <w:t>دبي (الإمارات العربية المتحدة)</w:t>
            </w:r>
            <w:r w:rsidRPr="0031556F">
              <w:rPr>
                <w:rFonts w:eastAsia="SimSun"/>
                <w:position w:val="4"/>
                <w:sz w:val="26"/>
                <w:szCs w:val="36"/>
                <w:rtl/>
              </w:rPr>
              <w:t xml:space="preserve">، </w:t>
            </w:r>
            <w:r w:rsidRPr="0031556F">
              <w:rPr>
                <w:rFonts w:eastAsia="SimSun"/>
                <w:position w:val="4"/>
                <w:sz w:val="26"/>
                <w:szCs w:val="36"/>
              </w:rPr>
              <w:t>2</w:t>
            </w:r>
            <w:r w:rsidR="002E17A6">
              <w:rPr>
                <w:rFonts w:eastAsia="SimSun"/>
                <w:position w:val="4"/>
                <w:sz w:val="26"/>
                <w:szCs w:val="36"/>
              </w:rPr>
              <w:t>9</w:t>
            </w:r>
            <w:r w:rsidRPr="0031556F">
              <w:rPr>
                <w:rFonts w:eastAsia="SimSun"/>
                <w:position w:val="4"/>
                <w:sz w:val="26"/>
                <w:szCs w:val="36"/>
                <w:rtl/>
              </w:rPr>
              <w:t xml:space="preserve"> أكتوبر - </w:t>
            </w:r>
            <w:r w:rsidR="002E17A6">
              <w:rPr>
                <w:rFonts w:eastAsia="SimSun"/>
                <w:position w:val="4"/>
                <w:sz w:val="26"/>
                <w:szCs w:val="36"/>
              </w:rPr>
              <w:t>16</w:t>
            </w:r>
            <w:r w:rsidRPr="0031556F">
              <w:rPr>
                <w:rFonts w:eastAsia="SimSun"/>
                <w:position w:val="4"/>
                <w:sz w:val="26"/>
                <w:szCs w:val="36"/>
                <w:rtl/>
              </w:rPr>
              <w:t xml:space="preserve"> نوفمبر </w:t>
            </w:r>
            <w:r w:rsidR="002E17A6">
              <w:rPr>
                <w:rFonts w:eastAsia="SimSun"/>
                <w:position w:val="4"/>
                <w:sz w:val="26"/>
                <w:szCs w:val="36"/>
              </w:rPr>
              <w:t>2018</w:t>
            </w:r>
          </w:p>
          <w:p w:rsidR="00362CFF" w:rsidRPr="000E212A" w:rsidRDefault="00362CFF" w:rsidP="003F2610">
            <w:pPr>
              <w:spacing w:before="360" w:line="216" w:lineRule="auto"/>
              <w:jc w:val="center"/>
              <w:rPr>
                <w:rFonts w:eastAsia="Calibri"/>
                <w:b/>
                <w:highlight w:val="yellow"/>
              </w:rPr>
            </w:pPr>
            <w:r w:rsidRPr="0031556F">
              <w:rPr>
                <w:rFonts w:eastAsia="SimSun" w:hint="cs"/>
                <w:b/>
                <w:bCs/>
                <w:sz w:val="26"/>
                <w:szCs w:val="36"/>
                <w:rtl/>
                <w:lang w:val="ru-RU"/>
              </w:rPr>
              <w:t>ترشيح من جمهورية كازاخستان</w:t>
            </w:r>
            <w:r w:rsidRPr="0031556F">
              <w:rPr>
                <w:rFonts w:eastAsia="SimSun"/>
                <w:b/>
                <w:bCs/>
                <w:sz w:val="26"/>
                <w:szCs w:val="36"/>
                <w:rtl/>
                <w:lang w:val="ru-RU"/>
              </w:rPr>
              <w:br/>
            </w:r>
            <w:r w:rsidRPr="0031556F">
              <w:rPr>
                <w:rFonts w:eastAsia="SimSun" w:hint="cs"/>
                <w:b/>
                <w:bCs/>
                <w:sz w:val="26"/>
                <w:szCs w:val="36"/>
                <w:rtl/>
                <w:lang w:val="ru-RU"/>
              </w:rPr>
              <w:t>لمنصب عضو في لجنة لوائح الراديو</w:t>
            </w:r>
            <w:r w:rsidR="003F2610">
              <w:rPr>
                <w:rFonts w:eastAsia="SimSun"/>
                <w:sz w:val="26"/>
                <w:szCs w:val="36"/>
                <w:rtl/>
              </w:rPr>
              <w:br/>
            </w:r>
            <w:r w:rsidRPr="0031556F">
              <w:rPr>
                <w:rFonts w:eastAsia="SimSun" w:hint="cs"/>
                <w:b/>
                <w:bCs/>
                <w:sz w:val="26"/>
                <w:szCs w:val="36"/>
                <w:rtl/>
              </w:rPr>
              <w:t xml:space="preserve">(المنطقة </w:t>
            </w:r>
            <w:r w:rsidRPr="0031556F">
              <w:rPr>
                <w:rFonts w:eastAsia="SimSun"/>
                <w:b/>
                <w:bCs/>
                <w:sz w:val="26"/>
                <w:szCs w:val="36"/>
              </w:rPr>
              <w:t>C</w:t>
            </w:r>
            <w:r w:rsidRPr="0031556F">
              <w:rPr>
                <w:rFonts w:eastAsia="SimSun" w:hint="cs"/>
                <w:b/>
                <w:bCs/>
                <w:sz w:val="26"/>
                <w:szCs w:val="36"/>
                <w:rtl/>
              </w:rPr>
              <w:t>)</w:t>
            </w:r>
          </w:p>
        </w:tc>
        <w:tc>
          <w:tcPr>
            <w:tcW w:w="3455" w:type="dxa"/>
            <w:tcBorders>
              <w:top w:val="single" w:sz="4" w:space="0" w:color="auto"/>
              <w:left w:val="nil"/>
              <w:bottom w:val="nil"/>
              <w:right w:val="nil"/>
            </w:tcBorders>
            <w:vAlign w:val="center"/>
            <w:hideMark/>
          </w:tcPr>
          <w:p w:rsidR="00362CFF" w:rsidRPr="000E212A" w:rsidRDefault="00362CFF" w:rsidP="00362CFF">
            <w:pPr>
              <w:spacing w:before="0" w:line="276" w:lineRule="auto"/>
              <w:rPr>
                <w:rFonts w:asciiTheme="minorHAnsi" w:eastAsia="SimSun" w:hAnsiTheme="minorHAnsi"/>
                <w:szCs w:val="24"/>
                <w:highlight w:val="yellow"/>
              </w:rPr>
            </w:pPr>
            <w:r w:rsidRPr="000E212A">
              <w:rPr>
                <w:rFonts w:asciiTheme="minorHAnsi" w:hAnsiTheme="minorHAnsi"/>
                <w:noProof/>
                <w:szCs w:val="24"/>
                <w:highlight w:val="yellow"/>
              </w:rPr>
              <w:drawing>
                <wp:inline distT="0" distB="0" distL="0" distR="0" wp14:anchorId="599B8EBE" wp14:editId="3FBFF7D9">
                  <wp:extent cx="2286635" cy="1992406"/>
                  <wp:effectExtent l="0" t="0" r="0" b="0"/>
                  <wp:docPr id="3" name="Рисунок 3" descr="C:\Users\Administrator\Desktop\20151001143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01510011434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3881" cy="1998719"/>
                          </a:xfrm>
                          <a:prstGeom prst="rect">
                            <a:avLst/>
                          </a:prstGeom>
                          <a:noFill/>
                          <a:ln>
                            <a:noFill/>
                          </a:ln>
                        </pic:spPr>
                      </pic:pic>
                    </a:graphicData>
                  </a:graphic>
                </wp:inline>
              </w:drawing>
            </w:r>
          </w:p>
        </w:tc>
      </w:tr>
    </w:tbl>
    <w:p w:rsidR="002E17A6" w:rsidRPr="00572ED1" w:rsidRDefault="002E17A6" w:rsidP="00FC2A92">
      <w:pPr>
        <w:pStyle w:val="Headingb0"/>
        <w:spacing w:before="360" w:after="0"/>
        <w:rPr>
          <w:rtl/>
        </w:rPr>
      </w:pPr>
      <w:r w:rsidRPr="00572ED1">
        <w:rPr>
          <w:rFonts w:hint="cs"/>
          <w:rtl/>
          <w:lang w:bidi="ar-SA"/>
        </w:rPr>
        <w:t>التفاصيل الشخصية</w:t>
      </w:r>
    </w:p>
    <w:tbl>
      <w:tblPr>
        <w:bidiVisual/>
        <w:tblW w:w="0" w:type="auto"/>
        <w:jc w:val="center"/>
        <w:tblCellMar>
          <w:bottom w:w="85" w:type="dxa"/>
        </w:tblCellMar>
        <w:tblLook w:val="0000" w:firstRow="0" w:lastRow="0" w:firstColumn="0" w:lastColumn="0" w:noHBand="0" w:noVBand="0"/>
      </w:tblPr>
      <w:tblGrid>
        <w:gridCol w:w="1921"/>
        <w:gridCol w:w="7718"/>
      </w:tblGrid>
      <w:tr w:rsidR="002E17A6" w:rsidRPr="00E702CD" w:rsidTr="00E90673">
        <w:trPr>
          <w:trHeight w:val="20"/>
          <w:jc w:val="center"/>
        </w:trPr>
        <w:tc>
          <w:tcPr>
            <w:tcW w:w="1921" w:type="dxa"/>
          </w:tcPr>
          <w:p w:rsidR="002E17A6" w:rsidRPr="00A778E4" w:rsidRDefault="002E17A6" w:rsidP="005B1BC0">
            <w:pPr>
              <w:spacing w:before="100" w:line="340" w:lineRule="exact"/>
              <w:rPr>
                <w:rFonts w:eastAsia="SimSun"/>
                <w:b/>
                <w:bCs/>
                <w:position w:val="4"/>
                <w:rtl/>
              </w:rPr>
            </w:pPr>
            <w:r w:rsidRPr="00A778E4">
              <w:rPr>
                <w:rFonts w:eastAsia="SimSun" w:hint="cs"/>
                <w:b/>
                <w:bCs/>
                <w:position w:val="4"/>
                <w:rtl/>
              </w:rPr>
              <w:t>الاسم:</w:t>
            </w:r>
          </w:p>
        </w:tc>
        <w:tc>
          <w:tcPr>
            <w:tcW w:w="7718" w:type="dxa"/>
          </w:tcPr>
          <w:p w:rsidR="002E17A6" w:rsidRPr="00E702CD" w:rsidRDefault="002E17A6" w:rsidP="005B1BC0">
            <w:pPr>
              <w:spacing w:before="100" w:line="340" w:lineRule="exact"/>
              <w:jc w:val="left"/>
              <w:rPr>
                <w:rFonts w:eastAsia="SimSun"/>
                <w:position w:val="4"/>
                <w:lang w:bidi="ar-SY"/>
              </w:rPr>
            </w:pPr>
            <w:r>
              <w:rPr>
                <w:rFonts w:eastAsia="SimSun" w:hint="cs"/>
                <w:b/>
                <w:bCs/>
                <w:position w:val="4"/>
                <w:rtl/>
              </w:rPr>
              <w:t>ريزات نورشاب</w:t>
            </w:r>
            <w:r w:rsidRPr="0031556F">
              <w:rPr>
                <w:rFonts w:eastAsia="SimSun" w:hint="cs"/>
                <w:b/>
                <w:bCs/>
                <w:position w:val="4"/>
                <w:rtl/>
              </w:rPr>
              <w:t>يكوف</w:t>
            </w:r>
          </w:p>
        </w:tc>
      </w:tr>
      <w:tr w:rsidR="00E90673" w:rsidRPr="00E702CD" w:rsidTr="00E90673">
        <w:trPr>
          <w:trHeight w:val="20"/>
          <w:jc w:val="center"/>
        </w:trPr>
        <w:tc>
          <w:tcPr>
            <w:tcW w:w="1921" w:type="dxa"/>
          </w:tcPr>
          <w:p w:rsidR="00E90673" w:rsidRPr="00A778E4" w:rsidRDefault="00E90673" w:rsidP="00E90673">
            <w:pPr>
              <w:spacing w:before="100" w:line="340" w:lineRule="exact"/>
              <w:rPr>
                <w:rFonts w:eastAsia="SimSun"/>
                <w:b/>
                <w:bCs/>
                <w:position w:val="4"/>
                <w:rtl/>
              </w:rPr>
            </w:pPr>
            <w:r>
              <w:rPr>
                <w:rFonts w:eastAsia="SimSun" w:hint="cs"/>
                <w:b/>
                <w:bCs/>
                <w:position w:val="4"/>
                <w:rtl/>
              </w:rPr>
              <w:t>المنصب الحالي:</w:t>
            </w:r>
          </w:p>
        </w:tc>
        <w:tc>
          <w:tcPr>
            <w:tcW w:w="7718" w:type="dxa"/>
          </w:tcPr>
          <w:p w:rsidR="00E90673" w:rsidRPr="00E702CD" w:rsidRDefault="00E90673" w:rsidP="00F64EAF">
            <w:pPr>
              <w:spacing w:before="100" w:line="340" w:lineRule="exact"/>
              <w:jc w:val="left"/>
              <w:rPr>
                <w:rFonts w:eastAsia="SimSun"/>
                <w:position w:val="4"/>
                <w:rtl/>
              </w:rPr>
            </w:pPr>
            <w:r>
              <w:rPr>
                <w:rFonts w:eastAsia="SimSun" w:hint="cs"/>
                <w:position w:val="4"/>
                <w:rtl/>
              </w:rPr>
              <w:t xml:space="preserve">مدير الإدارة </w:t>
            </w:r>
            <w:r w:rsidR="00F64EAF">
              <w:rPr>
                <w:rFonts w:eastAsia="SimSun" w:hint="cs"/>
                <w:position w:val="4"/>
                <w:rtl/>
              </w:rPr>
              <w:t>الوطنية</w:t>
            </w:r>
            <w:r>
              <w:rPr>
                <w:rFonts w:eastAsia="SimSun" w:hint="cs"/>
                <w:position w:val="4"/>
                <w:rtl/>
              </w:rPr>
              <w:t xml:space="preserve"> للترددات الراديوية (مؤسسة وطنية جمهورية)</w:t>
            </w:r>
          </w:p>
        </w:tc>
      </w:tr>
      <w:tr w:rsidR="002E17A6" w:rsidRPr="00E702CD" w:rsidTr="00E90673">
        <w:trPr>
          <w:trHeight w:val="20"/>
          <w:jc w:val="center"/>
        </w:trPr>
        <w:tc>
          <w:tcPr>
            <w:tcW w:w="1921" w:type="dxa"/>
          </w:tcPr>
          <w:p w:rsidR="002E17A6" w:rsidRPr="00A778E4" w:rsidRDefault="002E17A6" w:rsidP="005B1BC0">
            <w:pPr>
              <w:spacing w:before="100" w:line="340" w:lineRule="exact"/>
              <w:rPr>
                <w:rFonts w:eastAsia="SimSun"/>
                <w:b/>
                <w:bCs/>
                <w:position w:val="4"/>
              </w:rPr>
            </w:pPr>
            <w:r w:rsidRPr="00A778E4">
              <w:rPr>
                <w:rFonts w:eastAsia="SimSun" w:hint="cs"/>
                <w:b/>
                <w:bCs/>
                <w:position w:val="4"/>
                <w:rtl/>
              </w:rPr>
              <w:t>تاريخ الميلاد:</w:t>
            </w:r>
          </w:p>
        </w:tc>
        <w:tc>
          <w:tcPr>
            <w:tcW w:w="7718" w:type="dxa"/>
          </w:tcPr>
          <w:p w:rsidR="002E17A6" w:rsidRPr="00E702CD" w:rsidRDefault="002E17A6" w:rsidP="005B1BC0">
            <w:pPr>
              <w:spacing w:before="100" w:line="340" w:lineRule="exact"/>
              <w:jc w:val="left"/>
              <w:rPr>
                <w:rFonts w:eastAsia="SimSun"/>
                <w:position w:val="4"/>
              </w:rPr>
            </w:pPr>
            <w:r w:rsidRPr="00A778E4">
              <w:rPr>
                <w:rFonts w:eastAsia="SimSun"/>
                <w:position w:val="4"/>
              </w:rPr>
              <w:t>10</w:t>
            </w:r>
            <w:r w:rsidRPr="0031556F">
              <w:rPr>
                <w:rFonts w:eastAsia="SimSun" w:hint="cs"/>
                <w:position w:val="4"/>
                <w:rtl/>
              </w:rPr>
              <w:t xml:space="preserve"> ديسمبر </w:t>
            </w:r>
            <w:r w:rsidRPr="00A778E4">
              <w:rPr>
                <w:rFonts w:eastAsia="SimSun"/>
                <w:position w:val="4"/>
              </w:rPr>
              <w:t>1973</w:t>
            </w:r>
          </w:p>
        </w:tc>
      </w:tr>
      <w:tr w:rsidR="002E17A6" w:rsidRPr="00E702CD" w:rsidTr="00E90673">
        <w:trPr>
          <w:trHeight w:val="20"/>
          <w:jc w:val="center"/>
        </w:trPr>
        <w:tc>
          <w:tcPr>
            <w:tcW w:w="1921" w:type="dxa"/>
          </w:tcPr>
          <w:p w:rsidR="002E17A6" w:rsidRPr="00A778E4" w:rsidRDefault="002E17A6" w:rsidP="005B1BC0">
            <w:pPr>
              <w:spacing w:before="100" w:line="340" w:lineRule="exact"/>
              <w:rPr>
                <w:rFonts w:eastAsia="SimSun"/>
                <w:b/>
                <w:bCs/>
                <w:position w:val="4"/>
              </w:rPr>
            </w:pPr>
            <w:r>
              <w:rPr>
                <w:rFonts w:eastAsia="SimSun" w:hint="cs"/>
                <w:b/>
                <w:bCs/>
                <w:position w:val="4"/>
                <w:rtl/>
              </w:rPr>
              <w:t>الحالة الاجتماعية</w:t>
            </w:r>
            <w:r w:rsidRPr="00A778E4">
              <w:rPr>
                <w:rFonts w:eastAsia="SimSun" w:hint="cs"/>
                <w:b/>
                <w:bCs/>
                <w:position w:val="4"/>
                <w:rtl/>
              </w:rPr>
              <w:t>:</w:t>
            </w:r>
          </w:p>
        </w:tc>
        <w:tc>
          <w:tcPr>
            <w:tcW w:w="7718" w:type="dxa"/>
          </w:tcPr>
          <w:p w:rsidR="002E17A6" w:rsidRPr="00A778E4" w:rsidRDefault="002E17A6" w:rsidP="005B1BC0">
            <w:pPr>
              <w:spacing w:before="100" w:line="340" w:lineRule="exact"/>
              <w:jc w:val="left"/>
              <w:rPr>
                <w:rFonts w:eastAsia="SimSun"/>
                <w:position w:val="4"/>
              </w:rPr>
            </w:pPr>
            <w:r>
              <w:rPr>
                <w:rFonts w:eastAsia="SimSun" w:hint="cs"/>
                <w:position w:val="4"/>
                <w:rtl/>
              </w:rPr>
              <w:t>متزوج</w:t>
            </w:r>
          </w:p>
        </w:tc>
      </w:tr>
      <w:tr w:rsidR="002E17A6" w:rsidRPr="00E702CD" w:rsidTr="00E90673">
        <w:trPr>
          <w:trHeight w:val="20"/>
          <w:jc w:val="center"/>
        </w:trPr>
        <w:tc>
          <w:tcPr>
            <w:tcW w:w="1921" w:type="dxa"/>
          </w:tcPr>
          <w:p w:rsidR="002E17A6" w:rsidRPr="00A778E4" w:rsidRDefault="002E17A6" w:rsidP="005B1BC0">
            <w:pPr>
              <w:spacing w:before="100" w:line="340" w:lineRule="exact"/>
              <w:rPr>
                <w:rFonts w:eastAsia="SimSun"/>
                <w:b/>
                <w:bCs/>
                <w:position w:val="4"/>
                <w:rtl/>
              </w:rPr>
            </w:pPr>
            <w:r w:rsidRPr="00A778E4">
              <w:rPr>
                <w:rFonts w:eastAsia="SimSun" w:hint="cs"/>
                <w:b/>
                <w:bCs/>
                <w:position w:val="4"/>
                <w:rtl/>
              </w:rPr>
              <w:t>اللغات:</w:t>
            </w:r>
          </w:p>
        </w:tc>
        <w:tc>
          <w:tcPr>
            <w:tcW w:w="7718" w:type="dxa"/>
          </w:tcPr>
          <w:p w:rsidR="002E17A6" w:rsidRPr="0031556F" w:rsidRDefault="00A02EFB" w:rsidP="00A02EFB">
            <w:pPr>
              <w:spacing w:before="100" w:line="340" w:lineRule="exact"/>
              <w:jc w:val="left"/>
              <w:rPr>
                <w:rFonts w:eastAsia="SimSun"/>
                <w:position w:val="4"/>
                <w:rtl/>
              </w:rPr>
            </w:pPr>
            <w:r>
              <w:rPr>
                <w:rFonts w:eastAsia="SimSun" w:hint="cs"/>
                <w:position w:val="4"/>
                <w:rtl/>
              </w:rPr>
              <w:t>الكازاخستانية</w:t>
            </w:r>
            <w:r w:rsidR="002E17A6" w:rsidRPr="00A778E4">
              <w:rPr>
                <w:rFonts w:eastAsia="SimSun" w:hint="cs"/>
                <w:position w:val="4"/>
                <w:rtl/>
              </w:rPr>
              <w:t>، الروسية، الإنكليزية</w:t>
            </w:r>
          </w:p>
        </w:tc>
      </w:tr>
      <w:tr w:rsidR="002E17A6" w:rsidRPr="00E702CD" w:rsidTr="00E90673">
        <w:trPr>
          <w:trHeight w:val="20"/>
          <w:jc w:val="center"/>
        </w:trPr>
        <w:tc>
          <w:tcPr>
            <w:tcW w:w="1921" w:type="dxa"/>
          </w:tcPr>
          <w:p w:rsidR="002E17A6" w:rsidRPr="00A778E4" w:rsidRDefault="002E17A6" w:rsidP="005B1BC0">
            <w:pPr>
              <w:spacing w:before="100" w:line="340" w:lineRule="exact"/>
              <w:rPr>
                <w:rFonts w:eastAsia="SimSun"/>
                <w:b/>
                <w:bCs/>
                <w:position w:val="4"/>
                <w:rtl/>
              </w:rPr>
            </w:pPr>
            <w:r w:rsidRPr="00A778E4">
              <w:rPr>
                <w:rFonts w:eastAsia="SimSun" w:hint="cs"/>
                <w:b/>
                <w:bCs/>
                <w:position w:val="4"/>
                <w:rtl/>
              </w:rPr>
              <w:t>المؤهلات:</w:t>
            </w:r>
          </w:p>
        </w:tc>
        <w:tc>
          <w:tcPr>
            <w:tcW w:w="7718" w:type="dxa"/>
          </w:tcPr>
          <w:p w:rsidR="002E17A6" w:rsidRPr="0031556F" w:rsidRDefault="002E17A6" w:rsidP="00A02EFB">
            <w:pPr>
              <w:spacing w:before="100" w:line="340" w:lineRule="exact"/>
              <w:jc w:val="left"/>
              <w:rPr>
                <w:rFonts w:eastAsia="SimSun"/>
                <w:position w:val="4"/>
                <w:rtl/>
              </w:rPr>
            </w:pPr>
            <w:r w:rsidRPr="00A778E4">
              <w:rPr>
                <w:rFonts w:eastAsia="SimSun" w:hint="cs"/>
                <w:position w:val="4"/>
                <w:rtl/>
              </w:rPr>
              <w:t>مهندس اتصالات راديوية وإذاعة وتلفزيون</w:t>
            </w:r>
            <w:r w:rsidRPr="00A778E4">
              <w:rPr>
                <w:rFonts w:eastAsia="SimSun" w:hint="cs"/>
                <w:position w:val="4"/>
                <w:rtl/>
              </w:rPr>
              <w:br/>
              <w:t>معهد ألماتي لهندسة الطاقة والاتصالات</w:t>
            </w:r>
            <w:r w:rsidR="00A02EFB">
              <w:rPr>
                <w:rFonts w:eastAsia="SimSun" w:hint="cs"/>
                <w:position w:val="4"/>
                <w:rtl/>
              </w:rPr>
              <w:t>،</w:t>
            </w:r>
            <w:r w:rsidR="00A02EFB">
              <w:rPr>
                <w:rFonts w:eastAsia="SimSun"/>
                <w:position w:val="4"/>
                <w:rtl/>
              </w:rPr>
              <w:br/>
            </w:r>
            <w:r w:rsidR="00A02EFB" w:rsidRPr="00A02EFB">
              <w:rPr>
                <w:rFonts w:eastAsia="SimSun" w:hint="cs"/>
                <w:position w:val="4"/>
                <w:rtl/>
              </w:rPr>
              <w:t>جمهورية كازاخستان</w:t>
            </w:r>
          </w:p>
        </w:tc>
      </w:tr>
      <w:tr w:rsidR="002E17A6" w:rsidRPr="00E702CD" w:rsidTr="00E90673">
        <w:trPr>
          <w:trHeight w:val="20"/>
          <w:jc w:val="center"/>
        </w:trPr>
        <w:tc>
          <w:tcPr>
            <w:tcW w:w="1921" w:type="dxa"/>
          </w:tcPr>
          <w:p w:rsidR="002E17A6" w:rsidRPr="00A778E4" w:rsidRDefault="002E17A6" w:rsidP="005B1BC0">
            <w:pPr>
              <w:spacing w:before="100" w:line="340" w:lineRule="exact"/>
              <w:rPr>
                <w:rFonts w:eastAsia="SimSun"/>
                <w:b/>
                <w:bCs/>
                <w:position w:val="4"/>
                <w:rtl/>
              </w:rPr>
            </w:pPr>
            <w:r w:rsidRPr="00A778E4">
              <w:rPr>
                <w:rFonts w:eastAsia="SimSun" w:hint="cs"/>
                <w:b/>
                <w:bCs/>
                <w:position w:val="4"/>
                <w:rtl/>
              </w:rPr>
              <w:t>تفاصيل الاتصال:</w:t>
            </w:r>
          </w:p>
        </w:tc>
        <w:tc>
          <w:tcPr>
            <w:tcW w:w="7718" w:type="dxa"/>
          </w:tcPr>
          <w:p w:rsidR="002E17A6" w:rsidRPr="00A778E4" w:rsidRDefault="00A02EFB" w:rsidP="00A02EFB">
            <w:pPr>
              <w:spacing w:before="100" w:line="340" w:lineRule="exact"/>
              <w:jc w:val="left"/>
              <w:rPr>
                <w:rFonts w:eastAsia="SimSun"/>
                <w:position w:val="4"/>
                <w:rtl/>
              </w:rPr>
            </w:pPr>
            <w:r w:rsidRPr="00A02EFB">
              <w:rPr>
                <w:rFonts w:eastAsia="SimSun"/>
                <w:position w:val="4"/>
                <w:lang w:val="en-GB"/>
              </w:rPr>
              <w:t>4/2 Otrar str., apt. 103, Astana 010000, Republic of Kazakhstan</w:t>
            </w:r>
            <w:r w:rsidR="002E17A6" w:rsidRPr="00A778E4">
              <w:rPr>
                <w:rFonts w:eastAsia="SimSun"/>
                <w:position w:val="4"/>
                <w:rtl/>
              </w:rPr>
              <w:br/>
            </w:r>
            <w:r w:rsidR="002E17A6" w:rsidRPr="00A778E4">
              <w:rPr>
                <w:rFonts w:eastAsia="SimSun" w:hint="cs"/>
                <w:position w:val="4"/>
                <w:rtl/>
              </w:rPr>
              <w:t xml:space="preserve">البريد الإلكتروني: </w:t>
            </w:r>
            <w:hyperlink r:id="rId13" w:history="1">
              <w:r w:rsidR="003F2610" w:rsidRPr="006A72D9">
                <w:rPr>
                  <w:rStyle w:val="Hyperlink"/>
                  <w:rFonts w:asciiTheme="minorHAnsi" w:hAnsiTheme="minorHAnsi"/>
                  <w:szCs w:val="24"/>
                </w:rPr>
                <w:t>rizat.nurshabekov@gmail.com</w:t>
              </w:r>
            </w:hyperlink>
          </w:p>
        </w:tc>
      </w:tr>
    </w:tbl>
    <w:p w:rsidR="002E17A6" w:rsidRPr="0031556F" w:rsidRDefault="002E17A6" w:rsidP="00FC2A92">
      <w:pPr>
        <w:pStyle w:val="Headingb0"/>
        <w:spacing w:before="360" w:after="0"/>
        <w:rPr>
          <w:rtl/>
          <w:lang w:bidi="ar-SA"/>
        </w:rPr>
      </w:pPr>
      <w:r w:rsidRPr="00572ED1">
        <w:rPr>
          <w:rFonts w:hint="cs"/>
          <w:rtl/>
          <w:lang w:bidi="ar-SA"/>
        </w:rPr>
        <w:t>الأنشطة المهنية</w:t>
      </w:r>
    </w:p>
    <w:tbl>
      <w:tblPr>
        <w:bidiVisual/>
        <w:tblW w:w="0" w:type="auto"/>
        <w:jc w:val="center"/>
        <w:tblCellMar>
          <w:bottom w:w="85" w:type="dxa"/>
        </w:tblCellMar>
        <w:tblLook w:val="0000" w:firstRow="0" w:lastRow="0" w:firstColumn="0" w:lastColumn="0" w:noHBand="0" w:noVBand="0"/>
      </w:tblPr>
      <w:tblGrid>
        <w:gridCol w:w="1915"/>
        <w:gridCol w:w="7724"/>
      </w:tblGrid>
      <w:tr w:rsidR="00E90673" w:rsidRPr="00E702CD" w:rsidTr="00A02EFB">
        <w:trPr>
          <w:trHeight w:val="20"/>
          <w:jc w:val="center"/>
        </w:trPr>
        <w:tc>
          <w:tcPr>
            <w:tcW w:w="1915" w:type="dxa"/>
          </w:tcPr>
          <w:p w:rsidR="00E90673" w:rsidRDefault="00E90673" w:rsidP="003F2610">
            <w:pPr>
              <w:spacing w:before="60" w:after="60" w:line="260" w:lineRule="exact"/>
              <w:rPr>
                <w:rFonts w:eastAsia="SimSun"/>
                <w:b/>
                <w:bCs/>
                <w:position w:val="4"/>
              </w:rPr>
            </w:pPr>
            <w:r>
              <w:rPr>
                <w:rFonts w:eastAsia="SimSun"/>
                <w:b/>
                <w:bCs/>
                <w:position w:val="4"/>
              </w:rPr>
              <w:t>2018</w:t>
            </w:r>
            <w:r w:rsidRPr="0031556F">
              <w:rPr>
                <w:rFonts w:eastAsia="SimSun" w:hint="cs"/>
                <w:b/>
                <w:bCs/>
                <w:position w:val="4"/>
                <w:rtl/>
              </w:rPr>
              <w:t xml:space="preserve"> </w:t>
            </w:r>
            <w:r>
              <w:rPr>
                <w:rFonts w:eastAsia="SimSun" w:hint="cs"/>
                <w:b/>
                <w:bCs/>
                <w:position w:val="4"/>
                <w:rtl/>
              </w:rPr>
              <w:t>-</w:t>
            </w:r>
            <w:r w:rsidRPr="0031556F">
              <w:rPr>
                <w:rFonts w:eastAsia="SimSun" w:hint="cs"/>
                <w:b/>
                <w:bCs/>
                <w:position w:val="4"/>
                <w:rtl/>
              </w:rPr>
              <w:t xml:space="preserve"> حتى الآن</w:t>
            </w:r>
          </w:p>
        </w:tc>
        <w:tc>
          <w:tcPr>
            <w:tcW w:w="7724" w:type="dxa"/>
          </w:tcPr>
          <w:p w:rsidR="00E90673" w:rsidRPr="00A803C0" w:rsidRDefault="00E90673" w:rsidP="00F64EAF">
            <w:pPr>
              <w:spacing w:before="60" w:after="60" w:line="260" w:lineRule="exact"/>
              <w:rPr>
                <w:rFonts w:eastAsia="SimSun"/>
                <w:position w:val="4"/>
                <w:rtl/>
                <w:lang w:bidi="ar-EG"/>
              </w:rPr>
            </w:pPr>
            <w:r w:rsidRPr="00A803C0">
              <w:rPr>
                <w:rFonts w:eastAsia="SimSun" w:hint="cs"/>
                <w:position w:val="4"/>
                <w:rtl/>
              </w:rPr>
              <w:t xml:space="preserve">مدير الإدارة </w:t>
            </w:r>
            <w:r w:rsidR="00F64EAF" w:rsidRPr="00A803C0">
              <w:rPr>
                <w:rFonts w:eastAsia="SimSun" w:hint="cs"/>
                <w:position w:val="4"/>
                <w:rtl/>
              </w:rPr>
              <w:t>الوطنية</w:t>
            </w:r>
            <w:r w:rsidRPr="00A803C0">
              <w:rPr>
                <w:rFonts w:eastAsia="SimSun" w:hint="cs"/>
                <w:position w:val="4"/>
                <w:rtl/>
              </w:rPr>
              <w:t xml:space="preserve"> للترددات الراديوية</w:t>
            </w:r>
          </w:p>
        </w:tc>
      </w:tr>
      <w:tr w:rsidR="00E90673" w:rsidRPr="00E702CD" w:rsidTr="00A02EFB">
        <w:trPr>
          <w:trHeight w:val="20"/>
          <w:jc w:val="center"/>
        </w:trPr>
        <w:tc>
          <w:tcPr>
            <w:tcW w:w="1915" w:type="dxa"/>
          </w:tcPr>
          <w:p w:rsidR="00E90673" w:rsidRPr="0086696E" w:rsidRDefault="00E90673" w:rsidP="003F2610">
            <w:pPr>
              <w:spacing w:before="60" w:after="60" w:line="260" w:lineRule="exact"/>
              <w:rPr>
                <w:rFonts w:eastAsia="SimSun"/>
                <w:b/>
                <w:bCs/>
                <w:position w:val="4"/>
                <w:rtl/>
                <w:lang w:bidi="ar-EG"/>
              </w:rPr>
            </w:pPr>
            <w:r>
              <w:rPr>
                <w:rFonts w:eastAsia="SimSun"/>
                <w:b/>
                <w:bCs/>
                <w:position w:val="4"/>
                <w:lang w:bidi="ar-EG"/>
              </w:rPr>
              <w:t>2018-2016</w:t>
            </w:r>
          </w:p>
        </w:tc>
        <w:tc>
          <w:tcPr>
            <w:tcW w:w="7724" w:type="dxa"/>
          </w:tcPr>
          <w:p w:rsidR="00E90673" w:rsidRPr="00A778E4" w:rsidRDefault="00E90673" w:rsidP="003F2610">
            <w:pPr>
              <w:spacing w:before="60" w:after="60" w:line="260" w:lineRule="exact"/>
              <w:rPr>
                <w:rFonts w:eastAsia="SimSun"/>
                <w:position w:val="4"/>
              </w:rPr>
            </w:pPr>
            <w:r>
              <w:rPr>
                <w:rFonts w:eastAsia="SimSun" w:hint="cs"/>
                <w:position w:val="4"/>
                <w:rtl/>
              </w:rPr>
              <w:t>مستشار في مجال استعمال شركات الاتصالات لطيف الترددات الراديوية بكفاءة</w:t>
            </w:r>
          </w:p>
        </w:tc>
      </w:tr>
      <w:tr w:rsidR="00E90673" w:rsidRPr="00E702CD" w:rsidTr="00A02EFB">
        <w:trPr>
          <w:trHeight w:val="20"/>
          <w:jc w:val="center"/>
        </w:trPr>
        <w:tc>
          <w:tcPr>
            <w:tcW w:w="1915" w:type="dxa"/>
          </w:tcPr>
          <w:p w:rsidR="00E90673" w:rsidRDefault="00E90673" w:rsidP="003F2610">
            <w:pPr>
              <w:spacing w:before="60" w:after="60" w:line="260" w:lineRule="exact"/>
              <w:rPr>
                <w:rFonts w:eastAsia="SimSun"/>
                <w:b/>
                <w:bCs/>
                <w:position w:val="4"/>
                <w:rtl/>
                <w:lang w:bidi="ar-EG"/>
              </w:rPr>
            </w:pPr>
            <w:r>
              <w:rPr>
                <w:rFonts w:eastAsia="SimSun"/>
                <w:b/>
                <w:bCs/>
                <w:position w:val="4"/>
              </w:rPr>
              <w:t>2016-2014</w:t>
            </w:r>
          </w:p>
        </w:tc>
        <w:tc>
          <w:tcPr>
            <w:tcW w:w="7724" w:type="dxa"/>
          </w:tcPr>
          <w:p w:rsidR="00E90673" w:rsidRPr="00A778E4" w:rsidRDefault="00E90673" w:rsidP="003F2610">
            <w:pPr>
              <w:spacing w:before="60" w:after="60" w:line="260" w:lineRule="exact"/>
              <w:rPr>
                <w:rFonts w:eastAsia="SimSun"/>
                <w:position w:val="4"/>
                <w:rtl/>
              </w:rPr>
            </w:pPr>
            <w:r>
              <w:rPr>
                <w:rFonts w:eastAsia="SimSun" w:hint="cs"/>
                <w:position w:val="4"/>
                <w:rtl/>
              </w:rPr>
              <w:t>نائب رئيس شركة زيردي الوطنية للمعلومات والاتصالات</w:t>
            </w:r>
          </w:p>
        </w:tc>
      </w:tr>
      <w:tr w:rsidR="00E90673" w:rsidRPr="00E702CD" w:rsidTr="00A02EFB">
        <w:trPr>
          <w:trHeight w:val="20"/>
          <w:jc w:val="center"/>
        </w:trPr>
        <w:tc>
          <w:tcPr>
            <w:tcW w:w="1915" w:type="dxa"/>
          </w:tcPr>
          <w:p w:rsidR="00E90673" w:rsidRPr="0086696E" w:rsidRDefault="00E90673" w:rsidP="003F2610">
            <w:pPr>
              <w:spacing w:before="60" w:after="60" w:line="260" w:lineRule="exact"/>
              <w:rPr>
                <w:rFonts w:eastAsia="SimSun"/>
                <w:b/>
                <w:bCs/>
                <w:position w:val="4"/>
                <w:rtl/>
                <w:lang w:bidi="ar-EG"/>
              </w:rPr>
            </w:pPr>
            <w:r>
              <w:rPr>
                <w:rFonts w:eastAsia="SimSun"/>
                <w:b/>
                <w:bCs/>
                <w:position w:val="4"/>
              </w:rPr>
              <w:t>2014-2010</w:t>
            </w:r>
          </w:p>
        </w:tc>
        <w:tc>
          <w:tcPr>
            <w:tcW w:w="7724" w:type="dxa"/>
          </w:tcPr>
          <w:p w:rsidR="00E90673" w:rsidRPr="00A778E4" w:rsidRDefault="00E90673" w:rsidP="00A803C0">
            <w:pPr>
              <w:spacing w:before="60" w:after="60" w:line="260" w:lineRule="exact"/>
              <w:rPr>
                <w:rFonts w:eastAsia="SimSun"/>
                <w:position w:val="4"/>
              </w:rPr>
            </w:pPr>
            <w:r w:rsidRPr="00A778E4">
              <w:rPr>
                <w:rFonts w:eastAsia="SimSun" w:hint="cs"/>
                <w:position w:val="4"/>
                <w:rtl/>
              </w:rPr>
              <w:t xml:space="preserve">رئيس لجنة الاتصالات </w:t>
            </w:r>
            <w:r w:rsidR="00A803C0">
              <w:rPr>
                <w:rFonts w:eastAsia="SimSun" w:hint="cs"/>
                <w:position w:val="4"/>
                <w:rtl/>
              </w:rPr>
              <w:t>والمعلوماتية</w:t>
            </w:r>
            <w:r w:rsidRPr="00A778E4">
              <w:rPr>
                <w:rFonts w:eastAsia="SimSun" w:hint="cs"/>
                <w:position w:val="4"/>
                <w:rtl/>
              </w:rPr>
              <w:t>، وزارة النقل والاتصالات في جمهورية كازاخستان</w:t>
            </w:r>
          </w:p>
        </w:tc>
      </w:tr>
      <w:tr w:rsidR="00E90673" w:rsidRPr="00E702CD" w:rsidTr="00A02EFB">
        <w:trPr>
          <w:trHeight w:val="20"/>
          <w:jc w:val="center"/>
        </w:trPr>
        <w:tc>
          <w:tcPr>
            <w:tcW w:w="1915" w:type="dxa"/>
          </w:tcPr>
          <w:p w:rsidR="00E90673" w:rsidRPr="0086696E" w:rsidRDefault="00E90673" w:rsidP="003F2610">
            <w:pPr>
              <w:spacing w:before="60" w:after="60" w:line="260" w:lineRule="exact"/>
              <w:rPr>
                <w:rFonts w:eastAsia="SimSun"/>
                <w:b/>
                <w:bCs/>
                <w:position w:val="4"/>
                <w:rtl/>
              </w:rPr>
            </w:pPr>
            <w:r w:rsidRPr="0086696E">
              <w:rPr>
                <w:rFonts w:eastAsia="SimSun"/>
                <w:b/>
                <w:bCs/>
                <w:position w:val="4"/>
              </w:rPr>
              <w:t>2010-2007</w:t>
            </w:r>
          </w:p>
        </w:tc>
        <w:tc>
          <w:tcPr>
            <w:tcW w:w="7724" w:type="dxa"/>
          </w:tcPr>
          <w:p w:rsidR="00E90673" w:rsidRPr="0031556F" w:rsidRDefault="00E90673" w:rsidP="003F2610">
            <w:pPr>
              <w:spacing w:before="60" w:after="60" w:line="260" w:lineRule="exact"/>
              <w:rPr>
                <w:rFonts w:eastAsia="SimSun"/>
                <w:position w:val="4"/>
                <w:rtl/>
              </w:rPr>
            </w:pPr>
            <w:r w:rsidRPr="00A778E4">
              <w:rPr>
                <w:rFonts w:eastAsia="SimSun" w:hint="cs"/>
                <w:position w:val="4"/>
                <w:rtl/>
              </w:rPr>
              <w:t xml:space="preserve">نائب الرئيس وكبير المديرين لتنمية الأعمال، شركة </w:t>
            </w:r>
            <w:r w:rsidRPr="0031556F">
              <w:rPr>
                <w:rFonts w:eastAsia="SimSun"/>
                <w:position w:val="4"/>
              </w:rPr>
              <w:t>Kazakhtelekom JSC</w:t>
            </w:r>
          </w:p>
        </w:tc>
      </w:tr>
      <w:tr w:rsidR="00E90673" w:rsidRPr="00E702CD" w:rsidTr="00A02EFB">
        <w:trPr>
          <w:trHeight w:val="20"/>
          <w:jc w:val="center"/>
        </w:trPr>
        <w:tc>
          <w:tcPr>
            <w:tcW w:w="1915" w:type="dxa"/>
          </w:tcPr>
          <w:p w:rsidR="00E90673" w:rsidRPr="0086696E" w:rsidRDefault="00E90673" w:rsidP="003F2610">
            <w:pPr>
              <w:spacing w:before="60" w:after="60" w:line="260" w:lineRule="exact"/>
              <w:rPr>
                <w:rFonts w:eastAsia="SimSun"/>
                <w:b/>
                <w:bCs/>
                <w:position w:val="4"/>
              </w:rPr>
            </w:pPr>
            <w:r w:rsidRPr="0086696E">
              <w:rPr>
                <w:rFonts w:eastAsia="SimSun"/>
                <w:b/>
                <w:bCs/>
                <w:position w:val="4"/>
              </w:rPr>
              <w:t>2007-2006</w:t>
            </w:r>
          </w:p>
        </w:tc>
        <w:tc>
          <w:tcPr>
            <w:tcW w:w="7724" w:type="dxa"/>
          </w:tcPr>
          <w:p w:rsidR="00E90673" w:rsidRPr="00A778E4" w:rsidRDefault="00E90673" w:rsidP="00A803C0">
            <w:pPr>
              <w:spacing w:before="60" w:after="60" w:line="260" w:lineRule="exact"/>
              <w:rPr>
                <w:rFonts w:eastAsia="SimSun"/>
                <w:position w:val="4"/>
              </w:rPr>
            </w:pPr>
            <w:r w:rsidRPr="00A778E4">
              <w:rPr>
                <w:rFonts w:eastAsia="SimSun" w:hint="cs"/>
                <w:position w:val="4"/>
                <w:rtl/>
              </w:rPr>
              <w:t xml:space="preserve">نائب رئيس وكالة جمهورية كازاخستان </w:t>
            </w:r>
            <w:r w:rsidR="00A803C0">
              <w:rPr>
                <w:rFonts w:eastAsia="SimSun" w:hint="cs"/>
                <w:position w:val="4"/>
                <w:rtl/>
              </w:rPr>
              <w:t>للمعلوماتية</w:t>
            </w:r>
            <w:r w:rsidRPr="00A778E4">
              <w:rPr>
                <w:rFonts w:eastAsia="SimSun" w:hint="cs"/>
                <w:position w:val="4"/>
                <w:rtl/>
              </w:rPr>
              <w:t xml:space="preserve"> والاتصالات</w:t>
            </w:r>
          </w:p>
        </w:tc>
      </w:tr>
      <w:tr w:rsidR="00E90673" w:rsidRPr="00E702CD" w:rsidTr="00A02EFB">
        <w:trPr>
          <w:trHeight w:val="20"/>
          <w:jc w:val="center"/>
        </w:trPr>
        <w:tc>
          <w:tcPr>
            <w:tcW w:w="1915" w:type="dxa"/>
          </w:tcPr>
          <w:p w:rsidR="00E90673" w:rsidRPr="0086696E" w:rsidRDefault="00E90673" w:rsidP="003F2610">
            <w:pPr>
              <w:spacing w:before="60" w:after="60" w:line="260" w:lineRule="exact"/>
              <w:rPr>
                <w:rFonts w:eastAsia="SimSun"/>
                <w:b/>
                <w:bCs/>
                <w:position w:val="4"/>
              </w:rPr>
            </w:pPr>
            <w:r w:rsidRPr="0086696E">
              <w:rPr>
                <w:rFonts w:eastAsia="SimSun"/>
                <w:b/>
                <w:bCs/>
                <w:position w:val="4"/>
              </w:rPr>
              <w:t>2006-1999</w:t>
            </w:r>
          </w:p>
        </w:tc>
        <w:tc>
          <w:tcPr>
            <w:tcW w:w="7724" w:type="dxa"/>
          </w:tcPr>
          <w:p w:rsidR="00E90673" w:rsidRPr="00192B7D" w:rsidRDefault="00E90673" w:rsidP="00A803C0">
            <w:pPr>
              <w:spacing w:before="60" w:after="60" w:line="260" w:lineRule="exact"/>
              <w:rPr>
                <w:rFonts w:eastAsia="SimSun"/>
                <w:position w:val="4"/>
              </w:rPr>
            </w:pPr>
            <w:r w:rsidRPr="00192B7D">
              <w:rPr>
                <w:rFonts w:eastAsia="SimSun" w:hint="cs"/>
                <w:position w:val="4"/>
                <w:rtl/>
              </w:rPr>
              <w:t xml:space="preserve">نائب رئيس </w:t>
            </w:r>
            <w:r w:rsidR="00A803C0">
              <w:rPr>
                <w:rFonts w:eastAsia="SimSun" w:hint="cs"/>
                <w:position w:val="4"/>
                <w:rtl/>
              </w:rPr>
              <w:t>إدارة</w:t>
            </w:r>
            <w:r w:rsidRPr="00192B7D">
              <w:rPr>
                <w:rFonts w:eastAsia="SimSun" w:hint="cs"/>
                <w:position w:val="4"/>
                <w:rtl/>
              </w:rPr>
              <w:t xml:space="preserve"> مراقبة الاتصالات؛ رئيس </w:t>
            </w:r>
            <w:r w:rsidR="00A803C0">
              <w:rPr>
                <w:rFonts w:eastAsia="SimSun" w:hint="cs"/>
                <w:position w:val="4"/>
                <w:rtl/>
              </w:rPr>
              <w:t>إدارة</w:t>
            </w:r>
            <w:r w:rsidRPr="00192B7D">
              <w:rPr>
                <w:rFonts w:eastAsia="SimSun" w:hint="cs"/>
                <w:position w:val="4"/>
                <w:rtl/>
              </w:rPr>
              <w:t xml:space="preserve"> ترخيص الاتصالات وتخطيط استعمال الطيف؛ نائب</w:t>
            </w:r>
            <w:r w:rsidR="00192B7D">
              <w:rPr>
                <w:rFonts w:eastAsia="SimSun" w:hint="eastAsia"/>
                <w:position w:val="4"/>
                <w:rtl/>
              </w:rPr>
              <w:t> </w:t>
            </w:r>
            <w:r w:rsidRPr="00192B7D">
              <w:rPr>
                <w:rFonts w:eastAsia="SimSun" w:hint="cs"/>
                <w:position w:val="4"/>
                <w:rtl/>
              </w:rPr>
              <w:t xml:space="preserve">مدير ومدير </w:t>
            </w:r>
            <w:r w:rsidR="00A803C0">
              <w:rPr>
                <w:rFonts w:eastAsia="SimSun" w:hint="cs"/>
                <w:position w:val="4"/>
                <w:rtl/>
              </w:rPr>
              <w:t>إدارة</w:t>
            </w:r>
            <w:r w:rsidRPr="00192B7D">
              <w:rPr>
                <w:rFonts w:eastAsia="SimSun" w:hint="cs"/>
                <w:position w:val="4"/>
                <w:rtl/>
              </w:rPr>
              <w:t xml:space="preserve"> الإشراف على شؤون الدولة والترخيص، وكالة جمهورية كازاخستان </w:t>
            </w:r>
            <w:r w:rsidR="00A803C0">
              <w:rPr>
                <w:rFonts w:eastAsia="SimSun" w:hint="cs"/>
                <w:position w:val="4"/>
                <w:rtl/>
              </w:rPr>
              <w:t>للمعلوماتية</w:t>
            </w:r>
            <w:r w:rsidR="00192B7D">
              <w:rPr>
                <w:rFonts w:eastAsia="SimSun" w:hint="eastAsia"/>
                <w:position w:val="4"/>
                <w:rtl/>
              </w:rPr>
              <w:t> </w:t>
            </w:r>
            <w:r w:rsidRPr="00192B7D">
              <w:rPr>
                <w:rFonts w:eastAsia="SimSun" w:hint="cs"/>
                <w:position w:val="4"/>
                <w:rtl/>
              </w:rPr>
              <w:t>والاتصالات</w:t>
            </w:r>
          </w:p>
        </w:tc>
      </w:tr>
      <w:tr w:rsidR="00E90673" w:rsidRPr="00E702CD" w:rsidTr="00A02EFB">
        <w:trPr>
          <w:trHeight w:val="20"/>
          <w:jc w:val="center"/>
        </w:trPr>
        <w:tc>
          <w:tcPr>
            <w:tcW w:w="1915" w:type="dxa"/>
          </w:tcPr>
          <w:p w:rsidR="00E90673" w:rsidRPr="0031556F" w:rsidRDefault="00E90673" w:rsidP="003F2610">
            <w:pPr>
              <w:spacing w:before="60" w:after="60" w:line="260" w:lineRule="exact"/>
              <w:rPr>
                <w:rFonts w:eastAsia="SimSun"/>
                <w:b/>
                <w:bCs/>
                <w:position w:val="4"/>
                <w:rtl/>
              </w:rPr>
            </w:pPr>
            <w:r w:rsidRPr="0086696E">
              <w:rPr>
                <w:rFonts w:eastAsia="SimSun"/>
                <w:b/>
                <w:bCs/>
                <w:position w:val="4"/>
              </w:rPr>
              <w:t>1999-1995</w:t>
            </w:r>
          </w:p>
        </w:tc>
        <w:tc>
          <w:tcPr>
            <w:tcW w:w="7724" w:type="dxa"/>
          </w:tcPr>
          <w:p w:rsidR="00E90673" w:rsidRPr="00A778E4" w:rsidRDefault="00E90673" w:rsidP="00A803C0">
            <w:pPr>
              <w:spacing w:before="60" w:after="60" w:line="260" w:lineRule="exact"/>
              <w:rPr>
                <w:rFonts w:eastAsia="SimSun"/>
                <w:position w:val="4"/>
                <w:rtl/>
              </w:rPr>
            </w:pPr>
            <w:r w:rsidRPr="005F4188">
              <w:rPr>
                <w:rFonts w:eastAsia="SimSun" w:hint="cs"/>
                <w:position w:val="4"/>
                <w:rtl/>
              </w:rPr>
              <w:t xml:space="preserve">مهندس </w:t>
            </w:r>
            <w:r w:rsidR="00A803C0">
              <w:rPr>
                <w:rFonts w:eastAsia="SimSun" w:hint="cs"/>
                <w:position w:val="4"/>
                <w:rtl/>
              </w:rPr>
              <w:t>حكومي</w:t>
            </w:r>
            <w:r w:rsidRPr="00A778E4">
              <w:rPr>
                <w:rFonts w:eastAsia="SimSun" w:hint="cs"/>
                <w:position w:val="4"/>
                <w:rtl/>
              </w:rPr>
              <w:t>، أخصائي من المستوى الثاني، أخصائي من المستوى الأول، كبير المهندسين، هيئة الدولة للتفتيش المعنية بالاتصالات في الجمهورية</w:t>
            </w:r>
          </w:p>
        </w:tc>
      </w:tr>
    </w:tbl>
    <w:p w:rsidR="002E17A6" w:rsidRPr="0031556F" w:rsidRDefault="002E17A6" w:rsidP="00FC2A92">
      <w:pPr>
        <w:pStyle w:val="Headingb0"/>
        <w:spacing w:before="360" w:after="0"/>
        <w:rPr>
          <w:rtl/>
          <w:lang w:bidi="ar-SA"/>
        </w:rPr>
      </w:pPr>
      <w:r w:rsidRPr="00572ED1">
        <w:rPr>
          <w:rFonts w:hint="cs"/>
          <w:rtl/>
          <w:lang w:bidi="ar-SA"/>
        </w:rPr>
        <w:lastRenderedPageBreak/>
        <w:t>الأنشطة الدولية</w:t>
      </w:r>
    </w:p>
    <w:tbl>
      <w:tblPr>
        <w:bidiVisual/>
        <w:tblW w:w="0" w:type="auto"/>
        <w:jc w:val="center"/>
        <w:tblCellMar>
          <w:bottom w:w="85" w:type="dxa"/>
        </w:tblCellMar>
        <w:tblLook w:val="0000" w:firstRow="0" w:lastRow="0" w:firstColumn="0" w:lastColumn="0" w:noHBand="0" w:noVBand="0"/>
      </w:tblPr>
      <w:tblGrid>
        <w:gridCol w:w="1915"/>
        <w:gridCol w:w="7724"/>
      </w:tblGrid>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lang w:bidi="ar-EG"/>
              </w:rPr>
            </w:pPr>
            <w:r>
              <w:rPr>
                <w:rFonts w:eastAsia="SimSun"/>
                <w:b/>
                <w:bCs/>
                <w:position w:val="4"/>
              </w:rPr>
              <w:t>2014</w:t>
            </w:r>
            <w:r>
              <w:rPr>
                <w:rFonts w:eastAsia="SimSun" w:hint="cs"/>
                <w:b/>
                <w:bCs/>
                <w:position w:val="4"/>
                <w:rtl/>
                <w:lang w:bidi="ar-EG"/>
              </w:rPr>
              <w:t xml:space="preserve"> - حتى الآن</w:t>
            </w:r>
          </w:p>
        </w:tc>
        <w:tc>
          <w:tcPr>
            <w:tcW w:w="7724" w:type="dxa"/>
          </w:tcPr>
          <w:p w:rsidR="00E90673" w:rsidRPr="0031556F" w:rsidRDefault="00E90673" w:rsidP="00F64EAF">
            <w:pPr>
              <w:spacing w:before="100" w:line="340" w:lineRule="exact"/>
              <w:rPr>
                <w:rFonts w:eastAsia="SimSun"/>
                <w:position w:val="4"/>
                <w:rtl/>
                <w:lang w:bidi="ar-EG"/>
              </w:rPr>
            </w:pPr>
            <w:r>
              <w:rPr>
                <w:rFonts w:eastAsia="SimSun" w:hint="cs"/>
                <w:position w:val="4"/>
                <w:rtl/>
              </w:rPr>
              <w:t xml:space="preserve">نائب رئيس لجنة الدراسات </w:t>
            </w:r>
            <w:r>
              <w:rPr>
                <w:rFonts w:eastAsia="SimSun"/>
                <w:position w:val="4"/>
              </w:rPr>
              <w:t>7</w:t>
            </w:r>
            <w:r>
              <w:rPr>
                <w:rFonts w:eastAsia="SimSun" w:hint="cs"/>
                <w:position w:val="4"/>
                <w:rtl/>
                <w:lang w:bidi="ar-EG"/>
              </w:rPr>
              <w:t xml:space="preserve"> (</w:t>
            </w:r>
            <w:r w:rsidR="00F64EAF">
              <w:rPr>
                <w:rFonts w:eastAsia="SimSun" w:hint="cs"/>
                <w:position w:val="4"/>
                <w:rtl/>
                <w:lang w:bidi="ar-EG"/>
              </w:rPr>
              <w:t>خدمات العلوم</w:t>
            </w:r>
            <w:r>
              <w:rPr>
                <w:rFonts w:eastAsia="SimSun" w:hint="cs"/>
                <w:position w:val="4"/>
                <w:rtl/>
                <w:lang w:bidi="ar-EG"/>
              </w:rPr>
              <w:t>) في الاتحاد الدولي للاتصالات</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lang w:bidi="ar-EG"/>
              </w:rPr>
            </w:pPr>
            <w:r>
              <w:rPr>
                <w:rFonts w:eastAsia="SimSun"/>
                <w:b/>
                <w:bCs/>
                <w:position w:val="4"/>
              </w:rPr>
              <w:t>2014</w:t>
            </w:r>
          </w:p>
        </w:tc>
        <w:tc>
          <w:tcPr>
            <w:tcW w:w="7724" w:type="dxa"/>
          </w:tcPr>
          <w:p w:rsidR="00E90673" w:rsidRPr="0031556F" w:rsidRDefault="00E90673" w:rsidP="00E90673">
            <w:pPr>
              <w:spacing w:before="100" w:line="340" w:lineRule="exact"/>
              <w:rPr>
                <w:rFonts w:eastAsia="SimSun"/>
                <w:position w:val="4"/>
                <w:rtl/>
              </w:rPr>
            </w:pPr>
            <w:r>
              <w:rPr>
                <w:rFonts w:eastAsia="SimSun" w:hint="cs"/>
                <w:position w:val="4"/>
                <w:rtl/>
              </w:rPr>
              <w:t>مرشح لمنصب عضو في لجنة لوائح الراديو، بوسان، جمهورية كوريا</w:t>
            </w:r>
          </w:p>
        </w:tc>
      </w:tr>
      <w:tr w:rsidR="00E90673" w:rsidRPr="00E702CD" w:rsidTr="00E90673">
        <w:trPr>
          <w:trHeight w:val="20"/>
          <w:jc w:val="center"/>
        </w:trPr>
        <w:tc>
          <w:tcPr>
            <w:tcW w:w="1915" w:type="dxa"/>
          </w:tcPr>
          <w:p w:rsidR="00E90673" w:rsidRPr="00A02EFB" w:rsidRDefault="00E90673" w:rsidP="00E90673">
            <w:pPr>
              <w:spacing w:before="100" w:line="340" w:lineRule="exact"/>
              <w:rPr>
                <w:rFonts w:eastAsia="SimSun"/>
                <w:position w:val="4"/>
                <w:rtl/>
              </w:rPr>
            </w:pPr>
            <w:r w:rsidRPr="00A02EFB">
              <w:rPr>
                <w:rFonts w:eastAsia="SimSun"/>
                <w:b/>
                <w:bCs/>
                <w:position w:val="4"/>
              </w:rPr>
              <w:t>2012</w:t>
            </w:r>
            <w:r w:rsidRPr="00A02EFB">
              <w:rPr>
                <w:rFonts w:eastAsia="SimSun" w:hint="cs"/>
                <w:b/>
                <w:bCs/>
                <w:position w:val="4"/>
                <w:rtl/>
              </w:rPr>
              <w:t xml:space="preserve"> </w:t>
            </w:r>
            <w:r w:rsidRPr="00A02EFB">
              <w:rPr>
                <w:rFonts w:eastAsia="SimSun"/>
                <w:b/>
                <w:bCs/>
                <w:position w:val="4"/>
                <w:rtl/>
              </w:rPr>
              <w:t>–</w:t>
            </w:r>
            <w:r w:rsidRPr="00A02EFB">
              <w:rPr>
                <w:rFonts w:eastAsia="SimSun" w:hint="cs"/>
                <w:b/>
                <w:bCs/>
                <w:position w:val="4"/>
                <w:rtl/>
              </w:rPr>
              <w:t xml:space="preserve"> حتى الآن</w:t>
            </w:r>
          </w:p>
        </w:tc>
        <w:tc>
          <w:tcPr>
            <w:tcW w:w="7724" w:type="dxa"/>
          </w:tcPr>
          <w:p w:rsidR="00E90673" w:rsidRPr="00A02EFB" w:rsidRDefault="00E90673" w:rsidP="00F64EAF">
            <w:pPr>
              <w:spacing w:before="100" w:line="340" w:lineRule="exact"/>
              <w:rPr>
                <w:rFonts w:eastAsia="SimSun"/>
                <w:position w:val="4"/>
                <w:highlight w:val="green"/>
                <w:lang w:bidi="ar-SY"/>
              </w:rPr>
            </w:pPr>
            <w:r w:rsidRPr="0012224B">
              <w:rPr>
                <w:rFonts w:eastAsia="SimSun" w:hint="cs"/>
                <w:position w:val="4"/>
                <w:rtl/>
              </w:rPr>
              <w:t xml:space="preserve">نائب رئيس اللجنة المعنية بتنظيم استعمال </w:t>
            </w:r>
            <w:r w:rsidR="00F64EAF">
              <w:rPr>
                <w:rFonts w:eastAsia="SimSun" w:hint="cs"/>
                <w:position w:val="4"/>
                <w:rtl/>
              </w:rPr>
              <w:t>طيف الترددات الراديوية</w:t>
            </w:r>
            <w:r w:rsidRPr="0012224B">
              <w:rPr>
                <w:rFonts w:eastAsia="SimSun" w:hint="cs"/>
                <w:position w:val="4"/>
                <w:rtl/>
              </w:rPr>
              <w:t xml:space="preserve"> والمدارات الساتلية للكومنولث الإقليمي في</w:t>
            </w:r>
            <w:r w:rsidR="003F2610">
              <w:rPr>
                <w:rFonts w:eastAsia="SimSun" w:hint="eastAsia"/>
                <w:position w:val="4"/>
                <w:rtl/>
              </w:rPr>
              <w:t> </w:t>
            </w:r>
            <w:r w:rsidRPr="0012224B">
              <w:rPr>
                <w:rFonts w:eastAsia="SimSun" w:hint="cs"/>
                <w:position w:val="4"/>
                <w:rtl/>
              </w:rPr>
              <w:t>مجال الاتصالات</w:t>
            </w:r>
            <w:r w:rsidR="003F2610">
              <w:rPr>
                <w:rFonts w:eastAsia="SimSun" w:hint="eastAsia"/>
                <w:position w:val="4"/>
                <w:rtl/>
              </w:rPr>
              <w:t> </w:t>
            </w:r>
            <w:r w:rsidRPr="0012224B">
              <w:rPr>
                <w:rFonts w:eastAsia="SimSun"/>
                <w:position w:val="4"/>
                <w:lang w:bidi="ar-SY"/>
              </w:rPr>
              <w:t>(RCC)</w:t>
            </w:r>
          </w:p>
        </w:tc>
      </w:tr>
      <w:tr w:rsidR="00E90673" w:rsidRPr="00E702CD" w:rsidTr="00E90673">
        <w:trPr>
          <w:trHeight w:val="20"/>
          <w:jc w:val="center"/>
        </w:trPr>
        <w:tc>
          <w:tcPr>
            <w:tcW w:w="1915" w:type="dxa"/>
          </w:tcPr>
          <w:p w:rsidR="00E90673" w:rsidRPr="00E702CD" w:rsidRDefault="00E90673" w:rsidP="00E90673">
            <w:pPr>
              <w:spacing w:before="100" w:line="340" w:lineRule="exact"/>
              <w:rPr>
                <w:rFonts w:eastAsia="SimSun"/>
                <w:position w:val="4"/>
                <w:rtl/>
              </w:rPr>
            </w:pPr>
            <w:r w:rsidRPr="0031556F">
              <w:rPr>
                <w:rFonts w:eastAsia="SimSun"/>
                <w:b/>
                <w:bCs/>
                <w:position w:val="4"/>
              </w:rPr>
              <w:t>2012</w:t>
            </w:r>
          </w:p>
        </w:tc>
        <w:tc>
          <w:tcPr>
            <w:tcW w:w="7724" w:type="dxa"/>
          </w:tcPr>
          <w:p w:rsidR="00E90673" w:rsidRPr="00A02EFB" w:rsidRDefault="00E90673" w:rsidP="00E90673">
            <w:pPr>
              <w:spacing w:before="100" w:line="340" w:lineRule="exact"/>
              <w:rPr>
                <w:rFonts w:eastAsia="SimSun"/>
                <w:position w:val="4"/>
                <w:highlight w:val="green"/>
                <w:rtl/>
              </w:rPr>
            </w:pPr>
            <w:r w:rsidRPr="0012224B">
              <w:rPr>
                <w:rFonts w:eastAsia="SimSun" w:hint="cs"/>
                <w:position w:val="4"/>
                <w:rtl/>
              </w:rPr>
              <w:t>رئيس وفد إدارة كازاخستان في مؤتمر الاتحاد البريدي العالمي الذي عُقد في قطر</w:t>
            </w:r>
          </w:p>
        </w:tc>
      </w:tr>
      <w:tr w:rsidR="00E90673" w:rsidRPr="00E702CD" w:rsidTr="00E90673">
        <w:trPr>
          <w:trHeight w:val="20"/>
          <w:jc w:val="center"/>
        </w:trPr>
        <w:tc>
          <w:tcPr>
            <w:tcW w:w="1915" w:type="dxa"/>
          </w:tcPr>
          <w:p w:rsidR="00E90673" w:rsidRPr="00E702CD" w:rsidRDefault="00E90673" w:rsidP="00E90673">
            <w:pPr>
              <w:spacing w:before="100" w:line="340" w:lineRule="exact"/>
              <w:rPr>
                <w:rFonts w:eastAsia="SimSun"/>
                <w:position w:val="4"/>
              </w:rPr>
            </w:pPr>
            <w:r w:rsidRPr="0031556F">
              <w:rPr>
                <w:rFonts w:eastAsia="SimSun"/>
                <w:b/>
                <w:bCs/>
                <w:position w:val="4"/>
              </w:rPr>
              <w:t>2012</w:t>
            </w:r>
          </w:p>
        </w:tc>
        <w:tc>
          <w:tcPr>
            <w:tcW w:w="7724" w:type="dxa"/>
          </w:tcPr>
          <w:p w:rsidR="00E90673" w:rsidRPr="00A02EFB" w:rsidRDefault="00E90673" w:rsidP="00E90673">
            <w:pPr>
              <w:tabs>
                <w:tab w:val="clear" w:pos="5330"/>
                <w:tab w:val="clear" w:pos="5897"/>
                <w:tab w:val="clear" w:pos="6464"/>
                <w:tab w:val="clear" w:pos="7031"/>
                <w:tab w:val="clear" w:pos="7598"/>
                <w:tab w:val="clear" w:pos="8165"/>
                <w:tab w:val="clear" w:pos="8732"/>
                <w:tab w:val="clear" w:pos="9299"/>
              </w:tabs>
              <w:spacing w:before="100" w:line="340" w:lineRule="exact"/>
              <w:rPr>
                <w:rFonts w:eastAsia="SimSun"/>
                <w:position w:val="4"/>
                <w:highlight w:val="green"/>
              </w:rPr>
            </w:pPr>
            <w:r w:rsidRPr="0012224B">
              <w:rPr>
                <w:rFonts w:eastAsia="SimSun" w:hint="cs"/>
                <w:position w:val="4"/>
                <w:rtl/>
              </w:rPr>
              <w:t>رئيس وفد إدارة كازاخستان في المؤتمر العالمي للاتصالات الراديوية</w:t>
            </w:r>
          </w:p>
        </w:tc>
      </w:tr>
      <w:tr w:rsidR="00E90673" w:rsidRPr="00E702CD" w:rsidTr="00E90673">
        <w:trPr>
          <w:trHeight w:val="20"/>
          <w:jc w:val="center"/>
        </w:trPr>
        <w:tc>
          <w:tcPr>
            <w:tcW w:w="1915" w:type="dxa"/>
          </w:tcPr>
          <w:p w:rsidR="00E90673" w:rsidRPr="00E702CD" w:rsidRDefault="00E90673" w:rsidP="00E90673">
            <w:pPr>
              <w:spacing w:before="100" w:line="340" w:lineRule="exact"/>
              <w:rPr>
                <w:rFonts w:eastAsia="SimSun"/>
                <w:position w:val="4"/>
              </w:rPr>
            </w:pPr>
            <w:r w:rsidRPr="0031556F">
              <w:rPr>
                <w:rFonts w:eastAsia="SimSun"/>
                <w:b/>
                <w:bCs/>
                <w:position w:val="4"/>
              </w:rPr>
              <w:t>2010</w:t>
            </w:r>
          </w:p>
        </w:tc>
        <w:tc>
          <w:tcPr>
            <w:tcW w:w="7724" w:type="dxa"/>
          </w:tcPr>
          <w:p w:rsidR="00E90673" w:rsidRPr="00A02EFB" w:rsidRDefault="00E90673" w:rsidP="00E90673">
            <w:pPr>
              <w:spacing w:before="100" w:line="340" w:lineRule="exact"/>
              <w:rPr>
                <w:rFonts w:eastAsia="SimSun"/>
                <w:position w:val="4"/>
                <w:highlight w:val="green"/>
              </w:rPr>
            </w:pPr>
            <w:r w:rsidRPr="0012224B">
              <w:rPr>
                <w:rFonts w:eastAsia="SimSun" w:hint="cs"/>
                <w:position w:val="4"/>
                <w:rtl/>
              </w:rPr>
              <w:t xml:space="preserve">رئيس وفد إدارة كازاخستان في مؤتمر المندوبين المفوضين </w:t>
            </w:r>
            <w:r>
              <w:rPr>
                <w:rFonts w:eastAsia="SimSun" w:hint="cs"/>
                <w:position w:val="4"/>
                <w:rtl/>
              </w:rPr>
              <w:t xml:space="preserve">لعام </w:t>
            </w:r>
            <w:r>
              <w:rPr>
                <w:rFonts w:eastAsia="SimSun"/>
                <w:position w:val="4"/>
              </w:rPr>
              <w:t>2010</w:t>
            </w:r>
            <w:r>
              <w:rPr>
                <w:rFonts w:eastAsia="SimSun" w:hint="cs"/>
                <w:position w:val="4"/>
                <w:rtl/>
                <w:lang w:bidi="ar-EG"/>
              </w:rPr>
              <w:t xml:space="preserve">، </w:t>
            </w:r>
            <w:r w:rsidRPr="0012224B">
              <w:rPr>
                <w:rFonts w:eastAsia="SimSun" w:hint="cs"/>
                <w:position w:val="4"/>
                <w:rtl/>
              </w:rPr>
              <w:t>الذي عُقد في غوادالاخارا</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rPr>
            </w:pPr>
            <w:r w:rsidRPr="00572ED1">
              <w:rPr>
                <w:b/>
                <w:bCs/>
              </w:rPr>
              <w:t>2007</w:t>
            </w:r>
          </w:p>
        </w:tc>
        <w:tc>
          <w:tcPr>
            <w:tcW w:w="7724" w:type="dxa"/>
          </w:tcPr>
          <w:p w:rsidR="00E90673" w:rsidRPr="00A02EFB" w:rsidRDefault="00E90673" w:rsidP="00E90673">
            <w:pPr>
              <w:spacing w:before="100" w:line="340" w:lineRule="exact"/>
              <w:rPr>
                <w:rFonts w:eastAsia="SimSun"/>
                <w:position w:val="4"/>
                <w:highlight w:val="green"/>
                <w:rtl/>
              </w:rPr>
            </w:pPr>
            <w:r w:rsidRPr="0012224B">
              <w:rPr>
                <w:rFonts w:hint="cs"/>
                <w:rtl/>
              </w:rPr>
              <w:t>عضو في وفد إدارة كازاخستان في المؤتمر العالمي للاتصالات الراديوية</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rPr>
            </w:pPr>
            <w:r w:rsidRPr="00572ED1">
              <w:rPr>
                <w:b/>
                <w:bCs/>
              </w:rPr>
              <w:t>2006</w:t>
            </w:r>
          </w:p>
        </w:tc>
        <w:tc>
          <w:tcPr>
            <w:tcW w:w="7724" w:type="dxa"/>
          </w:tcPr>
          <w:p w:rsidR="00E90673" w:rsidRPr="00A02EFB" w:rsidRDefault="00E90673" w:rsidP="003F2610">
            <w:pPr>
              <w:spacing w:before="100" w:line="340" w:lineRule="exact"/>
              <w:rPr>
                <w:rFonts w:eastAsia="SimSun"/>
                <w:position w:val="4"/>
                <w:rtl/>
              </w:rPr>
            </w:pPr>
            <w:r w:rsidRPr="0012224B">
              <w:rPr>
                <w:rFonts w:hint="cs"/>
                <w:rtl/>
              </w:rPr>
              <w:t>رئيس وفد إدارة كازاخستان والمنسق المشارك بين دول الكومنولث الإقليمي في مجال الاتصالات</w:t>
            </w:r>
            <w:r w:rsidRPr="00A02EFB">
              <w:rPr>
                <w:rFonts w:hint="cs"/>
                <w:rtl/>
              </w:rPr>
              <w:t xml:space="preserve"> في</w:t>
            </w:r>
            <w:r w:rsidRPr="00A02EFB">
              <w:rPr>
                <w:rFonts w:hint="eastAsia"/>
                <w:rtl/>
              </w:rPr>
              <w:t> </w:t>
            </w:r>
            <w:r w:rsidRPr="00A02EFB">
              <w:rPr>
                <w:rFonts w:hint="cs"/>
                <w:rtl/>
              </w:rPr>
              <w:t>الدورة الثانية للمؤتمر الإقليمي للاتصالات الراديوية بشأن تخطيط خدمة الإذاعة الرقمية للأرض في</w:t>
            </w:r>
            <w:r w:rsidR="003F2610">
              <w:rPr>
                <w:rFonts w:hint="eastAsia"/>
                <w:rtl/>
              </w:rPr>
              <w:t> </w:t>
            </w:r>
            <w:r w:rsidRPr="00A02EFB">
              <w:rPr>
                <w:rFonts w:hint="cs"/>
                <w:rtl/>
              </w:rPr>
              <w:t xml:space="preserve">أجزاء من الإقليمين </w:t>
            </w:r>
            <w:r w:rsidRPr="00A02EFB">
              <w:t>1</w:t>
            </w:r>
            <w:r w:rsidRPr="00A02EFB">
              <w:rPr>
                <w:rFonts w:hint="cs"/>
                <w:rtl/>
              </w:rPr>
              <w:t xml:space="preserve"> و</w:t>
            </w:r>
            <w:r w:rsidRPr="00A02EFB">
              <w:t>3</w:t>
            </w:r>
            <w:r w:rsidRPr="00A02EFB">
              <w:rPr>
                <w:rFonts w:hint="cs"/>
                <w:rtl/>
              </w:rPr>
              <w:t xml:space="preserve"> في نطاقي الترددات </w:t>
            </w:r>
            <w:r w:rsidRPr="00A02EFB">
              <w:t>MHz 230-174</w:t>
            </w:r>
            <w:r w:rsidRPr="00A02EFB">
              <w:rPr>
                <w:rFonts w:hint="cs"/>
                <w:rtl/>
              </w:rPr>
              <w:t xml:space="preserve"> و</w:t>
            </w:r>
            <w:r w:rsidRPr="00A02EFB">
              <w:t>MHz 862-470</w:t>
            </w:r>
            <w:r w:rsidRPr="00A02EFB">
              <w:rPr>
                <w:rFonts w:hint="cs"/>
                <w:rtl/>
              </w:rPr>
              <w:t xml:space="preserve"> (جنيف،</w:t>
            </w:r>
            <w:r w:rsidRPr="00A02EFB">
              <w:rPr>
                <w:rFonts w:hint="eastAsia"/>
                <w:rtl/>
              </w:rPr>
              <w:t> </w:t>
            </w:r>
            <w:r w:rsidRPr="00A02EFB">
              <w:t>2006</w:t>
            </w:r>
            <w:r w:rsidRPr="00A02EFB">
              <w:rPr>
                <w:rFonts w:hint="cs"/>
                <w:rtl/>
              </w:rPr>
              <w:t>)</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rPr>
            </w:pPr>
            <w:r w:rsidRPr="00572ED1">
              <w:rPr>
                <w:b/>
                <w:bCs/>
              </w:rPr>
              <w:t>2005</w:t>
            </w:r>
          </w:p>
        </w:tc>
        <w:tc>
          <w:tcPr>
            <w:tcW w:w="7724" w:type="dxa"/>
          </w:tcPr>
          <w:p w:rsidR="00E90673" w:rsidRPr="004D1047" w:rsidRDefault="00A5253E" w:rsidP="004D1047">
            <w:pPr>
              <w:spacing w:before="100" w:line="340" w:lineRule="exact"/>
              <w:rPr>
                <w:rFonts w:eastAsia="SimSun"/>
                <w:position w:val="4"/>
                <w:rtl/>
                <w:lang w:val="es-ES_tradnl"/>
              </w:rPr>
            </w:pPr>
            <w:r>
              <w:rPr>
                <w:rFonts w:hint="cs"/>
                <w:rtl/>
              </w:rPr>
              <w:t>تطوير نظام ساتلي</w:t>
            </w:r>
            <w:r w:rsidR="00E90673" w:rsidRPr="004D1047">
              <w:rPr>
                <w:rFonts w:hint="cs"/>
                <w:rtl/>
              </w:rPr>
              <w:t xml:space="preserve"> للاتصالات والإذاعة، الكومنولث الإقليمي في مجال الاتصالات، مقرِر من أجل إدارة</w:t>
            </w:r>
            <w:r w:rsidR="004D1047" w:rsidRPr="004D1047">
              <w:rPr>
                <w:rFonts w:hint="eastAsia"/>
                <w:rtl/>
              </w:rPr>
              <w:t> </w:t>
            </w:r>
            <w:r w:rsidR="00E90673" w:rsidRPr="004D1047">
              <w:rPr>
                <w:rFonts w:hint="cs"/>
                <w:rtl/>
              </w:rPr>
              <w:t>كازاخستان</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rPr>
            </w:pPr>
            <w:r w:rsidRPr="00572ED1">
              <w:rPr>
                <w:b/>
                <w:bCs/>
              </w:rPr>
              <w:t>2004</w:t>
            </w:r>
          </w:p>
        </w:tc>
        <w:tc>
          <w:tcPr>
            <w:tcW w:w="7724" w:type="dxa"/>
          </w:tcPr>
          <w:p w:rsidR="00E90673" w:rsidRPr="00A02EFB" w:rsidRDefault="00E90673" w:rsidP="00E90673">
            <w:pPr>
              <w:spacing w:before="100" w:line="340" w:lineRule="exact"/>
              <w:rPr>
                <w:rFonts w:eastAsia="SimSun"/>
                <w:position w:val="4"/>
                <w:highlight w:val="green"/>
                <w:rtl/>
                <w:lang w:val="es-ES_tradnl"/>
              </w:rPr>
            </w:pPr>
            <w:r w:rsidRPr="0012224B">
              <w:rPr>
                <w:rFonts w:hint="cs"/>
                <w:rtl/>
              </w:rPr>
              <w:t>نظام الرصد الراديوي، الكومنولث الإقليمي في مجال الاتصالات، مقرِر من أجل إدارة كازاخستان</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rPr>
            </w:pPr>
            <w:r w:rsidRPr="00572ED1">
              <w:rPr>
                <w:b/>
                <w:bCs/>
              </w:rPr>
              <w:t>2004</w:t>
            </w:r>
          </w:p>
        </w:tc>
        <w:tc>
          <w:tcPr>
            <w:tcW w:w="7724" w:type="dxa"/>
          </w:tcPr>
          <w:p w:rsidR="00E90673" w:rsidRPr="00A02EFB" w:rsidRDefault="00E90673" w:rsidP="00E90673">
            <w:pPr>
              <w:spacing w:before="100" w:line="340" w:lineRule="exact"/>
              <w:rPr>
                <w:rFonts w:eastAsia="SimSun"/>
                <w:position w:val="4"/>
                <w:highlight w:val="green"/>
                <w:rtl/>
                <w:lang w:val="es-ES_tradnl"/>
              </w:rPr>
            </w:pPr>
            <w:r>
              <w:rPr>
                <w:rFonts w:hint="cs"/>
                <w:rtl/>
              </w:rPr>
              <w:t>عضو في</w:t>
            </w:r>
            <w:r w:rsidRPr="0012224B">
              <w:rPr>
                <w:rFonts w:hint="cs"/>
                <w:rtl/>
              </w:rPr>
              <w:t xml:space="preserve"> وفد إدارة كازاخستان في الدورة الأولى للمؤتمر الإقليمي للاتصالات الراديوية بشأن تخطيط خدمة الإذاعة الرقمية للأرض في أجزاء من الإقليمين </w:t>
            </w:r>
            <w:r w:rsidRPr="0012224B">
              <w:t>1</w:t>
            </w:r>
            <w:r w:rsidRPr="0012224B">
              <w:rPr>
                <w:rFonts w:hint="cs"/>
                <w:rtl/>
              </w:rPr>
              <w:t xml:space="preserve"> و</w:t>
            </w:r>
            <w:r w:rsidRPr="0012224B">
              <w:t>3</w:t>
            </w:r>
            <w:r w:rsidRPr="0012224B">
              <w:rPr>
                <w:rFonts w:hint="cs"/>
                <w:rtl/>
              </w:rPr>
              <w:t xml:space="preserve"> في نطاقي الترددات</w:t>
            </w:r>
            <w:r w:rsidRPr="0012224B">
              <w:rPr>
                <w:rFonts w:hint="eastAsia"/>
                <w:rtl/>
              </w:rPr>
              <w:t> </w:t>
            </w:r>
            <w:r w:rsidRPr="0012224B">
              <w:t>MHz 230-174</w:t>
            </w:r>
            <w:r w:rsidRPr="0012224B">
              <w:rPr>
                <w:rFonts w:hint="cs"/>
                <w:rtl/>
              </w:rPr>
              <w:t xml:space="preserve"> و</w:t>
            </w:r>
            <w:r w:rsidRPr="0012224B">
              <w:t>MHz 862-470</w:t>
            </w:r>
            <w:r w:rsidRPr="0012224B">
              <w:rPr>
                <w:rFonts w:hint="cs"/>
                <w:rtl/>
              </w:rPr>
              <w:t xml:space="preserve"> (جنيف، </w:t>
            </w:r>
            <w:r w:rsidRPr="0012224B">
              <w:t>2004</w:t>
            </w:r>
            <w:r w:rsidRPr="0012224B">
              <w:rPr>
                <w:rFonts w:hint="cs"/>
                <w:rtl/>
              </w:rPr>
              <w:t>)</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rPr>
            </w:pPr>
            <w:r w:rsidRPr="00572ED1">
              <w:rPr>
                <w:b/>
                <w:bCs/>
              </w:rPr>
              <w:t>2003</w:t>
            </w:r>
          </w:p>
        </w:tc>
        <w:tc>
          <w:tcPr>
            <w:tcW w:w="7724" w:type="dxa"/>
          </w:tcPr>
          <w:p w:rsidR="00E90673" w:rsidRPr="00A02EFB" w:rsidRDefault="00E90673" w:rsidP="00E90673">
            <w:pPr>
              <w:spacing w:before="100" w:line="340" w:lineRule="exact"/>
              <w:rPr>
                <w:rFonts w:eastAsia="SimSun"/>
                <w:position w:val="4"/>
                <w:highlight w:val="green"/>
                <w:rtl/>
                <w:lang w:val="es-ES_tradnl"/>
              </w:rPr>
            </w:pPr>
            <w:r w:rsidRPr="00FB38FE">
              <w:rPr>
                <w:rFonts w:hint="cs"/>
                <w:rtl/>
              </w:rPr>
              <w:t>رئيس وفد إدارة كازاخستان في المؤتمر العالمي للاتصالات الراديوية</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rPr>
            </w:pPr>
            <w:r w:rsidRPr="00572ED1">
              <w:rPr>
                <w:b/>
                <w:bCs/>
              </w:rPr>
              <w:t>2001</w:t>
            </w:r>
          </w:p>
        </w:tc>
        <w:tc>
          <w:tcPr>
            <w:tcW w:w="7724" w:type="dxa"/>
          </w:tcPr>
          <w:p w:rsidR="00E90673" w:rsidRPr="00A02EFB" w:rsidRDefault="00E90673" w:rsidP="00E90673">
            <w:pPr>
              <w:spacing w:before="100" w:line="340" w:lineRule="exact"/>
              <w:rPr>
                <w:rFonts w:eastAsia="SimSun"/>
                <w:position w:val="4"/>
                <w:highlight w:val="green"/>
                <w:rtl/>
                <w:lang w:val="es-ES_tradnl"/>
              </w:rPr>
            </w:pPr>
            <w:r>
              <w:rPr>
                <w:rFonts w:hint="cs"/>
                <w:rtl/>
              </w:rPr>
              <w:t xml:space="preserve">خبير تقني من إدارة كازاخستان في </w:t>
            </w:r>
            <w:r w:rsidRPr="00FB38FE">
              <w:rPr>
                <w:rFonts w:hint="cs"/>
                <w:rtl/>
              </w:rPr>
              <w:t>فريق العمل المعني بتطوير الإذاعة الرقمية في الخدمة الإذاعية للأرض، الكومن</w:t>
            </w:r>
            <w:r>
              <w:rPr>
                <w:rFonts w:hint="cs"/>
                <w:rtl/>
              </w:rPr>
              <w:t>ولث الإقليمي في مجال الاتصالات</w:t>
            </w:r>
          </w:p>
        </w:tc>
      </w:tr>
      <w:tr w:rsidR="00E90673" w:rsidRPr="00E702CD" w:rsidTr="00E90673">
        <w:trPr>
          <w:trHeight w:val="20"/>
          <w:jc w:val="center"/>
        </w:trPr>
        <w:tc>
          <w:tcPr>
            <w:tcW w:w="1915" w:type="dxa"/>
          </w:tcPr>
          <w:p w:rsidR="00E90673" w:rsidRPr="0031556F" w:rsidRDefault="00E90673" w:rsidP="00E90673">
            <w:pPr>
              <w:spacing w:before="100" w:line="340" w:lineRule="exact"/>
              <w:rPr>
                <w:rFonts w:eastAsia="SimSun"/>
                <w:b/>
                <w:bCs/>
                <w:position w:val="4"/>
                <w:rtl/>
              </w:rPr>
            </w:pPr>
            <w:r w:rsidRPr="00572ED1">
              <w:rPr>
                <w:b/>
                <w:bCs/>
              </w:rPr>
              <w:t>1999-1996</w:t>
            </w:r>
          </w:p>
        </w:tc>
        <w:tc>
          <w:tcPr>
            <w:tcW w:w="7724" w:type="dxa"/>
          </w:tcPr>
          <w:p w:rsidR="00E90673" w:rsidRPr="00A02EFB" w:rsidRDefault="00E90673" w:rsidP="00E90673">
            <w:pPr>
              <w:spacing w:before="100" w:line="340" w:lineRule="exact"/>
              <w:rPr>
                <w:rFonts w:eastAsia="SimSun"/>
                <w:position w:val="4"/>
                <w:highlight w:val="green"/>
                <w:rtl/>
                <w:lang w:val="es-ES_tradnl"/>
              </w:rPr>
            </w:pPr>
            <w:r>
              <w:rPr>
                <w:rFonts w:hint="cs"/>
                <w:rtl/>
              </w:rPr>
              <w:t xml:space="preserve">خبير تقني من إدارة كازاخستان في </w:t>
            </w:r>
            <w:r w:rsidRPr="00FB38FE">
              <w:rPr>
                <w:rFonts w:hint="cs"/>
                <w:rtl/>
              </w:rPr>
              <w:t>أفرقة العمل التابعة للكومن</w:t>
            </w:r>
            <w:r>
              <w:rPr>
                <w:rFonts w:hint="cs"/>
                <w:rtl/>
              </w:rPr>
              <w:t>ولث الإقليمي في مجال الاتصالات</w:t>
            </w:r>
          </w:p>
        </w:tc>
      </w:tr>
    </w:tbl>
    <w:p w:rsidR="002E17A6" w:rsidRPr="0031556F" w:rsidRDefault="002E17A6" w:rsidP="00FC2A92">
      <w:pPr>
        <w:pStyle w:val="Headingb0"/>
        <w:spacing w:before="360" w:after="0"/>
        <w:rPr>
          <w:rtl/>
          <w:lang w:bidi="ar-SA"/>
        </w:rPr>
      </w:pPr>
      <w:r w:rsidRPr="00572ED1">
        <w:rPr>
          <w:rFonts w:hint="cs"/>
          <w:rtl/>
          <w:lang w:bidi="ar-SA"/>
        </w:rPr>
        <w:t>أنشطة أخرى</w:t>
      </w:r>
    </w:p>
    <w:p w:rsidR="00E90673" w:rsidRPr="00FB7589" w:rsidRDefault="00E90673" w:rsidP="00EA70E8">
      <w:pPr>
        <w:rPr>
          <w:rtl/>
        </w:rPr>
      </w:pPr>
      <w:r w:rsidRPr="00FB7589">
        <w:rPr>
          <w:rFonts w:hint="cs"/>
          <w:rtl/>
        </w:rPr>
        <w:t xml:space="preserve">يشغل السيد نورشابيكوف حالياً منصب </w:t>
      </w:r>
      <w:r w:rsidRPr="00F64EAF">
        <w:rPr>
          <w:rFonts w:hint="cs"/>
          <w:rtl/>
        </w:rPr>
        <w:t xml:space="preserve">مدير </w:t>
      </w:r>
      <w:r w:rsidR="00F64EAF" w:rsidRPr="00F64EAF">
        <w:rPr>
          <w:rFonts w:hint="cs"/>
          <w:rtl/>
        </w:rPr>
        <w:t>الإدارة الوطنية</w:t>
      </w:r>
      <w:r w:rsidRPr="00F64EAF">
        <w:rPr>
          <w:rFonts w:hint="cs"/>
          <w:rtl/>
        </w:rPr>
        <w:t xml:space="preserve"> للترددات الراديوية</w:t>
      </w:r>
      <w:r w:rsidRPr="00FB7589">
        <w:rPr>
          <w:rFonts w:hint="cs"/>
          <w:rtl/>
        </w:rPr>
        <w:t xml:space="preserve"> التابعة لوزارة </w:t>
      </w:r>
      <w:r w:rsidR="00EA70E8">
        <w:rPr>
          <w:rFonts w:hint="cs"/>
          <w:rtl/>
        </w:rPr>
        <w:t>المعلومات</w:t>
      </w:r>
      <w:r w:rsidRPr="00FB7589">
        <w:rPr>
          <w:rFonts w:hint="cs"/>
          <w:rtl/>
        </w:rPr>
        <w:t xml:space="preserve"> والاتصالات في</w:t>
      </w:r>
      <w:r w:rsidR="004D1047" w:rsidRPr="00FB7589">
        <w:rPr>
          <w:rFonts w:hint="eastAsia"/>
          <w:rtl/>
        </w:rPr>
        <w:t> </w:t>
      </w:r>
      <w:r w:rsidRPr="00FB7589">
        <w:rPr>
          <w:rFonts w:hint="cs"/>
          <w:rtl/>
        </w:rPr>
        <w:t>جمهورية كازاخستان وهو عضو في</w:t>
      </w:r>
      <w:r w:rsidRPr="00FB7589">
        <w:rPr>
          <w:rFonts w:hint="eastAsia"/>
          <w:rtl/>
        </w:rPr>
        <w:t> </w:t>
      </w:r>
      <w:r w:rsidRPr="00FB7589">
        <w:rPr>
          <w:rFonts w:hint="cs"/>
          <w:rtl/>
        </w:rPr>
        <w:t>الأكاديمية الدولية للاتصالات.</w:t>
      </w:r>
    </w:p>
    <w:p w:rsidR="00E90673" w:rsidRPr="005E0DAD" w:rsidRDefault="00E90673" w:rsidP="00E262A1">
      <w:pPr>
        <w:rPr>
          <w:rtl/>
        </w:rPr>
      </w:pPr>
      <w:r>
        <w:rPr>
          <w:rFonts w:hint="cs"/>
          <w:rtl/>
        </w:rPr>
        <w:t>و</w:t>
      </w:r>
      <w:r w:rsidRPr="005E0DAD">
        <w:rPr>
          <w:rFonts w:hint="cs"/>
          <w:rtl/>
        </w:rPr>
        <w:t xml:space="preserve">عمل في </w:t>
      </w:r>
      <w:r>
        <w:rPr>
          <w:rFonts w:hint="cs"/>
          <w:rtl/>
        </w:rPr>
        <w:t>ال</w:t>
      </w:r>
      <w:r w:rsidRPr="005E0DAD">
        <w:rPr>
          <w:rFonts w:hint="cs"/>
          <w:rtl/>
        </w:rPr>
        <w:t xml:space="preserve">إدارة </w:t>
      </w:r>
      <w:r>
        <w:rPr>
          <w:rFonts w:hint="cs"/>
          <w:rtl/>
          <w:lang w:bidi="ar-EG"/>
        </w:rPr>
        <w:t>العامة</w:t>
      </w:r>
      <w:r w:rsidRPr="005E0DAD">
        <w:rPr>
          <w:rFonts w:hint="cs"/>
          <w:rtl/>
        </w:rPr>
        <w:t xml:space="preserve"> لأكثر من </w:t>
      </w:r>
      <w:r>
        <w:t>20</w:t>
      </w:r>
      <w:r w:rsidRPr="005E0DAD">
        <w:rPr>
          <w:rFonts w:hint="cs"/>
          <w:rtl/>
        </w:rPr>
        <w:t xml:space="preserve"> عاماً </w:t>
      </w:r>
      <w:r>
        <w:rPr>
          <w:rFonts w:hint="cs"/>
          <w:rtl/>
        </w:rPr>
        <w:t xml:space="preserve">واكتسب </w:t>
      </w:r>
      <w:r w:rsidRPr="005E0DAD">
        <w:rPr>
          <w:rFonts w:hint="cs"/>
          <w:rtl/>
        </w:rPr>
        <w:t xml:space="preserve">خبرة </w:t>
      </w:r>
      <w:r>
        <w:rPr>
          <w:rFonts w:hint="cs"/>
          <w:rtl/>
        </w:rPr>
        <w:t>تقنية وإدارية</w:t>
      </w:r>
      <w:r w:rsidRPr="005E0DAD">
        <w:rPr>
          <w:rFonts w:hint="cs"/>
          <w:rtl/>
        </w:rPr>
        <w:t xml:space="preserve"> واسعة في </w:t>
      </w:r>
      <w:r>
        <w:rPr>
          <w:rFonts w:hint="cs"/>
          <w:rtl/>
        </w:rPr>
        <w:t>تنظيم استعمال طيف الترددات الراديوية</w:t>
      </w:r>
      <w:r w:rsidRPr="005E0DAD">
        <w:rPr>
          <w:rFonts w:hint="cs"/>
          <w:rtl/>
        </w:rPr>
        <w:t>. وتحت</w:t>
      </w:r>
      <w:r w:rsidR="003F2610">
        <w:rPr>
          <w:rFonts w:hint="eastAsia"/>
          <w:rtl/>
        </w:rPr>
        <w:t> </w:t>
      </w:r>
      <w:r w:rsidRPr="005E0DAD">
        <w:rPr>
          <w:rFonts w:hint="cs"/>
          <w:rtl/>
        </w:rPr>
        <w:t>قيادته، وُضعت خ</w:t>
      </w:r>
      <w:r>
        <w:rPr>
          <w:rFonts w:hint="cs"/>
          <w:rtl/>
        </w:rPr>
        <w:t>طة لاستعمال</w:t>
      </w:r>
      <w:r w:rsidRPr="005E0DAD">
        <w:rPr>
          <w:rFonts w:hint="cs"/>
          <w:rtl/>
        </w:rPr>
        <w:t xml:space="preserve"> طيف التردد</w:t>
      </w:r>
      <w:r>
        <w:rPr>
          <w:rFonts w:hint="cs"/>
          <w:rtl/>
        </w:rPr>
        <w:t>ات</w:t>
      </w:r>
      <w:r w:rsidRPr="005E0DAD">
        <w:rPr>
          <w:rFonts w:hint="cs"/>
          <w:rtl/>
        </w:rPr>
        <w:t xml:space="preserve"> الراديوي</w:t>
      </w:r>
      <w:r>
        <w:rPr>
          <w:rFonts w:hint="cs"/>
          <w:rtl/>
        </w:rPr>
        <w:t xml:space="preserve">ة مستقبلاً، كما وُضع </w:t>
      </w:r>
      <w:r w:rsidRPr="005E0DAD">
        <w:rPr>
          <w:rFonts w:hint="cs"/>
          <w:rtl/>
        </w:rPr>
        <w:t xml:space="preserve">جدول </w:t>
      </w:r>
      <w:r>
        <w:rPr>
          <w:rFonts w:hint="cs"/>
          <w:rtl/>
        </w:rPr>
        <w:t>ل</w:t>
      </w:r>
      <w:r w:rsidRPr="005E0DAD">
        <w:rPr>
          <w:rFonts w:hint="cs"/>
          <w:rtl/>
        </w:rPr>
        <w:t xml:space="preserve">توزيع </w:t>
      </w:r>
      <w:r w:rsidR="00E262A1">
        <w:rPr>
          <w:rFonts w:hint="cs"/>
          <w:rtl/>
        </w:rPr>
        <w:t>نطاقات التردد</w:t>
      </w:r>
      <w:r w:rsidRPr="005E0DAD">
        <w:rPr>
          <w:rFonts w:hint="cs"/>
          <w:rtl/>
        </w:rPr>
        <w:t xml:space="preserve"> </w:t>
      </w:r>
      <w:r>
        <w:rPr>
          <w:rFonts w:hint="cs"/>
          <w:rtl/>
        </w:rPr>
        <w:t>ل</w:t>
      </w:r>
      <w:r w:rsidRPr="005E0DAD">
        <w:rPr>
          <w:rFonts w:hint="cs"/>
          <w:rtl/>
        </w:rPr>
        <w:t xml:space="preserve">لخدمات الراديوية في كازاخستان. </w:t>
      </w:r>
      <w:r>
        <w:rPr>
          <w:rFonts w:hint="cs"/>
          <w:rtl/>
        </w:rPr>
        <w:t>و</w:t>
      </w:r>
      <w:r w:rsidRPr="005E0DAD">
        <w:rPr>
          <w:rFonts w:hint="cs"/>
          <w:rtl/>
        </w:rPr>
        <w:t>إضافة</w:t>
      </w:r>
      <w:r>
        <w:rPr>
          <w:rFonts w:hint="cs"/>
          <w:rtl/>
        </w:rPr>
        <w:t>ً</w:t>
      </w:r>
      <w:r w:rsidRPr="005E0DAD">
        <w:rPr>
          <w:rFonts w:hint="cs"/>
          <w:rtl/>
        </w:rPr>
        <w:t xml:space="preserve"> إلى ذلك، شارك بفعالية في تطوير منهجية لحساب رسوم الطيف السنوية لإظهار العوامل الاقتصادية التي تقوم عليها الرسوم والقيمة التجارية </w:t>
      </w:r>
      <w:r>
        <w:rPr>
          <w:rFonts w:hint="cs"/>
          <w:rtl/>
        </w:rPr>
        <w:t xml:space="preserve">والأهمية الاجتماعية </w:t>
      </w:r>
      <w:r w:rsidRPr="005E0DAD">
        <w:rPr>
          <w:rFonts w:hint="cs"/>
          <w:rtl/>
        </w:rPr>
        <w:t>للنطاقات الطيفية المستخدمة في مختلف الخدمات في كازاخستان.</w:t>
      </w:r>
    </w:p>
    <w:p w:rsidR="00E90673" w:rsidRPr="00A02EFB" w:rsidRDefault="00E90673" w:rsidP="00A803C0">
      <w:pPr>
        <w:rPr>
          <w:highlight w:val="cyan"/>
          <w:rtl/>
        </w:rPr>
      </w:pPr>
      <w:r>
        <w:rPr>
          <w:rFonts w:hint="cs"/>
          <w:rtl/>
        </w:rPr>
        <w:lastRenderedPageBreak/>
        <w:t>و</w:t>
      </w:r>
      <w:r w:rsidRPr="00614606">
        <w:rPr>
          <w:rFonts w:hint="cs"/>
          <w:rtl/>
        </w:rPr>
        <w:t xml:space="preserve">اضطلع السيد نورشابيكوف بدور قيادي في عملية </w:t>
      </w:r>
      <w:r w:rsidR="00A803C0">
        <w:rPr>
          <w:rFonts w:hint="cs"/>
          <w:rtl/>
        </w:rPr>
        <w:t>إدخال</w:t>
      </w:r>
      <w:r w:rsidRPr="00614606">
        <w:rPr>
          <w:rFonts w:hint="cs"/>
          <w:rtl/>
        </w:rPr>
        <w:t xml:space="preserve"> وتطوير تكنولوجيات واعدة في مجال الاتصالات الراديوية والإذاعة الرقمية في</w:t>
      </w:r>
      <w:r w:rsidR="000D7AF6">
        <w:rPr>
          <w:rFonts w:hint="eastAsia"/>
          <w:rtl/>
        </w:rPr>
        <w:t> </w:t>
      </w:r>
      <w:r w:rsidRPr="00614606">
        <w:rPr>
          <w:rFonts w:hint="cs"/>
          <w:rtl/>
        </w:rPr>
        <w:t xml:space="preserve">كازاخستان. </w:t>
      </w:r>
      <w:r>
        <w:rPr>
          <w:rFonts w:hint="cs"/>
          <w:rtl/>
        </w:rPr>
        <w:t>وكانت</w:t>
      </w:r>
      <w:r w:rsidRPr="00614606">
        <w:rPr>
          <w:rFonts w:hint="cs"/>
          <w:rtl/>
        </w:rPr>
        <w:t xml:space="preserve"> مبادرته وعز</w:t>
      </w:r>
      <w:r>
        <w:rPr>
          <w:rFonts w:hint="cs"/>
          <w:rtl/>
        </w:rPr>
        <w:t>ي</w:t>
      </w:r>
      <w:r w:rsidRPr="00614606">
        <w:rPr>
          <w:rFonts w:hint="cs"/>
          <w:rtl/>
        </w:rPr>
        <w:t>م</w:t>
      </w:r>
      <w:r w:rsidR="00A803C0">
        <w:rPr>
          <w:rFonts w:hint="cs"/>
          <w:rtl/>
        </w:rPr>
        <w:t>ته دافعين</w:t>
      </w:r>
      <w:r>
        <w:rPr>
          <w:rFonts w:hint="cs"/>
          <w:rtl/>
        </w:rPr>
        <w:t xml:space="preserve"> ل</w:t>
      </w:r>
      <w:r w:rsidRPr="00614606">
        <w:rPr>
          <w:rFonts w:hint="cs"/>
          <w:rtl/>
        </w:rPr>
        <w:t xml:space="preserve">وضع </w:t>
      </w:r>
      <w:r>
        <w:rPr>
          <w:rFonts w:hint="cs"/>
          <w:rtl/>
        </w:rPr>
        <w:t xml:space="preserve">وتنفيذ </w:t>
      </w:r>
      <w:r w:rsidRPr="00614606">
        <w:rPr>
          <w:rFonts w:hint="cs"/>
          <w:rtl/>
        </w:rPr>
        <w:t xml:space="preserve">استراتيجية وطنية بشأن </w:t>
      </w:r>
      <w:r>
        <w:rPr>
          <w:rFonts w:hint="cs"/>
          <w:rtl/>
        </w:rPr>
        <w:t>ال</w:t>
      </w:r>
      <w:r w:rsidRPr="00614606">
        <w:rPr>
          <w:rFonts w:hint="cs"/>
          <w:rtl/>
        </w:rPr>
        <w:t>رق</w:t>
      </w:r>
      <w:r>
        <w:rPr>
          <w:rFonts w:hint="cs"/>
          <w:rtl/>
        </w:rPr>
        <w:t xml:space="preserve">منة، مما أدى إلى </w:t>
      </w:r>
      <w:r w:rsidR="00A803C0">
        <w:rPr>
          <w:rFonts w:hint="cs"/>
          <w:rtl/>
        </w:rPr>
        <w:t>إدخال</w:t>
      </w:r>
      <w:r w:rsidRPr="00614606">
        <w:rPr>
          <w:rFonts w:hint="cs"/>
          <w:rtl/>
        </w:rPr>
        <w:t xml:space="preserve"> الإذاعة الرقمية</w:t>
      </w:r>
      <w:r w:rsidRPr="00614606">
        <w:rPr>
          <w:rFonts w:hint="eastAsia"/>
          <w:rtl/>
        </w:rPr>
        <w:t> </w:t>
      </w:r>
      <w:r w:rsidRPr="00614606">
        <w:t>DVB-T2</w:t>
      </w:r>
      <w:r w:rsidRPr="00614606">
        <w:rPr>
          <w:rFonts w:hint="cs"/>
          <w:rtl/>
        </w:rPr>
        <w:t xml:space="preserve"> المعيارية واستعمال الشبكات المتنقلة</w:t>
      </w:r>
      <w:r w:rsidRPr="00614606">
        <w:rPr>
          <w:rFonts w:hint="eastAsia"/>
          <w:rtl/>
        </w:rPr>
        <w:t> </w:t>
      </w:r>
      <w:r w:rsidRPr="00614606">
        <w:t>3G UMTS/WCDMA</w:t>
      </w:r>
      <w:r w:rsidRPr="00614606">
        <w:rPr>
          <w:rFonts w:hint="cs"/>
          <w:rtl/>
        </w:rPr>
        <w:t xml:space="preserve"> و</w:t>
      </w:r>
      <w:r w:rsidRPr="00614606">
        <w:t>LTE</w:t>
      </w:r>
      <w:r w:rsidRPr="00614606">
        <w:rPr>
          <w:rFonts w:hint="cs"/>
          <w:rtl/>
        </w:rPr>
        <w:t>.</w:t>
      </w:r>
    </w:p>
    <w:p w:rsidR="00E90673" w:rsidRPr="00BF710C" w:rsidRDefault="00E90673" w:rsidP="003F2610">
      <w:pPr>
        <w:rPr>
          <w:rtl/>
        </w:rPr>
      </w:pPr>
      <w:r>
        <w:rPr>
          <w:rFonts w:hint="cs"/>
          <w:rtl/>
        </w:rPr>
        <w:t>وفي الفترة من</w:t>
      </w:r>
      <w:r w:rsidRPr="00BF710C">
        <w:rPr>
          <w:rFonts w:hint="cs"/>
          <w:rtl/>
        </w:rPr>
        <w:t xml:space="preserve"> </w:t>
      </w:r>
      <w:r w:rsidRPr="00BF710C">
        <w:t>2007</w:t>
      </w:r>
      <w:r w:rsidRPr="00BF710C">
        <w:rPr>
          <w:rFonts w:hint="cs"/>
          <w:rtl/>
        </w:rPr>
        <w:t xml:space="preserve"> </w:t>
      </w:r>
      <w:r>
        <w:rPr>
          <w:rFonts w:hint="cs"/>
          <w:rtl/>
        </w:rPr>
        <w:t xml:space="preserve">إلى </w:t>
      </w:r>
      <w:r w:rsidRPr="00BF710C">
        <w:t>2010</w:t>
      </w:r>
      <w:r w:rsidRPr="00BF710C">
        <w:rPr>
          <w:rFonts w:hint="cs"/>
          <w:rtl/>
        </w:rPr>
        <w:t xml:space="preserve">، </w:t>
      </w:r>
      <w:r>
        <w:rPr>
          <w:rFonts w:hint="cs"/>
          <w:rtl/>
        </w:rPr>
        <w:t>شغل</w:t>
      </w:r>
      <w:r w:rsidRPr="00BF710C">
        <w:rPr>
          <w:rFonts w:hint="cs"/>
          <w:rtl/>
        </w:rPr>
        <w:t xml:space="preserve"> السيد نورشابيكوف </w:t>
      </w:r>
      <w:r>
        <w:rPr>
          <w:rFonts w:hint="cs"/>
          <w:rtl/>
        </w:rPr>
        <w:t xml:space="preserve">منصب </w:t>
      </w:r>
      <w:r w:rsidRPr="00BF710C">
        <w:rPr>
          <w:rFonts w:hint="cs"/>
          <w:rtl/>
        </w:rPr>
        <w:t>نائب الرئيس (كبير المديرين) المسؤول عن تطوير الأعمال في</w:t>
      </w:r>
      <w:r w:rsidR="003F2610">
        <w:rPr>
          <w:rFonts w:hint="eastAsia"/>
          <w:rtl/>
        </w:rPr>
        <w:t> </w:t>
      </w:r>
      <w:r>
        <w:rPr>
          <w:rFonts w:hint="cs"/>
          <w:rtl/>
        </w:rPr>
        <w:t>شركة "</w:t>
      </w:r>
      <w:r w:rsidRPr="00BF710C">
        <w:t>Kazakhtelekom</w:t>
      </w:r>
      <w:r>
        <w:rPr>
          <w:rFonts w:hint="cs"/>
          <w:rtl/>
        </w:rPr>
        <w:t xml:space="preserve">"، </w:t>
      </w:r>
      <w:r w:rsidRPr="00BF710C">
        <w:rPr>
          <w:rFonts w:hint="cs"/>
          <w:rtl/>
        </w:rPr>
        <w:t>إحدى أك</w:t>
      </w:r>
      <w:r>
        <w:rPr>
          <w:rFonts w:hint="cs"/>
          <w:rtl/>
        </w:rPr>
        <w:t>بر شركات الاتصالات في كازاخستان</w:t>
      </w:r>
      <w:r w:rsidRPr="00BF710C">
        <w:rPr>
          <w:rFonts w:hint="cs"/>
          <w:rtl/>
        </w:rPr>
        <w:t xml:space="preserve">. </w:t>
      </w:r>
      <w:r>
        <w:rPr>
          <w:rFonts w:hint="cs"/>
          <w:rtl/>
        </w:rPr>
        <w:t>ومن الإنجازات الهامة التي حققها</w:t>
      </w:r>
      <w:r w:rsidRPr="00BF710C">
        <w:rPr>
          <w:rFonts w:hint="cs"/>
          <w:rtl/>
        </w:rPr>
        <w:t xml:space="preserve"> </w:t>
      </w:r>
      <w:r>
        <w:rPr>
          <w:rFonts w:hint="cs"/>
          <w:rtl/>
        </w:rPr>
        <w:t>في تلك</w:t>
      </w:r>
      <w:r w:rsidRPr="00BF710C">
        <w:rPr>
          <w:rFonts w:hint="cs"/>
          <w:rtl/>
        </w:rPr>
        <w:t xml:space="preserve"> الفترة </w:t>
      </w:r>
      <w:r>
        <w:rPr>
          <w:rFonts w:hint="cs"/>
          <w:rtl/>
        </w:rPr>
        <w:t>تطوير قطاع الإنترنت في كازاخستان.</w:t>
      </w:r>
      <w:r w:rsidRPr="00BF710C">
        <w:rPr>
          <w:rFonts w:hint="cs"/>
          <w:rtl/>
        </w:rPr>
        <w:t xml:space="preserve"> و</w:t>
      </w:r>
      <w:r>
        <w:rPr>
          <w:rFonts w:hint="cs"/>
          <w:rtl/>
        </w:rPr>
        <w:t>إضافةً إلى ذلك، تم اتخاذ</w:t>
      </w:r>
      <w:r w:rsidRPr="00BF710C">
        <w:rPr>
          <w:rFonts w:hint="cs"/>
          <w:rtl/>
        </w:rPr>
        <w:t xml:space="preserve"> خطوات </w:t>
      </w:r>
      <w:r>
        <w:rPr>
          <w:rFonts w:hint="cs"/>
          <w:rtl/>
        </w:rPr>
        <w:t>كبيرة</w:t>
      </w:r>
      <w:r w:rsidRPr="00BF710C">
        <w:rPr>
          <w:rFonts w:hint="cs"/>
          <w:rtl/>
        </w:rPr>
        <w:t xml:space="preserve"> لزيادة </w:t>
      </w:r>
      <w:r>
        <w:rPr>
          <w:rFonts w:hint="cs"/>
          <w:rtl/>
        </w:rPr>
        <w:t>سعة</w:t>
      </w:r>
      <w:r w:rsidRPr="00BF710C">
        <w:rPr>
          <w:rFonts w:hint="cs"/>
          <w:rtl/>
        </w:rPr>
        <w:t xml:space="preserve"> القناة </w:t>
      </w:r>
      <w:r>
        <w:rPr>
          <w:rFonts w:hint="cs"/>
          <w:rtl/>
        </w:rPr>
        <w:t>و</w:t>
      </w:r>
      <w:r w:rsidRPr="00BF710C">
        <w:rPr>
          <w:rFonts w:hint="cs"/>
          <w:rtl/>
        </w:rPr>
        <w:t>سرعة النفاذ إلى الموارد الخارجية</w:t>
      </w:r>
      <w:r w:rsidRPr="00914F37">
        <w:rPr>
          <w:rFonts w:hint="cs"/>
          <w:rtl/>
        </w:rPr>
        <w:t>،</w:t>
      </w:r>
      <w:r w:rsidRPr="00914F37">
        <w:rPr>
          <w:rtl/>
        </w:rPr>
        <w:t xml:space="preserve"> </w:t>
      </w:r>
      <w:r>
        <w:rPr>
          <w:rFonts w:hint="cs"/>
          <w:rtl/>
        </w:rPr>
        <w:t>بينما</w:t>
      </w:r>
      <w:r w:rsidRPr="00914F37">
        <w:rPr>
          <w:rtl/>
        </w:rPr>
        <w:t xml:space="preserve"> </w:t>
      </w:r>
      <w:r>
        <w:rPr>
          <w:rFonts w:hint="cs"/>
          <w:rtl/>
        </w:rPr>
        <w:t>بُذلت</w:t>
      </w:r>
      <w:r w:rsidRPr="00914F37">
        <w:rPr>
          <w:rtl/>
        </w:rPr>
        <w:t xml:space="preserve"> </w:t>
      </w:r>
      <w:r w:rsidRPr="00914F37">
        <w:rPr>
          <w:rFonts w:hint="cs"/>
          <w:rtl/>
        </w:rPr>
        <w:t>جهود</w:t>
      </w:r>
      <w:r w:rsidRPr="00914F37">
        <w:rPr>
          <w:rtl/>
        </w:rPr>
        <w:t xml:space="preserve"> </w:t>
      </w:r>
      <w:r w:rsidRPr="00914F37">
        <w:rPr>
          <w:rFonts w:hint="cs"/>
          <w:rtl/>
        </w:rPr>
        <w:t>كبيرة</w:t>
      </w:r>
      <w:r w:rsidRPr="00914F37">
        <w:rPr>
          <w:rtl/>
        </w:rPr>
        <w:t xml:space="preserve"> </w:t>
      </w:r>
      <w:r>
        <w:rPr>
          <w:rFonts w:hint="cs"/>
          <w:rtl/>
        </w:rPr>
        <w:t>من أجل</w:t>
      </w:r>
      <w:r w:rsidRPr="00914F37">
        <w:rPr>
          <w:rtl/>
        </w:rPr>
        <w:t xml:space="preserve"> </w:t>
      </w:r>
      <w:r w:rsidRPr="00914F37">
        <w:rPr>
          <w:rFonts w:hint="cs"/>
          <w:rtl/>
        </w:rPr>
        <w:t>تطوير</w:t>
      </w:r>
      <w:r w:rsidRPr="00914F37">
        <w:rPr>
          <w:rtl/>
        </w:rPr>
        <w:t xml:space="preserve"> </w:t>
      </w:r>
      <w:r w:rsidRPr="00914F37">
        <w:rPr>
          <w:rFonts w:hint="cs"/>
          <w:rtl/>
        </w:rPr>
        <w:t>المحتوى</w:t>
      </w:r>
      <w:r w:rsidRPr="00914F37">
        <w:rPr>
          <w:rtl/>
        </w:rPr>
        <w:t xml:space="preserve"> </w:t>
      </w:r>
      <w:r w:rsidRPr="00914F37">
        <w:rPr>
          <w:rFonts w:hint="cs"/>
          <w:rtl/>
        </w:rPr>
        <w:t>الوطني</w:t>
      </w:r>
      <w:r w:rsidRPr="00BF710C">
        <w:rPr>
          <w:rFonts w:hint="cs"/>
          <w:rtl/>
        </w:rPr>
        <w:t xml:space="preserve">. </w:t>
      </w:r>
      <w:r>
        <w:rPr>
          <w:rFonts w:hint="cs"/>
          <w:rtl/>
        </w:rPr>
        <w:t>وبمبادرة من السيد نورشابيكوف</w:t>
      </w:r>
      <w:r w:rsidRPr="00BF710C">
        <w:rPr>
          <w:rFonts w:hint="cs"/>
          <w:rtl/>
        </w:rPr>
        <w:t xml:space="preserve">، أُطلق مشروع لتيسير </w:t>
      </w:r>
      <w:r>
        <w:rPr>
          <w:rFonts w:hint="cs"/>
          <w:rtl/>
        </w:rPr>
        <w:t xml:space="preserve">التدفق العابر </w:t>
      </w:r>
      <w:r w:rsidRPr="00BF710C">
        <w:rPr>
          <w:rFonts w:hint="cs"/>
          <w:rtl/>
        </w:rPr>
        <w:t xml:space="preserve">على الخطوط الرئيسية بين أوروبا وآسيا. </w:t>
      </w:r>
      <w:r>
        <w:rPr>
          <w:rFonts w:hint="cs"/>
          <w:rtl/>
        </w:rPr>
        <w:t>وبفضل</w:t>
      </w:r>
      <w:r w:rsidRPr="00BF710C">
        <w:rPr>
          <w:rFonts w:hint="cs"/>
          <w:rtl/>
        </w:rPr>
        <w:t xml:space="preserve"> التنفيذ ال</w:t>
      </w:r>
      <w:r>
        <w:rPr>
          <w:rFonts w:hint="cs"/>
          <w:rtl/>
        </w:rPr>
        <w:t>فعّال وواسع النطاق لحلول مبتكرة، ت</w:t>
      </w:r>
      <w:r w:rsidRPr="00BF710C">
        <w:rPr>
          <w:rFonts w:hint="cs"/>
          <w:rtl/>
        </w:rPr>
        <w:t>مكّن</w:t>
      </w:r>
      <w:r>
        <w:rPr>
          <w:rFonts w:hint="cs"/>
          <w:rtl/>
        </w:rPr>
        <w:t>ت</w:t>
      </w:r>
      <w:r w:rsidRPr="00BF710C">
        <w:rPr>
          <w:rFonts w:hint="cs"/>
          <w:rtl/>
        </w:rPr>
        <w:t xml:space="preserve"> كازاخستان من الارتقاء بتطوير خدمات</w:t>
      </w:r>
      <w:r w:rsidRPr="00BF710C">
        <w:rPr>
          <w:rFonts w:hint="eastAsia"/>
          <w:rtl/>
        </w:rPr>
        <w:t> </w:t>
      </w:r>
      <w:r w:rsidRPr="00BF710C">
        <w:rPr>
          <w:rFonts w:hint="cs"/>
          <w:rtl/>
        </w:rPr>
        <w:t>اتصالاتها.</w:t>
      </w:r>
    </w:p>
    <w:p w:rsidR="00E90673" w:rsidRPr="00062617" w:rsidRDefault="00E90673" w:rsidP="00A803C0">
      <w:pPr>
        <w:rPr>
          <w:rtl/>
        </w:rPr>
      </w:pPr>
      <w:r w:rsidRPr="00062617">
        <w:rPr>
          <w:rFonts w:hint="cs"/>
          <w:rtl/>
        </w:rPr>
        <w:t>و</w:t>
      </w:r>
      <w:r>
        <w:rPr>
          <w:rFonts w:hint="cs"/>
          <w:rtl/>
        </w:rPr>
        <w:t xml:space="preserve">علاوةً على ذلك، </w:t>
      </w:r>
      <w:r w:rsidRPr="00062617">
        <w:rPr>
          <w:rFonts w:hint="cs"/>
          <w:rtl/>
        </w:rPr>
        <w:t xml:space="preserve">كان السيد نورشابيكوف </w:t>
      </w:r>
      <w:r>
        <w:rPr>
          <w:rFonts w:hint="cs"/>
          <w:rtl/>
        </w:rPr>
        <w:t>من القوى المحركة</w:t>
      </w:r>
      <w:r w:rsidRPr="00062617">
        <w:rPr>
          <w:rFonts w:hint="cs"/>
          <w:rtl/>
        </w:rPr>
        <w:t xml:space="preserve"> </w:t>
      </w:r>
      <w:r>
        <w:rPr>
          <w:rFonts w:hint="cs"/>
          <w:rtl/>
        </w:rPr>
        <w:t>ل</w:t>
      </w:r>
      <w:r w:rsidRPr="00062617">
        <w:rPr>
          <w:rFonts w:hint="cs"/>
          <w:rtl/>
        </w:rPr>
        <w:t>تطوير النظام الوطني للاتصالات والإذاعة الساتلية في</w:t>
      </w:r>
      <w:r w:rsidR="004D1047">
        <w:rPr>
          <w:rFonts w:hint="eastAsia"/>
          <w:rtl/>
        </w:rPr>
        <w:t> </w:t>
      </w:r>
      <w:r w:rsidRPr="00062617">
        <w:rPr>
          <w:rFonts w:hint="cs"/>
          <w:rtl/>
        </w:rPr>
        <w:t xml:space="preserve">كازاخستان. </w:t>
      </w:r>
      <w:r>
        <w:rPr>
          <w:rFonts w:hint="cs"/>
          <w:rtl/>
        </w:rPr>
        <w:t>وأسفرت جهودة الحثيثة عن</w:t>
      </w:r>
      <w:r w:rsidRPr="00062617">
        <w:rPr>
          <w:rFonts w:hint="cs"/>
          <w:rtl/>
        </w:rPr>
        <w:t xml:space="preserve"> تنفيذ مشروع </w:t>
      </w:r>
      <w:r w:rsidRPr="00062617">
        <w:t>“KazSat”</w:t>
      </w:r>
      <w:r w:rsidRPr="00062617">
        <w:rPr>
          <w:rFonts w:hint="cs"/>
          <w:rtl/>
        </w:rPr>
        <w:t xml:space="preserve"> المتعلق بنظام الاتصالات والإذاعة الساتلية الذي سمح بحل عدد من المشاكل التي أثّرت على توفير تكنولوجيا المعلومات والاتصالات في كازاخستان. وتحت قيادته المباشرة، بدأ العمل ولا </w:t>
      </w:r>
      <w:r>
        <w:rPr>
          <w:rFonts w:hint="cs"/>
          <w:rtl/>
        </w:rPr>
        <w:t>ي</w:t>
      </w:r>
      <w:r w:rsidRPr="00062617">
        <w:rPr>
          <w:rFonts w:hint="cs"/>
          <w:rtl/>
        </w:rPr>
        <w:t>ز</w:t>
      </w:r>
      <w:r>
        <w:rPr>
          <w:rFonts w:hint="cs"/>
          <w:rtl/>
        </w:rPr>
        <w:t xml:space="preserve">ال مستمراً بشأن </w:t>
      </w:r>
      <w:r w:rsidRPr="00062617">
        <w:rPr>
          <w:rFonts w:hint="cs"/>
          <w:rtl/>
        </w:rPr>
        <w:t>ت</w:t>
      </w:r>
      <w:r>
        <w:rPr>
          <w:rFonts w:hint="cs"/>
          <w:rtl/>
        </w:rPr>
        <w:t>نسيق المواقع</w:t>
      </w:r>
      <w:r w:rsidRPr="00062617">
        <w:rPr>
          <w:rFonts w:hint="cs"/>
          <w:rtl/>
        </w:rPr>
        <w:t xml:space="preserve"> المدارية </w:t>
      </w:r>
      <w:r w:rsidR="00A803C0" w:rsidRPr="00A803C0">
        <w:rPr>
          <w:rFonts w:hint="cs"/>
          <w:rtl/>
        </w:rPr>
        <w:t>وتوفير الحماية</w:t>
      </w:r>
      <w:r w:rsidRPr="00A803C0">
        <w:rPr>
          <w:rFonts w:hint="cs"/>
          <w:rtl/>
        </w:rPr>
        <w:t xml:space="preserve"> القانونية الدولية</w:t>
      </w:r>
      <w:r w:rsidR="00A803C0">
        <w:rPr>
          <w:rFonts w:hint="cs"/>
          <w:rtl/>
        </w:rPr>
        <w:t xml:space="preserve"> لها</w:t>
      </w:r>
      <w:r>
        <w:rPr>
          <w:rFonts w:hint="cs"/>
          <w:rtl/>
        </w:rPr>
        <w:t xml:space="preserve"> </w:t>
      </w:r>
      <w:r w:rsidRPr="00062617">
        <w:rPr>
          <w:rFonts w:hint="cs"/>
          <w:rtl/>
        </w:rPr>
        <w:t xml:space="preserve">من أجل تطوير </w:t>
      </w:r>
      <w:r>
        <w:rPr>
          <w:rFonts w:hint="cs"/>
          <w:rtl/>
        </w:rPr>
        <w:t>الاتصالات الساتلية</w:t>
      </w:r>
      <w:r w:rsidR="006A0FA2">
        <w:rPr>
          <w:rFonts w:hint="cs"/>
          <w:rtl/>
        </w:rPr>
        <w:t>.</w:t>
      </w:r>
    </w:p>
    <w:p w:rsidR="00E90673" w:rsidRPr="00A02EFB" w:rsidRDefault="00E90673" w:rsidP="003F2610">
      <w:pPr>
        <w:rPr>
          <w:highlight w:val="cyan"/>
          <w:rtl/>
          <w:lang w:bidi="ar-EG"/>
        </w:rPr>
      </w:pPr>
      <w:r>
        <w:rPr>
          <w:rFonts w:hint="cs"/>
          <w:rtl/>
        </w:rPr>
        <w:t>وركزت الأنشطة الدولية التي ا</w:t>
      </w:r>
      <w:r w:rsidRPr="001E2630">
        <w:rPr>
          <w:rFonts w:hint="cs"/>
          <w:rtl/>
        </w:rPr>
        <w:t xml:space="preserve">ضطلع بها </w:t>
      </w:r>
      <w:r w:rsidRPr="00062617">
        <w:rPr>
          <w:rFonts w:hint="cs"/>
          <w:rtl/>
        </w:rPr>
        <w:t xml:space="preserve">السيد نورشابيكوف </w:t>
      </w:r>
      <w:r>
        <w:rPr>
          <w:rFonts w:hint="cs"/>
          <w:rtl/>
        </w:rPr>
        <w:t>ع</w:t>
      </w:r>
      <w:r w:rsidRPr="001E2630">
        <w:rPr>
          <w:rFonts w:hint="cs"/>
          <w:rtl/>
        </w:rPr>
        <w:t>لى التعاون مع إدارات أخرى ومنظمات دولية تعمل في</w:t>
      </w:r>
      <w:r w:rsidR="003F2610">
        <w:rPr>
          <w:rFonts w:hint="eastAsia"/>
          <w:rtl/>
        </w:rPr>
        <w:t> </w:t>
      </w:r>
      <w:r w:rsidRPr="001E2630">
        <w:rPr>
          <w:rFonts w:hint="cs"/>
          <w:rtl/>
        </w:rPr>
        <w:t xml:space="preserve">مجال الاتصالات ومع الاتحاد من خلال تنظيم حلقات دراسية ومؤتمرات نظرية وعملية للاتحاد والقيام </w:t>
      </w:r>
      <w:r>
        <w:rPr>
          <w:rFonts w:hint="cs"/>
          <w:rtl/>
        </w:rPr>
        <w:t>ب</w:t>
      </w:r>
      <w:r w:rsidRPr="001E2630">
        <w:rPr>
          <w:rFonts w:hint="cs"/>
          <w:rtl/>
        </w:rPr>
        <w:t xml:space="preserve">أنشطة </w:t>
      </w:r>
      <w:r>
        <w:rPr>
          <w:rFonts w:hint="cs"/>
          <w:rtl/>
        </w:rPr>
        <w:t>بحثية تعاونية</w:t>
      </w:r>
      <w:r w:rsidRPr="001E2630">
        <w:rPr>
          <w:rFonts w:hint="cs"/>
          <w:rtl/>
        </w:rPr>
        <w:t>.</w:t>
      </w:r>
    </w:p>
    <w:p w:rsidR="00E90673" w:rsidRPr="00F17697" w:rsidRDefault="00E90673" w:rsidP="00A803C0">
      <w:pPr>
        <w:rPr>
          <w:spacing w:val="4"/>
          <w:rtl/>
          <w:lang w:bidi="ar-EG"/>
        </w:rPr>
      </w:pPr>
      <w:r w:rsidRPr="00F17697">
        <w:rPr>
          <w:rFonts w:hint="cs"/>
          <w:spacing w:val="4"/>
          <w:rtl/>
        </w:rPr>
        <w:t xml:space="preserve">وقام السيد نورشابيكوف، على مدى مساره الوظيفي وبمشاركة الاتحاد والكومنولث الإقليمي في مجال الاتصالات، بتنظيم حلقات دراسية دولية وإقليمية بشأن التقييس وإصدار الشهادات والقياس في مجال الاتصالات وإدارة استعمال طيف الترددات الراديوية </w:t>
      </w:r>
      <w:r w:rsidR="00A803C0">
        <w:rPr>
          <w:rFonts w:hint="cs"/>
          <w:spacing w:val="4"/>
          <w:rtl/>
        </w:rPr>
        <w:t>وإدخال</w:t>
      </w:r>
      <w:r w:rsidRPr="00F17697">
        <w:rPr>
          <w:rFonts w:hint="cs"/>
          <w:spacing w:val="4"/>
          <w:rtl/>
        </w:rPr>
        <w:t xml:space="preserve"> تكنولوجيات الاتصالات الراديوية الواعدة وتطويرها والاستعمال المستقبلي للنطاق </w:t>
      </w:r>
      <w:r w:rsidRPr="00F17697">
        <w:rPr>
          <w:spacing w:val="4"/>
        </w:rPr>
        <w:t>Ka</w:t>
      </w:r>
      <w:r w:rsidR="006E0264" w:rsidRPr="00F17697">
        <w:rPr>
          <w:rFonts w:hint="cs"/>
          <w:spacing w:val="4"/>
          <w:rtl/>
        </w:rPr>
        <w:t xml:space="preserve"> في أنظمة الاتصالات</w:t>
      </w:r>
      <w:r w:rsidR="00F17697">
        <w:rPr>
          <w:rFonts w:hint="eastAsia"/>
          <w:spacing w:val="4"/>
          <w:rtl/>
        </w:rPr>
        <w:t> </w:t>
      </w:r>
      <w:r w:rsidR="006E0264" w:rsidRPr="00F17697">
        <w:rPr>
          <w:rFonts w:hint="cs"/>
          <w:spacing w:val="4"/>
          <w:rtl/>
        </w:rPr>
        <w:t>الساتلية.</w:t>
      </w:r>
    </w:p>
    <w:p w:rsidR="00E90673" w:rsidRPr="00F17697" w:rsidRDefault="00E90673" w:rsidP="003F2610">
      <w:pPr>
        <w:rPr>
          <w:spacing w:val="4"/>
        </w:rPr>
      </w:pPr>
      <w:r w:rsidRPr="00F17697">
        <w:rPr>
          <w:rFonts w:hint="cs"/>
          <w:spacing w:val="4"/>
          <w:rtl/>
        </w:rPr>
        <w:t xml:space="preserve">والسيد نورشابيكوف هو رئيس وفد </w:t>
      </w:r>
      <w:r w:rsidRPr="00F17697">
        <w:rPr>
          <w:rFonts w:hint="cs"/>
          <w:spacing w:val="4"/>
          <w:rtl/>
          <w:lang w:bidi="ar-EG"/>
        </w:rPr>
        <w:t xml:space="preserve">إدارة جمهورية </w:t>
      </w:r>
      <w:r w:rsidRPr="00F17697">
        <w:rPr>
          <w:rFonts w:hint="cs"/>
          <w:spacing w:val="4"/>
          <w:rtl/>
        </w:rPr>
        <w:t>كازاخستان وخبيرها التقني فيما يتعلق بالتنسيق الدولي لخدمات الأرض والخدمات الفضائية (الشبكات الساتلية المستقرة وغير المستقرة بالنسبة إلى الأرض). ومن خلال هذه الأنشطة، تمكّن من حل عدد من القضايا الخلافية التي تتعلق بتنسيق خدمات الأرض في المناطق الحدودية لكازاخستان. ويواصل العمل على تنسيق الخدمات الفضائية وحل</w:t>
      </w:r>
      <w:r w:rsidR="003F2610" w:rsidRPr="00F17697">
        <w:rPr>
          <w:rFonts w:hint="eastAsia"/>
          <w:spacing w:val="4"/>
          <w:rtl/>
        </w:rPr>
        <w:t> </w:t>
      </w:r>
      <w:r w:rsidRPr="00F17697">
        <w:rPr>
          <w:rFonts w:hint="cs"/>
          <w:spacing w:val="4"/>
          <w:rtl/>
        </w:rPr>
        <w:t>المسائل التنظيمية والتقنية المعقدة بشأن توافق المركبات الفضائية ويشجع بنشاط التعاون الدولي في مجال الاتصالات الراديوية.</w:t>
      </w:r>
    </w:p>
    <w:p w:rsidR="002E17A6" w:rsidRPr="0031556F" w:rsidRDefault="002E17A6" w:rsidP="00F17697">
      <w:pPr>
        <w:pStyle w:val="Headingb0"/>
        <w:spacing w:before="360" w:after="0"/>
        <w:rPr>
          <w:rtl/>
          <w:lang w:bidi="ar-SA"/>
        </w:rPr>
      </w:pPr>
      <w:r w:rsidRPr="00572ED1">
        <w:rPr>
          <w:rFonts w:hint="cs"/>
          <w:rtl/>
          <w:lang w:bidi="ar-SA"/>
        </w:rPr>
        <w:t>الجوائز والإنجازات</w:t>
      </w:r>
    </w:p>
    <w:p w:rsidR="002E17A6" w:rsidRPr="00121F3E" w:rsidRDefault="002E17A6" w:rsidP="00476BC6">
      <w:pPr>
        <w:rPr>
          <w:rtl/>
        </w:rPr>
      </w:pPr>
      <w:r w:rsidRPr="00121F3E">
        <w:rPr>
          <w:rFonts w:hint="cs"/>
          <w:rtl/>
        </w:rPr>
        <w:t xml:space="preserve">ميدالية </w:t>
      </w:r>
      <w:r w:rsidR="00476BC6" w:rsidRPr="00121F3E">
        <w:rPr>
          <w:rFonts w:hint="cs"/>
          <w:rtl/>
        </w:rPr>
        <w:t>-</w:t>
      </w:r>
      <w:r w:rsidRPr="00121F3E">
        <w:rPr>
          <w:rFonts w:hint="cs"/>
          <w:rtl/>
        </w:rPr>
        <w:t xml:space="preserve"> الذكرى السنوية العاشرة لدستور كازاخستان - </w:t>
      </w:r>
      <w:r w:rsidRPr="00121F3E">
        <w:t>2005</w:t>
      </w:r>
    </w:p>
    <w:p w:rsidR="002E17A6" w:rsidRPr="00121F3E" w:rsidRDefault="002E17A6" w:rsidP="00476BC6">
      <w:pPr>
        <w:rPr>
          <w:rtl/>
        </w:rPr>
      </w:pPr>
      <w:r w:rsidRPr="00121F3E">
        <w:rPr>
          <w:rFonts w:hint="cs"/>
          <w:rtl/>
        </w:rPr>
        <w:t xml:space="preserve">ميدالية </w:t>
      </w:r>
      <w:r w:rsidR="00476BC6" w:rsidRPr="00121F3E">
        <w:rPr>
          <w:rFonts w:hint="cs"/>
          <w:rtl/>
        </w:rPr>
        <w:t>-</w:t>
      </w:r>
      <w:r w:rsidRPr="00121F3E">
        <w:rPr>
          <w:rFonts w:hint="cs"/>
          <w:rtl/>
        </w:rPr>
        <w:t xml:space="preserve"> يوري غاغارين </w:t>
      </w:r>
      <w:r w:rsidR="00476BC6" w:rsidRPr="00121F3E">
        <w:rPr>
          <w:rFonts w:hint="cs"/>
          <w:rtl/>
        </w:rPr>
        <w:t>-</w:t>
      </w:r>
      <w:r w:rsidRPr="00121F3E">
        <w:rPr>
          <w:rFonts w:hint="cs"/>
          <w:rtl/>
        </w:rPr>
        <w:t xml:space="preserve"> </w:t>
      </w:r>
      <w:r w:rsidRPr="00121F3E">
        <w:t>2008</w:t>
      </w:r>
    </w:p>
    <w:p w:rsidR="002E17A6" w:rsidRPr="00121F3E" w:rsidRDefault="002E17A6" w:rsidP="00476BC6">
      <w:pPr>
        <w:rPr>
          <w:rtl/>
        </w:rPr>
      </w:pPr>
      <w:r w:rsidRPr="00121F3E">
        <w:rPr>
          <w:rFonts w:hint="cs"/>
          <w:rtl/>
        </w:rPr>
        <w:t xml:space="preserve">ميدالية </w:t>
      </w:r>
      <w:r w:rsidR="00476BC6" w:rsidRPr="00121F3E">
        <w:rPr>
          <w:rFonts w:hint="cs"/>
          <w:rtl/>
        </w:rPr>
        <w:t>-</w:t>
      </w:r>
      <w:r w:rsidRPr="00121F3E">
        <w:rPr>
          <w:rFonts w:hint="cs"/>
          <w:rtl/>
        </w:rPr>
        <w:t xml:space="preserve"> الذكرى السنوية العشرون لاستقلال جمهورية كازاخستان </w:t>
      </w:r>
      <w:r w:rsidR="00476BC6" w:rsidRPr="00121F3E">
        <w:rPr>
          <w:rFonts w:hint="cs"/>
          <w:rtl/>
        </w:rPr>
        <w:t>-</w:t>
      </w:r>
      <w:r w:rsidRPr="00121F3E">
        <w:rPr>
          <w:rFonts w:hint="cs"/>
          <w:rtl/>
        </w:rPr>
        <w:t xml:space="preserve"> </w:t>
      </w:r>
      <w:r w:rsidRPr="00121F3E">
        <w:t>2011</w:t>
      </w:r>
    </w:p>
    <w:p w:rsidR="002E17A6" w:rsidRPr="00121F3E" w:rsidRDefault="002E17A6" w:rsidP="00476BC6">
      <w:pPr>
        <w:rPr>
          <w:rtl/>
        </w:rPr>
      </w:pPr>
      <w:r w:rsidRPr="00121F3E">
        <w:rPr>
          <w:rFonts w:hint="cs"/>
          <w:rtl/>
        </w:rPr>
        <w:t xml:space="preserve">وسام من جمهورية كازاخستان عن العمل الممتاز </w:t>
      </w:r>
      <w:r w:rsidR="00476BC6" w:rsidRPr="00121F3E">
        <w:rPr>
          <w:rFonts w:hint="cs"/>
          <w:rtl/>
        </w:rPr>
        <w:t>-</w:t>
      </w:r>
      <w:r w:rsidRPr="00121F3E">
        <w:rPr>
          <w:rFonts w:hint="cs"/>
          <w:rtl/>
        </w:rPr>
        <w:t xml:space="preserve"> </w:t>
      </w:r>
      <w:r w:rsidRPr="00121F3E">
        <w:t>2012</w:t>
      </w:r>
    </w:p>
    <w:p w:rsidR="002E17A6" w:rsidRPr="00121F3E" w:rsidRDefault="002E17A6" w:rsidP="002E17A6">
      <w:r w:rsidRPr="00121F3E">
        <w:rPr>
          <w:rFonts w:hint="cs"/>
          <w:rtl/>
        </w:rPr>
        <w:t xml:space="preserve">تهنئة من رئيس جمهورية كازاخستان بمناسبة الذكرى السنوية العاشرة لاستقلال البلد - </w:t>
      </w:r>
      <w:r w:rsidRPr="00121F3E">
        <w:t>2001</w:t>
      </w:r>
    </w:p>
    <w:p w:rsidR="002E17A6" w:rsidRPr="00121F3E" w:rsidRDefault="002E17A6" w:rsidP="004A0EC9">
      <w:pPr>
        <w:rPr>
          <w:rtl/>
        </w:rPr>
      </w:pPr>
      <w:r w:rsidRPr="00121F3E">
        <w:rPr>
          <w:rFonts w:hint="cs"/>
          <w:rtl/>
        </w:rPr>
        <w:t xml:space="preserve">تهنئة من رئيس جمهورية كازاخستان عن المشاركة الفعّالة في </w:t>
      </w:r>
      <w:r w:rsidR="004A0EC9">
        <w:rPr>
          <w:rFonts w:hint="cs"/>
          <w:rtl/>
        </w:rPr>
        <w:t>الأعمال التحضيرية</w:t>
      </w:r>
      <w:r w:rsidRPr="00121F3E">
        <w:rPr>
          <w:rFonts w:hint="cs"/>
          <w:rtl/>
        </w:rPr>
        <w:t xml:space="preserve"> </w:t>
      </w:r>
      <w:r w:rsidR="004A0EC9">
        <w:rPr>
          <w:rFonts w:hint="cs"/>
          <w:rtl/>
        </w:rPr>
        <w:t>للقمة السابعة</w:t>
      </w:r>
      <w:r w:rsidRPr="00121F3E">
        <w:rPr>
          <w:rFonts w:hint="cs"/>
          <w:rtl/>
        </w:rPr>
        <w:t xml:space="preserve"> لمنظمة الأمن والتعاون في</w:t>
      </w:r>
      <w:r w:rsidR="004A0EC9">
        <w:rPr>
          <w:rFonts w:hint="eastAsia"/>
          <w:rtl/>
        </w:rPr>
        <w:t> </w:t>
      </w:r>
      <w:r w:rsidRPr="00121F3E">
        <w:rPr>
          <w:rFonts w:hint="cs"/>
          <w:rtl/>
        </w:rPr>
        <w:t>أوروبا</w:t>
      </w:r>
      <w:r w:rsidR="004A0EC9">
        <w:rPr>
          <w:rFonts w:hint="cs"/>
          <w:rtl/>
        </w:rPr>
        <w:t xml:space="preserve"> وتنظيمها</w:t>
      </w:r>
      <w:r w:rsidR="004A0EC9">
        <w:rPr>
          <w:rFonts w:hint="eastAsia"/>
          <w:rtl/>
        </w:rPr>
        <w:t> </w:t>
      </w:r>
      <w:r w:rsidR="00476BC6" w:rsidRPr="00121F3E">
        <w:rPr>
          <w:rFonts w:hint="cs"/>
          <w:rtl/>
        </w:rPr>
        <w:t>-</w:t>
      </w:r>
      <w:r w:rsidRPr="00121F3E">
        <w:rPr>
          <w:rFonts w:hint="cs"/>
          <w:rtl/>
        </w:rPr>
        <w:t xml:space="preserve"> </w:t>
      </w:r>
      <w:r w:rsidRPr="00121F3E">
        <w:t>2010</w:t>
      </w:r>
    </w:p>
    <w:p w:rsidR="00362CFF" w:rsidRPr="00121F3E" w:rsidRDefault="002E17A6" w:rsidP="002E17A6">
      <w:pPr>
        <w:rPr>
          <w:rtl/>
        </w:rPr>
      </w:pPr>
      <w:r w:rsidRPr="00121F3E">
        <w:rPr>
          <w:rFonts w:hint="cs"/>
          <w:rtl/>
        </w:rPr>
        <w:t xml:space="preserve">لقب "أخصائي فخري في مجال الاتصالات في جمهورية كازاخستان" - </w:t>
      </w:r>
      <w:r w:rsidRPr="00121F3E">
        <w:t>2005</w:t>
      </w:r>
    </w:p>
    <w:p w:rsidR="00A02EFB" w:rsidRPr="0031556F" w:rsidRDefault="00DE1666" w:rsidP="00F17697">
      <w:pPr>
        <w:pStyle w:val="Headingb0"/>
        <w:spacing w:before="240" w:after="0"/>
        <w:rPr>
          <w:rtl/>
          <w:lang w:bidi="ar-SA"/>
        </w:rPr>
      </w:pPr>
      <w:r>
        <w:rPr>
          <w:rFonts w:hint="cs"/>
          <w:rtl/>
          <w:lang w:bidi="ar-SA"/>
        </w:rPr>
        <w:lastRenderedPageBreak/>
        <w:t>ال</w:t>
      </w:r>
      <w:r w:rsidR="00A02EFB" w:rsidRPr="00572ED1">
        <w:rPr>
          <w:rFonts w:hint="cs"/>
          <w:rtl/>
          <w:lang w:bidi="ar-SA"/>
        </w:rPr>
        <w:t>خلاصة</w:t>
      </w:r>
    </w:p>
    <w:p w:rsidR="00A02EFB" w:rsidRPr="00FF1757" w:rsidRDefault="00A02EFB" w:rsidP="00F17697">
      <w:pPr>
        <w:keepNext/>
        <w:keepLines/>
        <w:rPr>
          <w:rtl/>
        </w:rPr>
      </w:pPr>
      <w:r w:rsidRPr="00FF1757">
        <w:rPr>
          <w:rFonts w:hint="cs"/>
          <w:rtl/>
        </w:rPr>
        <w:t>إن التطور السريع في تكنولوجيات الاتصالات الراديوية الحديثة في جمهورية كازاخستان شهادة على مهنية السيد نورشابيكوف ومعرفته التقنية والتنظيمية العميقة.</w:t>
      </w:r>
    </w:p>
    <w:p w:rsidR="00E90673" w:rsidRPr="00FF1757" w:rsidRDefault="00E90673" w:rsidP="004A0EC9">
      <w:pPr>
        <w:rPr>
          <w:rtl/>
        </w:rPr>
      </w:pPr>
      <w:r w:rsidRPr="00FF1757">
        <w:rPr>
          <w:rFonts w:hint="cs"/>
          <w:rtl/>
        </w:rPr>
        <w:t xml:space="preserve">ويشارك السيد نورشابيكوف بفعالية في وضع القواعد التنظيمية الوطنية </w:t>
      </w:r>
      <w:r w:rsidR="004A0EC9">
        <w:rPr>
          <w:rFonts w:hint="cs"/>
          <w:rtl/>
        </w:rPr>
        <w:t>وإدخال</w:t>
      </w:r>
      <w:r w:rsidRPr="00FF1757">
        <w:rPr>
          <w:rFonts w:hint="cs"/>
          <w:rtl/>
        </w:rPr>
        <w:t xml:space="preserve"> التكنولوجيات الحد</w:t>
      </w:r>
      <w:r w:rsidR="00B3344A">
        <w:rPr>
          <w:rFonts w:hint="cs"/>
          <w:rtl/>
        </w:rPr>
        <w:t xml:space="preserve">يثة التي تلبي احتياجات السوق </w:t>
      </w:r>
      <w:r w:rsidR="00B3344A" w:rsidRPr="004A0EC9">
        <w:rPr>
          <w:rFonts w:hint="cs"/>
          <w:rtl/>
        </w:rPr>
        <w:t>في</w:t>
      </w:r>
      <w:r w:rsidR="00B3344A" w:rsidRPr="004A0EC9">
        <w:rPr>
          <w:rFonts w:hint="eastAsia"/>
          <w:rtl/>
        </w:rPr>
        <w:t> </w:t>
      </w:r>
      <w:r w:rsidRPr="004A0EC9">
        <w:rPr>
          <w:rFonts w:hint="cs"/>
          <w:rtl/>
        </w:rPr>
        <w:t>مجال</w:t>
      </w:r>
      <w:r w:rsidRPr="00FF1757">
        <w:rPr>
          <w:rFonts w:hint="cs"/>
          <w:rtl/>
        </w:rPr>
        <w:t xml:space="preserve"> الاتصالات الراديوية. وقراراته سليمة اقتصادياً ومستندة إلى أسس قوية. ويتمتع بالمهارات اللازمة لحل طائفة واسعة من</w:t>
      </w:r>
      <w:r w:rsidR="004D1047" w:rsidRPr="00FF1757">
        <w:rPr>
          <w:rFonts w:hint="eastAsia"/>
          <w:rtl/>
        </w:rPr>
        <w:t> </w:t>
      </w:r>
      <w:r w:rsidRPr="00FF1757">
        <w:rPr>
          <w:rFonts w:hint="cs"/>
          <w:rtl/>
        </w:rPr>
        <w:t xml:space="preserve">المسائل التقنية </w:t>
      </w:r>
      <w:r w:rsidR="003F2610" w:rsidRPr="00FF1757">
        <w:rPr>
          <w:rFonts w:hint="cs"/>
          <w:rtl/>
        </w:rPr>
        <w:t>وبخبرة</w:t>
      </w:r>
      <w:r w:rsidRPr="00FF1757">
        <w:rPr>
          <w:rFonts w:hint="cs"/>
          <w:rtl/>
        </w:rPr>
        <w:t xml:space="preserve"> كبيرة في الساحة الدولية، خاصةً فيما يتعلق بإعداد المساهمات والمقترحات على الصعيدين الوطني والإقليمي وتنظيم الأحداث المختلفة، ويتحلى بصفات الدبلوماسية والمهنية التي يُشترط توفرها في المنتخَبين لعضوية لجنة لوائح الراديو.</w:t>
      </w:r>
    </w:p>
    <w:p w:rsidR="00E90673" w:rsidRDefault="00E90673" w:rsidP="00E90673">
      <w:pPr>
        <w:pStyle w:val="Headingb0"/>
        <w:rPr>
          <w:rtl/>
        </w:rPr>
      </w:pPr>
      <w:r>
        <w:rPr>
          <w:rFonts w:hint="cs"/>
          <w:rtl/>
        </w:rPr>
        <w:t>بيان الرؤية</w:t>
      </w:r>
    </w:p>
    <w:p w:rsidR="00E90673" w:rsidRDefault="00E90673" w:rsidP="00E90673">
      <w:pPr>
        <w:rPr>
          <w:rtl/>
          <w:lang w:val="en-GB" w:eastAsia="en-US" w:bidi="ar-EG"/>
        </w:rPr>
      </w:pPr>
      <w:r>
        <w:rPr>
          <w:rFonts w:hint="cs"/>
          <w:rtl/>
          <w:lang w:val="en-GB" w:eastAsia="en-US" w:bidi="ar-EG"/>
        </w:rPr>
        <w:t xml:space="preserve">تشارك جمهورية كازاخستان، بصفتها عضواً كامل العضوية في الاتحاد، بفعالية منذ عام </w:t>
      </w:r>
      <w:r w:rsidRPr="006A72D9">
        <w:t>1993</w:t>
      </w:r>
      <w:r>
        <w:rPr>
          <w:rFonts w:hint="cs"/>
          <w:rtl/>
        </w:rPr>
        <w:t xml:space="preserve"> في حل المشاكل الناجمة عن التطور السريع لقطاع تكنولوجيا المعلومات والاتصالات في الدول الأعضاء في الاتحاد، وكان ت</w:t>
      </w:r>
      <w:r w:rsidR="00A80560">
        <w:rPr>
          <w:rFonts w:hint="cs"/>
          <w:rtl/>
        </w:rPr>
        <w:t>عاونها فع</w:t>
      </w:r>
      <w:r w:rsidR="00A80560">
        <w:rPr>
          <w:rFonts w:hint="cs"/>
          <w:rtl/>
          <w:lang w:bidi="ar-EG"/>
        </w:rPr>
        <w:t>ّ</w:t>
      </w:r>
      <w:r w:rsidR="00A80560">
        <w:rPr>
          <w:rFonts w:hint="cs"/>
          <w:rtl/>
        </w:rPr>
        <w:t>الاً في مجال الابتكار.</w:t>
      </w:r>
    </w:p>
    <w:p w:rsidR="00E90673" w:rsidRDefault="00E90673" w:rsidP="004A0EC9">
      <w:pPr>
        <w:rPr>
          <w:rtl/>
          <w:lang w:val="en-GB" w:eastAsia="en-US" w:bidi="ar-EG"/>
        </w:rPr>
      </w:pPr>
      <w:r>
        <w:rPr>
          <w:rFonts w:hint="cs"/>
          <w:rtl/>
          <w:lang w:val="en-GB" w:eastAsia="en-US" w:bidi="ar-EG"/>
        </w:rPr>
        <w:t>و</w:t>
      </w:r>
      <w:r w:rsidRPr="00FF1100">
        <w:rPr>
          <w:rFonts w:hint="cs"/>
          <w:rtl/>
          <w:lang w:val="en-GB" w:eastAsia="en-US" w:bidi="ar-EG"/>
        </w:rPr>
        <w:t>من</w:t>
      </w:r>
      <w:r w:rsidRPr="00FF1100">
        <w:rPr>
          <w:rtl/>
          <w:lang w:val="en-GB" w:eastAsia="en-US" w:bidi="ar-EG"/>
        </w:rPr>
        <w:t xml:space="preserve"> </w:t>
      </w:r>
      <w:r w:rsidRPr="00FF1100">
        <w:rPr>
          <w:rFonts w:hint="cs"/>
          <w:rtl/>
          <w:lang w:val="en-GB" w:eastAsia="en-US" w:bidi="ar-EG"/>
        </w:rPr>
        <w:t>خلال</w:t>
      </w:r>
      <w:r w:rsidRPr="00FF1100">
        <w:rPr>
          <w:rtl/>
          <w:lang w:val="en-GB" w:eastAsia="en-US" w:bidi="ar-EG"/>
        </w:rPr>
        <w:t xml:space="preserve"> </w:t>
      </w:r>
      <w:r w:rsidRPr="00FF1100">
        <w:rPr>
          <w:rFonts w:hint="cs"/>
          <w:rtl/>
          <w:lang w:val="en-GB" w:eastAsia="en-US" w:bidi="ar-EG"/>
        </w:rPr>
        <w:t>مشاركتي</w:t>
      </w:r>
      <w:r w:rsidRPr="00FF1100">
        <w:rPr>
          <w:rtl/>
          <w:lang w:val="en-GB" w:eastAsia="en-US" w:bidi="ar-EG"/>
        </w:rPr>
        <w:t xml:space="preserve"> </w:t>
      </w:r>
      <w:r w:rsidRPr="00FF1100">
        <w:rPr>
          <w:rFonts w:hint="cs"/>
          <w:rtl/>
          <w:lang w:val="en-GB" w:eastAsia="en-US" w:bidi="ar-EG"/>
        </w:rPr>
        <w:t>في</w:t>
      </w:r>
      <w:r w:rsidRPr="00FF1100">
        <w:rPr>
          <w:rtl/>
          <w:lang w:val="en-GB" w:eastAsia="en-US" w:bidi="ar-EG"/>
        </w:rPr>
        <w:t xml:space="preserve"> </w:t>
      </w:r>
      <w:r>
        <w:rPr>
          <w:rFonts w:hint="cs"/>
          <w:rtl/>
          <w:lang w:val="en-GB" w:eastAsia="en-US" w:bidi="ar-EG"/>
        </w:rPr>
        <w:t>ال</w:t>
      </w:r>
      <w:r w:rsidRPr="00FF1100">
        <w:rPr>
          <w:rFonts w:hint="cs"/>
          <w:rtl/>
          <w:lang w:val="en-GB" w:eastAsia="en-US" w:bidi="ar-EG"/>
        </w:rPr>
        <w:t>أعمال</w:t>
      </w:r>
      <w:r w:rsidRPr="00FF1100">
        <w:rPr>
          <w:rtl/>
          <w:lang w:val="en-GB" w:eastAsia="en-US" w:bidi="ar-EG"/>
        </w:rPr>
        <w:t xml:space="preserve"> </w:t>
      </w:r>
      <w:r>
        <w:rPr>
          <w:rFonts w:hint="cs"/>
          <w:rtl/>
          <w:lang w:val="en-GB" w:eastAsia="en-US" w:bidi="ar-EG"/>
        </w:rPr>
        <w:t xml:space="preserve">التي يضطلع بها </w:t>
      </w:r>
      <w:r w:rsidRPr="00FF1100">
        <w:rPr>
          <w:rFonts w:hint="cs"/>
          <w:rtl/>
          <w:lang w:val="en-GB" w:eastAsia="en-US" w:bidi="ar-EG"/>
        </w:rPr>
        <w:t>الاتحاد</w:t>
      </w:r>
      <w:r w:rsidRPr="00FF1100">
        <w:rPr>
          <w:rtl/>
          <w:lang w:val="en-GB" w:eastAsia="en-US" w:bidi="ar-EG"/>
        </w:rPr>
        <w:t xml:space="preserve"> </w:t>
      </w:r>
      <w:r w:rsidRPr="00FF1100">
        <w:rPr>
          <w:rFonts w:hint="cs"/>
          <w:rtl/>
          <w:lang w:val="en-GB" w:eastAsia="en-US" w:bidi="ar-EG"/>
        </w:rPr>
        <w:t>في</w:t>
      </w:r>
      <w:r w:rsidRPr="00FF1100">
        <w:rPr>
          <w:rtl/>
          <w:lang w:val="en-GB" w:eastAsia="en-US" w:bidi="ar-EG"/>
        </w:rPr>
        <w:t xml:space="preserve"> </w:t>
      </w:r>
      <w:r w:rsidRPr="00FF1100">
        <w:rPr>
          <w:rFonts w:hint="cs"/>
          <w:rtl/>
          <w:lang w:val="en-GB" w:eastAsia="en-US" w:bidi="ar-EG"/>
        </w:rPr>
        <w:t>مختلف</w:t>
      </w:r>
      <w:r w:rsidRPr="00FF1100">
        <w:rPr>
          <w:rtl/>
          <w:lang w:val="en-GB" w:eastAsia="en-US" w:bidi="ar-EG"/>
        </w:rPr>
        <w:t xml:space="preserve"> </w:t>
      </w:r>
      <w:r>
        <w:rPr>
          <w:rFonts w:hint="cs"/>
          <w:rtl/>
          <w:lang w:val="en-GB" w:eastAsia="en-US" w:bidi="ar-EG"/>
        </w:rPr>
        <w:t>الأحداث</w:t>
      </w:r>
      <w:r w:rsidRPr="00FF1100">
        <w:rPr>
          <w:rtl/>
          <w:lang w:val="en-GB" w:eastAsia="en-US" w:bidi="ar-EG"/>
        </w:rPr>
        <w:t xml:space="preserve"> </w:t>
      </w:r>
      <w:r w:rsidRPr="00FF1100">
        <w:rPr>
          <w:rFonts w:hint="cs"/>
          <w:rtl/>
          <w:lang w:val="en-GB" w:eastAsia="en-US" w:bidi="ar-EG"/>
        </w:rPr>
        <w:t>الدولية،</w:t>
      </w:r>
      <w:r w:rsidRPr="00FF1100">
        <w:rPr>
          <w:rtl/>
          <w:lang w:val="en-GB" w:eastAsia="en-US" w:bidi="ar-EG"/>
        </w:rPr>
        <w:t xml:space="preserve"> </w:t>
      </w:r>
      <w:r w:rsidRPr="00FF1100">
        <w:rPr>
          <w:rFonts w:hint="cs"/>
          <w:rtl/>
          <w:lang w:val="en-GB" w:eastAsia="en-US" w:bidi="ar-EG"/>
        </w:rPr>
        <w:t>حظيت</w:t>
      </w:r>
      <w:r w:rsidRPr="00FF1100">
        <w:rPr>
          <w:rtl/>
          <w:lang w:val="en-GB" w:eastAsia="en-US" w:bidi="ar-EG"/>
        </w:rPr>
        <w:t xml:space="preserve"> </w:t>
      </w:r>
      <w:r w:rsidRPr="004A0EC9">
        <w:rPr>
          <w:rFonts w:hint="cs"/>
          <w:rtl/>
          <w:lang w:val="en-GB" w:eastAsia="en-US" w:bidi="ar-EG"/>
        </w:rPr>
        <w:t xml:space="preserve">إدارة </w:t>
      </w:r>
      <w:r w:rsidR="004A0EC9">
        <w:rPr>
          <w:rFonts w:hint="cs"/>
          <w:rtl/>
          <w:lang w:val="en-GB" w:eastAsia="en-US" w:bidi="ar-EG"/>
        </w:rPr>
        <w:t>كازاخستان</w:t>
      </w:r>
      <w:r w:rsidRPr="00FF1100">
        <w:rPr>
          <w:rtl/>
          <w:lang w:val="en-GB" w:eastAsia="en-US" w:bidi="ar-EG"/>
        </w:rPr>
        <w:t xml:space="preserve"> </w:t>
      </w:r>
      <w:r w:rsidRPr="00FF1100">
        <w:rPr>
          <w:rFonts w:hint="cs"/>
          <w:rtl/>
          <w:lang w:val="en-GB" w:eastAsia="en-US" w:bidi="ar-EG"/>
        </w:rPr>
        <w:t>دائماً</w:t>
      </w:r>
      <w:r w:rsidRPr="00FF1100">
        <w:rPr>
          <w:rtl/>
          <w:lang w:val="en-GB" w:eastAsia="en-US" w:bidi="ar-EG"/>
        </w:rPr>
        <w:t xml:space="preserve"> </w:t>
      </w:r>
      <w:r w:rsidRPr="00FF1100">
        <w:rPr>
          <w:rFonts w:hint="cs"/>
          <w:rtl/>
          <w:lang w:val="en-GB" w:eastAsia="en-US" w:bidi="ar-EG"/>
        </w:rPr>
        <w:t>بدعم</w:t>
      </w:r>
      <w:r w:rsidRPr="00FF1100">
        <w:rPr>
          <w:rtl/>
          <w:lang w:val="en-GB" w:eastAsia="en-US" w:bidi="ar-EG"/>
        </w:rPr>
        <w:t xml:space="preserve"> </w:t>
      </w:r>
      <w:r w:rsidRPr="00FF1100">
        <w:rPr>
          <w:rFonts w:hint="cs"/>
          <w:rtl/>
          <w:lang w:val="en-GB" w:eastAsia="en-US" w:bidi="ar-EG"/>
        </w:rPr>
        <w:t>أعضاء</w:t>
      </w:r>
      <w:r w:rsidRPr="00FF1100">
        <w:rPr>
          <w:rtl/>
          <w:lang w:val="en-GB" w:eastAsia="en-US" w:bidi="ar-EG"/>
        </w:rPr>
        <w:t xml:space="preserve"> </w:t>
      </w:r>
      <w:r w:rsidRPr="00FF1100">
        <w:rPr>
          <w:rFonts w:hint="cs"/>
          <w:rtl/>
          <w:lang w:val="en-GB" w:eastAsia="en-US" w:bidi="ar-EG"/>
        </w:rPr>
        <w:t>الاتحاد</w:t>
      </w:r>
      <w:r w:rsidRPr="00FF1100">
        <w:rPr>
          <w:rtl/>
          <w:lang w:val="en-GB" w:eastAsia="en-US" w:bidi="ar-EG"/>
        </w:rPr>
        <w:t xml:space="preserve"> </w:t>
      </w:r>
      <w:r w:rsidRPr="00FF1100">
        <w:rPr>
          <w:rFonts w:hint="cs"/>
          <w:rtl/>
          <w:lang w:val="en-GB" w:eastAsia="en-US" w:bidi="ar-EG"/>
        </w:rPr>
        <w:t>في</w:t>
      </w:r>
      <w:r w:rsidRPr="00FF1100">
        <w:rPr>
          <w:rtl/>
          <w:lang w:val="en-GB" w:eastAsia="en-US" w:bidi="ar-EG"/>
        </w:rPr>
        <w:t xml:space="preserve"> </w:t>
      </w:r>
      <w:r w:rsidRPr="00FF1100">
        <w:rPr>
          <w:rFonts w:hint="cs"/>
          <w:rtl/>
          <w:lang w:val="en-GB" w:eastAsia="en-US" w:bidi="ar-EG"/>
        </w:rPr>
        <w:t>معالجة</w:t>
      </w:r>
      <w:r w:rsidRPr="00FF1100">
        <w:rPr>
          <w:rtl/>
          <w:lang w:val="en-GB" w:eastAsia="en-US" w:bidi="ar-EG"/>
        </w:rPr>
        <w:t xml:space="preserve"> </w:t>
      </w:r>
      <w:r w:rsidRPr="00FF1100">
        <w:rPr>
          <w:rFonts w:hint="cs"/>
          <w:rtl/>
          <w:lang w:val="en-GB" w:eastAsia="en-US" w:bidi="ar-EG"/>
        </w:rPr>
        <w:t>المهام</w:t>
      </w:r>
      <w:r w:rsidRPr="00FF1100">
        <w:rPr>
          <w:rtl/>
          <w:lang w:val="en-GB" w:eastAsia="en-US" w:bidi="ar-EG"/>
        </w:rPr>
        <w:t xml:space="preserve"> </w:t>
      </w:r>
      <w:r w:rsidRPr="00FF1100">
        <w:rPr>
          <w:rFonts w:hint="cs"/>
          <w:rtl/>
          <w:lang w:val="en-GB" w:eastAsia="en-US" w:bidi="ar-EG"/>
        </w:rPr>
        <w:t>ذات</w:t>
      </w:r>
      <w:r w:rsidRPr="00FF1100">
        <w:rPr>
          <w:rtl/>
          <w:lang w:val="en-GB" w:eastAsia="en-US" w:bidi="ar-EG"/>
        </w:rPr>
        <w:t xml:space="preserve"> </w:t>
      </w:r>
      <w:r w:rsidRPr="00FF1100">
        <w:rPr>
          <w:rFonts w:hint="cs"/>
          <w:rtl/>
          <w:lang w:val="en-GB" w:eastAsia="en-US" w:bidi="ar-EG"/>
        </w:rPr>
        <w:t>الأهمية</w:t>
      </w:r>
      <w:r w:rsidRPr="00FF1100">
        <w:rPr>
          <w:rtl/>
          <w:lang w:val="en-GB" w:eastAsia="en-US" w:bidi="ar-EG"/>
        </w:rPr>
        <w:t xml:space="preserve"> </w:t>
      </w:r>
      <w:r w:rsidRPr="00FF1100">
        <w:rPr>
          <w:rFonts w:hint="cs"/>
          <w:rtl/>
          <w:lang w:val="en-GB" w:eastAsia="en-US" w:bidi="ar-EG"/>
        </w:rPr>
        <w:t>الاستراتيجية</w:t>
      </w:r>
      <w:r w:rsidRPr="00FF1100">
        <w:rPr>
          <w:rtl/>
          <w:lang w:val="en-GB" w:eastAsia="en-US" w:bidi="ar-EG"/>
        </w:rPr>
        <w:t xml:space="preserve"> </w:t>
      </w:r>
      <w:r w:rsidR="004A0EC9" w:rsidRPr="004A0EC9">
        <w:rPr>
          <w:rFonts w:hint="cs"/>
          <w:rtl/>
          <w:lang w:val="en-GB" w:eastAsia="en-US" w:bidi="ar-EG"/>
        </w:rPr>
        <w:t>لقطاعي</w:t>
      </w:r>
      <w:r w:rsidRPr="004A0EC9">
        <w:rPr>
          <w:rFonts w:hint="cs"/>
          <w:rtl/>
          <w:lang w:val="en-GB" w:eastAsia="en-US" w:bidi="ar-EG"/>
        </w:rPr>
        <w:t xml:space="preserve"> المعلومات والاتصالات</w:t>
      </w:r>
      <w:r w:rsidRPr="00FF1100">
        <w:rPr>
          <w:rtl/>
          <w:lang w:val="en-GB" w:eastAsia="en-US" w:bidi="ar-EG"/>
        </w:rPr>
        <w:t xml:space="preserve"> </w:t>
      </w:r>
      <w:r w:rsidRPr="00FF1100">
        <w:rPr>
          <w:rFonts w:hint="cs"/>
          <w:rtl/>
          <w:lang w:val="en-GB" w:eastAsia="en-US" w:bidi="ar-EG"/>
        </w:rPr>
        <w:t>في</w:t>
      </w:r>
      <w:r w:rsidRPr="00FF1100">
        <w:rPr>
          <w:rtl/>
          <w:lang w:val="en-GB" w:eastAsia="en-US" w:bidi="ar-EG"/>
        </w:rPr>
        <w:t xml:space="preserve"> </w:t>
      </w:r>
      <w:r w:rsidRPr="00FF1100">
        <w:rPr>
          <w:rFonts w:hint="cs"/>
          <w:rtl/>
          <w:lang w:val="en-GB" w:eastAsia="en-US" w:bidi="ar-EG"/>
        </w:rPr>
        <w:t>البلدان</w:t>
      </w:r>
      <w:r w:rsidRPr="00FF1100">
        <w:rPr>
          <w:rtl/>
          <w:lang w:val="en-GB" w:eastAsia="en-US" w:bidi="ar-EG"/>
        </w:rPr>
        <w:t>.</w:t>
      </w:r>
    </w:p>
    <w:p w:rsidR="00E90673" w:rsidRDefault="00E90673" w:rsidP="00EA70E8">
      <w:pPr>
        <w:rPr>
          <w:rtl/>
          <w:lang w:val="en-GB" w:eastAsia="en-US" w:bidi="ar-EG"/>
        </w:rPr>
      </w:pPr>
      <w:r>
        <w:rPr>
          <w:rFonts w:hint="cs"/>
          <w:rtl/>
          <w:lang w:val="en-GB" w:eastAsia="en-US" w:bidi="ar-EG"/>
        </w:rPr>
        <w:t xml:space="preserve">وأنا حالياً مدير </w:t>
      </w:r>
      <w:r w:rsidRPr="004A0EC9">
        <w:rPr>
          <w:rFonts w:hint="cs"/>
          <w:rtl/>
          <w:lang w:val="en-GB" w:eastAsia="en-US" w:bidi="ar-EG"/>
        </w:rPr>
        <w:t xml:space="preserve">الإدارة </w:t>
      </w:r>
      <w:r w:rsidR="004A0EC9" w:rsidRPr="004A0EC9">
        <w:rPr>
          <w:rFonts w:hint="cs"/>
          <w:rtl/>
          <w:lang w:val="en-GB" w:eastAsia="en-US" w:bidi="ar-EG"/>
        </w:rPr>
        <w:t>الوطنية</w:t>
      </w:r>
      <w:r w:rsidRPr="004A0EC9">
        <w:rPr>
          <w:rFonts w:hint="cs"/>
          <w:rtl/>
          <w:lang w:val="en-GB" w:eastAsia="en-US" w:bidi="ar-EG"/>
        </w:rPr>
        <w:t xml:space="preserve"> للترددات الراديوية</w:t>
      </w:r>
      <w:r>
        <w:rPr>
          <w:rFonts w:hint="cs"/>
          <w:rtl/>
          <w:lang w:val="en-GB" w:eastAsia="en-US" w:bidi="ar-EG"/>
        </w:rPr>
        <w:t xml:space="preserve"> التابعة لوزارة </w:t>
      </w:r>
      <w:r w:rsidR="00EA70E8">
        <w:rPr>
          <w:rFonts w:hint="cs"/>
          <w:rtl/>
          <w:lang w:val="en-GB" w:eastAsia="en-US" w:bidi="ar-EG"/>
        </w:rPr>
        <w:t>المعلومات</w:t>
      </w:r>
      <w:r>
        <w:rPr>
          <w:rFonts w:hint="cs"/>
          <w:rtl/>
          <w:lang w:val="en-GB" w:eastAsia="en-US" w:bidi="ar-EG"/>
        </w:rPr>
        <w:t xml:space="preserve"> والاتصالات في جمهورية كازاخستان. وأنا أيضاً عضو نشط في</w:t>
      </w:r>
      <w:r w:rsidR="002A7A23">
        <w:rPr>
          <w:rFonts w:hint="eastAsia"/>
          <w:rtl/>
          <w:lang w:val="en-GB" w:eastAsia="en-US" w:bidi="ar-EG"/>
        </w:rPr>
        <w:t> </w:t>
      </w:r>
      <w:r>
        <w:rPr>
          <w:rFonts w:hint="cs"/>
          <w:rtl/>
          <w:lang w:val="en-GB" w:eastAsia="en-US" w:bidi="ar-EG"/>
        </w:rPr>
        <w:t>الأكاديمية الدولية للاتصالات. لقد بدأت</w:t>
      </w:r>
      <w:r w:rsidRPr="00C70B42">
        <w:rPr>
          <w:rtl/>
          <w:lang w:val="en-GB" w:eastAsia="en-US" w:bidi="ar-EG"/>
        </w:rPr>
        <w:t xml:space="preserve"> </w:t>
      </w:r>
      <w:r>
        <w:rPr>
          <w:rFonts w:hint="cs"/>
          <w:rtl/>
          <w:lang w:val="en-GB" w:eastAsia="en-US" w:bidi="ar-EG"/>
        </w:rPr>
        <w:t>مساري الوظيفي</w:t>
      </w:r>
      <w:r w:rsidRPr="00C70B42">
        <w:rPr>
          <w:rtl/>
          <w:lang w:val="en-GB" w:eastAsia="en-US" w:bidi="ar-EG"/>
        </w:rPr>
        <w:t xml:space="preserve"> </w:t>
      </w:r>
      <w:r w:rsidRPr="00C70B42">
        <w:rPr>
          <w:rFonts w:hint="cs"/>
          <w:rtl/>
          <w:lang w:val="en-GB" w:eastAsia="en-US" w:bidi="ar-EG"/>
        </w:rPr>
        <w:t>في</w:t>
      </w:r>
      <w:r w:rsidRPr="00C70B42">
        <w:rPr>
          <w:rtl/>
          <w:lang w:val="en-GB" w:eastAsia="en-US" w:bidi="ar-EG"/>
        </w:rPr>
        <w:t xml:space="preserve"> </w:t>
      </w:r>
      <w:r w:rsidRPr="00C70B42">
        <w:rPr>
          <w:rFonts w:hint="cs"/>
          <w:rtl/>
          <w:lang w:val="en-GB" w:eastAsia="en-US" w:bidi="ar-EG"/>
        </w:rPr>
        <w:t>عام</w:t>
      </w:r>
      <w:r w:rsidRPr="00C70B42">
        <w:rPr>
          <w:rtl/>
          <w:lang w:val="en-GB" w:eastAsia="en-US" w:bidi="ar-EG"/>
        </w:rPr>
        <w:t xml:space="preserve"> </w:t>
      </w:r>
      <w:r>
        <w:rPr>
          <w:lang w:val="en-GB" w:eastAsia="en-US" w:bidi="ar-EG"/>
        </w:rPr>
        <w:t>1995</w:t>
      </w:r>
      <w:r>
        <w:rPr>
          <w:rFonts w:hint="cs"/>
          <w:rtl/>
          <w:lang w:val="en-GB" w:eastAsia="en-US" w:bidi="ar-EG"/>
        </w:rPr>
        <w:t xml:space="preserve"> </w:t>
      </w:r>
      <w:r w:rsidRPr="00C70B42">
        <w:rPr>
          <w:rFonts w:hint="cs"/>
          <w:rtl/>
          <w:lang w:val="en-GB" w:eastAsia="en-US" w:bidi="ar-EG"/>
        </w:rPr>
        <w:t>كمهندس،</w:t>
      </w:r>
      <w:r w:rsidRPr="00C70B42">
        <w:rPr>
          <w:rtl/>
          <w:lang w:val="en-GB" w:eastAsia="en-US" w:bidi="ar-EG"/>
        </w:rPr>
        <w:t xml:space="preserve"> </w:t>
      </w:r>
      <w:r>
        <w:rPr>
          <w:rFonts w:hint="cs"/>
          <w:rtl/>
          <w:lang w:val="en-GB" w:eastAsia="en-US" w:bidi="ar-EG"/>
        </w:rPr>
        <w:t xml:space="preserve">وأصبحت </w:t>
      </w:r>
      <w:r w:rsidRPr="00C70B42">
        <w:rPr>
          <w:rFonts w:hint="cs"/>
          <w:rtl/>
          <w:lang w:val="en-GB" w:eastAsia="en-US" w:bidi="ar-EG"/>
        </w:rPr>
        <w:t>في</w:t>
      </w:r>
      <w:r w:rsidRPr="00C70B42">
        <w:rPr>
          <w:rtl/>
          <w:lang w:val="en-GB" w:eastAsia="en-US" w:bidi="ar-EG"/>
        </w:rPr>
        <w:t xml:space="preserve"> </w:t>
      </w:r>
      <w:r w:rsidRPr="00C70B42">
        <w:rPr>
          <w:rFonts w:hint="cs"/>
          <w:rtl/>
          <w:lang w:val="en-GB" w:eastAsia="en-US" w:bidi="ar-EG"/>
        </w:rPr>
        <w:t>نهاية</w:t>
      </w:r>
      <w:r w:rsidRPr="00C70B42">
        <w:rPr>
          <w:rtl/>
          <w:lang w:val="en-GB" w:eastAsia="en-US" w:bidi="ar-EG"/>
        </w:rPr>
        <w:t xml:space="preserve"> </w:t>
      </w:r>
      <w:r w:rsidR="004D1047">
        <w:rPr>
          <w:rFonts w:hint="cs"/>
          <w:rtl/>
          <w:lang w:val="en-GB" w:eastAsia="en-US" w:bidi="ar-EG"/>
        </w:rPr>
        <w:t>المطاف رئيس ه</w:t>
      </w:r>
      <w:r>
        <w:rPr>
          <w:rFonts w:hint="cs"/>
          <w:rtl/>
          <w:lang w:val="en-GB" w:eastAsia="en-US" w:bidi="ar-EG"/>
        </w:rPr>
        <w:t>ي</w:t>
      </w:r>
      <w:r w:rsidR="004D1047">
        <w:rPr>
          <w:rFonts w:hint="cs"/>
          <w:rtl/>
          <w:lang w:val="en-GB" w:eastAsia="en-US" w:bidi="ar-EG"/>
        </w:rPr>
        <w:t>ئ</w:t>
      </w:r>
      <w:r>
        <w:rPr>
          <w:rFonts w:hint="cs"/>
          <w:rtl/>
          <w:lang w:val="en-GB" w:eastAsia="en-US" w:bidi="ar-EG"/>
        </w:rPr>
        <w:t>ة</w:t>
      </w:r>
      <w:r w:rsidRPr="00C70B42">
        <w:rPr>
          <w:rtl/>
          <w:lang w:val="en-GB" w:eastAsia="en-US" w:bidi="ar-EG"/>
        </w:rPr>
        <w:t xml:space="preserve"> </w:t>
      </w:r>
      <w:r w:rsidRPr="00C70B42">
        <w:rPr>
          <w:rFonts w:hint="cs"/>
          <w:rtl/>
          <w:lang w:val="en-GB" w:eastAsia="en-US" w:bidi="ar-EG"/>
        </w:rPr>
        <w:t>تنظيم</w:t>
      </w:r>
      <w:r w:rsidRPr="00C70B42">
        <w:rPr>
          <w:rtl/>
          <w:lang w:val="en-GB" w:eastAsia="en-US" w:bidi="ar-EG"/>
        </w:rPr>
        <w:t xml:space="preserve"> </w:t>
      </w:r>
      <w:r w:rsidRPr="00C70B42">
        <w:rPr>
          <w:rFonts w:hint="cs"/>
          <w:rtl/>
          <w:lang w:val="en-GB" w:eastAsia="en-US" w:bidi="ar-EG"/>
        </w:rPr>
        <w:t>الاتصالات</w:t>
      </w:r>
      <w:r w:rsidR="00970F2E">
        <w:rPr>
          <w:rFonts w:hint="cs"/>
          <w:rtl/>
          <w:lang w:val="en-GB" w:eastAsia="en-US" w:bidi="ar-EG"/>
        </w:rPr>
        <w:t xml:space="preserve"> في كازاخستان.</w:t>
      </w:r>
    </w:p>
    <w:p w:rsidR="00E90673" w:rsidRDefault="00E90673" w:rsidP="00F559B5">
      <w:pPr>
        <w:rPr>
          <w:rtl/>
        </w:rPr>
      </w:pPr>
      <w:r>
        <w:rPr>
          <w:rFonts w:hint="cs"/>
          <w:rtl/>
          <w:lang w:val="en-GB" w:eastAsia="en-US" w:bidi="ar-EG"/>
        </w:rPr>
        <w:t xml:space="preserve">وعملت في الإدارة العامة لأكثر من </w:t>
      </w:r>
      <w:r>
        <w:rPr>
          <w:lang w:eastAsia="en-US" w:bidi="ar-EG"/>
        </w:rPr>
        <w:t>20</w:t>
      </w:r>
      <w:r>
        <w:rPr>
          <w:rFonts w:hint="cs"/>
          <w:rtl/>
          <w:lang w:eastAsia="en-US" w:bidi="ar-EG"/>
        </w:rPr>
        <w:t xml:space="preserve"> سنةً واكتسبت الخبرة في مجال تنظيم استعمال طيف الترددات الراديوية من الجانبين التقني والإداري على السواء. وفي الوقت نفسه، أشارك بفعالية في توزيع طيف الترددات الراديوية واستعماله بكفاءة في جمهورية كازاخستان بالاستناد إلى توصيات قطاع الاتصالات الراديوية ولوائح الراديو والجدول الدولي لتوزيع</w:t>
      </w:r>
      <w:r w:rsidR="00BA1707">
        <w:rPr>
          <w:rFonts w:hint="cs"/>
          <w:rtl/>
          <w:lang w:eastAsia="en-US" w:bidi="ar-EG"/>
        </w:rPr>
        <w:t xml:space="preserve"> نطاقات التردد</w:t>
      </w:r>
      <w:r>
        <w:rPr>
          <w:rFonts w:hint="cs"/>
          <w:rtl/>
          <w:lang w:eastAsia="en-US" w:bidi="ar-EG"/>
        </w:rPr>
        <w:t xml:space="preserve"> الذي يضعه مكتب الاتصالات الراديوية للاتحاد وحسابات التوافق التقني والكهرمغنطيسي.</w:t>
      </w:r>
      <w:r>
        <w:rPr>
          <w:rFonts w:hint="cs"/>
          <w:rtl/>
          <w:lang w:val="en-GB" w:eastAsia="en-US" w:bidi="ar-EG"/>
        </w:rPr>
        <w:t xml:space="preserve"> </w:t>
      </w:r>
      <w:r>
        <w:rPr>
          <w:rFonts w:hint="cs"/>
          <w:rtl/>
        </w:rPr>
        <w:t>وتحت قيادتي، وُضعت خطة لاستعمال</w:t>
      </w:r>
      <w:r w:rsidRPr="00AF6FF6">
        <w:rPr>
          <w:rFonts w:hint="cs"/>
          <w:rtl/>
        </w:rPr>
        <w:t xml:space="preserve"> طيف التردد</w:t>
      </w:r>
      <w:r>
        <w:rPr>
          <w:rFonts w:hint="cs"/>
          <w:rtl/>
        </w:rPr>
        <w:t>ات</w:t>
      </w:r>
      <w:r w:rsidRPr="00AF6FF6">
        <w:rPr>
          <w:rFonts w:hint="cs"/>
          <w:rtl/>
        </w:rPr>
        <w:t xml:space="preserve"> الراديوي</w:t>
      </w:r>
      <w:r>
        <w:rPr>
          <w:rFonts w:hint="cs"/>
          <w:rtl/>
        </w:rPr>
        <w:t>ة</w:t>
      </w:r>
      <w:r w:rsidRPr="00AF6FF6">
        <w:rPr>
          <w:rFonts w:hint="cs"/>
          <w:rtl/>
        </w:rPr>
        <w:t xml:space="preserve"> مستقبلاً</w:t>
      </w:r>
      <w:r>
        <w:rPr>
          <w:rFonts w:hint="cs"/>
          <w:rtl/>
        </w:rPr>
        <w:t xml:space="preserve"> كما وُضع </w:t>
      </w:r>
      <w:r w:rsidRPr="00AF6FF6">
        <w:rPr>
          <w:rFonts w:hint="cs"/>
          <w:rtl/>
        </w:rPr>
        <w:t xml:space="preserve">جدول </w:t>
      </w:r>
      <w:r>
        <w:rPr>
          <w:rFonts w:hint="cs"/>
          <w:rtl/>
        </w:rPr>
        <w:t>ل</w:t>
      </w:r>
      <w:r w:rsidRPr="00AF6FF6">
        <w:rPr>
          <w:rFonts w:hint="cs"/>
          <w:rtl/>
        </w:rPr>
        <w:t xml:space="preserve">توزيع </w:t>
      </w:r>
      <w:r w:rsidR="00F559B5">
        <w:rPr>
          <w:rFonts w:hint="cs"/>
          <w:rtl/>
        </w:rPr>
        <w:t>نطاقات التردد</w:t>
      </w:r>
      <w:r w:rsidRPr="00AF6FF6">
        <w:rPr>
          <w:rFonts w:hint="cs"/>
          <w:rtl/>
        </w:rPr>
        <w:t xml:space="preserve"> بين الخدمات الراديوية في كازاخستان.</w:t>
      </w:r>
    </w:p>
    <w:p w:rsidR="00E90673" w:rsidRPr="009428D7" w:rsidRDefault="00E90673" w:rsidP="004A0EC9">
      <w:pPr>
        <w:rPr>
          <w:rtl/>
          <w:lang w:bidi="ar-EG"/>
        </w:rPr>
      </w:pPr>
      <w:r w:rsidRPr="004A0EC9">
        <w:rPr>
          <w:rFonts w:hint="cs"/>
          <w:rtl/>
        </w:rPr>
        <w:t>والتعاون</w:t>
      </w:r>
      <w:r w:rsidRPr="005276B6">
        <w:rPr>
          <w:rFonts w:hint="cs"/>
          <w:rtl/>
        </w:rPr>
        <w:t xml:space="preserve"> الدولي </w:t>
      </w:r>
      <w:r>
        <w:rPr>
          <w:rFonts w:hint="cs"/>
          <w:rtl/>
        </w:rPr>
        <w:t>بطبيعة الحال جزء لا يتجزأ</w:t>
      </w:r>
      <w:r w:rsidR="003F2610">
        <w:rPr>
          <w:rFonts w:hint="cs"/>
          <w:rtl/>
        </w:rPr>
        <w:t xml:space="preserve"> </w:t>
      </w:r>
      <w:r w:rsidRPr="005276B6">
        <w:rPr>
          <w:rFonts w:hint="cs"/>
          <w:rtl/>
        </w:rPr>
        <w:t xml:space="preserve">من </w:t>
      </w:r>
      <w:r>
        <w:rPr>
          <w:rFonts w:hint="cs"/>
          <w:rtl/>
        </w:rPr>
        <w:t>عملي</w:t>
      </w:r>
      <w:r w:rsidRPr="005276B6">
        <w:rPr>
          <w:rFonts w:hint="cs"/>
          <w:rtl/>
        </w:rPr>
        <w:t xml:space="preserve"> </w:t>
      </w:r>
      <w:r>
        <w:rPr>
          <w:rFonts w:hint="cs"/>
          <w:rtl/>
        </w:rPr>
        <w:t>وأداة</w:t>
      </w:r>
      <w:r w:rsidRPr="005276B6">
        <w:rPr>
          <w:rFonts w:hint="cs"/>
          <w:rtl/>
        </w:rPr>
        <w:t xml:space="preserve"> هامة لضمان </w:t>
      </w:r>
      <w:r>
        <w:rPr>
          <w:rFonts w:hint="cs"/>
          <w:rtl/>
        </w:rPr>
        <w:t>ال</w:t>
      </w:r>
      <w:r w:rsidRPr="005276B6">
        <w:rPr>
          <w:rFonts w:hint="cs"/>
          <w:rtl/>
        </w:rPr>
        <w:t xml:space="preserve">جودة </w:t>
      </w:r>
      <w:r>
        <w:rPr>
          <w:rFonts w:hint="cs"/>
          <w:rtl/>
        </w:rPr>
        <w:t xml:space="preserve">في مجال </w:t>
      </w:r>
      <w:r w:rsidRPr="005276B6">
        <w:rPr>
          <w:rFonts w:hint="cs"/>
          <w:rtl/>
        </w:rPr>
        <w:t>الاتصالات وامتثالها للمعايير الدولية.</w:t>
      </w:r>
      <w:r>
        <w:rPr>
          <w:rFonts w:hint="cs"/>
          <w:rtl/>
        </w:rPr>
        <w:t xml:space="preserve"> لقد</w:t>
      </w:r>
      <w:r w:rsidR="004D1047">
        <w:rPr>
          <w:rFonts w:hint="eastAsia"/>
          <w:rtl/>
        </w:rPr>
        <w:t> </w:t>
      </w:r>
      <w:r>
        <w:rPr>
          <w:rFonts w:hint="cs"/>
          <w:rtl/>
        </w:rPr>
        <w:t xml:space="preserve">بدأت مساري الوظيفي الدولي كخبير تقني في </w:t>
      </w:r>
      <w:r w:rsidRPr="00FB38FE">
        <w:rPr>
          <w:rFonts w:hint="cs"/>
          <w:rtl/>
        </w:rPr>
        <w:t>أفرقة العمل التابعة للكومن</w:t>
      </w:r>
      <w:r>
        <w:rPr>
          <w:rFonts w:hint="cs"/>
          <w:rtl/>
        </w:rPr>
        <w:t xml:space="preserve">ولث الإقليمي في مجال الاتصالات. وبعد ذلك، مثلت إدارة جمهورية كازاخستان كرئيس وفد في كلٍّ من المؤتمرات العالمية للاتصالات الراديوية لعام </w:t>
      </w:r>
      <w:r>
        <w:t>2003</w:t>
      </w:r>
      <w:r>
        <w:rPr>
          <w:rFonts w:hint="cs"/>
          <w:rtl/>
          <w:lang w:bidi="ar-EG"/>
        </w:rPr>
        <w:t xml:space="preserve"> و</w:t>
      </w:r>
      <w:r>
        <w:rPr>
          <w:lang w:bidi="ar-EG"/>
        </w:rPr>
        <w:t>2012</w:t>
      </w:r>
      <w:r>
        <w:rPr>
          <w:rFonts w:hint="cs"/>
          <w:rtl/>
          <w:lang w:bidi="ar-EG"/>
        </w:rPr>
        <w:t xml:space="preserve"> و</w:t>
      </w:r>
      <w:r>
        <w:rPr>
          <w:lang w:bidi="ar-EG"/>
        </w:rPr>
        <w:t>2015</w:t>
      </w:r>
      <w:r>
        <w:rPr>
          <w:rFonts w:hint="cs"/>
          <w:rtl/>
          <w:lang w:bidi="ar-EG"/>
        </w:rPr>
        <w:t xml:space="preserve">. </w:t>
      </w:r>
      <w:r>
        <w:rPr>
          <w:rFonts w:hint="cs"/>
          <w:rtl/>
        </w:rPr>
        <w:t>وأنا في</w:t>
      </w:r>
      <w:r w:rsidR="004D1047">
        <w:rPr>
          <w:rFonts w:hint="eastAsia"/>
          <w:rtl/>
        </w:rPr>
        <w:t> </w:t>
      </w:r>
      <w:r>
        <w:rPr>
          <w:rFonts w:hint="cs"/>
          <w:rtl/>
        </w:rPr>
        <w:t xml:space="preserve">الوقت نفسه نائب رئيس لجنة الكومنولث الإقليمي في مجال الاتصالات المعنية بتنظيم استعمال طيف الترددات الراديوية والمدارات الساتلية، ونائب رئيس لجنة الدراسات </w:t>
      </w:r>
      <w:r>
        <w:t>7</w:t>
      </w:r>
      <w:r>
        <w:rPr>
          <w:rFonts w:hint="cs"/>
          <w:rtl/>
          <w:lang w:bidi="ar-EG"/>
        </w:rPr>
        <w:t xml:space="preserve"> لقطاع الاتصالات الرادي</w:t>
      </w:r>
      <w:r w:rsidR="004D1047">
        <w:rPr>
          <w:rFonts w:hint="cs"/>
          <w:rtl/>
          <w:lang w:bidi="ar-EG"/>
        </w:rPr>
        <w:t>وية بالاتحاد (</w:t>
      </w:r>
      <w:r w:rsidR="004A0EC9">
        <w:rPr>
          <w:rFonts w:hint="cs"/>
          <w:rtl/>
          <w:lang w:bidi="ar-EG"/>
        </w:rPr>
        <w:t>خدمات العلوم</w:t>
      </w:r>
      <w:r w:rsidR="004D1047">
        <w:rPr>
          <w:rFonts w:hint="cs"/>
          <w:rtl/>
          <w:lang w:bidi="ar-EG"/>
        </w:rPr>
        <w:t>).</w:t>
      </w:r>
    </w:p>
    <w:p w:rsidR="00E90673" w:rsidRDefault="00E90673" w:rsidP="00235E36">
      <w:pPr>
        <w:rPr>
          <w:rtl/>
        </w:rPr>
      </w:pPr>
      <w:r>
        <w:rPr>
          <w:rFonts w:hint="cs"/>
          <w:rtl/>
        </w:rPr>
        <w:t>وآمل أن تساعد الخبرة والمعرفة التي اكتسبتها لجنة لوائح الراديو، في حال انتخابي عضواً فيها، على اتخاذ القرارات الصائبة المستندة إلى المساواة في الحقوق، وعلى حل الخلافات بين الإدارات، ولا</w:t>
      </w:r>
      <w:r w:rsidR="00235E36">
        <w:rPr>
          <w:rFonts w:hint="eastAsia"/>
          <w:rtl/>
        </w:rPr>
        <w:t> </w:t>
      </w:r>
      <w:r>
        <w:rPr>
          <w:rFonts w:hint="cs"/>
          <w:rtl/>
        </w:rPr>
        <w:t xml:space="preserve">سيما، من وجهة نظري، الخلافات المتعلقة بالخدمات الفضائية وتنسيق خدمات الأرض في المناطق الحدودية. </w:t>
      </w:r>
      <w:r w:rsidRPr="004E6704">
        <w:rPr>
          <w:rFonts w:hint="cs"/>
          <w:rtl/>
        </w:rPr>
        <w:t>وعلاوة</w:t>
      </w:r>
      <w:r>
        <w:rPr>
          <w:rFonts w:hint="cs"/>
          <w:rtl/>
        </w:rPr>
        <w:t>ً</w:t>
      </w:r>
      <w:r w:rsidRPr="004E6704">
        <w:rPr>
          <w:rtl/>
        </w:rPr>
        <w:t xml:space="preserve"> </w:t>
      </w:r>
      <w:r w:rsidRPr="004E6704">
        <w:rPr>
          <w:rFonts w:hint="cs"/>
          <w:rtl/>
        </w:rPr>
        <w:t>على</w:t>
      </w:r>
      <w:r w:rsidRPr="004E6704">
        <w:rPr>
          <w:rtl/>
        </w:rPr>
        <w:t xml:space="preserve"> </w:t>
      </w:r>
      <w:r w:rsidRPr="004E6704">
        <w:rPr>
          <w:rFonts w:hint="cs"/>
          <w:rtl/>
        </w:rPr>
        <w:t>ذلك،</w:t>
      </w:r>
      <w:r w:rsidRPr="004E6704">
        <w:rPr>
          <w:rtl/>
        </w:rPr>
        <w:t xml:space="preserve"> </w:t>
      </w:r>
      <w:r>
        <w:rPr>
          <w:rFonts w:hint="cs"/>
          <w:rtl/>
        </w:rPr>
        <w:t xml:space="preserve">أرى أن </w:t>
      </w:r>
      <w:r w:rsidRPr="004E6704">
        <w:rPr>
          <w:rFonts w:hint="cs"/>
          <w:rtl/>
        </w:rPr>
        <w:t>لجنة</w:t>
      </w:r>
      <w:r w:rsidRPr="004E6704">
        <w:rPr>
          <w:rtl/>
        </w:rPr>
        <w:t xml:space="preserve"> </w:t>
      </w:r>
      <w:r w:rsidRPr="004E6704">
        <w:rPr>
          <w:rFonts w:hint="cs"/>
          <w:rtl/>
        </w:rPr>
        <w:t>لوائح</w:t>
      </w:r>
      <w:r w:rsidRPr="004E6704">
        <w:rPr>
          <w:rtl/>
        </w:rPr>
        <w:t xml:space="preserve"> </w:t>
      </w:r>
      <w:r w:rsidRPr="004E6704">
        <w:rPr>
          <w:rFonts w:hint="cs"/>
          <w:rtl/>
        </w:rPr>
        <w:t>الراديو</w:t>
      </w:r>
      <w:r w:rsidRPr="004E6704">
        <w:rPr>
          <w:rtl/>
        </w:rPr>
        <w:t xml:space="preserve"> </w:t>
      </w:r>
      <w:r>
        <w:rPr>
          <w:rFonts w:hint="cs"/>
          <w:rtl/>
        </w:rPr>
        <w:t xml:space="preserve">ينبغي </w:t>
      </w:r>
      <w:r w:rsidRPr="004E6704">
        <w:rPr>
          <w:rFonts w:hint="cs"/>
          <w:rtl/>
        </w:rPr>
        <w:t>أن</w:t>
      </w:r>
      <w:r w:rsidRPr="004E6704">
        <w:rPr>
          <w:rtl/>
        </w:rPr>
        <w:t xml:space="preserve"> </w:t>
      </w:r>
      <w:r w:rsidRPr="004E6704">
        <w:rPr>
          <w:rFonts w:hint="cs"/>
          <w:rtl/>
        </w:rPr>
        <w:t>تولي</w:t>
      </w:r>
      <w:r w:rsidRPr="004E6704">
        <w:rPr>
          <w:rtl/>
        </w:rPr>
        <w:t xml:space="preserve"> </w:t>
      </w:r>
      <w:r w:rsidRPr="004E6704">
        <w:rPr>
          <w:rFonts w:hint="cs"/>
          <w:rtl/>
        </w:rPr>
        <w:t>اهتماما</w:t>
      </w:r>
      <w:r>
        <w:rPr>
          <w:rFonts w:hint="cs"/>
          <w:rtl/>
        </w:rPr>
        <w:t>ً</w:t>
      </w:r>
      <w:r w:rsidRPr="004E6704">
        <w:rPr>
          <w:rtl/>
        </w:rPr>
        <w:t xml:space="preserve"> </w:t>
      </w:r>
      <w:r w:rsidRPr="004E6704">
        <w:rPr>
          <w:rFonts w:hint="cs"/>
          <w:rtl/>
        </w:rPr>
        <w:t>خاصا</w:t>
      </w:r>
      <w:r>
        <w:rPr>
          <w:rFonts w:hint="cs"/>
          <w:rtl/>
        </w:rPr>
        <w:t>ً</w:t>
      </w:r>
      <w:r w:rsidRPr="004E6704">
        <w:rPr>
          <w:rtl/>
        </w:rPr>
        <w:t xml:space="preserve"> </w:t>
      </w:r>
      <w:r w:rsidRPr="004E6704">
        <w:rPr>
          <w:rFonts w:hint="cs"/>
          <w:rtl/>
        </w:rPr>
        <w:t>لتوضيح</w:t>
      </w:r>
      <w:r w:rsidRPr="004E6704">
        <w:rPr>
          <w:rtl/>
        </w:rPr>
        <w:t xml:space="preserve"> </w:t>
      </w:r>
      <w:r w:rsidRPr="004E6704">
        <w:rPr>
          <w:rFonts w:hint="cs"/>
          <w:rtl/>
        </w:rPr>
        <w:t>بعض</w:t>
      </w:r>
      <w:r w:rsidRPr="004E6704">
        <w:rPr>
          <w:rtl/>
        </w:rPr>
        <w:t xml:space="preserve"> </w:t>
      </w:r>
      <w:r w:rsidRPr="004E6704">
        <w:rPr>
          <w:rFonts w:hint="cs"/>
          <w:rtl/>
        </w:rPr>
        <w:t>أحكام</w:t>
      </w:r>
      <w:r w:rsidRPr="004E6704">
        <w:rPr>
          <w:rtl/>
        </w:rPr>
        <w:t xml:space="preserve"> </w:t>
      </w:r>
      <w:r w:rsidRPr="004E6704">
        <w:rPr>
          <w:rFonts w:hint="cs"/>
          <w:rtl/>
        </w:rPr>
        <w:t>لوائح</w:t>
      </w:r>
      <w:r w:rsidRPr="004E6704">
        <w:rPr>
          <w:rtl/>
        </w:rPr>
        <w:t xml:space="preserve"> </w:t>
      </w:r>
      <w:r w:rsidRPr="004E6704">
        <w:rPr>
          <w:rFonts w:hint="cs"/>
          <w:rtl/>
        </w:rPr>
        <w:t>الراديو</w:t>
      </w:r>
      <w:r w:rsidRPr="004E6704">
        <w:rPr>
          <w:rtl/>
        </w:rPr>
        <w:t xml:space="preserve"> </w:t>
      </w:r>
      <w:r w:rsidRPr="004E6704">
        <w:rPr>
          <w:rFonts w:hint="cs"/>
          <w:rtl/>
        </w:rPr>
        <w:t>والقواعد</w:t>
      </w:r>
      <w:r w:rsidRPr="004E6704">
        <w:rPr>
          <w:rtl/>
        </w:rPr>
        <w:t xml:space="preserve"> </w:t>
      </w:r>
      <w:r w:rsidRPr="004E6704">
        <w:rPr>
          <w:rFonts w:hint="cs"/>
          <w:rtl/>
        </w:rPr>
        <w:t>الإجرائية</w:t>
      </w:r>
      <w:r w:rsidRPr="004E6704">
        <w:rPr>
          <w:rtl/>
        </w:rPr>
        <w:t xml:space="preserve"> </w:t>
      </w:r>
      <w:r w:rsidRPr="004E6704">
        <w:rPr>
          <w:rFonts w:hint="cs"/>
          <w:rtl/>
        </w:rPr>
        <w:t>للتأكد</w:t>
      </w:r>
      <w:r w:rsidRPr="004E6704">
        <w:rPr>
          <w:rtl/>
        </w:rPr>
        <w:t xml:space="preserve"> </w:t>
      </w:r>
      <w:r w:rsidRPr="004E6704">
        <w:rPr>
          <w:rFonts w:hint="cs"/>
          <w:rtl/>
        </w:rPr>
        <w:t>من</w:t>
      </w:r>
      <w:r w:rsidRPr="004E6704">
        <w:rPr>
          <w:rtl/>
        </w:rPr>
        <w:t xml:space="preserve"> </w:t>
      </w:r>
      <w:r w:rsidRPr="004E6704">
        <w:rPr>
          <w:rFonts w:hint="cs"/>
          <w:rtl/>
        </w:rPr>
        <w:t>أنها</w:t>
      </w:r>
      <w:r w:rsidRPr="004E6704">
        <w:rPr>
          <w:rtl/>
        </w:rPr>
        <w:t xml:space="preserve"> </w:t>
      </w:r>
      <w:r>
        <w:rPr>
          <w:rFonts w:hint="cs"/>
          <w:rtl/>
        </w:rPr>
        <w:t>خالية من</w:t>
      </w:r>
      <w:r w:rsidRPr="004E6704">
        <w:rPr>
          <w:rtl/>
        </w:rPr>
        <w:t xml:space="preserve"> </w:t>
      </w:r>
      <w:r>
        <w:rPr>
          <w:rFonts w:hint="cs"/>
          <w:rtl/>
        </w:rPr>
        <w:t>ال</w:t>
      </w:r>
      <w:r w:rsidRPr="004E6704">
        <w:rPr>
          <w:rFonts w:hint="cs"/>
          <w:rtl/>
        </w:rPr>
        <w:t>لبس</w:t>
      </w:r>
      <w:r w:rsidRPr="004E6704">
        <w:rPr>
          <w:rtl/>
        </w:rPr>
        <w:t xml:space="preserve"> </w:t>
      </w:r>
      <w:r w:rsidRPr="004E6704">
        <w:rPr>
          <w:rFonts w:hint="cs"/>
          <w:rtl/>
        </w:rPr>
        <w:t>وشفافة</w:t>
      </w:r>
      <w:r w:rsidRPr="004E6704">
        <w:rPr>
          <w:rtl/>
        </w:rPr>
        <w:t xml:space="preserve"> </w:t>
      </w:r>
      <w:r w:rsidRPr="004E6704">
        <w:rPr>
          <w:rFonts w:hint="cs"/>
          <w:rtl/>
        </w:rPr>
        <w:t>ومفهومة</w:t>
      </w:r>
      <w:r w:rsidRPr="004E6704">
        <w:rPr>
          <w:rtl/>
        </w:rPr>
        <w:t xml:space="preserve"> </w:t>
      </w:r>
      <w:r w:rsidRPr="004E6704">
        <w:rPr>
          <w:rFonts w:hint="cs"/>
          <w:rtl/>
        </w:rPr>
        <w:t>بوضوح</w:t>
      </w:r>
      <w:r w:rsidRPr="004E6704">
        <w:rPr>
          <w:rtl/>
        </w:rPr>
        <w:t xml:space="preserve"> </w:t>
      </w:r>
      <w:r w:rsidRPr="004E6704">
        <w:rPr>
          <w:rFonts w:hint="cs"/>
          <w:rtl/>
        </w:rPr>
        <w:t>للإدارات،</w:t>
      </w:r>
      <w:r w:rsidRPr="004E6704">
        <w:rPr>
          <w:rtl/>
        </w:rPr>
        <w:t xml:space="preserve"> </w:t>
      </w:r>
      <w:r>
        <w:rPr>
          <w:rFonts w:hint="cs"/>
          <w:rtl/>
        </w:rPr>
        <w:t>و</w:t>
      </w:r>
      <w:r w:rsidRPr="004E6704">
        <w:rPr>
          <w:rFonts w:hint="cs"/>
          <w:rtl/>
        </w:rPr>
        <w:t>لا</w:t>
      </w:r>
      <w:r w:rsidR="00736E04">
        <w:rPr>
          <w:rFonts w:hint="cs"/>
          <w:rtl/>
        </w:rPr>
        <w:t> </w:t>
      </w:r>
      <w:r w:rsidRPr="004E6704">
        <w:rPr>
          <w:rFonts w:hint="cs"/>
          <w:rtl/>
        </w:rPr>
        <w:t>سيما</w:t>
      </w:r>
      <w:r w:rsidRPr="004E6704">
        <w:rPr>
          <w:rtl/>
        </w:rPr>
        <w:t xml:space="preserve"> </w:t>
      </w:r>
      <w:r>
        <w:rPr>
          <w:rFonts w:hint="cs"/>
          <w:rtl/>
        </w:rPr>
        <w:t xml:space="preserve">إدارات </w:t>
      </w:r>
      <w:r w:rsidRPr="004E6704">
        <w:rPr>
          <w:rFonts w:hint="cs"/>
          <w:rtl/>
        </w:rPr>
        <w:t>البلدان</w:t>
      </w:r>
      <w:r w:rsidR="003F2610">
        <w:rPr>
          <w:rFonts w:hint="cs"/>
          <w:rtl/>
        </w:rPr>
        <w:t> </w:t>
      </w:r>
      <w:r w:rsidRPr="004E6704">
        <w:rPr>
          <w:rFonts w:hint="cs"/>
          <w:rtl/>
        </w:rPr>
        <w:t>النامية</w:t>
      </w:r>
      <w:r w:rsidRPr="004E6704">
        <w:rPr>
          <w:rtl/>
        </w:rPr>
        <w:t>.</w:t>
      </w:r>
    </w:p>
    <w:p w:rsidR="001100B7" w:rsidRPr="00706D7A" w:rsidRDefault="00B86CA4" w:rsidP="00B86CA4">
      <w:pPr>
        <w:spacing w:before="600"/>
        <w:jc w:val="center"/>
        <w:rPr>
          <w:rtl/>
          <w:lang w:bidi="ar-SY"/>
        </w:rPr>
      </w:pPr>
      <w:r>
        <w:rPr>
          <w:rFonts w:hint="cs"/>
          <w:rtl/>
          <w:lang w:bidi="ar-SY"/>
        </w:rPr>
        <w:t>___________</w:t>
      </w:r>
    </w:p>
    <w:sectPr w:rsidR="001100B7" w:rsidRPr="00706D7A" w:rsidSect="001100B7">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2F0" w:rsidRDefault="001532F0" w:rsidP="001100B7">
      <w:pPr>
        <w:spacing w:before="0" w:line="240" w:lineRule="auto"/>
      </w:pPr>
      <w:r>
        <w:separator/>
      </w:r>
    </w:p>
  </w:endnote>
  <w:endnote w:type="continuationSeparator" w:id="0">
    <w:p w:rsidR="001532F0" w:rsidRDefault="001532F0" w:rsidP="001100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55" w:rsidRDefault="00383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2E17A6" w:rsidRDefault="001100B7" w:rsidP="002E17A6">
    <w:pPr>
      <w:pStyle w:val="Footer"/>
      <w:tabs>
        <w:tab w:val="clear" w:pos="4153"/>
        <w:tab w:val="clear" w:pos="8306"/>
        <w:tab w:val="center" w:pos="5103"/>
        <w:tab w:val="right" w:pos="9639"/>
      </w:tabs>
      <w:spacing w:before="120"/>
      <w:rPr>
        <w:rFonts w:ascii="Calibri" w:hAnsi="Calibri" w:cs="Calibri"/>
        <w:sz w:val="16"/>
        <w:szCs w:val="16"/>
        <w:lang w:val="en-GB"/>
      </w:rP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1100B7" w:rsidRDefault="001100B7" w:rsidP="001100B7">
    <w:pPr>
      <w:pStyle w:val="Footer"/>
      <w:spacing w:before="120"/>
      <w:jc w:val="center"/>
      <w:rPr>
        <w:rFonts w:ascii="Calibri" w:hAnsi="Calibri" w:cs="Calibri"/>
        <w:sz w:val="22"/>
        <w:szCs w:val="22"/>
        <w:rtl/>
        <w:lang w:val="en-GB" w:bidi="ar-SY"/>
      </w:rPr>
    </w:pPr>
    <w:r w:rsidRPr="001100B7">
      <w:rPr>
        <w:rFonts w:ascii="Symbol" w:hAnsi="Symbol"/>
        <w:szCs w:val="22"/>
        <w:lang w:val="en-GB"/>
      </w:rPr>
      <w:t></w:t>
    </w:r>
    <w:r w:rsidRPr="00505168">
      <w:rPr>
        <w:rFonts w:ascii="Calibri" w:hAnsi="Calibri" w:cs="Calibri"/>
        <w:sz w:val="22"/>
        <w:szCs w:val="22"/>
        <w:lang w:val="en-GB"/>
      </w:rPr>
      <w:t xml:space="preserve"> </w:t>
    </w:r>
    <w:r w:rsidRPr="00505168">
      <w:rPr>
        <w:rStyle w:val="Hyperlink"/>
        <w:rFonts w:ascii="Calibri" w:hAnsi="Calibri" w:cs="Calibri"/>
        <w:sz w:val="22"/>
        <w:szCs w:val="22"/>
        <w:lang w:val="en-GB"/>
      </w:rPr>
      <w:t>www.itu.int/plenipotentiary/</w:t>
    </w:r>
    <w:r w:rsidRPr="00505168">
      <w:rPr>
        <w:rFonts w:ascii="Calibri" w:hAnsi="Calibri" w:cs="Calibri"/>
        <w:sz w:val="22"/>
        <w:szCs w:val="22"/>
        <w:lang w:val="en-GB"/>
      </w:rPr>
      <w:t xml:space="preserve"> </w:t>
    </w:r>
    <w:r w:rsidRPr="001100B7">
      <w:rPr>
        <w:rFonts w:ascii="Symbol" w:hAnsi="Symbol"/>
        <w:szCs w:val="22"/>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2F0" w:rsidRDefault="001532F0" w:rsidP="001100B7">
      <w:pPr>
        <w:spacing w:before="0" w:line="240" w:lineRule="auto"/>
      </w:pPr>
      <w:r>
        <w:separator/>
      </w:r>
    </w:p>
  </w:footnote>
  <w:footnote w:type="continuationSeparator" w:id="0">
    <w:p w:rsidR="001532F0" w:rsidRDefault="001532F0" w:rsidP="001100B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55" w:rsidRDefault="00383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1100B7" w:rsidRDefault="001100B7" w:rsidP="002E17A6">
    <w:pPr>
      <w:pStyle w:val="Header"/>
      <w:bidi w:val="0"/>
      <w:spacing w:before="120" w:after="240"/>
      <w:jc w:val="center"/>
      <w:rPr>
        <w:rFonts w:cs="Calibri"/>
        <w:sz w:val="20"/>
        <w:szCs w:val="20"/>
        <w:lang w:val="en-GB"/>
      </w:rPr>
    </w:pPr>
    <w:r w:rsidRPr="001100B7">
      <w:rPr>
        <w:rFonts w:cs="Calibri"/>
        <w:sz w:val="20"/>
        <w:szCs w:val="20"/>
        <w:lang w:val="en-GB"/>
      </w:rPr>
      <w:fldChar w:fldCharType="begin"/>
    </w:r>
    <w:r w:rsidRPr="001100B7">
      <w:rPr>
        <w:rFonts w:cs="Calibri"/>
        <w:sz w:val="20"/>
        <w:szCs w:val="20"/>
        <w:lang w:val="en-GB"/>
      </w:rPr>
      <w:instrText xml:space="preserve"> PAGE </w:instrText>
    </w:r>
    <w:r w:rsidRPr="001100B7">
      <w:rPr>
        <w:rFonts w:cs="Calibri"/>
        <w:sz w:val="20"/>
        <w:szCs w:val="20"/>
        <w:lang w:val="en-GB"/>
      </w:rPr>
      <w:fldChar w:fldCharType="separate"/>
    </w:r>
    <w:r w:rsidR="00383755">
      <w:rPr>
        <w:rFonts w:cs="Calibri"/>
        <w:noProof/>
        <w:sz w:val="20"/>
        <w:szCs w:val="20"/>
        <w:lang w:val="en-GB"/>
      </w:rPr>
      <w:t>4</w:t>
    </w:r>
    <w:r w:rsidRPr="001100B7">
      <w:rPr>
        <w:rFonts w:cs="Calibri"/>
        <w:sz w:val="20"/>
        <w:szCs w:val="20"/>
      </w:rPr>
      <w:fldChar w:fldCharType="end"/>
    </w:r>
    <w:r w:rsidRPr="001100B7">
      <w:rPr>
        <w:rFonts w:cs="Calibri"/>
        <w:sz w:val="20"/>
        <w:szCs w:val="20"/>
        <w:rtl/>
      </w:rPr>
      <w:br/>
    </w:r>
    <w:r w:rsidRPr="001100B7">
      <w:rPr>
        <w:rFonts w:cs="Calibri"/>
        <w:sz w:val="20"/>
        <w:szCs w:val="20"/>
        <w:lang w:val="en-GB"/>
      </w:rPr>
      <w:t>PP1</w:t>
    </w:r>
    <w:r w:rsidR="00401C69">
      <w:rPr>
        <w:rFonts w:cs="Calibri"/>
        <w:sz w:val="20"/>
        <w:szCs w:val="20"/>
        <w:lang w:val="en-GB"/>
      </w:rPr>
      <w:t>8</w:t>
    </w:r>
    <w:r w:rsidRPr="001100B7">
      <w:rPr>
        <w:rFonts w:cs="Calibri"/>
        <w:sz w:val="20"/>
        <w:szCs w:val="20"/>
        <w:lang w:val="en-GB"/>
      </w:rPr>
      <w:t>/</w:t>
    </w:r>
    <w:r w:rsidR="002E17A6">
      <w:rPr>
        <w:rFonts w:cs="Calibri"/>
        <w:sz w:val="20"/>
        <w:szCs w:val="20"/>
        <w:lang w:val="en-GB"/>
      </w:rPr>
      <w:t>40</w:t>
    </w:r>
    <w:r w:rsidRPr="001100B7">
      <w:rPr>
        <w:rFonts w:cs="Calibri"/>
        <w:sz w:val="20"/>
        <w:szCs w:val="20"/>
        <w:lang w:val="en-GB"/>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55" w:rsidRDefault="00383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DD"/>
    <w:rsid w:val="00002571"/>
    <w:rsid w:val="00090574"/>
    <w:rsid w:val="000A0A0E"/>
    <w:rsid w:val="000D7AF6"/>
    <w:rsid w:val="001100B7"/>
    <w:rsid w:val="00121F3E"/>
    <w:rsid w:val="00134232"/>
    <w:rsid w:val="001532F0"/>
    <w:rsid w:val="0015526B"/>
    <w:rsid w:val="00192B7D"/>
    <w:rsid w:val="0023283D"/>
    <w:rsid w:val="00235E36"/>
    <w:rsid w:val="002978F4"/>
    <w:rsid w:val="002A7A23"/>
    <w:rsid w:val="002B028D"/>
    <w:rsid w:val="002E17A6"/>
    <w:rsid w:val="002E6541"/>
    <w:rsid w:val="003132DF"/>
    <w:rsid w:val="0035072F"/>
    <w:rsid w:val="00357185"/>
    <w:rsid w:val="00357904"/>
    <w:rsid w:val="00362CFF"/>
    <w:rsid w:val="00377EAE"/>
    <w:rsid w:val="00383755"/>
    <w:rsid w:val="003F2610"/>
    <w:rsid w:val="003F678F"/>
    <w:rsid w:val="00401C69"/>
    <w:rsid w:val="004050D0"/>
    <w:rsid w:val="0042686F"/>
    <w:rsid w:val="00443869"/>
    <w:rsid w:val="004728B4"/>
    <w:rsid w:val="00472EDC"/>
    <w:rsid w:val="00476BC6"/>
    <w:rsid w:val="004813D9"/>
    <w:rsid w:val="00496A8F"/>
    <w:rsid w:val="004A0EC9"/>
    <w:rsid w:val="004D1047"/>
    <w:rsid w:val="004F6A10"/>
    <w:rsid w:val="00501E0E"/>
    <w:rsid w:val="00505168"/>
    <w:rsid w:val="0055516A"/>
    <w:rsid w:val="00561A38"/>
    <w:rsid w:val="005855A4"/>
    <w:rsid w:val="005F5D89"/>
    <w:rsid w:val="0069151A"/>
    <w:rsid w:val="006A0FA2"/>
    <w:rsid w:val="006B142E"/>
    <w:rsid w:val="006E0264"/>
    <w:rsid w:val="006F5852"/>
    <w:rsid w:val="006F63F7"/>
    <w:rsid w:val="00706D7A"/>
    <w:rsid w:val="007304F9"/>
    <w:rsid w:val="00736E04"/>
    <w:rsid w:val="00765F41"/>
    <w:rsid w:val="0080260C"/>
    <w:rsid w:val="00803F08"/>
    <w:rsid w:val="00807EB3"/>
    <w:rsid w:val="008235CD"/>
    <w:rsid w:val="0084705D"/>
    <w:rsid w:val="008513CB"/>
    <w:rsid w:val="00922E43"/>
    <w:rsid w:val="00924EA7"/>
    <w:rsid w:val="00970F2E"/>
    <w:rsid w:val="00982B28"/>
    <w:rsid w:val="009945AD"/>
    <w:rsid w:val="00A02EFB"/>
    <w:rsid w:val="00A5253E"/>
    <w:rsid w:val="00A803C0"/>
    <w:rsid w:val="00A80560"/>
    <w:rsid w:val="00A97F94"/>
    <w:rsid w:val="00B3344A"/>
    <w:rsid w:val="00B86CA4"/>
    <w:rsid w:val="00BA1707"/>
    <w:rsid w:val="00BC4430"/>
    <w:rsid w:val="00BE5A22"/>
    <w:rsid w:val="00BE5A3F"/>
    <w:rsid w:val="00C674FE"/>
    <w:rsid w:val="00C75633"/>
    <w:rsid w:val="00CA3D82"/>
    <w:rsid w:val="00CE2EE1"/>
    <w:rsid w:val="00CF3FFD"/>
    <w:rsid w:val="00D51834"/>
    <w:rsid w:val="00D71AD3"/>
    <w:rsid w:val="00D77D0F"/>
    <w:rsid w:val="00D80EEB"/>
    <w:rsid w:val="00DA1CF0"/>
    <w:rsid w:val="00DA5A5E"/>
    <w:rsid w:val="00DC24B4"/>
    <w:rsid w:val="00DE1666"/>
    <w:rsid w:val="00DF16DC"/>
    <w:rsid w:val="00E262A1"/>
    <w:rsid w:val="00E45211"/>
    <w:rsid w:val="00E532DC"/>
    <w:rsid w:val="00E8025D"/>
    <w:rsid w:val="00E90673"/>
    <w:rsid w:val="00EA70E8"/>
    <w:rsid w:val="00EB4ADD"/>
    <w:rsid w:val="00F105FD"/>
    <w:rsid w:val="00F17697"/>
    <w:rsid w:val="00F405C8"/>
    <w:rsid w:val="00F5490B"/>
    <w:rsid w:val="00F559B5"/>
    <w:rsid w:val="00F64EAF"/>
    <w:rsid w:val="00F84366"/>
    <w:rsid w:val="00F85089"/>
    <w:rsid w:val="00FB6789"/>
    <w:rsid w:val="00FB7589"/>
    <w:rsid w:val="00FC2A92"/>
    <w:rsid w:val="00FC6FBF"/>
    <w:rsid w:val="00FF17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CAAE0D-9B7F-44F8-BC22-6FA7495D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25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501E0E"/>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32DF"/>
    <w:pPr>
      <w:spacing w:after="0" w:line="240" w:lineRule="auto"/>
    </w:pPr>
    <w:rPr>
      <w:color w:val="FF0000"/>
    </w:rPr>
  </w:style>
  <w:style w:type="character" w:customStyle="1" w:styleId="Heading1Char">
    <w:name w:val="Heading 1 Char"/>
    <w:basedOn w:val="DefaultParagraphFont"/>
    <w:link w:val="Heading1"/>
    <w:uiPriority w:val="9"/>
    <w:rsid w:val="00501E0E"/>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377EAE"/>
    <w:pPr>
      <w:spacing w:before="720"/>
    </w:pPr>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C4430"/>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377EAE"/>
    <w:pPr>
      <w:keepNext/>
      <w:keepLines/>
      <w:spacing w:before="240" w:after="24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72EDC"/>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61A38"/>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561A38"/>
    <w:pPr>
      <w:keepNext/>
      <w:spacing w:before="240"/>
      <w:jc w:val="center"/>
    </w:pPr>
    <w:rPr>
      <w:w w:val="110"/>
      <w:sz w:val="28"/>
      <w:szCs w:val="40"/>
    </w:rPr>
  </w:style>
  <w:style w:type="paragraph" w:customStyle="1" w:styleId="Title2">
    <w:name w:val="Title 2"/>
    <w:basedOn w:val="Normal"/>
    <w:qFormat/>
    <w:rsid w:val="00561A38"/>
    <w:pPr>
      <w:keepNext/>
      <w:spacing w:before="240"/>
      <w:jc w:val="center"/>
    </w:pPr>
    <w:rPr>
      <w:sz w:val="26"/>
      <w:szCs w:val="36"/>
    </w:rPr>
  </w:style>
  <w:style w:type="paragraph" w:customStyle="1" w:styleId="Title3">
    <w:name w:val="Title 3"/>
    <w:basedOn w:val="Normal"/>
    <w:qFormat/>
    <w:rsid w:val="00561A38"/>
    <w:pPr>
      <w:keepNext/>
      <w:spacing w:before="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3132D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3132DF"/>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1100B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1100B7"/>
    <w:rPr>
      <w:rFonts w:ascii="Calibri" w:hAnsi="Calibri" w:cs="Traditional Arabic"/>
      <w:szCs w:val="30"/>
    </w:rPr>
  </w:style>
  <w:style w:type="character" w:styleId="Hyperlink">
    <w:name w:val="Hyperlink"/>
    <w:basedOn w:val="DefaultParagraphFont"/>
    <w:rsid w:val="000A0A0E"/>
    <w:rPr>
      <w:color w:val="0000FF"/>
      <w:u w:val="single"/>
    </w:rPr>
  </w:style>
  <w:style w:type="character" w:styleId="BookTitle">
    <w:name w:val="Book Title"/>
    <w:basedOn w:val="DefaultParagraphFont"/>
    <w:uiPriority w:val="33"/>
    <w:rsid w:val="003132DF"/>
    <w:rPr>
      <w:b/>
      <w:bCs/>
      <w:i/>
      <w:iCs/>
      <w:color w:val="FF0000"/>
      <w:spacing w:val="5"/>
    </w:rPr>
  </w:style>
  <w:style w:type="character" w:styleId="Emphasis">
    <w:name w:val="Emphasis"/>
    <w:basedOn w:val="DefaultParagraphFont"/>
    <w:uiPriority w:val="20"/>
    <w:rsid w:val="003132DF"/>
    <w:rPr>
      <w:i/>
      <w:iCs/>
      <w:color w:val="FF0000"/>
    </w:rPr>
  </w:style>
  <w:style w:type="character" w:styleId="IntenseEmphasis">
    <w:name w:val="Intense Emphasis"/>
    <w:basedOn w:val="DefaultParagraphFont"/>
    <w:uiPriority w:val="21"/>
    <w:rsid w:val="003132DF"/>
    <w:rPr>
      <w:i/>
      <w:iCs/>
      <w:color w:val="FF0000"/>
    </w:rPr>
  </w:style>
  <w:style w:type="paragraph" w:styleId="IntenseQuote">
    <w:name w:val="Intense Quote"/>
    <w:basedOn w:val="Normal"/>
    <w:next w:val="Normal"/>
    <w:link w:val="IntenseQuoteChar"/>
    <w:uiPriority w:val="30"/>
    <w:rsid w:val="003132D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3132DF"/>
    <w:rPr>
      <w:rFonts w:ascii="Calibri" w:hAnsi="Calibri" w:cs="Traditional Arabic"/>
      <w:i/>
      <w:iCs/>
      <w:color w:val="FF0000"/>
      <w:szCs w:val="30"/>
    </w:rPr>
  </w:style>
  <w:style w:type="character" w:styleId="IntenseReference">
    <w:name w:val="Intense Reference"/>
    <w:basedOn w:val="DefaultParagraphFont"/>
    <w:uiPriority w:val="32"/>
    <w:rsid w:val="003132DF"/>
    <w:rPr>
      <w:b/>
      <w:bCs/>
      <w:smallCaps/>
      <w:color w:val="FF0000"/>
      <w:spacing w:val="5"/>
    </w:rPr>
  </w:style>
  <w:style w:type="paragraph" w:styleId="Quote">
    <w:name w:val="Quote"/>
    <w:basedOn w:val="Normal"/>
    <w:next w:val="Normal"/>
    <w:link w:val="QuoteChar"/>
    <w:uiPriority w:val="29"/>
    <w:rsid w:val="003132D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3132DF"/>
    <w:rPr>
      <w:rFonts w:ascii="Calibri" w:hAnsi="Calibri" w:cs="Traditional Arabic"/>
      <w:i/>
      <w:iCs/>
      <w:color w:val="FF0000"/>
      <w:szCs w:val="30"/>
    </w:rPr>
  </w:style>
  <w:style w:type="character" w:styleId="Strong">
    <w:name w:val="Strong"/>
    <w:basedOn w:val="DefaultParagraphFont"/>
    <w:uiPriority w:val="22"/>
    <w:rsid w:val="003132DF"/>
    <w:rPr>
      <w:b/>
      <w:bCs/>
      <w:color w:val="FF0000"/>
    </w:rPr>
  </w:style>
  <w:style w:type="paragraph" w:styleId="Subtitle">
    <w:name w:val="Subtitle"/>
    <w:basedOn w:val="Normal"/>
    <w:next w:val="Normal"/>
    <w:link w:val="SubtitleChar"/>
    <w:uiPriority w:val="11"/>
    <w:rsid w:val="003132D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3132DF"/>
    <w:rPr>
      <w:color w:val="FF0000"/>
      <w:spacing w:val="15"/>
    </w:rPr>
  </w:style>
  <w:style w:type="character" w:styleId="SubtleEmphasis">
    <w:name w:val="Subtle Emphasis"/>
    <w:basedOn w:val="DefaultParagraphFont"/>
    <w:uiPriority w:val="19"/>
    <w:rsid w:val="003132DF"/>
    <w:rPr>
      <w:i/>
      <w:iCs/>
      <w:color w:val="FF0000"/>
    </w:rPr>
  </w:style>
  <w:style w:type="character" w:styleId="SubtleReference">
    <w:name w:val="Subtle Reference"/>
    <w:basedOn w:val="DefaultParagraphFont"/>
    <w:uiPriority w:val="31"/>
    <w:rsid w:val="003132DF"/>
    <w:rPr>
      <w:smallCaps/>
      <w:color w:val="FF0000"/>
    </w:rPr>
  </w:style>
  <w:style w:type="paragraph" w:customStyle="1" w:styleId="Headingb">
    <w:name w:val="Heading b"/>
    <w:basedOn w:val="Normal"/>
    <w:qFormat/>
    <w:rsid w:val="00924EA7"/>
    <w:pPr>
      <w:keepNext/>
      <w:spacing w:before="240"/>
    </w:pPr>
    <w:rPr>
      <w:b/>
      <w:bCs/>
      <w:lang w:bidi="ar-SY"/>
    </w:rPr>
  </w:style>
  <w:style w:type="paragraph" w:customStyle="1" w:styleId="Footnotetexte">
    <w:name w:val="Footnote texte"/>
    <w:basedOn w:val="Normal"/>
    <w:qFormat/>
    <w:rsid w:val="00924EA7"/>
    <w:pPr>
      <w:tabs>
        <w:tab w:val="left" w:pos="397"/>
        <w:tab w:val="left" w:pos="567"/>
      </w:tabs>
      <w:spacing w:before="60" w:line="168" w:lineRule="auto"/>
    </w:pPr>
    <w:rPr>
      <w:sz w:val="20"/>
      <w:szCs w:val="26"/>
    </w:rPr>
  </w:style>
  <w:style w:type="paragraph" w:customStyle="1" w:styleId="Tablelegend">
    <w:name w:val="Table legend"/>
    <w:basedOn w:val="Normal"/>
    <w:qFormat/>
    <w:rsid w:val="00924EA7"/>
    <w:pPr>
      <w:spacing w:before="80"/>
    </w:pPr>
  </w:style>
  <w:style w:type="paragraph" w:customStyle="1" w:styleId="Headingb0">
    <w:name w:val="Heading_b"/>
    <w:basedOn w:val="Heading3"/>
    <w:next w:val="Normal"/>
    <w:rsid w:val="002E17A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200" w:after="40"/>
      <w:ind w:left="567" w:hanging="567"/>
      <w:textAlignment w:val="baseline"/>
      <w:outlineLvl w:val="0"/>
    </w:pPr>
    <w:rPr>
      <w:rFonts w:eastAsia="Times New Roman"/>
      <w:position w:val="2"/>
      <w:sz w:val="24"/>
      <w:szCs w:val="32"/>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zat.nurshabekov@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umail@itu.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ic.gov.k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ic@mic.gov.k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A1D0-BFCB-4D5A-A1D2-8BBAF4D3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Candidacy for the post of RRB member</dc:title>
  <dc:subject/>
  <dc:creator>Elbahnassawy, Ganat</dc:creator>
  <cp:keywords>PP-18, Plenipotentiary</cp:keywords>
  <dc:description/>
  <cp:lastModifiedBy>Janin</cp:lastModifiedBy>
  <cp:revision>4</cp:revision>
  <cp:lastPrinted>2018-07-24T13:00:00Z</cp:lastPrinted>
  <dcterms:created xsi:type="dcterms:W3CDTF">2018-07-25T08:31:00Z</dcterms:created>
  <dcterms:modified xsi:type="dcterms:W3CDTF">2018-07-25T08:32:00Z</dcterms:modified>
</cp:coreProperties>
</file>