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0E1208" w:rsidTr="00E63DAB">
        <w:trPr>
          <w:cantSplit/>
        </w:trPr>
        <w:tc>
          <w:tcPr>
            <w:tcW w:w="6911" w:type="dxa"/>
          </w:tcPr>
          <w:p w:rsidR="00F96AB4" w:rsidRPr="000E1208" w:rsidRDefault="00F96AB4" w:rsidP="002D024B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0E1208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proofErr w:type="gramStart"/>
            <w:r w:rsidRPr="000E1208">
              <w:rPr>
                <w:b/>
                <w:bCs/>
                <w:sz w:val="28"/>
                <w:szCs w:val="28"/>
                <w:lang w:val="ru-RU"/>
              </w:rPr>
              <w:t>1</w:t>
            </w:r>
            <w:r w:rsidR="002D024B" w:rsidRPr="000E1208">
              <w:rPr>
                <w:b/>
                <w:bCs/>
                <w:sz w:val="28"/>
                <w:szCs w:val="28"/>
                <w:lang w:val="ru-RU"/>
              </w:rPr>
              <w:t>8</w:t>
            </w:r>
            <w:r w:rsidRPr="000E1208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0E1208">
              <w:rPr>
                <w:rFonts w:ascii="Verdana" w:hAnsi="Verdana"/>
                <w:szCs w:val="22"/>
                <w:lang w:val="ru-RU"/>
              </w:rPr>
              <w:br/>
            </w:r>
            <w:r w:rsidR="002D024B" w:rsidRPr="000E1208">
              <w:rPr>
                <w:b/>
                <w:szCs w:val="22"/>
                <w:lang w:val="ru-RU"/>
              </w:rPr>
              <w:t>Дубай</w:t>
            </w:r>
            <w:proofErr w:type="gramEnd"/>
            <w:r w:rsidRPr="000E1208">
              <w:rPr>
                <w:b/>
                <w:bCs/>
                <w:lang w:val="ru-RU"/>
              </w:rPr>
              <w:t>, 2</w:t>
            </w:r>
            <w:r w:rsidR="002D024B" w:rsidRPr="000E1208">
              <w:rPr>
                <w:b/>
                <w:bCs/>
                <w:lang w:val="ru-RU"/>
              </w:rPr>
              <w:t>9</w:t>
            </w:r>
            <w:r w:rsidRPr="000E1208">
              <w:rPr>
                <w:b/>
                <w:bCs/>
                <w:lang w:val="ru-RU"/>
              </w:rPr>
              <w:t xml:space="preserve"> октября – </w:t>
            </w:r>
            <w:r w:rsidR="002D024B" w:rsidRPr="000E1208">
              <w:rPr>
                <w:b/>
                <w:bCs/>
                <w:lang w:val="ru-RU"/>
              </w:rPr>
              <w:t>16</w:t>
            </w:r>
            <w:r w:rsidRPr="000E1208">
              <w:rPr>
                <w:b/>
                <w:bCs/>
                <w:lang w:val="ru-RU"/>
              </w:rPr>
              <w:t xml:space="preserve"> ноября 201</w:t>
            </w:r>
            <w:r w:rsidR="002D024B" w:rsidRPr="000E1208">
              <w:rPr>
                <w:b/>
                <w:bCs/>
                <w:lang w:val="ru-RU"/>
              </w:rPr>
              <w:t>8</w:t>
            </w:r>
            <w:r w:rsidRPr="000E1208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:rsidR="00F96AB4" w:rsidRPr="000E1208" w:rsidRDefault="00F96AB4" w:rsidP="00E63DAB">
            <w:pPr>
              <w:rPr>
                <w:lang w:val="ru-RU"/>
              </w:rPr>
            </w:pPr>
            <w:bookmarkStart w:id="1" w:name="ditulogo"/>
            <w:bookmarkEnd w:id="1"/>
            <w:r w:rsidRPr="000E1208">
              <w:rPr>
                <w:noProof/>
                <w:lang w:val="en-US" w:eastAsia="zh-CN"/>
              </w:rPr>
              <w:drawing>
                <wp:inline distT="0" distB="0" distL="0" distR="0" wp14:anchorId="7FF19927" wp14:editId="728D719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0E1208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0E1208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0E1208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0E1208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0E1208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0E1208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0E1208" w:rsidTr="00E63DAB">
        <w:trPr>
          <w:cantSplit/>
        </w:trPr>
        <w:tc>
          <w:tcPr>
            <w:tcW w:w="6911" w:type="dxa"/>
          </w:tcPr>
          <w:p w:rsidR="00F96AB4" w:rsidRPr="000E1208" w:rsidRDefault="00BD5BC7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0E1208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F96AB4" w:rsidRPr="000E1208" w:rsidRDefault="00BD5BC7" w:rsidP="001E3E87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0E1208">
              <w:rPr>
                <w:rFonts w:cstheme="minorHAnsi"/>
                <w:b/>
                <w:bCs/>
                <w:szCs w:val="28"/>
                <w:lang w:val="ru-RU"/>
              </w:rPr>
              <w:t xml:space="preserve">Документ </w:t>
            </w:r>
            <w:r w:rsidR="001E3E87" w:rsidRPr="000E1208">
              <w:rPr>
                <w:rFonts w:cstheme="minorHAnsi"/>
                <w:b/>
                <w:bCs/>
                <w:szCs w:val="28"/>
                <w:lang w:val="ru-RU"/>
              </w:rPr>
              <w:t>38</w:t>
            </w:r>
            <w:r w:rsidRPr="000E1208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1E3E87" w:rsidRPr="000E1208" w:rsidTr="00E63DAB">
        <w:trPr>
          <w:cantSplit/>
        </w:trPr>
        <w:tc>
          <w:tcPr>
            <w:tcW w:w="6911" w:type="dxa"/>
          </w:tcPr>
          <w:p w:rsidR="001E3E87" w:rsidRPr="000E1208" w:rsidRDefault="001E3E87" w:rsidP="001E3E87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1E3E87" w:rsidRPr="000E1208" w:rsidRDefault="001E3E87" w:rsidP="001E3E87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0E1208">
              <w:rPr>
                <w:b/>
                <w:bCs/>
                <w:szCs w:val="22"/>
                <w:lang w:val="ru-RU"/>
              </w:rPr>
              <w:t>25 июля 2018 года</w:t>
            </w:r>
          </w:p>
        </w:tc>
      </w:tr>
      <w:tr w:rsidR="00F96AB4" w:rsidRPr="000E1208" w:rsidTr="00E63DAB">
        <w:trPr>
          <w:cantSplit/>
        </w:trPr>
        <w:tc>
          <w:tcPr>
            <w:tcW w:w="6911" w:type="dxa"/>
          </w:tcPr>
          <w:p w:rsidR="00F96AB4" w:rsidRPr="000E1208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0E1208" w:rsidRDefault="00BD5BC7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0E1208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0E1208" w:rsidTr="00E63DAB">
        <w:trPr>
          <w:cantSplit/>
        </w:trPr>
        <w:tc>
          <w:tcPr>
            <w:tcW w:w="10031" w:type="dxa"/>
            <w:gridSpan w:val="2"/>
          </w:tcPr>
          <w:p w:rsidR="00F96AB4" w:rsidRPr="000E1208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1E3E87" w:rsidRPr="000E1208" w:rsidTr="00E63DAB">
        <w:trPr>
          <w:cantSplit/>
        </w:trPr>
        <w:tc>
          <w:tcPr>
            <w:tcW w:w="10031" w:type="dxa"/>
            <w:gridSpan w:val="2"/>
          </w:tcPr>
          <w:p w:rsidR="001E3E87" w:rsidRPr="000E1208" w:rsidRDefault="001E3E87" w:rsidP="001E3E87">
            <w:pPr>
              <w:pStyle w:val="Source"/>
              <w:rPr>
                <w:szCs w:val="26"/>
                <w:lang w:val="ru-RU"/>
              </w:rPr>
            </w:pPr>
            <w:bookmarkStart w:id="4" w:name="dsource" w:colFirst="0" w:colLast="0"/>
            <w:r w:rsidRPr="000E1208">
              <w:rPr>
                <w:lang w:val="ru-RU"/>
              </w:rPr>
              <w:t>Отчет Генерального секретаря</w:t>
            </w:r>
          </w:p>
        </w:tc>
      </w:tr>
      <w:tr w:rsidR="001E3E87" w:rsidRPr="000E1208" w:rsidTr="00306A42">
        <w:trPr>
          <w:cantSplit/>
        </w:trPr>
        <w:tc>
          <w:tcPr>
            <w:tcW w:w="10031" w:type="dxa"/>
            <w:gridSpan w:val="2"/>
          </w:tcPr>
          <w:p w:rsidR="001E3E87" w:rsidRPr="000E1208" w:rsidRDefault="001E3E87" w:rsidP="001E3E87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0E1208">
              <w:rPr>
                <w:szCs w:val="26"/>
                <w:lang w:val="ru-RU"/>
              </w:rPr>
              <w:t>оптимизация мероприятий мсэ высокого уровня,</w:t>
            </w:r>
            <w:r w:rsidR="000E1208">
              <w:rPr>
                <w:szCs w:val="26"/>
              </w:rPr>
              <w:t xml:space="preserve"> </w:t>
            </w:r>
            <w:r w:rsidRPr="000E1208">
              <w:rPr>
                <w:szCs w:val="26"/>
                <w:lang w:val="ru-RU"/>
              </w:rPr>
              <w:br/>
              <w:t>имеющих глобальный характер</w:t>
            </w:r>
          </w:p>
        </w:tc>
      </w:tr>
      <w:tr w:rsidR="00306A42" w:rsidRPr="000E1208" w:rsidTr="00306A42">
        <w:trPr>
          <w:cantSplit/>
        </w:trPr>
        <w:tc>
          <w:tcPr>
            <w:tcW w:w="10031" w:type="dxa"/>
            <w:gridSpan w:val="2"/>
          </w:tcPr>
          <w:p w:rsidR="00306A42" w:rsidRPr="000E1208" w:rsidRDefault="00306A42" w:rsidP="001E3E87">
            <w:pPr>
              <w:pStyle w:val="Title1"/>
              <w:rPr>
                <w:szCs w:val="26"/>
                <w:lang w:val="ru-RU"/>
              </w:rPr>
            </w:pPr>
          </w:p>
        </w:tc>
      </w:tr>
    </w:tbl>
    <w:p w:rsidR="00306A42" w:rsidRPr="000E1208" w:rsidRDefault="00306A42">
      <w:pPr>
        <w:rPr>
          <w:lang w:val="ru-RU"/>
        </w:rPr>
      </w:pPr>
    </w:p>
    <w:tbl>
      <w:tblPr>
        <w:tblW w:w="8363" w:type="dxa"/>
        <w:tblInd w:w="846" w:type="dxa"/>
        <w:tblLayout w:type="fixed"/>
        <w:tblLook w:val="0000" w:firstRow="0" w:lastRow="0" w:firstColumn="0" w:lastColumn="0" w:noHBand="0" w:noVBand="0"/>
      </w:tblPr>
      <w:tblGrid>
        <w:gridCol w:w="8363"/>
      </w:tblGrid>
      <w:tr w:rsidR="003C5D82" w:rsidRPr="000E1208" w:rsidTr="000E1208">
        <w:trPr>
          <w:cantSplit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82" w:rsidRPr="000E1208" w:rsidRDefault="003C5D82" w:rsidP="00306A42">
            <w:pPr>
              <w:pStyle w:val="Headingb"/>
              <w:rPr>
                <w:szCs w:val="22"/>
                <w:lang w:val="ru-RU"/>
              </w:rPr>
            </w:pPr>
            <w:bookmarkStart w:id="6" w:name="dtitle2" w:colFirst="0" w:colLast="0"/>
            <w:bookmarkEnd w:id="5"/>
            <w:r w:rsidRPr="000E1208">
              <w:rPr>
                <w:szCs w:val="22"/>
                <w:lang w:val="ru-RU"/>
              </w:rPr>
              <w:t>Резюме</w:t>
            </w:r>
          </w:p>
          <w:p w:rsidR="003C5D82" w:rsidRPr="000E1208" w:rsidRDefault="003C5D82" w:rsidP="00306A42">
            <w:pPr>
              <w:rPr>
                <w:szCs w:val="22"/>
                <w:lang w:val="ru-RU"/>
              </w:rPr>
            </w:pPr>
            <w:r w:rsidRPr="000E1208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 xml:space="preserve">В настоящем документе представлены варианты оптимизации </w:t>
            </w:r>
            <w:r w:rsidRPr="000E1208">
              <w:rPr>
                <w:szCs w:val="26"/>
                <w:lang w:val="ru-RU"/>
              </w:rPr>
              <w:t>мероприятий МСЭ высокого уровня,</w:t>
            </w:r>
            <w:r w:rsidR="00306A42" w:rsidRPr="000E1208">
              <w:rPr>
                <w:szCs w:val="26"/>
                <w:lang w:val="ru-RU"/>
              </w:rPr>
              <w:t xml:space="preserve"> </w:t>
            </w:r>
            <w:r w:rsidRPr="000E1208">
              <w:rPr>
                <w:szCs w:val="26"/>
                <w:lang w:val="ru-RU"/>
              </w:rPr>
              <w:t>имеющих глобальный характер, к 2020 году, а также соображения, высказанные на сессии Совета 2018 года</w:t>
            </w:r>
            <w:r w:rsidRPr="000E1208">
              <w:rPr>
                <w:szCs w:val="22"/>
                <w:lang w:val="ru-RU"/>
              </w:rPr>
              <w:t>.</w:t>
            </w:r>
          </w:p>
          <w:p w:rsidR="003C5D82" w:rsidRPr="000E1208" w:rsidRDefault="003C5D82" w:rsidP="00306A42">
            <w:pPr>
              <w:pStyle w:val="Headingb"/>
              <w:rPr>
                <w:lang w:val="ru-RU"/>
              </w:rPr>
            </w:pPr>
            <w:r w:rsidRPr="000E1208">
              <w:rPr>
                <w:lang w:val="ru-RU"/>
              </w:rPr>
              <w:t>Необходимые действия</w:t>
            </w:r>
          </w:p>
          <w:p w:rsidR="003C5D82" w:rsidRPr="000E1208" w:rsidRDefault="003C5D82" w:rsidP="00306A42">
            <w:pPr>
              <w:rPr>
                <w:szCs w:val="22"/>
                <w:lang w:val="ru-RU"/>
              </w:rPr>
            </w:pPr>
            <w:r w:rsidRPr="000E1208">
              <w:rPr>
                <w:lang w:val="ru-RU"/>
              </w:rPr>
              <w:t xml:space="preserve">Полномочной конференции предлагается </w:t>
            </w:r>
            <w:r w:rsidRPr="000E1208">
              <w:rPr>
                <w:b/>
                <w:bCs/>
                <w:lang w:val="ru-RU"/>
              </w:rPr>
              <w:t xml:space="preserve">рассмотреть </w:t>
            </w:r>
            <w:r w:rsidRPr="000E1208">
              <w:rPr>
                <w:lang w:val="ru-RU"/>
              </w:rPr>
              <w:t>настоящий отчет</w:t>
            </w:r>
            <w:r w:rsidRPr="000E1208">
              <w:rPr>
                <w:szCs w:val="22"/>
                <w:lang w:val="ru-RU"/>
              </w:rPr>
              <w:t>.</w:t>
            </w:r>
          </w:p>
          <w:p w:rsidR="003C5D82" w:rsidRPr="000E1208" w:rsidRDefault="003C5D82" w:rsidP="00306A42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0E1208">
              <w:rPr>
                <w:caps/>
                <w:szCs w:val="22"/>
                <w:lang w:val="ru-RU"/>
              </w:rPr>
              <w:t>____________</w:t>
            </w:r>
          </w:p>
          <w:p w:rsidR="003C5D82" w:rsidRPr="000E1208" w:rsidRDefault="003C5D82" w:rsidP="00306A42">
            <w:pPr>
              <w:pStyle w:val="Headingb"/>
              <w:rPr>
                <w:szCs w:val="22"/>
                <w:lang w:val="ru-RU"/>
              </w:rPr>
            </w:pPr>
            <w:r w:rsidRPr="000E1208">
              <w:rPr>
                <w:szCs w:val="22"/>
                <w:lang w:val="ru-RU"/>
              </w:rPr>
              <w:t>Справочные материалы</w:t>
            </w:r>
          </w:p>
          <w:p w:rsidR="003C5D82" w:rsidRPr="000E1208" w:rsidRDefault="003C5D82" w:rsidP="00306A42">
            <w:pPr>
              <w:spacing w:after="120"/>
              <w:rPr>
                <w:iCs/>
                <w:lang w:val="ru-RU"/>
              </w:rPr>
            </w:pPr>
            <w:r w:rsidRPr="000E1208">
              <w:rPr>
                <w:rStyle w:val="Hyperlink"/>
                <w:rFonts w:cstheme="minorBidi"/>
                <w:iCs/>
                <w:color w:val="auto"/>
                <w:szCs w:val="24"/>
                <w:u w:val="none"/>
                <w:lang w:val="ru-RU" w:eastAsia="zh-CN"/>
              </w:rPr>
              <w:t>Документы</w:t>
            </w:r>
            <w:r w:rsidRPr="000E1208">
              <w:rPr>
                <w:rStyle w:val="Hyperlink"/>
                <w:rFonts w:cstheme="minorBidi"/>
                <w:iCs/>
                <w:color w:val="auto"/>
                <w:szCs w:val="24"/>
                <w:lang w:val="ru-RU" w:eastAsia="zh-CN"/>
              </w:rPr>
              <w:t xml:space="preserve"> </w:t>
            </w:r>
            <w:hyperlink r:id="rId8" w:history="1">
              <w:r w:rsidRPr="000E1208">
                <w:rPr>
                  <w:rStyle w:val="Hyperlink"/>
                  <w:rFonts w:cstheme="minorBidi"/>
                  <w:iCs/>
                  <w:szCs w:val="24"/>
                  <w:lang w:val="ru-RU" w:eastAsia="zh-CN"/>
                </w:rPr>
                <w:t>C17/89</w:t>
              </w:r>
            </w:hyperlink>
            <w:r w:rsidRPr="000E1208">
              <w:rPr>
                <w:rFonts w:cstheme="minorBidi"/>
                <w:iCs/>
                <w:szCs w:val="24"/>
                <w:lang w:val="ru-RU" w:eastAsia="zh-CN"/>
              </w:rPr>
              <w:t xml:space="preserve">, </w:t>
            </w:r>
            <w:hyperlink r:id="rId9" w:history="1">
              <w:r w:rsidRPr="000E1208">
                <w:rPr>
                  <w:rStyle w:val="Hyperlink"/>
                  <w:rFonts w:cs="Times New Roman Bold"/>
                  <w:iCs/>
                  <w:spacing w:val="-4"/>
                  <w:lang w:val="ru-RU" w:eastAsia="zh-CN"/>
                </w:rPr>
                <w:t>CWG-FHR 8/28</w:t>
              </w:r>
            </w:hyperlink>
            <w:r w:rsidRPr="000E1208">
              <w:rPr>
                <w:iCs/>
                <w:lang w:val="ru-RU"/>
              </w:rPr>
              <w:t xml:space="preserve">, </w:t>
            </w:r>
            <w:hyperlink r:id="rId10" w:history="1">
              <w:r w:rsidRPr="000E1208">
                <w:rPr>
                  <w:rStyle w:val="Hyperlink"/>
                  <w:iCs/>
                  <w:lang w:val="ru-RU"/>
                </w:rPr>
                <w:t>C18/55</w:t>
              </w:r>
            </w:hyperlink>
          </w:p>
        </w:tc>
      </w:tr>
    </w:tbl>
    <w:bookmarkEnd w:id="6"/>
    <w:p w:rsidR="001E3E87" w:rsidRPr="000E1208" w:rsidRDefault="001E3E87" w:rsidP="001E3E87">
      <w:pPr>
        <w:pStyle w:val="Heading1"/>
        <w:rPr>
          <w:rFonts w:cstheme="minorHAnsi"/>
          <w:color w:val="000000"/>
          <w:shd w:val="clear" w:color="auto" w:fill="FFFFFF"/>
          <w:lang w:val="ru-RU"/>
        </w:rPr>
      </w:pPr>
      <w:r w:rsidRPr="000E1208">
        <w:rPr>
          <w:lang w:val="ru-RU"/>
        </w:rPr>
        <w:t>1</w:t>
      </w:r>
      <w:r w:rsidRPr="000E1208">
        <w:rPr>
          <w:lang w:val="ru-RU"/>
        </w:rPr>
        <w:tab/>
        <w:t>Базовая информация</w:t>
      </w:r>
    </w:p>
    <w:p w:rsidR="001E3E87" w:rsidRPr="000E1208" w:rsidRDefault="001E3E87" w:rsidP="003C5D82">
      <w:pPr>
        <w:rPr>
          <w:iCs/>
          <w:lang w:val="ru-RU"/>
        </w:rPr>
      </w:pPr>
      <w:r w:rsidRPr="000E1208">
        <w:rPr>
          <w:lang w:val="ru-RU"/>
        </w:rPr>
        <w:t>1.1</w:t>
      </w:r>
      <w:r w:rsidRPr="000E1208">
        <w:rPr>
          <w:lang w:val="ru-RU"/>
        </w:rPr>
        <w:tab/>
        <w:t xml:space="preserve">Все возрастающая сложность сектора информационно-коммуникационных технологий </w:t>
      </w:r>
      <w:r w:rsidR="003C5D82" w:rsidRPr="000E1208">
        <w:rPr>
          <w:lang w:val="ru-RU"/>
        </w:rPr>
        <w:t xml:space="preserve">(ИКТ) </w:t>
      </w:r>
      <w:r w:rsidRPr="000E1208">
        <w:rPr>
          <w:lang w:val="ru-RU"/>
        </w:rPr>
        <w:t>приводит к увеличению общего количества мероприятий, организуемых Союзом в течение года. Для</w:t>
      </w:r>
      <w:r w:rsidR="003C5D82" w:rsidRPr="000E1208">
        <w:rPr>
          <w:lang w:val="ru-RU"/>
        </w:rPr>
        <w:t> </w:t>
      </w:r>
      <w:r w:rsidRPr="000E1208">
        <w:rPr>
          <w:lang w:val="ru-RU"/>
        </w:rPr>
        <w:t>справки</w:t>
      </w:r>
      <w:r w:rsidR="003C5D82" w:rsidRPr="000E1208">
        <w:rPr>
          <w:lang w:val="ru-RU"/>
        </w:rPr>
        <w:t>:</w:t>
      </w:r>
      <w:r w:rsidRPr="000E1208">
        <w:rPr>
          <w:lang w:val="ru-RU"/>
        </w:rPr>
        <w:t xml:space="preserve"> в 2018 году МСЭ организовал широкий спектр мероприятий как в Женеве, так и в принимающих Государствах − Членах МСЭ, в том числе конференции, семинары, форумы, симпозиумы и семинары-практикумы МСЭ, наряду с традиционными собраниями исследовательских комиссий</w:t>
      </w:r>
      <w:r w:rsidRPr="000E1208">
        <w:rPr>
          <w:iCs/>
          <w:lang w:val="ru-RU"/>
        </w:rPr>
        <w:t>.</w:t>
      </w:r>
    </w:p>
    <w:p w:rsidR="001E3E87" w:rsidRPr="000E1208" w:rsidRDefault="001E3E87" w:rsidP="003C5D82">
      <w:pPr>
        <w:rPr>
          <w:iCs/>
          <w:lang w:val="ru-RU"/>
        </w:rPr>
      </w:pPr>
      <w:r w:rsidRPr="000E1208">
        <w:rPr>
          <w:lang w:val="ru-RU"/>
        </w:rPr>
        <w:t>1.2</w:t>
      </w:r>
      <w:r w:rsidRPr="000E1208">
        <w:rPr>
          <w:lang w:val="ru-RU"/>
        </w:rPr>
        <w:tab/>
        <w:t xml:space="preserve">Секретариат МСЭ продолжает осуществлять разработку скоординированного календаря </w:t>
      </w:r>
      <w:r w:rsidR="003C5D82" w:rsidRPr="000E1208">
        <w:rPr>
          <w:lang w:val="ru-RU"/>
        </w:rPr>
        <w:t xml:space="preserve">видов </w:t>
      </w:r>
      <w:r w:rsidRPr="000E1208">
        <w:rPr>
          <w:lang w:val="ru-RU"/>
        </w:rPr>
        <w:t xml:space="preserve">деятельности и мероприятий с учетом различных категорий участников и тем по каждому мероприятию. Эти усилия возглавляет </w:t>
      </w:r>
      <w:proofErr w:type="spellStart"/>
      <w:r w:rsidRPr="000E1208">
        <w:rPr>
          <w:lang w:val="ru-RU"/>
        </w:rPr>
        <w:t>Межсекторальная</w:t>
      </w:r>
      <w:proofErr w:type="spellEnd"/>
      <w:r w:rsidRPr="000E1208">
        <w:rPr>
          <w:lang w:val="ru-RU"/>
        </w:rPr>
        <w:t xml:space="preserve"> целевая группа МСЭ по координации (</w:t>
      </w:r>
      <w:r w:rsidRPr="000E1208">
        <w:rPr>
          <w:color w:val="000000"/>
          <w:lang w:val="ru-RU"/>
        </w:rPr>
        <w:t>ЦГ</w:t>
      </w:r>
      <w:r w:rsidRPr="000E1208">
        <w:rPr>
          <w:color w:val="000000"/>
          <w:lang w:val="ru-RU"/>
        </w:rPr>
        <w:noBreakHyphen/>
        <w:t>МСК)</w:t>
      </w:r>
      <w:r w:rsidRPr="000E1208">
        <w:rPr>
          <w:lang w:val="ru-RU"/>
        </w:rPr>
        <w:t xml:space="preserve">. Несмотря на прогресс, достигнутый в последние годы, ряд </w:t>
      </w:r>
      <w:r w:rsidR="003C5D82" w:rsidRPr="000E1208">
        <w:rPr>
          <w:lang w:val="ru-RU"/>
        </w:rPr>
        <w:t xml:space="preserve">Государств – Членов </w:t>
      </w:r>
      <w:r w:rsidRPr="000E1208">
        <w:rPr>
          <w:lang w:val="ru-RU"/>
        </w:rPr>
        <w:t>МСЭ обратились к Секретариату с просьбой приложить дополнительные усилия в целях дальнейшей "оптимизации мероприятий МСЭ высокого уровня, имеющих глобальный характер", количество которых в последние го</w:t>
      </w:r>
      <w:bookmarkStart w:id="7" w:name="_GoBack"/>
      <w:bookmarkEnd w:id="7"/>
      <w:r w:rsidRPr="000E1208">
        <w:rPr>
          <w:lang w:val="ru-RU"/>
        </w:rPr>
        <w:t>ды растет</w:t>
      </w:r>
      <w:r w:rsidRPr="000E1208">
        <w:rPr>
          <w:iCs/>
          <w:lang w:val="ru-RU"/>
        </w:rPr>
        <w:t>.</w:t>
      </w:r>
    </w:p>
    <w:p w:rsidR="001E3E87" w:rsidRPr="000E1208" w:rsidRDefault="001E3E87" w:rsidP="003F4DB9">
      <w:pPr>
        <w:rPr>
          <w:lang w:val="ru-RU"/>
        </w:rPr>
      </w:pPr>
      <w:r w:rsidRPr="000E1208">
        <w:rPr>
          <w:iCs/>
          <w:szCs w:val="24"/>
          <w:lang w:val="ru-RU"/>
        </w:rPr>
        <w:lastRenderedPageBreak/>
        <w:t>1.3</w:t>
      </w:r>
      <w:r w:rsidRPr="000E1208">
        <w:rPr>
          <w:iCs/>
          <w:szCs w:val="24"/>
          <w:lang w:val="ru-RU"/>
        </w:rPr>
        <w:tab/>
      </w:r>
      <w:proofErr w:type="gramStart"/>
      <w:r w:rsidR="003C5D82" w:rsidRPr="000E1208">
        <w:rPr>
          <w:iCs/>
          <w:szCs w:val="24"/>
          <w:lang w:val="ru-RU"/>
        </w:rPr>
        <w:t>В</w:t>
      </w:r>
      <w:proofErr w:type="gramEnd"/>
      <w:r w:rsidR="003C5D82" w:rsidRPr="000E1208">
        <w:rPr>
          <w:iCs/>
          <w:szCs w:val="24"/>
          <w:lang w:val="ru-RU"/>
        </w:rPr>
        <w:t xml:space="preserve"> настоящем документе рассматриваются итоги обсуждений, прошедших на сессиях Совета</w:t>
      </w:r>
      <w:r w:rsidRPr="000E1208">
        <w:rPr>
          <w:iCs/>
          <w:szCs w:val="24"/>
          <w:lang w:val="ru-RU"/>
        </w:rPr>
        <w:t xml:space="preserve"> 2017 </w:t>
      </w:r>
      <w:r w:rsidR="003C5D82" w:rsidRPr="000E1208">
        <w:rPr>
          <w:iCs/>
          <w:szCs w:val="24"/>
          <w:lang w:val="ru-RU"/>
        </w:rPr>
        <w:t>и</w:t>
      </w:r>
      <w:r w:rsidRPr="000E1208">
        <w:rPr>
          <w:iCs/>
          <w:szCs w:val="24"/>
          <w:lang w:val="ru-RU"/>
        </w:rPr>
        <w:t xml:space="preserve"> 2018</w:t>
      </w:r>
      <w:r w:rsidR="003C5D82" w:rsidRPr="000E1208">
        <w:rPr>
          <w:iCs/>
          <w:szCs w:val="24"/>
          <w:lang w:val="ru-RU"/>
        </w:rPr>
        <w:t> годов</w:t>
      </w:r>
      <w:r w:rsidR="003F4DB9" w:rsidRPr="000E1208">
        <w:rPr>
          <w:iCs/>
          <w:szCs w:val="24"/>
          <w:lang w:val="ru-RU"/>
        </w:rPr>
        <w:t>, а также в РГС-ФЛР п</w:t>
      </w:r>
      <w:r w:rsidR="00373F3A" w:rsidRPr="000E1208">
        <w:rPr>
          <w:iCs/>
          <w:szCs w:val="24"/>
          <w:lang w:val="ru-RU"/>
        </w:rPr>
        <w:t>о данному вопросу, и представляю</w:t>
      </w:r>
      <w:r w:rsidR="003F4DB9" w:rsidRPr="000E1208">
        <w:rPr>
          <w:iCs/>
          <w:szCs w:val="24"/>
          <w:lang w:val="ru-RU"/>
        </w:rPr>
        <w:t>тся варианты для рассмотрения Полномочной конференцией</w:t>
      </w:r>
      <w:r w:rsidRPr="000E1208">
        <w:rPr>
          <w:iCs/>
          <w:szCs w:val="24"/>
          <w:lang w:val="ru-RU"/>
        </w:rPr>
        <w:t xml:space="preserve"> 2018</w:t>
      </w:r>
      <w:r w:rsidR="003F4DB9" w:rsidRPr="000E1208">
        <w:rPr>
          <w:iCs/>
          <w:szCs w:val="24"/>
          <w:lang w:val="ru-RU"/>
        </w:rPr>
        <w:t> года</w:t>
      </w:r>
      <w:r w:rsidRPr="000E1208">
        <w:rPr>
          <w:lang w:val="ru-RU"/>
        </w:rPr>
        <w:t>.</w:t>
      </w:r>
    </w:p>
    <w:p w:rsidR="001E3E87" w:rsidRPr="000E1208" w:rsidRDefault="001E3E87" w:rsidP="001E3E87">
      <w:pPr>
        <w:pStyle w:val="Heading1"/>
        <w:rPr>
          <w:rFonts w:cstheme="minorHAnsi"/>
          <w:color w:val="000000"/>
          <w:shd w:val="clear" w:color="auto" w:fill="FFFFFF"/>
          <w:lang w:val="ru-RU"/>
        </w:rPr>
      </w:pPr>
      <w:r w:rsidRPr="000E1208">
        <w:rPr>
          <w:lang w:val="ru-RU"/>
        </w:rPr>
        <w:t>3</w:t>
      </w:r>
      <w:r w:rsidRPr="000E1208">
        <w:rPr>
          <w:lang w:val="ru-RU"/>
        </w:rPr>
        <w:tab/>
        <w:t>Соображения</w:t>
      </w:r>
    </w:p>
    <w:p w:rsidR="001E3E87" w:rsidRPr="000E1208" w:rsidRDefault="001E3E87" w:rsidP="001E3E87">
      <w:pPr>
        <w:rPr>
          <w:lang w:val="ru-RU"/>
        </w:rPr>
      </w:pPr>
      <w:r w:rsidRPr="000E1208">
        <w:rPr>
          <w:iCs/>
          <w:lang w:val="ru-RU"/>
        </w:rPr>
        <w:t>2.1</w:t>
      </w:r>
      <w:r w:rsidRPr="000E1208">
        <w:rPr>
          <w:iCs/>
          <w:lang w:val="ru-RU"/>
        </w:rPr>
        <w:tab/>
      </w:r>
      <w:r w:rsidRPr="000E1208">
        <w:rPr>
          <w:i/>
          <w:lang w:val="ru-RU"/>
        </w:rPr>
        <w:t xml:space="preserve">Сфера охвата. </w:t>
      </w:r>
      <w:r w:rsidRPr="000E1208">
        <w:rPr>
          <w:lang w:val="ru-RU"/>
        </w:rPr>
        <w:t xml:space="preserve">Сфера охвата предложения, представленного в настоящем документе, заключается в оптимизации мероприятий МСЭ высокого уровня, имеющих глобальный характер, таких как ITU Telecom, Глобальный симпозиум для регуляторных органов (ГСР), Симпозиум по всемирным показателям в области электросвязи/ИКТ, Форум ВВУИО, Всемирный форум по политике в области электросвязи/информационно-коммуникационных технологий (ВФПЭ), Академическая конференция МСЭ "Калейдоскоп" и другие. </w:t>
      </w:r>
    </w:p>
    <w:p w:rsidR="001E3E87" w:rsidRPr="000E1208" w:rsidRDefault="001E3E87" w:rsidP="007C4A64">
      <w:pPr>
        <w:rPr>
          <w:iCs/>
          <w:lang w:val="ru-RU"/>
        </w:rPr>
      </w:pPr>
      <w:r w:rsidRPr="000E1208">
        <w:rPr>
          <w:iCs/>
          <w:lang w:val="ru-RU"/>
        </w:rPr>
        <w:t>2.2</w:t>
      </w:r>
      <w:r w:rsidRPr="000E1208">
        <w:rPr>
          <w:iCs/>
          <w:lang w:val="ru-RU"/>
        </w:rPr>
        <w:tab/>
      </w:r>
      <w:r w:rsidR="007C4A64" w:rsidRPr="000E1208">
        <w:rPr>
          <w:i/>
          <w:lang w:val="ru-RU"/>
        </w:rPr>
        <w:t>Мероприятия, не включенные в рассмотрение</w:t>
      </w:r>
      <w:r w:rsidRPr="000E1208">
        <w:rPr>
          <w:szCs w:val="24"/>
          <w:lang w:val="ru-RU"/>
        </w:rPr>
        <w:t xml:space="preserve">. </w:t>
      </w:r>
      <w:r w:rsidR="007C4A64" w:rsidRPr="000E1208">
        <w:rPr>
          <w:szCs w:val="24"/>
          <w:lang w:val="ru-RU"/>
        </w:rPr>
        <w:t xml:space="preserve">По итогам обсуждений, прошедших на сессии Совета </w:t>
      </w:r>
      <w:r w:rsidRPr="000E1208">
        <w:rPr>
          <w:szCs w:val="24"/>
          <w:lang w:val="ru-RU"/>
        </w:rPr>
        <w:t>2018</w:t>
      </w:r>
      <w:r w:rsidR="007C4A64" w:rsidRPr="000E1208">
        <w:rPr>
          <w:szCs w:val="24"/>
          <w:lang w:val="ru-RU"/>
        </w:rPr>
        <w:t> года</w:t>
      </w:r>
      <w:r w:rsidRPr="000E1208">
        <w:rPr>
          <w:szCs w:val="24"/>
          <w:lang w:val="ru-RU"/>
        </w:rPr>
        <w:t xml:space="preserve">, </w:t>
      </w:r>
      <w:r w:rsidR="007C4A64" w:rsidRPr="000E1208">
        <w:rPr>
          <w:szCs w:val="24"/>
          <w:lang w:val="ru-RU"/>
        </w:rPr>
        <w:t>в настоящий документ не включены конференции, ассамблеи и другие собрания, о которых говорится в Уставе и Конвенции МСЭ, такие как Полномочная конференция МСЭ, Совет МСЭ и конференции (всемирные и региональные) и ассамблеи Секторов</w:t>
      </w:r>
      <w:r w:rsidRPr="000E1208">
        <w:rPr>
          <w:szCs w:val="24"/>
          <w:lang w:val="ru-RU"/>
        </w:rPr>
        <w:t>.</w:t>
      </w:r>
    </w:p>
    <w:p w:rsidR="001E3E87" w:rsidRPr="000E1208" w:rsidRDefault="001E3E87" w:rsidP="001E3E87">
      <w:pPr>
        <w:rPr>
          <w:lang w:val="ru-RU"/>
        </w:rPr>
      </w:pPr>
      <w:r w:rsidRPr="000E1208">
        <w:rPr>
          <w:iCs/>
          <w:lang w:val="ru-RU"/>
        </w:rPr>
        <w:t>2.3</w:t>
      </w:r>
      <w:r w:rsidRPr="000E1208">
        <w:rPr>
          <w:iCs/>
          <w:lang w:val="ru-RU"/>
        </w:rPr>
        <w:tab/>
      </w:r>
      <w:r w:rsidRPr="000E1208">
        <w:rPr>
          <w:i/>
          <w:lang w:val="ru-RU"/>
        </w:rPr>
        <w:t xml:space="preserve">Сроки. </w:t>
      </w:r>
      <w:r w:rsidRPr="000E1208">
        <w:rPr>
          <w:lang w:val="ru-RU"/>
        </w:rPr>
        <w:t xml:space="preserve">Определить новый график начиная с 2020 года с учетом того, что разработка календаря мероприятий МСЭ на 2019 год уже началась. </w:t>
      </w:r>
    </w:p>
    <w:p w:rsidR="001E3E87" w:rsidRPr="000E1208" w:rsidRDefault="001E3E87" w:rsidP="00E61B75">
      <w:pPr>
        <w:rPr>
          <w:lang w:val="ru-RU"/>
        </w:rPr>
      </w:pPr>
      <w:r w:rsidRPr="000E1208">
        <w:rPr>
          <w:iCs/>
          <w:lang w:val="ru-RU"/>
        </w:rPr>
        <w:t>2.4</w:t>
      </w:r>
      <w:r w:rsidRPr="000E1208">
        <w:rPr>
          <w:iCs/>
          <w:lang w:val="ru-RU"/>
        </w:rPr>
        <w:tab/>
      </w:r>
      <w:r w:rsidR="003A2D80" w:rsidRPr="000E1208">
        <w:rPr>
          <w:i/>
          <w:lang w:val="ru-RU"/>
        </w:rPr>
        <w:t>Рационализация</w:t>
      </w:r>
      <w:r w:rsidRPr="000E1208">
        <w:rPr>
          <w:i/>
          <w:iCs/>
          <w:szCs w:val="24"/>
          <w:lang w:val="ru-RU"/>
        </w:rPr>
        <w:t>.</w:t>
      </w:r>
      <w:r w:rsidRPr="000E1208">
        <w:rPr>
          <w:iCs/>
          <w:szCs w:val="24"/>
          <w:lang w:val="ru-RU"/>
        </w:rPr>
        <w:t xml:space="preserve"> </w:t>
      </w:r>
      <w:r w:rsidR="003A2D80" w:rsidRPr="000E1208">
        <w:rPr>
          <w:iCs/>
          <w:szCs w:val="24"/>
          <w:lang w:val="ru-RU"/>
        </w:rPr>
        <w:t xml:space="preserve">Определение нового расписания мероприятий МСЭ, имеющих глобальный характер, должно иметь целью рационализацию </w:t>
      </w:r>
      <w:r w:rsidR="00E61B75" w:rsidRPr="000E1208">
        <w:rPr>
          <w:iCs/>
          <w:szCs w:val="24"/>
          <w:lang w:val="ru-RU"/>
        </w:rPr>
        <w:t>годового календаря видов деятельности МСЭ</w:t>
      </w:r>
      <w:r w:rsidRPr="000E1208">
        <w:rPr>
          <w:iCs/>
          <w:szCs w:val="24"/>
          <w:lang w:val="ru-RU"/>
        </w:rPr>
        <w:t>.</w:t>
      </w:r>
    </w:p>
    <w:p w:rsidR="001E3E87" w:rsidRPr="000E1208" w:rsidRDefault="001E3E87" w:rsidP="00E61B75">
      <w:pPr>
        <w:rPr>
          <w:lang w:val="ru-RU"/>
        </w:rPr>
      </w:pPr>
      <w:r w:rsidRPr="000E1208">
        <w:rPr>
          <w:iCs/>
          <w:lang w:val="ru-RU"/>
        </w:rPr>
        <w:t>2.5</w:t>
      </w:r>
      <w:r w:rsidRPr="000E1208">
        <w:rPr>
          <w:iCs/>
          <w:lang w:val="ru-RU"/>
        </w:rPr>
        <w:tab/>
      </w:r>
      <w:r w:rsidRPr="000E1208">
        <w:rPr>
          <w:i/>
          <w:lang w:val="ru-RU"/>
        </w:rPr>
        <w:t xml:space="preserve">Проведение мероприятий, максимально приближенных по времени и месту. </w:t>
      </w:r>
      <w:r w:rsidRPr="000E1208">
        <w:rPr>
          <w:lang w:val="ru-RU"/>
        </w:rPr>
        <w:t xml:space="preserve">Учитывать недавний положительный опыт параллельного проведения нескольких мероприятий МСЭ в одном и том же месте и в одни и те же сроки. В числе примеров можно назвать организацию Академической конференции МСЭ "Калейдоскоп" 2016 года (которая </w:t>
      </w:r>
      <w:r w:rsidR="00E61B75" w:rsidRPr="000E1208">
        <w:rPr>
          <w:lang w:val="ru-RU"/>
        </w:rPr>
        <w:t>была приурочена к</w:t>
      </w:r>
      <w:r w:rsidRPr="000E1208">
        <w:rPr>
          <w:lang w:val="ru-RU"/>
        </w:rPr>
        <w:t xml:space="preserve"> Всемирн</w:t>
      </w:r>
      <w:r w:rsidR="00E61B75" w:rsidRPr="000E1208">
        <w:rPr>
          <w:lang w:val="ru-RU"/>
        </w:rPr>
        <w:t>ому</w:t>
      </w:r>
      <w:r w:rsidRPr="000E1208">
        <w:rPr>
          <w:lang w:val="ru-RU"/>
        </w:rPr>
        <w:t xml:space="preserve"> мероприяти</w:t>
      </w:r>
      <w:r w:rsidR="00E61B75" w:rsidRPr="000E1208">
        <w:rPr>
          <w:lang w:val="ru-RU"/>
        </w:rPr>
        <w:t>ю</w:t>
      </w:r>
      <w:r w:rsidRPr="000E1208">
        <w:rPr>
          <w:lang w:val="ru-RU"/>
        </w:rPr>
        <w:t xml:space="preserve"> ITU Telecom-2016), а также проведение Программы </w:t>
      </w:r>
      <w:proofErr w:type="spellStart"/>
      <w:r w:rsidRPr="000E1208">
        <w:rPr>
          <w:lang w:val="ru-RU"/>
        </w:rPr>
        <w:t>Smart</w:t>
      </w:r>
      <w:proofErr w:type="spellEnd"/>
      <w:r w:rsidRPr="000E1208">
        <w:rPr>
          <w:lang w:val="ru-RU"/>
        </w:rPr>
        <w:t xml:space="preserve"> ABC в рамках Всемирного мероприятия ITU Telecom-2017 и 2018 и собрания главных директоров по технологиям МСЭ-T. Такое проведение мероприятий, максимально приближенных по времени и месту, позволяет четко дифференцировать все мероприятия </w:t>
      </w:r>
      <w:r w:rsidR="00E61B75" w:rsidRPr="000E1208">
        <w:rPr>
          <w:lang w:val="ru-RU"/>
        </w:rPr>
        <w:t>по их</w:t>
      </w:r>
      <w:r w:rsidRPr="000E1208">
        <w:rPr>
          <w:lang w:val="ru-RU"/>
        </w:rPr>
        <w:t xml:space="preserve"> участник</w:t>
      </w:r>
      <w:r w:rsidR="00E61B75" w:rsidRPr="000E1208">
        <w:rPr>
          <w:lang w:val="ru-RU"/>
        </w:rPr>
        <w:t>ам</w:t>
      </w:r>
      <w:r w:rsidRPr="000E1208">
        <w:rPr>
          <w:lang w:val="ru-RU"/>
        </w:rPr>
        <w:t>, тематической направленности и повестк</w:t>
      </w:r>
      <w:r w:rsidR="00E61B75" w:rsidRPr="000E1208">
        <w:rPr>
          <w:lang w:val="ru-RU"/>
        </w:rPr>
        <w:t>е</w:t>
      </w:r>
      <w:r w:rsidRPr="000E1208">
        <w:rPr>
          <w:lang w:val="ru-RU"/>
        </w:rPr>
        <w:t xml:space="preserve"> дня, одновременно оптимизируя затраты и ресурсы, связанные с их проведением.</w:t>
      </w:r>
    </w:p>
    <w:p w:rsidR="001E3E87" w:rsidRPr="000E1208" w:rsidRDefault="001E3E87" w:rsidP="001E3E87">
      <w:pPr>
        <w:rPr>
          <w:lang w:val="ru-RU"/>
        </w:rPr>
      </w:pPr>
      <w:r w:rsidRPr="000E1208">
        <w:rPr>
          <w:iCs/>
          <w:lang w:val="ru-RU"/>
        </w:rPr>
        <w:t>2.6</w:t>
      </w:r>
      <w:r w:rsidRPr="000E1208">
        <w:rPr>
          <w:iCs/>
          <w:lang w:val="ru-RU"/>
        </w:rPr>
        <w:tab/>
      </w:r>
      <w:r w:rsidRPr="000E1208">
        <w:rPr>
          <w:i/>
          <w:lang w:val="ru-RU"/>
        </w:rPr>
        <w:t xml:space="preserve">Сегментация. </w:t>
      </w:r>
      <w:r w:rsidRPr="000E1208">
        <w:rPr>
          <w:lang w:val="ru-RU"/>
        </w:rPr>
        <w:t xml:space="preserve">Оптимизации мероприятий можно достичь посредством сужения целевой аудитории по каждому мероприятию, с тем чтобы по каждой конкретной теме, представляющей интерес для каждой из основных групп участников мероприятий МСЭ, предлагалось только одно мероприятие в год. </w:t>
      </w:r>
    </w:p>
    <w:p w:rsidR="001E3E87" w:rsidRPr="000E1208" w:rsidRDefault="001E3E87" w:rsidP="00643A52">
      <w:pPr>
        <w:rPr>
          <w:lang w:val="ru-RU"/>
        </w:rPr>
      </w:pPr>
      <w:r w:rsidRPr="000E1208">
        <w:rPr>
          <w:iCs/>
          <w:lang w:val="ru-RU"/>
        </w:rPr>
        <w:t>2.7</w:t>
      </w:r>
      <w:r w:rsidRPr="000E1208">
        <w:rPr>
          <w:iCs/>
          <w:lang w:val="ru-RU"/>
        </w:rPr>
        <w:tab/>
      </w:r>
      <w:r w:rsidRPr="000E1208">
        <w:rPr>
          <w:i/>
          <w:lang w:val="ru-RU"/>
        </w:rPr>
        <w:t>Мероприятия в штаб-квартире МСЭ и мероприятия, проводимые в других местах.</w:t>
      </w:r>
      <w:r w:rsidRPr="000E1208">
        <w:rPr>
          <w:lang w:val="ru-RU"/>
        </w:rPr>
        <w:t xml:space="preserve"> Цель этого предложения заключается в том, чтобы сбалансировать график мероприятий МСЭ в Женеве</w:t>
      </w:r>
      <w:r w:rsidR="00643A52" w:rsidRPr="000E1208">
        <w:rPr>
          <w:lang w:val="ru-RU"/>
        </w:rPr>
        <w:t xml:space="preserve"> с</w:t>
      </w:r>
      <w:r w:rsidRPr="000E1208">
        <w:rPr>
          <w:lang w:val="ru-RU"/>
        </w:rPr>
        <w:t xml:space="preserve"> призна</w:t>
      </w:r>
      <w:r w:rsidR="00643A52" w:rsidRPr="000E1208">
        <w:rPr>
          <w:lang w:val="ru-RU"/>
        </w:rPr>
        <w:t>нными</w:t>
      </w:r>
      <w:r w:rsidRPr="000E1208">
        <w:rPr>
          <w:lang w:val="ru-RU"/>
        </w:rPr>
        <w:t xml:space="preserve"> преимущества</w:t>
      </w:r>
      <w:r w:rsidR="00643A52" w:rsidRPr="000E1208">
        <w:rPr>
          <w:lang w:val="ru-RU"/>
        </w:rPr>
        <w:t>ми</w:t>
      </w:r>
      <w:r w:rsidRPr="000E1208">
        <w:rPr>
          <w:lang w:val="ru-RU"/>
        </w:rPr>
        <w:t xml:space="preserve"> проведения мероприятий МСЭ силами Государств-Членов в регионах, с тем чтобы содействовать расширению участия и обеспечить возможность повышения информированности о деятельности МСЭ во всем мире. </w:t>
      </w:r>
    </w:p>
    <w:p w:rsidR="001E3E87" w:rsidRPr="000E1208" w:rsidRDefault="001E3E87" w:rsidP="001E3E87">
      <w:pPr>
        <w:rPr>
          <w:lang w:val="ru-RU"/>
        </w:rPr>
      </w:pPr>
      <w:r w:rsidRPr="000E1208">
        <w:rPr>
          <w:iCs/>
          <w:lang w:val="ru-RU"/>
        </w:rPr>
        <w:t>2.8</w:t>
      </w:r>
      <w:r w:rsidRPr="000E1208">
        <w:rPr>
          <w:iCs/>
          <w:lang w:val="ru-RU"/>
        </w:rPr>
        <w:tab/>
      </w:r>
      <w:proofErr w:type="gramStart"/>
      <w:r w:rsidRPr="000E1208">
        <w:rPr>
          <w:lang w:val="ru-RU"/>
        </w:rPr>
        <w:t>С</w:t>
      </w:r>
      <w:proofErr w:type="gramEnd"/>
      <w:r w:rsidRPr="000E1208">
        <w:rPr>
          <w:lang w:val="ru-RU"/>
        </w:rPr>
        <w:t xml:space="preserve"> учетом этих соображений представляется, что существуют два варианта, которые подробно излагаются в разделах 3 и 4.</w:t>
      </w:r>
    </w:p>
    <w:p w:rsidR="001E3E87" w:rsidRPr="000E1208" w:rsidRDefault="001E3E87" w:rsidP="001E3E87">
      <w:pPr>
        <w:pStyle w:val="enumlev1"/>
        <w:rPr>
          <w:lang w:val="ru-RU"/>
        </w:rPr>
      </w:pPr>
      <w:r w:rsidRPr="000E1208">
        <w:rPr>
          <w:lang w:val="ru-RU"/>
        </w:rPr>
        <w:t>•</w:t>
      </w:r>
      <w:r w:rsidRPr="000E1208">
        <w:rPr>
          <w:lang w:val="ru-RU"/>
        </w:rPr>
        <w:tab/>
        <w:t xml:space="preserve">Вариант 1. Консолидация мероприятий МСЭ в пределах двух периодов в течение года. </w:t>
      </w:r>
    </w:p>
    <w:p w:rsidR="001E3E87" w:rsidRPr="000E1208" w:rsidRDefault="001E3E87" w:rsidP="001E3E87">
      <w:pPr>
        <w:pStyle w:val="enumlev1"/>
        <w:rPr>
          <w:lang w:val="ru-RU"/>
        </w:rPr>
      </w:pPr>
      <w:r w:rsidRPr="000E1208">
        <w:rPr>
          <w:lang w:val="ru-RU"/>
        </w:rPr>
        <w:t>•</w:t>
      </w:r>
      <w:r w:rsidRPr="000E1208">
        <w:rPr>
          <w:lang w:val="ru-RU"/>
        </w:rPr>
        <w:tab/>
        <w:t>Вариант 2. Аналогично варианту 1, но с сегментацией мероприятий по тематическим областям.</w:t>
      </w:r>
    </w:p>
    <w:p w:rsidR="001E3E87" w:rsidRPr="000E1208" w:rsidRDefault="001E3E87" w:rsidP="001E3E87">
      <w:pPr>
        <w:pStyle w:val="Heading1"/>
        <w:rPr>
          <w:rFonts w:cstheme="minorHAnsi"/>
          <w:color w:val="000000"/>
          <w:shd w:val="clear" w:color="auto" w:fill="FFFFFF"/>
          <w:lang w:val="ru-RU"/>
        </w:rPr>
      </w:pPr>
      <w:r w:rsidRPr="000E1208">
        <w:rPr>
          <w:lang w:val="ru-RU"/>
        </w:rPr>
        <w:t>3</w:t>
      </w:r>
      <w:r w:rsidRPr="000E1208">
        <w:rPr>
          <w:lang w:val="ru-RU"/>
        </w:rPr>
        <w:tab/>
        <w:t>Вариант 1. Консолидация повестки дня МСЭ</w:t>
      </w:r>
    </w:p>
    <w:p w:rsidR="001E3E87" w:rsidRPr="000E1208" w:rsidRDefault="001E3E87" w:rsidP="00306A42">
      <w:pPr>
        <w:spacing w:after="240"/>
        <w:rPr>
          <w:iCs/>
          <w:lang w:val="ru-RU"/>
        </w:rPr>
      </w:pPr>
      <w:r w:rsidRPr="000E1208">
        <w:rPr>
          <w:iCs/>
          <w:lang w:val="ru-RU"/>
        </w:rPr>
        <w:t>3.1</w:t>
      </w:r>
      <w:r w:rsidRPr="000E1208">
        <w:rPr>
          <w:iCs/>
          <w:lang w:val="ru-RU"/>
        </w:rPr>
        <w:tab/>
        <w:t xml:space="preserve">Оптимизации мероприятий МСЭ высокого уровня, имеющих глобальный характер, можно достичь посредством </w:t>
      </w:r>
      <w:r w:rsidRPr="000E1208">
        <w:rPr>
          <w:lang w:val="ru-RU"/>
        </w:rPr>
        <w:t>консолидации</w:t>
      </w:r>
      <w:r w:rsidRPr="000E1208">
        <w:rPr>
          <w:iCs/>
          <w:lang w:val="ru-RU"/>
        </w:rPr>
        <w:t xml:space="preserve"> программы мероприятий в пределах двух периодов их </w:t>
      </w:r>
      <w:r w:rsidRPr="000E1208">
        <w:rPr>
          <w:iCs/>
          <w:lang w:val="ru-RU"/>
        </w:rPr>
        <w:lastRenderedPageBreak/>
        <w:t>проведения в течение года: a) период 1: мероприятия проводятся в Женеве в первом/втором квартале (март–апрель); и b) период 2: мероприятия проводятся одним из Государств – Членов МСЭ в третьем квартале (сентябрь) (см. рисунок 1).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720"/>
        <w:gridCol w:w="820"/>
        <w:gridCol w:w="883"/>
        <w:gridCol w:w="731"/>
        <w:gridCol w:w="533"/>
        <w:gridCol w:w="1099"/>
        <w:gridCol w:w="676"/>
        <w:gridCol w:w="656"/>
        <w:gridCol w:w="1220"/>
        <w:gridCol w:w="850"/>
        <w:gridCol w:w="851"/>
        <w:gridCol w:w="850"/>
      </w:tblGrid>
      <w:tr w:rsidR="001E3E87" w:rsidRPr="000E1208" w:rsidTr="001F136A">
        <w:tc>
          <w:tcPr>
            <w:tcW w:w="9889" w:type="dxa"/>
            <w:gridSpan w:val="12"/>
            <w:shd w:val="clear" w:color="auto" w:fill="BFBFBF" w:themeFill="background1" w:themeFillShade="BF"/>
            <w:vAlign w:val="center"/>
          </w:tcPr>
          <w:p w:rsidR="001E3E87" w:rsidRPr="000E1208" w:rsidRDefault="001E3E87" w:rsidP="00D453A9">
            <w:pPr>
              <w:spacing w:before="0"/>
              <w:jc w:val="center"/>
              <w:rPr>
                <w:b/>
                <w:iCs/>
                <w:sz w:val="20"/>
                <w:lang w:val="ru-RU"/>
              </w:rPr>
            </w:pPr>
            <w:r w:rsidRPr="000E1208">
              <w:rPr>
                <w:b/>
                <w:iCs/>
                <w:sz w:val="20"/>
                <w:lang w:val="ru-RU"/>
              </w:rPr>
              <w:t>Мероприятия МСЭ в 2018 году</w:t>
            </w:r>
          </w:p>
        </w:tc>
      </w:tr>
      <w:tr w:rsidR="001E3E87" w:rsidRPr="000E1208" w:rsidTr="001F136A">
        <w:tc>
          <w:tcPr>
            <w:tcW w:w="720" w:type="dxa"/>
            <w:shd w:val="clear" w:color="auto" w:fill="BFBFBF" w:themeFill="background1" w:themeFillShade="BF"/>
            <w:vAlign w:val="center"/>
          </w:tcPr>
          <w:p w:rsidR="001E3E87" w:rsidRPr="000E1208" w:rsidRDefault="001E3E87" w:rsidP="00D453A9">
            <w:pPr>
              <w:spacing w:before="0"/>
              <w:jc w:val="center"/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</w:pPr>
            <w:r w:rsidRPr="000E1208"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  <w:t>Январь</w:t>
            </w:r>
          </w:p>
        </w:tc>
        <w:tc>
          <w:tcPr>
            <w:tcW w:w="820" w:type="dxa"/>
            <w:shd w:val="clear" w:color="auto" w:fill="BFBFBF" w:themeFill="background1" w:themeFillShade="BF"/>
            <w:vAlign w:val="center"/>
          </w:tcPr>
          <w:p w:rsidR="001E3E87" w:rsidRPr="000E1208" w:rsidRDefault="001E3E87" w:rsidP="00D453A9">
            <w:pPr>
              <w:spacing w:before="0"/>
              <w:jc w:val="center"/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</w:pPr>
            <w:r w:rsidRPr="000E1208"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  <w:t>Февраль</w:t>
            </w:r>
          </w:p>
        </w:tc>
        <w:tc>
          <w:tcPr>
            <w:tcW w:w="883" w:type="dxa"/>
            <w:shd w:val="clear" w:color="auto" w:fill="BFBFBF" w:themeFill="background1" w:themeFillShade="BF"/>
            <w:vAlign w:val="center"/>
          </w:tcPr>
          <w:p w:rsidR="001E3E87" w:rsidRPr="000E1208" w:rsidRDefault="001E3E87" w:rsidP="00D453A9">
            <w:pPr>
              <w:spacing w:before="0"/>
              <w:jc w:val="center"/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</w:pPr>
            <w:r w:rsidRPr="000E1208"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731" w:type="dxa"/>
            <w:shd w:val="clear" w:color="auto" w:fill="BFBFBF" w:themeFill="background1" w:themeFillShade="BF"/>
            <w:vAlign w:val="center"/>
          </w:tcPr>
          <w:p w:rsidR="001E3E87" w:rsidRPr="000E1208" w:rsidRDefault="001E3E87" w:rsidP="00D453A9">
            <w:pPr>
              <w:spacing w:before="0"/>
              <w:jc w:val="center"/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</w:pPr>
            <w:r w:rsidRPr="000E1208"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533" w:type="dxa"/>
            <w:shd w:val="clear" w:color="auto" w:fill="BFBFBF" w:themeFill="background1" w:themeFillShade="BF"/>
            <w:vAlign w:val="center"/>
          </w:tcPr>
          <w:p w:rsidR="001E3E87" w:rsidRPr="000E1208" w:rsidRDefault="001E3E87" w:rsidP="00D453A9">
            <w:pPr>
              <w:spacing w:before="0"/>
              <w:jc w:val="center"/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</w:pPr>
            <w:r w:rsidRPr="000E1208"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1099" w:type="dxa"/>
            <w:shd w:val="clear" w:color="auto" w:fill="BFBFBF" w:themeFill="background1" w:themeFillShade="BF"/>
            <w:vAlign w:val="center"/>
          </w:tcPr>
          <w:p w:rsidR="001E3E87" w:rsidRPr="000E1208" w:rsidRDefault="001E3E87" w:rsidP="00D453A9">
            <w:pPr>
              <w:spacing w:before="0"/>
              <w:jc w:val="center"/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</w:pPr>
            <w:r w:rsidRPr="000E1208"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  <w:t>Июнь</w:t>
            </w:r>
          </w:p>
        </w:tc>
        <w:tc>
          <w:tcPr>
            <w:tcW w:w="676" w:type="dxa"/>
            <w:shd w:val="clear" w:color="auto" w:fill="BFBFBF" w:themeFill="background1" w:themeFillShade="BF"/>
            <w:vAlign w:val="center"/>
          </w:tcPr>
          <w:p w:rsidR="001E3E87" w:rsidRPr="000E1208" w:rsidRDefault="001E3E87" w:rsidP="00D453A9">
            <w:pPr>
              <w:spacing w:before="0"/>
              <w:jc w:val="center"/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</w:pPr>
            <w:r w:rsidRPr="000E1208"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  <w:t>Июль</w:t>
            </w:r>
          </w:p>
        </w:tc>
        <w:tc>
          <w:tcPr>
            <w:tcW w:w="656" w:type="dxa"/>
            <w:shd w:val="clear" w:color="auto" w:fill="BFBFBF" w:themeFill="background1" w:themeFillShade="BF"/>
            <w:vAlign w:val="center"/>
          </w:tcPr>
          <w:p w:rsidR="001E3E87" w:rsidRPr="000E1208" w:rsidRDefault="001E3E87" w:rsidP="00D453A9">
            <w:pPr>
              <w:spacing w:before="0"/>
              <w:jc w:val="center"/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</w:pPr>
            <w:r w:rsidRPr="000E1208"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  <w:t>Август</w:t>
            </w:r>
          </w:p>
        </w:tc>
        <w:tc>
          <w:tcPr>
            <w:tcW w:w="1220" w:type="dxa"/>
            <w:shd w:val="clear" w:color="auto" w:fill="BFBFBF" w:themeFill="background1" w:themeFillShade="BF"/>
            <w:vAlign w:val="center"/>
          </w:tcPr>
          <w:p w:rsidR="001E3E87" w:rsidRPr="000E1208" w:rsidRDefault="001E3E87" w:rsidP="00D453A9">
            <w:pPr>
              <w:spacing w:before="0"/>
              <w:jc w:val="center"/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</w:pPr>
            <w:r w:rsidRPr="000E1208"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1E3E87" w:rsidRPr="000E1208" w:rsidRDefault="001E3E87" w:rsidP="00D453A9">
            <w:pPr>
              <w:spacing w:before="0"/>
              <w:jc w:val="center"/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</w:pPr>
            <w:r w:rsidRPr="000E1208"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  <w:t>Октябрь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1E3E87" w:rsidRPr="000E1208" w:rsidRDefault="001E3E87" w:rsidP="00D453A9">
            <w:pPr>
              <w:spacing w:before="0"/>
              <w:jc w:val="center"/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</w:pPr>
            <w:r w:rsidRPr="000E1208"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  <w:t>Ноябрь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1E3E87" w:rsidRPr="000E1208" w:rsidRDefault="001E3E87" w:rsidP="00D453A9">
            <w:pPr>
              <w:spacing w:before="0"/>
              <w:jc w:val="center"/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</w:pPr>
            <w:r w:rsidRPr="000E1208"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  <w:t>Декабрь</w:t>
            </w:r>
          </w:p>
        </w:tc>
      </w:tr>
      <w:tr w:rsidR="001E3E87" w:rsidRPr="000E1208" w:rsidTr="00D453A9">
        <w:tc>
          <w:tcPr>
            <w:tcW w:w="720" w:type="dxa"/>
            <w:vAlign w:val="center"/>
          </w:tcPr>
          <w:p w:rsidR="001E3E87" w:rsidRPr="000E1208" w:rsidRDefault="001E3E87" w:rsidP="00D453A9">
            <w:pPr>
              <w:spacing w:before="0"/>
              <w:jc w:val="center"/>
              <w:rPr>
                <w:iCs/>
                <w:sz w:val="16"/>
                <w:szCs w:val="16"/>
                <w:lang w:val="ru-RU"/>
              </w:rPr>
            </w:pPr>
          </w:p>
        </w:tc>
        <w:tc>
          <w:tcPr>
            <w:tcW w:w="820" w:type="dxa"/>
            <w:vAlign w:val="center"/>
          </w:tcPr>
          <w:p w:rsidR="001E3E87" w:rsidRPr="000E1208" w:rsidRDefault="001E3E87" w:rsidP="00D453A9">
            <w:pPr>
              <w:spacing w:before="0"/>
              <w:jc w:val="center"/>
              <w:rPr>
                <w:iCs/>
                <w:sz w:val="16"/>
                <w:szCs w:val="16"/>
                <w:lang w:val="ru-RU"/>
              </w:rPr>
            </w:pP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1E3E87" w:rsidRPr="000E1208" w:rsidRDefault="001E3E87" w:rsidP="00D453A9">
            <w:pPr>
              <w:spacing w:before="0"/>
              <w:jc w:val="center"/>
              <w:rPr>
                <w:rFonts w:asciiTheme="minorHAnsi" w:hAnsiTheme="minorHAnsi"/>
                <w:iCs/>
                <w:sz w:val="16"/>
                <w:szCs w:val="16"/>
                <w:lang w:val="ru-RU"/>
              </w:rPr>
            </w:pPr>
            <w:r w:rsidRPr="000E1208">
              <w:rPr>
                <w:rFonts w:asciiTheme="minorHAnsi" w:hAnsiTheme="minorHAnsi"/>
                <w:iCs/>
                <w:sz w:val="16"/>
                <w:szCs w:val="16"/>
                <w:lang w:val="ru-RU"/>
              </w:rPr>
              <w:t>Форум ВВУИО 2018 года</w:t>
            </w:r>
          </w:p>
        </w:tc>
        <w:tc>
          <w:tcPr>
            <w:tcW w:w="731" w:type="dxa"/>
            <w:shd w:val="clear" w:color="auto" w:fill="FFFFFF" w:themeFill="background1"/>
            <w:vAlign w:val="center"/>
          </w:tcPr>
          <w:p w:rsidR="001E3E87" w:rsidRPr="000E1208" w:rsidRDefault="001E3E87" w:rsidP="00D453A9">
            <w:pPr>
              <w:spacing w:before="0"/>
              <w:jc w:val="center"/>
              <w:rPr>
                <w:rFonts w:asciiTheme="minorHAnsi" w:hAnsiTheme="minorHAnsi"/>
                <w:iCs/>
                <w:sz w:val="16"/>
                <w:szCs w:val="16"/>
                <w:lang w:val="ru-RU"/>
              </w:rPr>
            </w:pPr>
          </w:p>
        </w:tc>
        <w:tc>
          <w:tcPr>
            <w:tcW w:w="533" w:type="dxa"/>
            <w:vAlign w:val="center"/>
          </w:tcPr>
          <w:p w:rsidR="001E3E87" w:rsidRPr="000E1208" w:rsidRDefault="001E3E87" w:rsidP="00D453A9">
            <w:pPr>
              <w:spacing w:before="0"/>
              <w:jc w:val="center"/>
              <w:rPr>
                <w:rFonts w:asciiTheme="minorHAnsi" w:hAnsiTheme="minorHAnsi"/>
                <w:iCs/>
                <w:sz w:val="16"/>
                <w:szCs w:val="16"/>
                <w:lang w:val="ru-RU"/>
              </w:rPr>
            </w:pP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1E3E87" w:rsidRPr="000E1208" w:rsidRDefault="001E3E87" w:rsidP="00CD61B2">
            <w:pPr>
              <w:spacing w:before="0"/>
              <w:jc w:val="center"/>
              <w:rPr>
                <w:rFonts w:asciiTheme="minorHAnsi" w:hAnsiTheme="minorHAnsi"/>
                <w:iCs/>
                <w:sz w:val="16"/>
                <w:szCs w:val="16"/>
                <w:lang w:val="ru-RU"/>
              </w:rPr>
            </w:pPr>
            <w:r w:rsidRPr="000E1208">
              <w:rPr>
                <w:rFonts w:asciiTheme="minorHAnsi" w:hAnsiTheme="minorHAnsi"/>
                <w:iCs/>
                <w:sz w:val="16"/>
                <w:szCs w:val="16"/>
                <w:lang w:val="ru-RU"/>
              </w:rPr>
              <w:t>Симпозиум по созда</w:t>
            </w:r>
            <w:r w:rsidR="00CD61B2" w:rsidRPr="000E1208">
              <w:rPr>
                <w:rFonts w:asciiTheme="minorHAnsi" w:hAnsiTheme="minorHAnsi"/>
                <w:iCs/>
                <w:sz w:val="16"/>
                <w:szCs w:val="16"/>
                <w:lang w:val="ru-RU"/>
              </w:rPr>
              <w:t>нию потен</w:t>
            </w:r>
            <w:r w:rsidRPr="000E1208">
              <w:rPr>
                <w:rFonts w:asciiTheme="minorHAnsi" w:hAnsiTheme="minorHAnsi"/>
                <w:iCs/>
                <w:sz w:val="16"/>
                <w:szCs w:val="16"/>
                <w:lang w:val="ru-RU"/>
              </w:rPr>
              <w:t>циала</w:t>
            </w:r>
          </w:p>
        </w:tc>
        <w:tc>
          <w:tcPr>
            <w:tcW w:w="676" w:type="dxa"/>
            <w:shd w:val="clear" w:color="auto" w:fill="D9D9D9" w:themeFill="background1" w:themeFillShade="D9"/>
            <w:vAlign w:val="center"/>
          </w:tcPr>
          <w:p w:rsidR="001E3E87" w:rsidRPr="000E1208" w:rsidRDefault="001E3E87" w:rsidP="00D453A9">
            <w:pPr>
              <w:spacing w:before="0"/>
              <w:jc w:val="center"/>
              <w:rPr>
                <w:rFonts w:asciiTheme="minorHAnsi" w:hAnsiTheme="minorHAnsi"/>
                <w:iCs/>
                <w:sz w:val="16"/>
                <w:szCs w:val="16"/>
                <w:lang w:val="ru-RU"/>
              </w:rPr>
            </w:pPr>
            <w:r w:rsidRPr="000E1208">
              <w:rPr>
                <w:rFonts w:asciiTheme="minorHAnsi" w:hAnsiTheme="minorHAnsi"/>
                <w:iCs/>
                <w:sz w:val="16"/>
                <w:szCs w:val="16"/>
                <w:lang w:val="ru-RU"/>
              </w:rPr>
              <w:t>ГСР-18</w:t>
            </w:r>
          </w:p>
        </w:tc>
        <w:tc>
          <w:tcPr>
            <w:tcW w:w="656" w:type="dxa"/>
            <w:vAlign w:val="center"/>
          </w:tcPr>
          <w:p w:rsidR="001E3E87" w:rsidRPr="000E1208" w:rsidRDefault="001E3E87" w:rsidP="00D453A9">
            <w:pPr>
              <w:spacing w:before="0"/>
              <w:jc w:val="center"/>
              <w:rPr>
                <w:rFonts w:asciiTheme="minorHAnsi" w:hAnsiTheme="minorHAnsi"/>
                <w:iCs/>
                <w:sz w:val="16"/>
                <w:szCs w:val="16"/>
                <w:lang w:val="ru-RU"/>
              </w:rPr>
            </w:pPr>
          </w:p>
        </w:tc>
        <w:tc>
          <w:tcPr>
            <w:tcW w:w="1220" w:type="dxa"/>
            <w:shd w:val="clear" w:color="auto" w:fill="D9D9D9" w:themeFill="background1" w:themeFillShade="D9"/>
            <w:vAlign w:val="center"/>
          </w:tcPr>
          <w:p w:rsidR="001E3E87" w:rsidRPr="000E1208" w:rsidRDefault="001E3E87" w:rsidP="00D453A9">
            <w:pPr>
              <w:spacing w:before="0"/>
              <w:jc w:val="center"/>
              <w:rPr>
                <w:rFonts w:asciiTheme="minorHAnsi" w:hAnsiTheme="minorHAnsi"/>
                <w:iCs/>
                <w:sz w:val="16"/>
                <w:szCs w:val="16"/>
                <w:lang w:val="ru-RU"/>
              </w:rPr>
            </w:pPr>
            <w:r w:rsidRPr="000E1208">
              <w:rPr>
                <w:rFonts w:asciiTheme="minorHAnsi" w:hAnsiTheme="minorHAnsi"/>
                <w:iCs/>
                <w:sz w:val="16"/>
                <w:szCs w:val="16"/>
                <w:lang w:val="ru-RU"/>
              </w:rPr>
              <w:t>Всемирное мероприятие ITU</w:t>
            </w:r>
            <w:r w:rsidRPr="000E1208">
              <w:rPr>
                <w:rFonts w:asciiTheme="minorHAnsi" w:hAnsiTheme="minorHAnsi"/>
                <w:iCs/>
                <w:sz w:val="16"/>
                <w:szCs w:val="16"/>
                <w:lang w:val="ru-RU"/>
              </w:rPr>
              <w:br/>
              <w:t>Telecom-2018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E3E87" w:rsidRPr="000E1208" w:rsidRDefault="001E3E87" w:rsidP="00D453A9">
            <w:pPr>
              <w:spacing w:before="0"/>
              <w:jc w:val="center"/>
              <w:rPr>
                <w:rFonts w:asciiTheme="minorHAnsi" w:hAnsiTheme="minorHAnsi"/>
                <w:iCs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E3E87" w:rsidRPr="000E1208" w:rsidRDefault="001E3E87" w:rsidP="00D453A9">
            <w:pPr>
              <w:spacing w:before="0"/>
              <w:jc w:val="center"/>
              <w:rPr>
                <w:rFonts w:asciiTheme="minorHAnsi" w:hAnsiTheme="minorHAnsi"/>
                <w:iCs/>
                <w:sz w:val="16"/>
                <w:szCs w:val="16"/>
                <w:lang w:val="ru-RU"/>
              </w:rPr>
            </w:pPr>
            <w:r w:rsidRPr="000E1208">
              <w:rPr>
                <w:rFonts w:asciiTheme="minorHAnsi" w:hAnsiTheme="minorHAnsi"/>
                <w:iCs/>
                <w:sz w:val="16"/>
                <w:szCs w:val="16"/>
                <w:lang w:val="ru-RU"/>
              </w:rPr>
              <w:t>"</w:t>
            </w:r>
            <w:proofErr w:type="spellStart"/>
            <w:proofErr w:type="gramStart"/>
            <w:r w:rsidRPr="000E1208">
              <w:rPr>
                <w:rFonts w:asciiTheme="minorHAnsi" w:hAnsiTheme="minorHAnsi"/>
                <w:iCs/>
                <w:sz w:val="16"/>
                <w:szCs w:val="16"/>
                <w:lang w:val="ru-RU"/>
              </w:rPr>
              <w:t>Калей-доскоп</w:t>
            </w:r>
            <w:proofErr w:type="spellEnd"/>
            <w:proofErr w:type="gramEnd"/>
            <w:r w:rsidRPr="000E1208">
              <w:rPr>
                <w:rFonts w:asciiTheme="minorHAnsi" w:hAnsiTheme="minorHAnsi"/>
                <w:iCs/>
                <w:sz w:val="16"/>
                <w:szCs w:val="16"/>
                <w:lang w:val="ru-RU"/>
              </w:rPr>
              <w:t>"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E3E87" w:rsidRPr="000E1208" w:rsidRDefault="001E3E87" w:rsidP="00D453A9">
            <w:pPr>
              <w:spacing w:before="0"/>
              <w:jc w:val="center"/>
              <w:rPr>
                <w:rFonts w:asciiTheme="minorHAnsi" w:hAnsiTheme="minorHAnsi"/>
                <w:iCs/>
                <w:sz w:val="16"/>
                <w:szCs w:val="16"/>
                <w:lang w:val="ru-RU"/>
              </w:rPr>
            </w:pPr>
            <w:r w:rsidRPr="000E1208">
              <w:rPr>
                <w:rFonts w:asciiTheme="minorHAnsi" w:hAnsiTheme="minorHAnsi"/>
                <w:iCs/>
                <w:sz w:val="16"/>
                <w:szCs w:val="16"/>
                <w:lang w:val="ru-RU"/>
              </w:rPr>
              <w:t>WTIS-18</w:t>
            </w:r>
          </w:p>
          <w:p w:rsidR="001E3E87" w:rsidRPr="000E1208" w:rsidRDefault="001E3E87" w:rsidP="00D453A9">
            <w:pPr>
              <w:spacing w:before="0"/>
              <w:jc w:val="center"/>
              <w:rPr>
                <w:rFonts w:asciiTheme="minorHAnsi" w:hAnsiTheme="minorHAnsi"/>
                <w:iCs/>
                <w:sz w:val="16"/>
                <w:szCs w:val="16"/>
                <w:lang w:val="ru-RU"/>
              </w:rPr>
            </w:pPr>
            <w:r w:rsidRPr="000E1208">
              <w:rPr>
                <w:rFonts w:asciiTheme="minorHAnsi" w:hAnsiTheme="minorHAnsi"/>
                <w:iCs/>
                <w:sz w:val="16"/>
                <w:szCs w:val="16"/>
                <w:lang w:val="ru-RU"/>
              </w:rPr>
              <w:t>ВСР-18</w:t>
            </w:r>
          </w:p>
        </w:tc>
      </w:tr>
    </w:tbl>
    <w:p w:rsidR="001E3E87" w:rsidRPr="000E1208" w:rsidRDefault="001E3E87" w:rsidP="00D453A9">
      <w:pPr>
        <w:jc w:val="both"/>
        <w:rPr>
          <w:iCs/>
          <w:szCs w:val="24"/>
          <w:lang w:val="ru-RU"/>
        </w:rPr>
      </w:pPr>
      <w:r w:rsidRPr="000E1208">
        <w:rPr>
          <w:iCs/>
          <w:noProof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88E7D" wp14:editId="3F8EF6CD">
                <wp:simplePos x="0" y="0"/>
                <wp:positionH relativeFrom="column">
                  <wp:posOffset>2957195</wp:posOffset>
                </wp:positionH>
                <wp:positionV relativeFrom="paragraph">
                  <wp:posOffset>57454</wp:posOffset>
                </wp:positionV>
                <wp:extent cx="304800" cy="381000"/>
                <wp:effectExtent l="19050" t="0" r="19050" b="38100"/>
                <wp:wrapThrough wrapText="bothSides">
                  <wp:wrapPolygon edited="0">
                    <wp:start x="2700" y="0"/>
                    <wp:lineTo x="-1350" y="12960"/>
                    <wp:lineTo x="1350" y="17280"/>
                    <wp:lineTo x="6750" y="22680"/>
                    <wp:lineTo x="14850" y="22680"/>
                    <wp:lineTo x="21600" y="17280"/>
                    <wp:lineTo x="21600" y="9720"/>
                    <wp:lineTo x="18900" y="0"/>
                    <wp:lineTo x="2700" y="0"/>
                  </wp:wrapPolygon>
                </wp:wrapThrough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81000"/>
                        </a:xfrm>
                        <a:prstGeom prst="downArrow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CCB4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" o:spid="_x0000_s1026" type="#_x0000_t67" style="position:absolute;margin-left:232.85pt;margin-top:4.5pt;width:24pt;height: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" adj="12960" fillcolor="white [3201]" strokecolor="black [3200]" strokeweight=".5pt">
                <w10:wrap type="through"/>
              </v:shape>
            </w:pict>
          </mc:Fallback>
        </mc:AlternateContent>
      </w:r>
    </w:p>
    <w:p w:rsidR="001E3E87" w:rsidRPr="000E1208" w:rsidRDefault="00CD61B2" w:rsidP="00D453A9">
      <w:pPr>
        <w:jc w:val="both"/>
        <w:rPr>
          <w:iCs/>
          <w:szCs w:val="24"/>
          <w:lang w:val="ru-RU"/>
        </w:rPr>
      </w:pPr>
      <w:r w:rsidRPr="000E1208">
        <w:rPr>
          <w:iCs/>
          <w:noProof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D7C5EB" wp14:editId="06D077A8">
                <wp:simplePos x="0" y="0"/>
                <wp:positionH relativeFrom="column">
                  <wp:posOffset>3970655</wp:posOffset>
                </wp:positionH>
                <wp:positionV relativeFrom="paragraph">
                  <wp:posOffset>740410</wp:posOffset>
                </wp:positionV>
                <wp:extent cx="151765" cy="533400"/>
                <wp:effectExtent l="12383" t="0" r="13017" b="13018"/>
                <wp:wrapThrough wrapText="bothSides">
                  <wp:wrapPolygon edited="0">
                    <wp:start x="1762" y="13873"/>
                    <wp:lineTo x="5377" y="14901"/>
                    <wp:lineTo x="19838" y="22101"/>
                    <wp:lineTo x="19838" y="501"/>
                    <wp:lineTo x="5377" y="7701"/>
                    <wp:lineTo x="1762" y="8730"/>
                    <wp:lineTo x="1762" y="13873"/>
                  </wp:wrapPolygon>
                </wp:wrapThrough>
                <wp:docPr id="7" name="Left Bra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1765" cy="533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17756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7" o:spid="_x0000_s1026" type="#_x0000_t87" style="position:absolute;margin-left:312.65pt;margin-top:58.3pt;width:11.95pt;height:42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" adj="512" strokecolor="black [3040]">
                <w10:wrap type="through"/>
              </v:shape>
            </w:pict>
          </mc:Fallback>
        </mc:AlternateContent>
      </w:r>
      <w:r w:rsidRPr="000E1208">
        <w:rPr>
          <w:iCs/>
          <w:noProof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9EE273" wp14:editId="6C6236A8">
                <wp:simplePos x="0" y="0"/>
                <wp:positionH relativeFrom="column">
                  <wp:posOffset>1438275</wp:posOffset>
                </wp:positionH>
                <wp:positionV relativeFrom="paragraph">
                  <wp:posOffset>745490</wp:posOffset>
                </wp:positionV>
                <wp:extent cx="151765" cy="533400"/>
                <wp:effectExtent l="12383" t="0" r="13017" b="13018"/>
                <wp:wrapThrough wrapText="bothSides">
                  <wp:wrapPolygon edited="0">
                    <wp:start x="1762" y="13873"/>
                    <wp:lineTo x="5377" y="14901"/>
                    <wp:lineTo x="19838" y="22101"/>
                    <wp:lineTo x="19838" y="501"/>
                    <wp:lineTo x="5377" y="7701"/>
                    <wp:lineTo x="1762" y="8730"/>
                    <wp:lineTo x="1762" y="13873"/>
                  </wp:wrapPolygon>
                </wp:wrapThrough>
                <wp:docPr id="4" name="Left Bra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1765" cy="533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E67B4" id="Left Brace 4" o:spid="_x0000_s1026" type="#_x0000_t87" style="position:absolute;margin-left:113.25pt;margin-top:58.7pt;width:11.95pt;height:42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" adj="512" strokecolor="black [3040]">
                <w10:wrap type="through"/>
              </v:shape>
            </w:pict>
          </mc:Fallback>
        </mc:AlternateContent>
      </w:r>
    </w:p>
    <w:tbl>
      <w:tblPr>
        <w:tblStyle w:val="TableGrid"/>
        <w:tblW w:w="9855" w:type="dxa"/>
        <w:tblLayout w:type="fixed"/>
        <w:tblLook w:val="04A0" w:firstRow="1" w:lastRow="0" w:firstColumn="1" w:lastColumn="0" w:noHBand="0" w:noVBand="1"/>
      </w:tblPr>
      <w:tblGrid>
        <w:gridCol w:w="732"/>
        <w:gridCol w:w="820"/>
        <w:gridCol w:w="401"/>
        <w:gridCol w:w="398"/>
        <w:gridCol w:w="512"/>
        <w:gridCol w:w="346"/>
        <w:gridCol w:w="575"/>
        <w:gridCol w:w="642"/>
        <w:gridCol w:w="639"/>
        <w:gridCol w:w="680"/>
        <w:gridCol w:w="1196"/>
        <w:gridCol w:w="992"/>
        <w:gridCol w:w="993"/>
        <w:gridCol w:w="929"/>
      </w:tblGrid>
      <w:tr w:rsidR="001E3E87" w:rsidRPr="000E1208" w:rsidTr="00D453A9">
        <w:tc>
          <w:tcPr>
            <w:tcW w:w="9855" w:type="dxa"/>
            <w:gridSpan w:val="14"/>
            <w:shd w:val="clear" w:color="auto" w:fill="BFBFBF" w:themeFill="background1" w:themeFillShade="BF"/>
            <w:vAlign w:val="center"/>
          </w:tcPr>
          <w:p w:rsidR="001E3E87" w:rsidRPr="000E1208" w:rsidRDefault="001E3E87" w:rsidP="00D453A9">
            <w:pPr>
              <w:spacing w:before="0"/>
              <w:jc w:val="center"/>
              <w:rPr>
                <w:b/>
                <w:iCs/>
                <w:sz w:val="20"/>
                <w:lang w:val="ru-RU"/>
              </w:rPr>
            </w:pPr>
            <w:r w:rsidRPr="000E1208">
              <w:rPr>
                <w:b/>
                <w:iCs/>
                <w:sz w:val="20"/>
                <w:lang w:val="ru-RU"/>
              </w:rPr>
              <w:t>Мероприятия МСЭ в 2020 году</w:t>
            </w:r>
          </w:p>
        </w:tc>
      </w:tr>
      <w:tr w:rsidR="001E3E87" w:rsidRPr="000E1208" w:rsidTr="00D453A9">
        <w:tc>
          <w:tcPr>
            <w:tcW w:w="732" w:type="dxa"/>
            <w:shd w:val="clear" w:color="auto" w:fill="BFBFBF" w:themeFill="background1" w:themeFillShade="BF"/>
            <w:vAlign w:val="center"/>
          </w:tcPr>
          <w:p w:rsidR="001E3E87" w:rsidRPr="000E1208" w:rsidRDefault="001E3E87" w:rsidP="00D453A9">
            <w:pPr>
              <w:spacing w:before="0"/>
              <w:jc w:val="center"/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</w:pPr>
            <w:r w:rsidRPr="000E1208"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  <w:t>Январь</w:t>
            </w:r>
          </w:p>
        </w:tc>
        <w:tc>
          <w:tcPr>
            <w:tcW w:w="820" w:type="dxa"/>
            <w:shd w:val="clear" w:color="auto" w:fill="BFBFBF" w:themeFill="background1" w:themeFillShade="BF"/>
            <w:vAlign w:val="center"/>
          </w:tcPr>
          <w:p w:rsidR="001E3E87" w:rsidRPr="000E1208" w:rsidRDefault="001E3E87" w:rsidP="00D453A9">
            <w:pPr>
              <w:spacing w:before="0"/>
              <w:jc w:val="center"/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</w:pPr>
            <w:r w:rsidRPr="000E1208"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  <w:t>Февраль</w:t>
            </w:r>
          </w:p>
        </w:tc>
        <w:tc>
          <w:tcPr>
            <w:tcW w:w="799" w:type="dxa"/>
            <w:gridSpan w:val="2"/>
            <w:shd w:val="clear" w:color="auto" w:fill="BFBFBF" w:themeFill="background1" w:themeFillShade="BF"/>
            <w:vAlign w:val="center"/>
          </w:tcPr>
          <w:p w:rsidR="001E3E87" w:rsidRPr="000E1208" w:rsidRDefault="001E3E87" w:rsidP="00D453A9">
            <w:pPr>
              <w:spacing w:before="0"/>
              <w:jc w:val="center"/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</w:pPr>
            <w:r w:rsidRPr="000E1208"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858" w:type="dxa"/>
            <w:gridSpan w:val="2"/>
            <w:shd w:val="clear" w:color="auto" w:fill="BFBFBF" w:themeFill="background1" w:themeFillShade="BF"/>
            <w:vAlign w:val="center"/>
          </w:tcPr>
          <w:p w:rsidR="001E3E87" w:rsidRPr="000E1208" w:rsidRDefault="001E3E87" w:rsidP="00D453A9">
            <w:pPr>
              <w:spacing w:before="0"/>
              <w:jc w:val="center"/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</w:pPr>
            <w:r w:rsidRPr="000E1208"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575" w:type="dxa"/>
            <w:shd w:val="clear" w:color="auto" w:fill="BFBFBF" w:themeFill="background1" w:themeFillShade="BF"/>
            <w:vAlign w:val="center"/>
          </w:tcPr>
          <w:p w:rsidR="001E3E87" w:rsidRPr="000E1208" w:rsidRDefault="001E3E87" w:rsidP="00D453A9">
            <w:pPr>
              <w:spacing w:before="0"/>
              <w:jc w:val="center"/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</w:pPr>
            <w:r w:rsidRPr="000E1208"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642" w:type="dxa"/>
            <w:shd w:val="clear" w:color="auto" w:fill="BFBFBF" w:themeFill="background1" w:themeFillShade="BF"/>
            <w:vAlign w:val="center"/>
          </w:tcPr>
          <w:p w:rsidR="001E3E87" w:rsidRPr="000E1208" w:rsidRDefault="001E3E87" w:rsidP="00D453A9">
            <w:pPr>
              <w:spacing w:before="0"/>
              <w:jc w:val="center"/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</w:pPr>
            <w:r w:rsidRPr="000E1208"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  <w:t>Июнь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:rsidR="001E3E87" w:rsidRPr="000E1208" w:rsidRDefault="001E3E87" w:rsidP="00D453A9">
            <w:pPr>
              <w:spacing w:before="0"/>
              <w:jc w:val="center"/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</w:pPr>
            <w:r w:rsidRPr="000E1208"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  <w:t>Июль</w:t>
            </w: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:rsidR="001E3E87" w:rsidRPr="000E1208" w:rsidRDefault="001E3E87" w:rsidP="00D453A9">
            <w:pPr>
              <w:spacing w:before="0"/>
              <w:jc w:val="center"/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</w:pPr>
            <w:r w:rsidRPr="000E1208"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  <w:t>Август</w:t>
            </w:r>
          </w:p>
        </w:tc>
        <w:tc>
          <w:tcPr>
            <w:tcW w:w="1196" w:type="dxa"/>
            <w:shd w:val="clear" w:color="auto" w:fill="BFBFBF" w:themeFill="background1" w:themeFillShade="BF"/>
            <w:vAlign w:val="center"/>
          </w:tcPr>
          <w:p w:rsidR="001E3E87" w:rsidRPr="000E1208" w:rsidRDefault="001E3E87" w:rsidP="00D453A9">
            <w:pPr>
              <w:spacing w:before="0"/>
              <w:jc w:val="center"/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</w:pPr>
            <w:r w:rsidRPr="000E1208"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1E3E87" w:rsidRPr="000E1208" w:rsidRDefault="001E3E87" w:rsidP="00D453A9">
            <w:pPr>
              <w:spacing w:before="0"/>
              <w:jc w:val="center"/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</w:pPr>
            <w:r w:rsidRPr="000E1208"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  <w:t>Октябрь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1E3E87" w:rsidRPr="000E1208" w:rsidRDefault="001E3E87" w:rsidP="00D453A9">
            <w:pPr>
              <w:spacing w:before="0"/>
              <w:jc w:val="center"/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</w:pPr>
            <w:r w:rsidRPr="000E1208"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  <w:t>Ноябрь</w:t>
            </w:r>
          </w:p>
        </w:tc>
        <w:tc>
          <w:tcPr>
            <w:tcW w:w="929" w:type="dxa"/>
            <w:shd w:val="clear" w:color="auto" w:fill="BFBFBF" w:themeFill="background1" w:themeFillShade="BF"/>
            <w:vAlign w:val="center"/>
          </w:tcPr>
          <w:p w:rsidR="001E3E87" w:rsidRPr="000E1208" w:rsidRDefault="001E3E87" w:rsidP="00D453A9">
            <w:pPr>
              <w:spacing w:before="0"/>
              <w:jc w:val="center"/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</w:pPr>
            <w:r w:rsidRPr="000E1208">
              <w:rPr>
                <w:rFonts w:asciiTheme="minorHAnsi" w:hAnsiTheme="minorHAnsi"/>
                <w:b/>
                <w:iCs/>
                <w:sz w:val="16"/>
                <w:szCs w:val="16"/>
                <w:lang w:val="ru-RU"/>
              </w:rPr>
              <w:t>Декабрь</w:t>
            </w:r>
          </w:p>
        </w:tc>
      </w:tr>
      <w:tr w:rsidR="00D453A9" w:rsidRPr="000E1208" w:rsidTr="00D453A9">
        <w:tc>
          <w:tcPr>
            <w:tcW w:w="732" w:type="dxa"/>
            <w:vAlign w:val="center"/>
          </w:tcPr>
          <w:p w:rsidR="00D453A9" w:rsidRPr="000E1208" w:rsidRDefault="00D453A9" w:rsidP="00D453A9">
            <w:pPr>
              <w:spacing w:before="0"/>
              <w:jc w:val="center"/>
              <w:rPr>
                <w:iCs/>
                <w:sz w:val="16"/>
                <w:szCs w:val="16"/>
                <w:lang w:val="ru-RU"/>
              </w:rPr>
            </w:pPr>
          </w:p>
        </w:tc>
        <w:tc>
          <w:tcPr>
            <w:tcW w:w="820" w:type="dxa"/>
            <w:vAlign w:val="center"/>
          </w:tcPr>
          <w:p w:rsidR="00D453A9" w:rsidRPr="000E1208" w:rsidRDefault="00D453A9" w:rsidP="00D453A9">
            <w:pPr>
              <w:spacing w:before="0"/>
              <w:jc w:val="center"/>
              <w:rPr>
                <w:iCs/>
                <w:sz w:val="16"/>
                <w:szCs w:val="16"/>
                <w:lang w:val="ru-RU"/>
              </w:rPr>
            </w:pPr>
          </w:p>
        </w:tc>
        <w:tc>
          <w:tcPr>
            <w:tcW w:w="401" w:type="dxa"/>
            <w:vAlign w:val="center"/>
          </w:tcPr>
          <w:p w:rsidR="00D453A9" w:rsidRPr="000E1208" w:rsidRDefault="00D453A9" w:rsidP="00D453A9">
            <w:pPr>
              <w:spacing w:before="0"/>
              <w:jc w:val="center"/>
              <w:rPr>
                <w:iCs/>
                <w:sz w:val="16"/>
                <w:szCs w:val="16"/>
                <w:lang w:val="ru-RU"/>
              </w:rPr>
            </w:pPr>
          </w:p>
        </w:tc>
        <w:tc>
          <w:tcPr>
            <w:tcW w:w="910" w:type="dxa"/>
            <w:gridSpan w:val="2"/>
            <w:shd w:val="clear" w:color="auto" w:fill="D9D9D9" w:themeFill="background1" w:themeFillShade="D9"/>
            <w:vAlign w:val="center"/>
          </w:tcPr>
          <w:p w:rsidR="00D453A9" w:rsidRPr="000E1208" w:rsidRDefault="00D453A9" w:rsidP="00CD61B2">
            <w:pPr>
              <w:tabs>
                <w:tab w:val="clear" w:pos="567"/>
              </w:tabs>
              <w:spacing w:before="0"/>
              <w:ind w:left="-81" w:right="-75"/>
              <w:jc w:val="center"/>
              <w:rPr>
                <w:iCs/>
                <w:sz w:val="16"/>
                <w:szCs w:val="16"/>
                <w:lang w:val="ru-RU"/>
              </w:rPr>
            </w:pPr>
            <w:r w:rsidRPr="000E1208">
              <w:rPr>
                <w:rFonts w:asciiTheme="minorHAnsi" w:hAnsiTheme="minorHAnsi"/>
                <w:iCs/>
                <w:sz w:val="16"/>
                <w:szCs w:val="16"/>
                <w:lang w:val="ru-RU"/>
              </w:rPr>
              <w:t>Первый период (Женева)</w:t>
            </w:r>
            <w:r w:rsidR="00CD61B2" w:rsidRPr="000E1208">
              <w:rPr>
                <w:rFonts w:asciiTheme="minorHAnsi" w:hAnsiTheme="minorHAnsi"/>
                <w:iCs/>
                <w:sz w:val="16"/>
                <w:szCs w:val="16"/>
                <w:lang w:val="ru-RU"/>
              </w:rPr>
              <w:t xml:space="preserve"> </w:t>
            </w:r>
            <w:r w:rsidRPr="000E1208">
              <w:rPr>
                <w:rFonts w:asciiTheme="minorHAnsi" w:hAnsiTheme="minorHAnsi"/>
                <w:iCs/>
                <w:sz w:val="16"/>
                <w:szCs w:val="16"/>
                <w:lang w:val="ru-RU"/>
              </w:rPr>
              <w:t>(*)</w:t>
            </w:r>
          </w:p>
        </w:tc>
        <w:tc>
          <w:tcPr>
            <w:tcW w:w="346" w:type="dxa"/>
            <w:vAlign w:val="center"/>
          </w:tcPr>
          <w:p w:rsidR="00D453A9" w:rsidRPr="000E1208" w:rsidRDefault="00D453A9" w:rsidP="00D453A9">
            <w:pPr>
              <w:spacing w:before="0"/>
              <w:jc w:val="center"/>
              <w:rPr>
                <w:iCs/>
                <w:sz w:val="16"/>
                <w:szCs w:val="16"/>
                <w:lang w:val="ru-RU"/>
              </w:rPr>
            </w:pPr>
          </w:p>
        </w:tc>
        <w:tc>
          <w:tcPr>
            <w:tcW w:w="575" w:type="dxa"/>
            <w:vAlign w:val="center"/>
          </w:tcPr>
          <w:p w:rsidR="00D453A9" w:rsidRPr="000E1208" w:rsidRDefault="00D453A9" w:rsidP="00D453A9">
            <w:pPr>
              <w:spacing w:before="0"/>
              <w:jc w:val="center"/>
              <w:rPr>
                <w:iCs/>
                <w:sz w:val="16"/>
                <w:szCs w:val="16"/>
                <w:lang w:val="ru-RU"/>
              </w:rPr>
            </w:pPr>
          </w:p>
        </w:tc>
        <w:tc>
          <w:tcPr>
            <w:tcW w:w="642" w:type="dxa"/>
            <w:vAlign w:val="center"/>
          </w:tcPr>
          <w:p w:rsidR="00D453A9" w:rsidRPr="000E1208" w:rsidRDefault="00D453A9" w:rsidP="00D453A9">
            <w:pPr>
              <w:spacing w:before="0"/>
              <w:jc w:val="center"/>
              <w:rPr>
                <w:iCs/>
                <w:sz w:val="16"/>
                <w:szCs w:val="16"/>
                <w:lang w:val="ru-RU"/>
              </w:rPr>
            </w:pPr>
          </w:p>
        </w:tc>
        <w:tc>
          <w:tcPr>
            <w:tcW w:w="639" w:type="dxa"/>
            <w:vAlign w:val="center"/>
          </w:tcPr>
          <w:p w:rsidR="00D453A9" w:rsidRPr="000E1208" w:rsidRDefault="00D453A9" w:rsidP="00D453A9">
            <w:pPr>
              <w:spacing w:before="0"/>
              <w:jc w:val="center"/>
              <w:rPr>
                <w:iCs/>
                <w:sz w:val="16"/>
                <w:szCs w:val="16"/>
                <w:lang w:val="ru-RU"/>
              </w:rPr>
            </w:pPr>
          </w:p>
        </w:tc>
        <w:tc>
          <w:tcPr>
            <w:tcW w:w="680" w:type="dxa"/>
            <w:vAlign w:val="center"/>
          </w:tcPr>
          <w:p w:rsidR="00D453A9" w:rsidRPr="000E1208" w:rsidRDefault="00D453A9" w:rsidP="00D453A9">
            <w:pPr>
              <w:spacing w:before="0"/>
              <w:jc w:val="center"/>
              <w:rPr>
                <w:iCs/>
                <w:sz w:val="16"/>
                <w:szCs w:val="16"/>
                <w:lang w:val="ru-RU"/>
              </w:rPr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D453A9" w:rsidRPr="000E1208" w:rsidRDefault="00D453A9" w:rsidP="00D453A9">
            <w:pPr>
              <w:spacing w:before="0"/>
              <w:jc w:val="center"/>
              <w:rPr>
                <w:iCs/>
                <w:sz w:val="16"/>
                <w:szCs w:val="16"/>
                <w:lang w:val="ru-RU"/>
              </w:rPr>
            </w:pPr>
            <w:r w:rsidRPr="000E1208">
              <w:rPr>
                <w:rFonts w:asciiTheme="minorHAnsi" w:hAnsiTheme="minorHAnsi"/>
                <w:iCs/>
                <w:sz w:val="16"/>
                <w:szCs w:val="16"/>
                <w:lang w:val="ru-RU"/>
              </w:rPr>
              <w:t>Второй период (в регионах</w:t>
            </w:r>
            <w:r w:rsidRPr="000E1208">
              <w:rPr>
                <w:iCs/>
                <w:sz w:val="16"/>
                <w:szCs w:val="16"/>
                <w:lang w:val="ru-RU"/>
              </w:rPr>
              <w:t>)</w:t>
            </w:r>
          </w:p>
        </w:tc>
        <w:tc>
          <w:tcPr>
            <w:tcW w:w="992" w:type="dxa"/>
            <w:vAlign w:val="center"/>
          </w:tcPr>
          <w:p w:rsidR="00D453A9" w:rsidRPr="000E1208" w:rsidRDefault="00D453A9" w:rsidP="00D453A9">
            <w:pPr>
              <w:spacing w:before="0"/>
              <w:jc w:val="center"/>
              <w:rPr>
                <w:iCs/>
                <w:sz w:val="16"/>
                <w:szCs w:val="16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D453A9" w:rsidRPr="000E1208" w:rsidRDefault="00D453A9" w:rsidP="00D453A9">
            <w:pPr>
              <w:spacing w:before="0"/>
              <w:jc w:val="center"/>
              <w:rPr>
                <w:iCs/>
                <w:sz w:val="16"/>
                <w:szCs w:val="16"/>
                <w:lang w:val="ru-RU"/>
              </w:rPr>
            </w:pPr>
          </w:p>
        </w:tc>
        <w:tc>
          <w:tcPr>
            <w:tcW w:w="929" w:type="dxa"/>
            <w:vAlign w:val="center"/>
          </w:tcPr>
          <w:p w:rsidR="00D453A9" w:rsidRPr="000E1208" w:rsidRDefault="00D453A9" w:rsidP="00D453A9">
            <w:pPr>
              <w:spacing w:before="0"/>
              <w:jc w:val="center"/>
              <w:rPr>
                <w:iCs/>
                <w:sz w:val="16"/>
                <w:szCs w:val="16"/>
                <w:lang w:val="ru-RU"/>
              </w:rPr>
            </w:pPr>
          </w:p>
        </w:tc>
      </w:tr>
    </w:tbl>
    <w:p w:rsidR="001E3E87" w:rsidRPr="000E1208" w:rsidRDefault="00CD61B2" w:rsidP="00D453A9">
      <w:pPr>
        <w:pStyle w:val="ListParagraph"/>
        <w:spacing w:line="240" w:lineRule="auto"/>
        <w:ind w:left="0"/>
        <w:contextualSpacing w:val="0"/>
        <w:jc w:val="both"/>
        <w:rPr>
          <w:iCs/>
          <w:szCs w:val="24"/>
          <w:lang w:val="ru-RU"/>
        </w:rPr>
      </w:pPr>
      <w:r w:rsidRPr="000E1208">
        <w:rPr>
          <w:iCs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8B0CC0" wp14:editId="1F74D561">
                <wp:simplePos x="0" y="0"/>
                <wp:positionH relativeFrom="column">
                  <wp:posOffset>2953081</wp:posOffset>
                </wp:positionH>
                <wp:positionV relativeFrom="paragraph">
                  <wp:posOffset>138430</wp:posOffset>
                </wp:positionV>
                <wp:extent cx="2194560" cy="21209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312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41"/>
                              <w:gridCol w:w="1041"/>
                              <w:gridCol w:w="1041"/>
                            </w:tblGrid>
                            <w:tr w:rsidR="001E3E87" w:rsidRPr="00FE6B70" w:rsidTr="007A0383">
                              <w:tc>
                                <w:tcPr>
                                  <w:tcW w:w="1041" w:type="dxa"/>
                                  <w:vAlign w:val="center"/>
                                </w:tcPr>
                                <w:p w:rsidR="001E3E87" w:rsidRPr="001843B7" w:rsidRDefault="001E3E87" w:rsidP="00D453A9">
                                  <w:pPr>
                                    <w:spacing w:before="0"/>
                                    <w:ind w:left="-113" w:right="-55"/>
                                    <w:jc w:val="center"/>
                                    <w:rPr>
                                      <w:sz w:val="14"/>
                                      <w:szCs w:val="1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  <w:lang w:val="ru-RU"/>
                                    </w:rPr>
                                    <w:t>Мероприятие 1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vAlign w:val="center"/>
                                </w:tcPr>
                                <w:p w:rsidR="001E3E87" w:rsidRPr="001843B7" w:rsidRDefault="001E3E87" w:rsidP="00D453A9">
                                  <w:pPr>
                                    <w:spacing w:before="0"/>
                                    <w:ind w:left="-113" w:right="-55"/>
                                    <w:jc w:val="center"/>
                                    <w:rPr>
                                      <w:sz w:val="14"/>
                                      <w:szCs w:val="1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  <w:lang w:val="ru-RU"/>
                                    </w:rPr>
                                    <w:t>Мероприятие 2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vAlign w:val="center"/>
                                </w:tcPr>
                                <w:p w:rsidR="001E3E87" w:rsidRPr="001843B7" w:rsidRDefault="001E3E87" w:rsidP="00D453A9">
                                  <w:pPr>
                                    <w:spacing w:before="0"/>
                                    <w:ind w:left="-113" w:right="-55"/>
                                    <w:jc w:val="center"/>
                                    <w:rPr>
                                      <w:sz w:val="14"/>
                                      <w:szCs w:val="1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  <w:lang w:val="ru-RU"/>
                                    </w:rPr>
                                    <w:t>Мероприятие 3</w:t>
                                  </w:r>
                                </w:p>
                              </w:tc>
                            </w:tr>
                          </w:tbl>
                          <w:p w:rsidR="001E3E87" w:rsidRPr="00F55C3D" w:rsidRDefault="001E3E87" w:rsidP="00D453A9">
                            <w:pPr>
                              <w:spacing w:before="0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8B0CC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32.55pt;margin-top:10.9pt;width:172.8pt;height:1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" filled="f" stroked="f">
                <v:textbox>
                  <w:txbxContent>
                    <w:tbl>
                      <w:tblPr>
                        <w:tblStyle w:val="TableGrid"/>
                        <w:tblW w:w="3123" w:type="dxa"/>
                        <w:tblLook w:val="04A0" w:firstRow="1" w:lastRow="0" w:firstColumn="1" w:lastColumn="0" w:noHBand="0" w:noVBand="1"/>
                      </w:tblPr>
                      <w:tblGrid>
                        <w:gridCol w:w="1041"/>
                        <w:gridCol w:w="1041"/>
                        <w:gridCol w:w="1041"/>
                      </w:tblGrid>
                      <w:tr w:rsidR="001E3E87" w:rsidRPr="00FE6B70" w:rsidTr="007A0383">
                        <w:tc>
                          <w:tcPr>
                            <w:tcW w:w="1041" w:type="dxa"/>
                            <w:vAlign w:val="center"/>
                          </w:tcPr>
                          <w:p w:rsidR="001E3E87" w:rsidRPr="001843B7" w:rsidRDefault="001E3E87" w:rsidP="00D453A9">
                            <w:pPr>
                              <w:spacing w:before="0"/>
                              <w:ind w:left="-113" w:right="-55"/>
                              <w:jc w:val="center"/>
                              <w:rPr>
                                <w:sz w:val="14"/>
                                <w:szCs w:val="14"/>
                                <w:lang w:val="ru-RU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ru-RU"/>
                              </w:rPr>
                              <w:t>Мероприятие 1</w:t>
                            </w:r>
                          </w:p>
                        </w:tc>
                        <w:tc>
                          <w:tcPr>
                            <w:tcW w:w="1041" w:type="dxa"/>
                            <w:vAlign w:val="center"/>
                          </w:tcPr>
                          <w:p w:rsidR="001E3E87" w:rsidRPr="001843B7" w:rsidRDefault="001E3E87" w:rsidP="00D453A9">
                            <w:pPr>
                              <w:spacing w:before="0"/>
                              <w:ind w:left="-113" w:right="-55"/>
                              <w:jc w:val="center"/>
                              <w:rPr>
                                <w:sz w:val="14"/>
                                <w:szCs w:val="14"/>
                                <w:lang w:val="ru-RU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ru-RU"/>
                              </w:rPr>
                              <w:t>Мероприятие 2</w:t>
                            </w:r>
                          </w:p>
                        </w:tc>
                        <w:tc>
                          <w:tcPr>
                            <w:tcW w:w="1041" w:type="dxa"/>
                            <w:vAlign w:val="center"/>
                          </w:tcPr>
                          <w:p w:rsidR="001E3E87" w:rsidRPr="001843B7" w:rsidRDefault="001E3E87" w:rsidP="00D453A9">
                            <w:pPr>
                              <w:spacing w:before="0"/>
                              <w:ind w:left="-113" w:right="-55"/>
                              <w:jc w:val="center"/>
                              <w:rPr>
                                <w:sz w:val="14"/>
                                <w:szCs w:val="14"/>
                                <w:lang w:val="ru-RU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ru-RU"/>
                              </w:rPr>
                              <w:t>Мероприятие 3</w:t>
                            </w:r>
                          </w:p>
                        </w:tc>
                      </w:tr>
                    </w:tbl>
                    <w:p w:rsidR="001E3E87" w:rsidRPr="00F55C3D" w:rsidRDefault="001E3E87" w:rsidP="00D453A9">
                      <w:pPr>
                        <w:spacing w:before="0"/>
                        <w:rPr>
                          <w:lang w:val="ru-R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E1208">
        <w:rPr>
          <w:iCs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2AA37B" wp14:editId="5ECE9D31">
                <wp:simplePos x="0" y="0"/>
                <wp:positionH relativeFrom="column">
                  <wp:posOffset>448641</wp:posOffset>
                </wp:positionH>
                <wp:positionV relativeFrom="paragraph">
                  <wp:posOffset>146050</wp:posOffset>
                </wp:positionV>
                <wp:extent cx="2154555" cy="226695"/>
                <wp:effectExtent l="0" t="0" r="0" b="190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4555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312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41"/>
                              <w:gridCol w:w="1041"/>
                              <w:gridCol w:w="1041"/>
                            </w:tblGrid>
                            <w:tr w:rsidR="001E3E87" w:rsidRPr="001843B7" w:rsidTr="007A0383">
                              <w:tc>
                                <w:tcPr>
                                  <w:tcW w:w="1041" w:type="dxa"/>
                                  <w:vAlign w:val="center"/>
                                </w:tcPr>
                                <w:p w:rsidR="001E3E87" w:rsidRPr="001843B7" w:rsidRDefault="001E3E87" w:rsidP="00D453A9">
                                  <w:pPr>
                                    <w:spacing w:before="0"/>
                                    <w:ind w:left="-113" w:right="-55"/>
                                    <w:jc w:val="center"/>
                                    <w:rPr>
                                      <w:sz w:val="14"/>
                                      <w:szCs w:val="1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  <w:lang w:val="ru-RU"/>
                                    </w:rPr>
                                    <w:t>Мероприятие 1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vAlign w:val="center"/>
                                </w:tcPr>
                                <w:p w:rsidR="001E3E87" w:rsidRPr="001843B7" w:rsidRDefault="001E3E87" w:rsidP="00D453A9">
                                  <w:pPr>
                                    <w:spacing w:before="0"/>
                                    <w:ind w:left="-161" w:right="-148"/>
                                    <w:jc w:val="center"/>
                                    <w:rPr>
                                      <w:sz w:val="14"/>
                                      <w:szCs w:val="1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  <w:lang w:val="ru-RU"/>
                                    </w:rPr>
                                    <w:t>Мероприятие 2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vAlign w:val="center"/>
                                </w:tcPr>
                                <w:p w:rsidR="001E3E87" w:rsidRPr="001843B7" w:rsidRDefault="001E3E87" w:rsidP="00D453A9">
                                  <w:pPr>
                                    <w:spacing w:before="0"/>
                                    <w:ind w:left="-68" w:right="-99"/>
                                    <w:jc w:val="center"/>
                                    <w:rPr>
                                      <w:sz w:val="14"/>
                                      <w:szCs w:val="1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  <w:lang w:val="ru-RU"/>
                                    </w:rPr>
                                    <w:t>Мероприятие 3</w:t>
                                  </w:r>
                                </w:p>
                              </w:tc>
                            </w:tr>
                          </w:tbl>
                          <w:p w:rsidR="001E3E87" w:rsidRPr="001843B7" w:rsidRDefault="001E3E87" w:rsidP="00D453A9">
                            <w:pPr>
                              <w:spacing w:before="0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AA37B" id="Text Box 3" o:spid="_x0000_s1027" type="#_x0000_t202" style="position:absolute;left:0;text-align:left;margin-left:35.35pt;margin-top:11.5pt;width:169.65pt;height:1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" filled="f" stroked="f">
                <v:textbox>
                  <w:txbxContent>
                    <w:tbl>
                      <w:tblPr>
                        <w:tblStyle w:val="TableGrid"/>
                        <w:tblW w:w="3123" w:type="dxa"/>
                        <w:tblLook w:val="04A0" w:firstRow="1" w:lastRow="0" w:firstColumn="1" w:lastColumn="0" w:noHBand="0" w:noVBand="1"/>
                      </w:tblPr>
                      <w:tblGrid>
                        <w:gridCol w:w="1041"/>
                        <w:gridCol w:w="1041"/>
                        <w:gridCol w:w="1041"/>
                      </w:tblGrid>
                      <w:tr w:rsidR="001E3E87" w:rsidRPr="001843B7" w:rsidTr="007A0383">
                        <w:tc>
                          <w:tcPr>
                            <w:tcW w:w="1041" w:type="dxa"/>
                            <w:vAlign w:val="center"/>
                          </w:tcPr>
                          <w:p w:rsidR="001E3E87" w:rsidRPr="001843B7" w:rsidRDefault="001E3E87" w:rsidP="00D453A9">
                            <w:pPr>
                              <w:spacing w:before="0"/>
                              <w:ind w:left="-113" w:right="-55"/>
                              <w:jc w:val="center"/>
                              <w:rPr>
                                <w:sz w:val="14"/>
                                <w:szCs w:val="14"/>
                                <w:lang w:val="ru-RU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ru-RU"/>
                              </w:rPr>
                              <w:t>Мероприятие 1</w:t>
                            </w:r>
                          </w:p>
                        </w:tc>
                        <w:tc>
                          <w:tcPr>
                            <w:tcW w:w="1041" w:type="dxa"/>
                            <w:vAlign w:val="center"/>
                          </w:tcPr>
                          <w:p w:rsidR="001E3E87" w:rsidRPr="001843B7" w:rsidRDefault="001E3E87" w:rsidP="00D453A9">
                            <w:pPr>
                              <w:spacing w:before="0"/>
                              <w:ind w:left="-161" w:right="-148"/>
                              <w:jc w:val="center"/>
                              <w:rPr>
                                <w:sz w:val="14"/>
                                <w:szCs w:val="14"/>
                                <w:lang w:val="ru-RU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ru-RU"/>
                              </w:rPr>
                              <w:t>Мероприятие 2</w:t>
                            </w:r>
                          </w:p>
                        </w:tc>
                        <w:tc>
                          <w:tcPr>
                            <w:tcW w:w="1041" w:type="dxa"/>
                            <w:vAlign w:val="center"/>
                          </w:tcPr>
                          <w:p w:rsidR="001E3E87" w:rsidRPr="001843B7" w:rsidRDefault="001E3E87" w:rsidP="00D453A9">
                            <w:pPr>
                              <w:spacing w:before="0"/>
                              <w:ind w:left="-68" w:right="-99"/>
                              <w:jc w:val="center"/>
                              <w:rPr>
                                <w:sz w:val="14"/>
                                <w:szCs w:val="14"/>
                                <w:lang w:val="ru-RU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ru-RU"/>
                              </w:rPr>
                              <w:t>Мероприятие 3</w:t>
                            </w:r>
                          </w:p>
                        </w:tc>
                      </w:tr>
                    </w:tbl>
                    <w:p w:rsidR="001E3E87" w:rsidRPr="001843B7" w:rsidRDefault="001E3E87" w:rsidP="00D453A9">
                      <w:pPr>
                        <w:spacing w:before="0"/>
                        <w:rPr>
                          <w:lang w:val="ru-R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E3E87" w:rsidRPr="000E1208" w:rsidRDefault="001E3E87" w:rsidP="001E3E87">
      <w:pPr>
        <w:pStyle w:val="ListParagraph"/>
        <w:spacing w:line="240" w:lineRule="auto"/>
        <w:ind w:left="0"/>
        <w:contextualSpacing w:val="0"/>
        <w:jc w:val="both"/>
        <w:rPr>
          <w:iCs/>
          <w:szCs w:val="24"/>
          <w:lang w:val="ru-RU"/>
        </w:rPr>
      </w:pPr>
    </w:p>
    <w:p w:rsidR="001E3E87" w:rsidRPr="000E1208" w:rsidRDefault="001E3E87" w:rsidP="00D453A9">
      <w:pPr>
        <w:jc w:val="center"/>
        <w:rPr>
          <w:b/>
          <w:bCs/>
          <w:sz w:val="18"/>
          <w:szCs w:val="18"/>
          <w:lang w:val="ru-RU"/>
        </w:rPr>
      </w:pPr>
      <w:r w:rsidRPr="000E1208">
        <w:rPr>
          <w:b/>
          <w:bCs/>
          <w:lang w:val="ru-RU"/>
        </w:rPr>
        <w:t>Рисунок 1. Консолидация мероприятий МСЭ (вариант 1)</w:t>
      </w:r>
    </w:p>
    <w:p w:rsidR="001E3E87" w:rsidRPr="000E1208" w:rsidRDefault="001E3E87" w:rsidP="005356B2">
      <w:pPr>
        <w:pStyle w:val="Note"/>
        <w:rPr>
          <w:sz w:val="20"/>
          <w:szCs w:val="18"/>
          <w:lang w:val="ru-RU"/>
        </w:rPr>
      </w:pPr>
      <w:r w:rsidRPr="000E1208">
        <w:rPr>
          <w:sz w:val="20"/>
          <w:szCs w:val="18"/>
          <w:lang w:val="ru-RU"/>
        </w:rPr>
        <w:t xml:space="preserve">(*) </w:t>
      </w:r>
      <w:r w:rsidR="005356B2" w:rsidRPr="000E1208">
        <w:rPr>
          <w:sz w:val="20"/>
          <w:szCs w:val="18"/>
          <w:lang w:val="ru-RU"/>
        </w:rPr>
        <w:t>Примечание</w:t>
      </w:r>
      <w:r w:rsidRPr="000E1208">
        <w:rPr>
          <w:sz w:val="20"/>
          <w:szCs w:val="18"/>
          <w:lang w:val="ru-RU"/>
        </w:rPr>
        <w:t xml:space="preserve">. – </w:t>
      </w:r>
      <w:r w:rsidR="005356B2" w:rsidRPr="000E1208">
        <w:rPr>
          <w:sz w:val="20"/>
          <w:szCs w:val="18"/>
          <w:lang w:val="ru-RU"/>
        </w:rPr>
        <w:t xml:space="preserve">Может потребоваться также проводить мероприятия в этом периоде вне Женевы во время реализации проекта </w:t>
      </w:r>
      <w:r w:rsidR="00CB2A86" w:rsidRPr="000E1208">
        <w:rPr>
          <w:sz w:val="20"/>
          <w:szCs w:val="18"/>
          <w:lang w:val="ru-RU"/>
        </w:rPr>
        <w:t xml:space="preserve">строительства </w:t>
      </w:r>
      <w:r w:rsidR="005356B2" w:rsidRPr="000E1208">
        <w:rPr>
          <w:sz w:val="20"/>
          <w:szCs w:val="18"/>
          <w:lang w:val="ru-RU"/>
        </w:rPr>
        <w:t>нового здания для штаб-квартиры МСЭ</w:t>
      </w:r>
      <w:r w:rsidRPr="000E1208">
        <w:rPr>
          <w:sz w:val="20"/>
          <w:szCs w:val="18"/>
          <w:lang w:val="ru-RU"/>
        </w:rPr>
        <w:t>.</w:t>
      </w:r>
    </w:p>
    <w:p w:rsidR="001E3E87" w:rsidRPr="000E1208" w:rsidRDefault="001E3E87" w:rsidP="00F00C7A">
      <w:pPr>
        <w:rPr>
          <w:iCs/>
          <w:lang w:val="ru-RU"/>
        </w:rPr>
      </w:pPr>
      <w:r w:rsidRPr="000E1208">
        <w:rPr>
          <w:iCs/>
          <w:lang w:val="ru-RU"/>
        </w:rPr>
        <w:t>3.2</w:t>
      </w:r>
      <w:r w:rsidRPr="000E1208">
        <w:rPr>
          <w:iCs/>
          <w:lang w:val="ru-RU"/>
        </w:rPr>
        <w:tab/>
        <w:t xml:space="preserve">Консолидация мероприятий высокого уровня в пределах двух календарных периодов в течение года приведет к упрощению повестки дня МСЭ. Кроме того, это обеспечит возможность </w:t>
      </w:r>
      <w:r w:rsidR="005356B2" w:rsidRPr="000E1208">
        <w:rPr>
          <w:iCs/>
          <w:lang w:val="ru-RU"/>
        </w:rPr>
        <w:t>рационализации существующих в настоящее время</w:t>
      </w:r>
      <w:r w:rsidRPr="000E1208">
        <w:rPr>
          <w:iCs/>
          <w:lang w:val="ru-RU"/>
        </w:rPr>
        <w:t xml:space="preserve"> затрат на организацию мероприятий, а также модернизации, реструктуризации и </w:t>
      </w:r>
      <w:r w:rsidR="005356B2" w:rsidRPr="000E1208">
        <w:rPr>
          <w:iCs/>
          <w:lang w:val="ru-RU"/>
        </w:rPr>
        <w:t>упорядочения</w:t>
      </w:r>
      <w:r w:rsidR="00F00C7A" w:rsidRPr="000E1208">
        <w:rPr>
          <w:iCs/>
          <w:lang w:val="ru-RU"/>
        </w:rPr>
        <w:t xml:space="preserve"> работы секретариата, который оказывает поддержку в организации мероприятий</w:t>
      </w:r>
      <w:r w:rsidRPr="000E1208">
        <w:rPr>
          <w:iCs/>
          <w:lang w:val="ru-RU"/>
        </w:rPr>
        <w:t>. Вместе с тем такая консолидация потребует укрепления внутренней координации и совершенствования планирования для составления графика и осуществления каждого из мероприятий.</w:t>
      </w:r>
    </w:p>
    <w:p w:rsidR="001E3E87" w:rsidRPr="000E1208" w:rsidRDefault="001E3E87" w:rsidP="00F00C7A">
      <w:pPr>
        <w:rPr>
          <w:iCs/>
          <w:lang w:val="ru-RU"/>
        </w:rPr>
      </w:pPr>
      <w:r w:rsidRPr="000E1208">
        <w:rPr>
          <w:iCs/>
          <w:lang w:val="ru-RU"/>
        </w:rPr>
        <w:t>3.3</w:t>
      </w:r>
      <w:r w:rsidRPr="000E1208">
        <w:rPr>
          <w:iCs/>
          <w:lang w:val="ru-RU"/>
        </w:rPr>
        <w:tab/>
        <w:t xml:space="preserve">Что касается </w:t>
      </w:r>
      <w:r w:rsidR="00F00C7A" w:rsidRPr="000E1208">
        <w:rPr>
          <w:iCs/>
          <w:lang w:val="ru-RU"/>
        </w:rPr>
        <w:t xml:space="preserve">организации </w:t>
      </w:r>
      <w:r w:rsidRPr="000E1208">
        <w:rPr>
          <w:iCs/>
          <w:lang w:val="ru-RU"/>
        </w:rPr>
        <w:t xml:space="preserve">второго </w:t>
      </w:r>
      <w:r w:rsidR="00F00C7A" w:rsidRPr="000E1208">
        <w:rPr>
          <w:iCs/>
          <w:lang w:val="ru-RU"/>
        </w:rPr>
        <w:t>периода</w:t>
      </w:r>
      <w:r w:rsidRPr="000E1208">
        <w:rPr>
          <w:iCs/>
          <w:lang w:val="ru-RU"/>
        </w:rPr>
        <w:t xml:space="preserve"> в регионах, такой вариант предоставит возможность модернизировать организацию этих мероприятий </w:t>
      </w:r>
      <w:r w:rsidR="00F00C7A" w:rsidRPr="000E1208">
        <w:rPr>
          <w:iCs/>
          <w:lang w:val="ru-RU"/>
        </w:rPr>
        <w:t>и</w:t>
      </w:r>
      <w:r w:rsidRPr="000E1208">
        <w:rPr>
          <w:iCs/>
          <w:lang w:val="ru-RU"/>
        </w:rPr>
        <w:t xml:space="preserve"> сокра</w:t>
      </w:r>
      <w:r w:rsidR="00F00C7A" w:rsidRPr="000E1208">
        <w:rPr>
          <w:iCs/>
          <w:lang w:val="ru-RU"/>
        </w:rPr>
        <w:t>тить</w:t>
      </w:r>
      <w:r w:rsidRPr="000E1208">
        <w:rPr>
          <w:iCs/>
          <w:lang w:val="ru-RU"/>
        </w:rPr>
        <w:t xml:space="preserve"> их общ</w:t>
      </w:r>
      <w:r w:rsidR="00F00C7A" w:rsidRPr="000E1208">
        <w:rPr>
          <w:iCs/>
          <w:lang w:val="ru-RU"/>
        </w:rPr>
        <w:t>ую</w:t>
      </w:r>
      <w:r w:rsidRPr="000E1208">
        <w:rPr>
          <w:iCs/>
          <w:lang w:val="ru-RU"/>
        </w:rPr>
        <w:t xml:space="preserve"> продолжительност</w:t>
      </w:r>
      <w:r w:rsidR="00F00C7A" w:rsidRPr="000E1208">
        <w:rPr>
          <w:iCs/>
          <w:lang w:val="ru-RU"/>
        </w:rPr>
        <w:t>ь</w:t>
      </w:r>
      <w:r w:rsidRPr="000E1208">
        <w:rPr>
          <w:iCs/>
          <w:lang w:val="ru-RU"/>
        </w:rPr>
        <w:t>.</w:t>
      </w:r>
    </w:p>
    <w:p w:rsidR="001E3E87" w:rsidRPr="000E1208" w:rsidRDefault="001E3E87" w:rsidP="001E3E87">
      <w:pPr>
        <w:pStyle w:val="Heading1"/>
        <w:rPr>
          <w:rFonts w:cstheme="minorHAnsi"/>
          <w:color w:val="000000"/>
          <w:shd w:val="clear" w:color="auto" w:fill="FFFFFF"/>
          <w:lang w:val="ru-RU"/>
        </w:rPr>
      </w:pPr>
      <w:r w:rsidRPr="000E1208">
        <w:rPr>
          <w:lang w:val="ru-RU"/>
        </w:rPr>
        <w:t>4</w:t>
      </w:r>
      <w:r w:rsidRPr="000E1208">
        <w:rPr>
          <w:lang w:val="ru-RU"/>
        </w:rPr>
        <w:tab/>
        <w:t>Вариант 2. Сегментация мероприятий МСЭ</w:t>
      </w:r>
    </w:p>
    <w:p w:rsidR="001E3E87" w:rsidRPr="000E1208" w:rsidRDefault="001E3E87" w:rsidP="00C67A3E">
      <w:pPr>
        <w:rPr>
          <w:iCs/>
          <w:lang w:val="ru-RU"/>
        </w:rPr>
      </w:pPr>
      <w:r w:rsidRPr="000E1208">
        <w:rPr>
          <w:iCs/>
          <w:lang w:val="ru-RU"/>
        </w:rPr>
        <w:t>4.1</w:t>
      </w:r>
      <w:r w:rsidRPr="000E1208">
        <w:rPr>
          <w:iCs/>
          <w:lang w:val="ru-RU"/>
        </w:rPr>
        <w:tab/>
        <w:t xml:space="preserve">Второй подход к оптимизации мероприятий МСЭ высокого уровня, имеющих глобальный характер, заключается в том, чтобы скорректировать тематическую направленность каждого из мероприятий и определить конкретную группу участников в зависимости от темы. Это позволит МСЭ применять более детальную сегментацию состава участников в рамках каждой из его </w:t>
      </w:r>
      <w:r w:rsidR="00F00C7A" w:rsidRPr="000E1208">
        <w:rPr>
          <w:iCs/>
          <w:lang w:val="ru-RU"/>
        </w:rPr>
        <w:t>существующих</w:t>
      </w:r>
      <w:r w:rsidRPr="000E1208">
        <w:rPr>
          <w:iCs/>
          <w:lang w:val="ru-RU"/>
        </w:rPr>
        <w:t xml:space="preserve"> категорий заинтересованных сторон в целях определения конкретных профилей предполагаемых участников вместо того, чтобы направлять общие приглашения</w:t>
      </w:r>
      <w:r w:rsidRPr="000E1208">
        <w:rPr>
          <w:rStyle w:val="FootnoteReference"/>
          <w:lang w:val="ru-RU"/>
        </w:rPr>
        <w:footnoteReference w:id="1"/>
      </w:r>
      <w:r w:rsidRPr="000E1208">
        <w:rPr>
          <w:iCs/>
          <w:lang w:val="ru-RU"/>
        </w:rPr>
        <w:t xml:space="preserve">. Это позволит МСЭ расширить свою базу заинтересованных сторон и обеспечить более адресный охват аудитории по каждому из мероприятий в зависимости от его целей и масштабов. </w:t>
      </w:r>
      <w:r w:rsidR="00F00C7A" w:rsidRPr="000E1208">
        <w:rPr>
          <w:iCs/>
          <w:lang w:val="ru-RU"/>
        </w:rPr>
        <w:t xml:space="preserve">Важно отметить, что сегментация </w:t>
      </w:r>
      <w:r w:rsidR="00C67A3E" w:rsidRPr="000E1208">
        <w:rPr>
          <w:iCs/>
          <w:lang w:val="ru-RU"/>
        </w:rPr>
        <w:t>содержания</w:t>
      </w:r>
      <w:r w:rsidR="00F00C7A" w:rsidRPr="000E1208">
        <w:rPr>
          <w:iCs/>
          <w:lang w:val="ru-RU"/>
        </w:rPr>
        <w:t xml:space="preserve"> </w:t>
      </w:r>
      <w:r w:rsidR="00F00C7A" w:rsidRPr="000E1208">
        <w:rPr>
          <w:iCs/>
          <w:lang w:val="ru-RU"/>
        </w:rPr>
        <w:lastRenderedPageBreak/>
        <w:t>этих мероприятий не скажется на правах членов МСЭ участвовать в этих мероприятиях, которые по-прежнему будут определяться основополагающими документами МСЭ</w:t>
      </w:r>
      <w:r w:rsidRPr="000E1208">
        <w:rPr>
          <w:iCs/>
          <w:szCs w:val="24"/>
          <w:lang w:val="ru-RU"/>
        </w:rPr>
        <w:t>.</w:t>
      </w:r>
    </w:p>
    <w:p w:rsidR="001E3E87" w:rsidRPr="000E1208" w:rsidRDefault="001E3E87" w:rsidP="00566FB5">
      <w:pPr>
        <w:rPr>
          <w:iCs/>
          <w:lang w:val="ru-RU"/>
        </w:rPr>
      </w:pPr>
      <w:r w:rsidRPr="000E1208">
        <w:rPr>
          <w:iCs/>
          <w:lang w:val="ru-RU"/>
        </w:rPr>
        <w:t>4.2</w:t>
      </w:r>
      <w:r w:rsidRPr="000E1208">
        <w:rPr>
          <w:iCs/>
          <w:lang w:val="ru-RU"/>
        </w:rPr>
        <w:tab/>
        <w:t xml:space="preserve">Благодаря такому подходу участие </w:t>
      </w:r>
      <w:r w:rsidR="00566FB5" w:rsidRPr="000E1208">
        <w:rPr>
          <w:iCs/>
          <w:lang w:val="ru-RU"/>
        </w:rPr>
        <w:t xml:space="preserve">многих </w:t>
      </w:r>
      <w:r w:rsidRPr="000E1208">
        <w:rPr>
          <w:iCs/>
          <w:lang w:val="ru-RU"/>
        </w:rPr>
        <w:t xml:space="preserve">заинтересованных сторон по-прежнему будет приносить пользу мероприятиям МСЭ, но при этом такой подход будет также обеспечивать выявление в рамках каждого мероприятия общих элементов, объединяющих участников из различных </w:t>
      </w:r>
      <w:r w:rsidR="00566FB5" w:rsidRPr="000E1208">
        <w:rPr>
          <w:iCs/>
          <w:lang w:val="ru-RU"/>
        </w:rPr>
        <w:t>институциональных сред</w:t>
      </w:r>
      <w:r w:rsidRPr="000E1208">
        <w:rPr>
          <w:iCs/>
          <w:lang w:val="ru-RU"/>
        </w:rPr>
        <w:t>, и гарантировать, что приглашения будут направляться наиболее подходящим участникам из каждой группы основных заинтересованных сторон организации.</w:t>
      </w:r>
    </w:p>
    <w:p w:rsidR="001E3E87" w:rsidRPr="000E1208" w:rsidRDefault="001E3E87" w:rsidP="00566FB5">
      <w:pPr>
        <w:rPr>
          <w:iCs/>
          <w:lang w:val="ru-RU"/>
        </w:rPr>
      </w:pPr>
      <w:r w:rsidRPr="000E1208">
        <w:rPr>
          <w:iCs/>
          <w:lang w:val="ru-RU"/>
        </w:rPr>
        <w:t>4.3</w:t>
      </w:r>
      <w:r w:rsidRPr="000E1208">
        <w:rPr>
          <w:iCs/>
          <w:lang w:val="ru-RU"/>
        </w:rPr>
        <w:tab/>
        <w:t xml:space="preserve">Сегментация мероприятий высокого уровня также потребует укрепления внутренней координации для планирования мероприятий, однако группы, обслуживающие мероприятия в настоящее время, и выделяемые для их проведения ресурсы будут сохранены. Такой подход не приведет к сокращению общего количества мероприятий и не окажет воздействия на МСЭ </w:t>
      </w:r>
      <w:r w:rsidR="00566FB5" w:rsidRPr="000E1208">
        <w:rPr>
          <w:iCs/>
          <w:lang w:val="ru-RU"/>
        </w:rPr>
        <w:t xml:space="preserve">в отношении </w:t>
      </w:r>
      <w:r w:rsidRPr="000E1208">
        <w:rPr>
          <w:iCs/>
          <w:lang w:val="ru-RU"/>
        </w:rPr>
        <w:t xml:space="preserve">уменьшения финансовых ресурсов. </w:t>
      </w:r>
    </w:p>
    <w:p w:rsidR="001E3E87" w:rsidRPr="000E1208" w:rsidRDefault="001E3E87" w:rsidP="001E3E87">
      <w:pPr>
        <w:pStyle w:val="Heading1"/>
        <w:rPr>
          <w:rFonts w:cstheme="minorHAnsi"/>
          <w:color w:val="000000"/>
          <w:shd w:val="clear" w:color="auto" w:fill="FFFFFF"/>
          <w:lang w:val="ru-RU"/>
        </w:rPr>
      </w:pPr>
      <w:r w:rsidRPr="000E1208">
        <w:rPr>
          <w:lang w:val="ru-RU"/>
        </w:rPr>
        <w:t>5</w:t>
      </w:r>
      <w:r w:rsidRPr="000E1208">
        <w:rPr>
          <w:lang w:val="ru-RU"/>
        </w:rPr>
        <w:tab/>
        <w:t>Последующие шаги</w:t>
      </w:r>
    </w:p>
    <w:p w:rsidR="001E3E87" w:rsidRPr="000E1208" w:rsidRDefault="001E3E87" w:rsidP="00CB2A86">
      <w:pPr>
        <w:rPr>
          <w:iCs/>
          <w:lang w:val="ru-RU"/>
        </w:rPr>
      </w:pPr>
      <w:r w:rsidRPr="000E1208">
        <w:rPr>
          <w:iCs/>
          <w:lang w:val="ru-RU"/>
        </w:rPr>
        <w:t>5.1</w:t>
      </w:r>
      <w:r w:rsidRPr="000E1208">
        <w:rPr>
          <w:iCs/>
          <w:lang w:val="ru-RU"/>
        </w:rPr>
        <w:tab/>
        <w:t xml:space="preserve">Оптимизация </w:t>
      </w:r>
      <w:r w:rsidRPr="000E1208">
        <w:rPr>
          <w:lang w:val="ru-RU"/>
        </w:rPr>
        <w:t xml:space="preserve">мероприятий МСЭ высокого уровня, имеющих глобальный характер, </w:t>
      </w:r>
      <w:r w:rsidRPr="000E1208">
        <w:rPr>
          <w:iCs/>
          <w:lang w:val="ru-RU"/>
        </w:rPr>
        <w:t xml:space="preserve">будет </w:t>
      </w:r>
      <w:r w:rsidR="00566FB5" w:rsidRPr="000E1208">
        <w:rPr>
          <w:iCs/>
          <w:lang w:val="ru-RU"/>
        </w:rPr>
        <w:t>зависеть от</w:t>
      </w:r>
      <w:r w:rsidRPr="000E1208">
        <w:rPr>
          <w:iCs/>
          <w:lang w:val="ru-RU"/>
        </w:rPr>
        <w:t xml:space="preserve"> принятого подхода, с учетом представленных выше вариантов. </w:t>
      </w:r>
      <w:r w:rsidR="00566FB5" w:rsidRPr="000E1208">
        <w:rPr>
          <w:iCs/>
          <w:lang w:val="ru-RU"/>
        </w:rPr>
        <w:t>Полномочной конференции МСЭ предлагается продолжить обсуждение, начатое на сессии Совета 2018 года</w:t>
      </w:r>
      <w:r w:rsidR="000B792E" w:rsidRPr="000E1208">
        <w:rPr>
          <w:iCs/>
          <w:lang w:val="ru-RU"/>
        </w:rPr>
        <w:t xml:space="preserve">, и дать секретариату МСЭ дополнительные указания для начала составления оптимизированного календаря </w:t>
      </w:r>
      <w:r w:rsidR="00CB2A86" w:rsidRPr="000E1208">
        <w:rPr>
          <w:iCs/>
          <w:lang w:val="ru-RU"/>
        </w:rPr>
        <w:t>мероприятий</w:t>
      </w:r>
      <w:r w:rsidR="00C67A3E" w:rsidRPr="000E1208">
        <w:rPr>
          <w:iCs/>
          <w:lang w:val="ru-RU"/>
        </w:rPr>
        <w:t xml:space="preserve"> начиная с 2019 года</w:t>
      </w:r>
      <w:r w:rsidRPr="000E1208">
        <w:rPr>
          <w:iCs/>
          <w:lang w:val="ru-RU"/>
        </w:rPr>
        <w:t>:</w:t>
      </w:r>
    </w:p>
    <w:p w:rsidR="001E3E87" w:rsidRPr="000E1208" w:rsidRDefault="001E3E87" w:rsidP="001E3E87">
      <w:pPr>
        <w:pStyle w:val="enumlev1"/>
        <w:rPr>
          <w:lang w:val="ru-RU"/>
        </w:rPr>
      </w:pPr>
      <w:r w:rsidRPr="000E1208">
        <w:rPr>
          <w:lang w:val="ru-RU"/>
        </w:rPr>
        <w:t>•</w:t>
      </w:r>
      <w:r w:rsidRPr="000E1208">
        <w:rPr>
          <w:lang w:val="ru-RU"/>
        </w:rPr>
        <w:tab/>
        <w:t xml:space="preserve">Ноябрь 2018 года – июнь 2019 года. Секретариат МСЭ осуществляет пересмотр графика мероприятий МСЭ и подготавливает новый план на 2020 год с учетом решений, принятых на ПК-18. </w:t>
      </w:r>
    </w:p>
    <w:p w:rsidR="001E3E87" w:rsidRPr="000E1208" w:rsidRDefault="001E3E87" w:rsidP="001E3E87">
      <w:pPr>
        <w:pStyle w:val="enumlev1"/>
        <w:rPr>
          <w:lang w:val="ru-RU"/>
        </w:rPr>
      </w:pPr>
      <w:r w:rsidRPr="000E1208">
        <w:rPr>
          <w:lang w:val="ru-RU"/>
        </w:rPr>
        <w:t>•</w:t>
      </w:r>
      <w:r w:rsidRPr="000E1208">
        <w:rPr>
          <w:lang w:val="ru-RU"/>
        </w:rPr>
        <w:tab/>
      </w:r>
      <w:proofErr w:type="gramStart"/>
      <w:r w:rsidRPr="000E1208">
        <w:rPr>
          <w:lang w:val="ru-RU"/>
        </w:rPr>
        <w:t>С</w:t>
      </w:r>
      <w:proofErr w:type="gramEnd"/>
      <w:r w:rsidRPr="000E1208">
        <w:rPr>
          <w:lang w:val="ru-RU"/>
        </w:rPr>
        <w:t xml:space="preserve"> января 2019 года. Секретариат МСЭ направляет всем администрациям единое пригласительное письмо с календарем мероприятий МСЭ, имеющих глобальный характер, на весь год.</w:t>
      </w:r>
    </w:p>
    <w:p w:rsidR="001E3E87" w:rsidRPr="000E1208" w:rsidRDefault="001E3E87" w:rsidP="00C67A3E">
      <w:pPr>
        <w:pStyle w:val="enumlev1"/>
        <w:rPr>
          <w:lang w:val="ru-RU"/>
        </w:rPr>
      </w:pPr>
      <w:r w:rsidRPr="000E1208">
        <w:rPr>
          <w:lang w:val="ru-RU"/>
        </w:rPr>
        <w:t>•</w:t>
      </w:r>
      <w:r w:rsidRPr="000E1208">
        <w:rPr>
          <w:lang w:val="ru-RU"/>
        </w:rPr>
        <w:tab/>
        <w:t xml:space="preserve">Июль–ноябрь 2019 года. Все </w:t>
      </w:r>
      <w:r w:rsidR="00C67A3E" w:rsidRPr="000E1208">
        <w:rPr>
          <w:lang w:val="ru-RU"/>
        </w:rPr>
        <w:t>Б</w:t>
      </w:r>
      <w:r w:rsidRPr="000E1208">
        <w:rPr>
          <w:lang w:val="ru-RU"/>
        </w:rPr>
        <w:t xml:space="preserve">юро корректируют свои календари и мероприятия в соответствии с новыми планами, разработанными с учетом указаний Членов МСЭ. В случае необходимости </w:t>
      </w:r>
      <w:r w:rsidR="00C67A3E" w:rsidRPr="000E1208">
        <w:rPr>
          <w:lang w:val="ru-RU"/>
        </w:rPr>
        <w:t>с</w:t>
      </w:r>
      <w:r w:rsidRPr="000E1208">
        <w:rPr>
          <w:lang w:val="ru-RU"/>
        </w:rPr>
        <w:t>екретариату МСЭ следует изучить вопрос о введении коэффициента эффективности групп сотрудников, организующих мероприятия. ЦГ-МСК создает группу для координации содержания мероприятий МСЭ в целях обеспечения согласованности.</w:t>
      </w:r>
    </w:p>
    <w:p w:rsidR="001E3E87" w:rsidRPr="000E1208" w:rsidRDefault="001E3E87" w:rsidP="001E3E87">
      <w:pPr>
        <w:pStyle w:val="enumlev1"/>
        <w:rPr>
          <w:iCs/>
          <w:lang w:val="ru-RU"/>
        </w:rPr>
      </w:pPr>
      <w:r w:rsidRPr="000E1208">
        <w:rPr>
          <w:lang w:val="ru-RU"/>
        </w:rPr>
        <w:t>•</w:t>
      </w:r>
      <w:r w:rsidRPr="000E1208">
        <w:rPr>
          <w:lang w:val="ru-RU"/>
        </w:rPr>
        <w:tab/>
        <w:t>Январь 2020 года</w:t>
      </w:r>
      <w:r w:rsidRPr="000E1208">
        <w:rPr>
          <w:iCs/>
          <w:lang w:val="ru-RU"/>
        </w:rPr>
        <w:t xml:space="preserve">. Новый календарь мероприятий МСЭ вступает в силу. </w:t>
      </w:r>
    </w:p>
    <w:p w:rsidR="001E3E87" w:rsidRPr="000E1208" w:rsidRDefault="001E3E87" w:rsidP="001E3E87">
      <w:pPr>
        <w:spacing w:before="720"/>
        <w:jc w:val="center"/>
        <w:rPr>
          <w:lang w:val="ru-RU"/>
        </w:rPr>
      </w:pPr>
      <w:r w:rsidRPr="000E1208">
        <w:rPr>
          <w:lang w:val="ru-RU"/>
        </w:rPr>
        <w:t>______________</w:t>
      </w:r>
    </w:p>
    <w:sectPr w:rsidR="001E3E87" w:rsidRPr="000E1208" w:rsidSect="0002174D">
      <w:headerReference w:type="default" r:id="rId11"/>
      <w:footerReference w:type="default" r:id="rId12"/>
      <w:footerReference w:type="first" r:id="rId13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E87" w:rsidRDefault="001E3E87" w:rsidP="0079159C">
      <w:r>
        <w:separator/>
      </w:r>
    </w:p>
    <w:p w:rsidR="001E3E87" w:rsidRDefault="001E3E87" w:rsidP="0079159C"/>
    <w:p w:rsidR="001E3E87" w:rsidRDefault="001E3E87" w:rsidP="0079159C"/>
    <w:p w:rsidR="001E3E87" w:rsidRDefault="001E3E87" w:rsidP="0079159C"/>
    <w:p w:rsidR="001E3E87" w:rsidRDefault="001E3E87" w:rsidP="0079159C"/>
    <w:p w:rsidR="001E3E87" w:rsidRDefault="001E3E87" w:rsidP="0079159C"/>
    <w:p w:rsidR="001E3E87" w:rsidRDefault="001E3E87" w:rsidP="0079159C"/>
    <w:p w:rsidR="001E3E87" w:rsidRDefault="001E3E87" w:rsidP="0079159C"/>
    <w:p w:rsidR="001E3E87" w:rsidRDefault="001E3E87" w:rsidP="0079159C"/>
    <w:p w:rsidR="001E3E87" w:rsidRDefault="001E3E87" w:rsidP="0079159C"/>
    <w:p w:rsidR="001E3E87" w:rsidRDefault="001E3E87" w:rsidP="0079159C"/>
    <w:p w:rsidR="001E3E87" w:rsidRDefault="001E3E87" w:rsidP="0079159C"/>
    <w:p w:rsidR="001E3E87" w:rsidRDefault="001E3E87" w:rsidP="0079159C"/>
    <w:p w:rsidR="001E3E87" w:rsidRDefault="001E3E87" w:rsidP="0079159C"/>
    <w:p w:rsidR="001E3E87" w:rsidRDefault="001E3E87" w:rsidP="004B3A6C"/>
    <w:p w:rsidR="001E3E87" w:rsidRDefault="001E3E87" w:rsidP="004B3A6C"/>
  </w:endnote>
  <w:endnote w:type="continuationSeparator" w:id="0">
    <w:p w:rsidR="001E3E87" w:rsidRDefault="001E3E87" w:rsidP="0079159C">
      <w:r>
        <w:continuationSeparator/>
      </w:r>
    </w:p>
    <w:p w:rsidR="001E3E87" w:rsidRDefault="001E3E87" w:rsidP="0079159C"/>
    <w:p w:rsidR="001E3E87" w:rsidRDefault="001E3E87" w:rsidP="0079159C"/>
    <w:p w:rsidR="001E3E87" w:rsidRDefault="001E3E87" w:rsidP="0079159C"/>
    <w:p w:rsidR="001E3E87" w:rsidRDefault="001E3E87" w:rsidP="0079159C"/>
    <w:p w:rsidR="001E3E87" w:rsidRDefault="001E3E87" w:rsidP="0079159C"/>
    <w:p w:rsidR="001E3E87" w:rsidRDefault="001E3E87" w:rsidP="0079159C"/>
    <w:p w:rsidR="001E3E87" w:rsidRDefault="001E3E87" w:rsidP="0079159C"/>
    <w:p w:rsidR="001E3E87" w:rsidRDefault="001E3E87" w:rsidP="0079159C"/>
    <w:p w:rsidR="001E3E87" w:rsidRDefault="001E3E87" w:rsidP="0079159C"/>
    <w:p w:rsidR="001E3E87" w:rsidRDefault="001E3E87" w:rsidP="0079159C"/>
    <w:p w:rsidR="001E3E87" w:rsidRDefault="001E3E87" w:rsidP="0079159C"/>
    <w:p w:rsidR="001E3E87" w:rsidRDefault="001E3E87" w:rsidP="0079159C"/>
    <w:p w:rsidR="001E3E87" w:rsidRDefault="001E3E87" w:rsidP="0079159C"/>
    <w:p w:rsidR="001E3E87" w:rsidRDefault="001E3E87" w:rsidP="004B3A6C"/>
    <w:p w:rsidR="001E3E87" w:rsidRDefault="001E3E87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6BD" w:rsidRPr="00A47CC9" w:rsidRDefault="001E3E87" w:rsidP="001E3E87">
    <w:pPr>
      <w:pStyle w:val="Footer"/>
      <w:rPr>
        <w:color w:val="D9D9D9" w:themeColor="background1" w:themeShade="D9"/>
        <w:lang w:val="fr-FR"/>
      </w:rPr>
    </w:pPr>
    <w:r w:rsidRPr="00A47CC9">
      <w:rPr>
        <w:color w:val="D9D9D9" w:themeColor="background1" w:themeShade="D9"/>
      </w:rPr>
      <w:fldChar w:fldCharType="begin"/>
    </w:r>
    <w:r w:rsidRPr="00A47CC9">
      <w:rPr>
        <w:color w:val="D9D9D9" w:themeColor="background1" w:themeShade="D9"/>
        <w:lang w:val="fr-FR"/>
      </w:rPr>
      <w:instrText xml:space="preserve"> FILENAME \p  \* MERGEFORMAT </w:instrText>
    </w:r>
    <w:r w:rsidRPr="00A47CC9">
      <w:rPr>
        <w:color w:val="D9D9D9" w:themeColor="background1" w:themeShade="D9"/>
      </w:rPr>
      <w:fldChar w:fldCharType="separate"/>
    </w:r>
    <w:r w:rsidRPr="00A47CC9">
      <w:rPr>
        <w:color w:val="D9D9D9" w:themeColor="background1" w:themeShade="D9"/>
        <w:lang w:val="fr-FR"/>
      </w:rPr>
      <w:t>P:\RUS\SG\CONF-SG\PP18\000\038R.docx</w:t>
    </w:r>
    <w:r w:rsidRPr="00A47CC9">
      <w:rPr>
        <w:color w:val="D9D9D9" w:themeColor="background1" w:themeShade="D9"/>
        <w:lang w:val="en-US"/>
      </w:rPr>
      <w:fldChar w:fldCharType="end"/>
    </w:r>
    <w:r w:rsidRPr="00A47CC9">
      <w:rPr>
        <w:color w:val="D9D9D9" w:themeColor="background1" w:themeShade="D9"/>
        <w:lang w:val="fr-FR"/>
      </w:rPr>
      <w:t xml:space="preserve"> (439657)</w:t>
    </w:r>
    <w:r w:rsidRPr="00A47CC9">
      <w:rPr>
        <w:color w:val="D9D9D9" w:themeColor="background1" w:themeShade="D9"/>
        <w:lang w:val="fr-FR"/>
      </w:rPr>
      <w:tab/>
    </w:r>
    <w:r w:rsidRPr="00A47CC9">
      <w:rPr>
        <w:color w:val="D9D9D9" w:themeColor="background1" w:themeShade="D9"/>
      </w:rPr>
      <w:fldChar w:fldCharType="begin"/>
    </w:r>
    <w:r w:rsidRPr="00A47CC9">
      <w:rPr>
        <w:color w:val="D9D9D9" w:themeColor="background1" w:themeShade="D9"/>
      </w:rPr>
      <w:instrText xml:space="preserve"> SAVEDATE \@ DD.MM.YY </w:instrText>
    </w:r>
    <w:r w:rsidRPr="00A47CC9">
      <w:rPr>
        <w:color w:val="D9D9D9" w:themeColor="background1" w:themeShade="D9"/>
      </w:rPr>
      <w:fldChar w:fldCharType="separate"/>
    </w:r>
    <w:r w:rsidR="00A47CC9" w:rsidRPr="00A47CC9">
      <w:rPr>
        <w:color w:val="D9D9D9" w:themeColor="background1" w:themeShade="D9"/>
      </w:rPr>
      <w:t>06.08.18</w:t>
    </w:r>
    <w:r w:rsidRPr="00A47CC9">
      <w:rPr>
        <w:color w:val="D9D9D9" w:themeColor="background1" w:themeShade="D9"/>
      </w:rPr>
      <w:fldChar w:fldCharType="end"/>
    </w:r>
    <w:r w:rsidRPr="00A47CC9">
      <w:rPr>
        <w:color w:val="D9D9D9" w:themeColor="background1" w:themeShade="D9"/>
        <w:lang w:val="fr-FR"/>
      </w:rPr>
      <w:tab/>
    </w:r>
    <w:r w:rsidRPr="00A47CC9">
      <w:rPr>
        <w:color w:val="D9D9D9" w:themeColor="background1" w:themeShade="D9"/>
      </w:rPr>
      <w:fldChar w:fldCharType="begin"/>
    </w:r>
    <w:r w:rsidRPr="00A47CC9">
      <w:rPr>
        <w:color w:val="D9D9D9" w:themeColor="background1" w:themeShade="D9"/>
      </w:rPr>
      <w:instrText xml:space="preserve"> PRINTDATE \@ DD.MM.YY </w:instrText>
    </w:r>
    <w:r w:rsidRPr="00A47CC9">
      <w:rPr>
        <w:color w:val="D9D9D9" w:themeColor="background1" w:themeShade="D9"/>
      </w:rPr>
      <w:fldChar w:fldCharType="separate"/>
    </w:r>
    <w:r w:rsidRPr="00A47CC9">
      <w:rPr>
        <w:color w:val="D9D9D9" w:themeColor="background1" w:themeShade="D9"/>
      </w:rPr>
      <w:t>14.05.14</w:t>
    </w:r>
    <w:r w:rsidRPr="00A47CC9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469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5C3DE4" w:rsidRPr="00A47CC9" w:rsidRDefault="001E3E87" w:rsidP="00306A42">
    <w:pPr>
      <w:pStyle w:val="Footer"/>
      <w:spacing w:before="120"/>
      <w:rPr>
        <w:color w:val="D9D9D9" w:themeColor="background1" w:themeShade="D9"/>
        <w:lang w:val="fr-FR"/>
      </w:rPr>
    </w:pPr>
    <w:r w:rsidRPr="00A47CC9">
      <w:rPr>
        <w:color w:val="D9D9D9" w:themeColor="background1" w:themeShade="D9"/>
      </w:rPr>
      <w:fldChar w:fldCharType="begin"/>
    </w:r>
    <w:r w:rsidRPr="00A47CC9">
      <w:rPr>
        <w:color w:val="D9D9D9" w:themeColor="background1" w:themeShade="D9"/>
        <w:lang w:val="fr-FR"/>
      </w:rPr>
      <w:instrText xml:space="preserve"> FILENAME \p  \* MERGEFORMAT </w:instrText>
    </w:r>
    <w:r w:rsidRPr="00A47CC9">
      <w:rPr>
        <w:color w:val="D9D9D9" w:themeColor="background1" w:themeShade="D9"/>
      </w:rPr>
      <w:fldChar w:fldCharType="separate"/>
    </w:r>
    <w:r w:rsidRPr="00A47CC9">
      <w:rPr>
        <w:color w:val="D9D9D9" w:themeColor="background1" w:themeShade="D9"/>
        <w:lang w:val="fr-FR"/>
      </w:rPr>
      <w:t>P:\RUS\SG\CONF-SG\PP18\000\038R.docx</w:t>
    </w:r>
    <w:r w:rsidRPr="00A47CC9">
      <w:rPr>
        <w:color w:val="D9D9D9" w:themeColor="background1" w:themeShade="D9"/>
        <w:lang w:val="en-US"/>
      </w:rPr>
      <w:fldChar w:fldCharType="end"/>
    </w:r>
    <w:r w:rsidRPr="00A47CC9">
      <w:rPr>
        <w:color w:val="D9D9D9" w:themeColor="background1" w:themeShade="D9"/>
        <w:lang w:val="fr-FR"/>
      </w:rPr>
      <w:t xml:space="preserve"> (439657)</w:t>
    </w:r>
    <w:r w:rsidRPr="00A47CC9">
      <w:rPr>
        <w:color w:val="D9D9D9" w:themeColor="background1" w:themeShade="D9"/>
        <w:lang w:val="fr-FR"/>
      </w:rPr>
      <w:tab/>
    </w:r>
    <w:r w:rsidRPr="00A47CC9">
      <w:rPr>
        <w:color w:val="D9D9D9" w:themeColor="background1" w:themeShade="D9"/>
      </w:rPr>
      <w:fldChar w:fldCharType="begin"/>
    </w:r>
    <w:r w:rsidRPr="00A47CC9">
      <w:rPr>
        <w:color w:val="D9D9D9" w:themeColor="background1" w:themeShade="D9"/>
      </w:rPr>
      <w:instrText xml:space="preserve"> SAVEDATE \@ DD.MM.YY </w:instrText>
    </w:r>
    <w:r w:rsidRPr="00A47CC9">
      <w:rPr>
        <w:color w:val="D9D9D9" w:themeColor="background1" w:themeShade="D9"/>
      </w:rPr>
      <w:fldChar w:fldCharType="separate"/>
    </w:r>
    <w:r w:rsidR="00A47CC9" w:rsidRPr="00A47CC9">
      <w:rPr>
        <w:color w:val="D9D9D9" w:themeColor="background1" w:themeShade="D9"/>
      </w:rPr>
      <w:t>06.08.18</w:t>
    </w:r>
    <w:r w:rsidRPr="00A47CC9">
      <w:rPr>
        <w:color w:val="D9D9D9" w:themeColor="background1" w:themeShade="D9"/>
      </w:rPr>
      <w:fldChar w:fldCharType="end"/>
    </w:r>
    <w:r w:rsidRPr="00A47CC9">
      <w:rPr>
        <w:color w:val="D9D9D9" w:themeColor="background1" w:themeShade="D9"/>
        <w:lang w:val="fr-FR"/>
      </w:rPr>
      <w:tab/>
    </w:r>
    <w:r w:rsidRPr="00A47CC9">
      <w:rPr>
        <w:color w:val="D9D9D9" w:themeColor="background1" w:themeShade="D9"/>
      </w:rPr>
      <w:fldChar w:fldCharType="begin"/>
    </w:r>
    <w:r w:rsidRPr="00A47CC9">
      <w:rPr>
        <w:color w:val="D9D9D9" w:themeColor="background1" w:themeShade="D9"/>
      </w:rPr>
      <w:instrText xml:space="preserve"> PRINTDATE \@ DD.MM.YY </w:instrText>
    </w:r>
    <w:r w:rsidRPr="00A47CC9">
      <w:rPr>
        <w:color w:val="D9D9D9" w:themeColor="background1" w:themeShade="D9"/>
      </w:rPr>
      <w:fldChar w:fldCharType="separate"/>
    </w:r>
    <w:r w:rsidRPr="00A47CC9">
      <w:rPr>
        <w:color w:val="D9D9D9" w:themeColor="background1" w:themeShade="D9"/>
      </w:rPr>
      <w:t>14.05.14</w:t>
    </w:r>
    <w:r w:rsidRPr="00A47CC9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E87" w:rsidRDefault="001E3E87" w:rsidP="0079159C">
      <w:r>
        <w:t>____________________</w:t>
      </w:r>
    </w:p>
  </w:footnote>
  <w:footnote w:type="continuationSeparator" w:id="0">
    <w:p w:rsidR="001E3E87" w:rsidRDefault="001E3E87" w:rsidP="0079159C">
      <w:r>
        <w:continuationSeparator/>
      </w:r>
    </w:p>
    <w:p w:rsidR="001E3E87" w:rsidRDefault="001E3E87" w:rsidP="0079159C"/>
    <w:p w:rsidR="001E3E87" w:rsidRDefault="001E3E87" w:rsidP="0079159C"/>
    <w:p w:rsidR="001E3E87" w:rsidRDefault="001E3E87" w:rsidP="0079159C"/>
    <w:p w:rsidR="001E3E87" w:rsidRDefault="001E3E87" w:rsidP="0079159C"/>
    <w:p w:rsidR="001E3E87" w:rsidRDefault="001E3E87" w:rsidP="0079159C"/>
    <w:p w:rsidR="001E3E87" w:rsidRDefault="001E3E87" w:rsidP="0079159C"/>
    <w:p w:rsidR="001E3E87" w:rsidRDefault="001E3E87" w:rsidP="0079159C"/>
    <w:p w:rsidR="001E3E87" w:rsidRDefault="001E3E87" w:rsidP="0079159C"/>
    <w:p w:rsidR="001E3E87" w:rsidRDefault="001E3E87" w:rsidP="0079159C"/>
    <w:p w:rsidR="001E3E87" w:rsidRDefault="001E3E87" w:rsidP="0079159C"/>
    <w:p w:rsidR="001E3E87" w:rsidRDefault="001E3E87" w:rsidP="0079159C"/>
    <w:p w:rsidR="001E3E87" w:rsidRDefault="001E3E87" w:rsidP="0079159C"/>
    <w:p w:rsidR="001E3E87" w:rsidRDefault="001E3E87" w:rsidP="0079159C"/>
    <w:p w:rsidR="001E3E87" w:rsidRDefault="001E3E87" w:rsidP="004B3A6C"/>
    <w:p w:rsidR="001E3E87" w:rsidRDefault="001E3E87" w:rsidP="004B3A6C"/>
  </w:footnote>
  <w:footnote w:id="1">
    <w:p w:rsidR="001E3E87" w:rsidRPr="00F55C3D" w:rsidRDefault="001E3E87" w:rsidP="00306A42">
      <w:pPr>
        <w:pStyle w:val="FootnoteText"/>
        <w:rPr>
          <w:lang w:val="ru-RU"/>
        </w:rPr>
      </w:pPr>
      <w:r w:rsidRPr="00680C62">
        <w:rPr>
          <w:rStyle w:val="FootnoteReference"/>
          <w:szCs w:val="16"/>
        </w:rPr>
        <w:footnoteRef/>
      </w:r>
      <w:r w:rsidRPr="00F55C3D">
        <w:rPr>
          <w:lang w:val="ru-RU"/>
        </w:rPr>
        <w:tab/>
        <w:t xml:space="preserve">Например, </w:t>
      </w:r>
      <w:r w:rsidR="00CB2A86">
        <w:rPr>
          <w:lang w:val="ru-RU"/>
        </w:rPr>
        <w:t>со стороны</w:t>
      </w:r>
      <w:r w:rsidRPr="00F55C3D">
        <w:rPr>
          <w:lang w:val="ru-RU"/>
        </w:rPr>
        <w:t xml:space="preserve"> государственно</w:t>
      </w:r>
      <w:r w:rsidR="00CB2A86">
        <w:rPr>
          <w:lang w:val="ru-RU"/>
        </w:rPr>
        <w:t>го</w:t>
      </w:r>
      <w:r w:rsidRPr="00F55C3D">
        <w:rPr>
          <w:lang w:val="ru-RU"/>
        </w:rPr>
        <w:t xml:space="preserve"> управлени</w:t>
      </w:r>
      <w:r w:rsidR="00CB2A86">
        <w:rPr>
          <w:lang w:val="ru-RU"/>
        </w:rPr>
        <w:t>я</w:t>
      </w:r>
      <w:r w:rsidRPr="00F55C3D">
        <w:rPr>
          <w:lang w:val="ru-RU"/>
        </w:rPr>
        <w:t xml:space="preserve"> в число участников могут входить министры, представители </w:t>
      </w:r>
      <w:proofErr w:type="spellStart"/>
      <w:r w:rsidRPr="00306A42">
        <w:t>регуляторных</w:t>
      </w:r>
      <w:proofErr w:type="spellEnd"/>
      <w:r w:rsidRPr="00F55C3D">
        <w:rPr>
          <w:lang w:val="ru-RU"/>
        </w:rPr>
        <w:t xml:space="preserve"> органов и радиовещательных организаций или министры международных/иностранных дел, в зависимости от </w:t>
      </w:r>
      <w:r w:rsidR="00CB2A86">
        <w:rPr>
          <w:lang w:val="ru-RU"/>
        </w:rPr>
        <w:t>реа</w:t>
      </w:r>
      <w:r w:rsidRPr="00F55C3D">
        <w:rPr>
          <w:lang w:val="ru-RU"/>
        </w:rPr>
        <w:t>льной тематической направленности собрания/мероприятия. Аналогичным образом, состав участников из частного сектора также может подразделяться на сферы государственной политики, маркетинга и связи, управления цепочками поставок, НИОКР, проектирования, разработки продуктов и</w:t>
      </w:r>
      <w:r>
        <w:rPr>
          <w:lang w:val="ru-RU"/>
        </w:rPr>
        <w:t> </w:t>
      </w:r>
      <w:r w:rsidRPr="00F55C3D">
        <w:rPr>
          <w:lang w:val="ru-RU"/>
        </w:rPr>
        <w:t>т.</w:t>
      </w:r>
      <w:r>
        <w:rPr>
          <w:lang w:val="ru-RU"/>
        </w:rPr>
        <w:t> </w:t>
      </w:r>
      <w:r w:rsidRPr="00F55C3D">
        <w:rPr>
          <w:lang w:val="ru-RU"/>
        </w:rPr>
        <w:t>д.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47CC9">
      <w:rPr>
        <w:noProof/>
      </w:rPr>
      <w:t>4</w:t>
    </w:r>
    <w:r>
      <w:fldChar w:fldCharType="end"/>
    </w:r>
  </w:p>
  <w:p w:rsidR="00F96AB4" w:rsidRPr="00F96AB4" w:rsidRDefault="00F96AB4" w:rsidP="00EA0134">
    <w:pPr>
      <w:pStyle w:val="Header"/>
    </w:pPr>
    <w:r>
      <w:t>PP1</w:t>
    </w:r>
    <w:r w:rsidR="002D024B">
      <w:t>8</w:t>
    </w:r>
    <w:r w:rsidR="00BD5BC7">
      <w:t>/</w:t>
    </w:r>
    <w:r w:rsidR="00EA0134">
      <w:t>38</w:t>
    </w:r>
    <w:r w:rsidR="00BD5BC7"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CF8F2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A68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36E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0725E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9001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603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902F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602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8E6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901F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B792E"/>
    <w:rsid w:val="000C4701"/>
    <w:rsid w:val="000C5120"/>
    <w:rsid w:val="000C64BC"/>
    <w:rsid w:val="000C68CB"/>
    <w:rsid w:val="000E1208"/>
    <w:rsid w:val="000E3AAE"/>
    <w:rsid w:val="000E4C7A"/>
    <w:rsid w:val="000E63E8"/>
    <w:rsid w:val="00100DF6"/>
    <w:rsid w:val="00120697"/>
    <w:rsid w:val="00130C1F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1E3E87"/>
    <w:rsid w:val="00200992"/>
    <w:rsid w:val="00202880"/>
    <w:rsid w:val="0020313F"/>
    <w:rsid w:val="002173B8"/>
    <w:rsid w:val="00232D57"/>
    <w:rsid w:val="002356E7"/>
    <w:rsid w:val="00241B9A"/>
    <w:rsid w:val="002578B4"/>
    <w:rsid w:val="00273A0B"/>
    <w:rsid w:val="00277F85"/>
    <w:rsid w:val="00297915"/>
    <w:rsid w:val="002A409A"/>
    <w:rsid w:val="002A5402"/>
    <w:rsid w:val="002B033B"/>
    <w:rsid w:val="002B18AF"/>
    <w:rsid w:val="002B3829"/>
    <w:rsid w:val="002C5477"/>
    <w:rsid w:val="002C78FF"/>
    <w:rsid w:val="002D0055"/>
    <w:rsid w:val="002D024B"/>
    <w:rsid w:val="00306A42"/>
    <w:rsid w:val="003429D1"/>
    <w:rsid w:val="00373F3A"/>
    <w:rsid w:val="00375BBA"/>
    <w:rsid w:val="00395CE4"/>
    <w:rsid w:val="003A2D80"/>
    <w:rsid w:val="003A48AF"/>
    <w:rsid w:val="003C5D82"/>
    <w:rsid w:val="003E7EAA"/>
    <w:rsid w:val="003F4DB9"/>
    <w:rsid w:val="004014B0"/>
    <w:rsid w:val="00426AC1"/>
    <w:rsid w:val="00455F82"/>
    <w:rsid w:val="004676C0"/>
    <w:rsid w:val="00471ABB"/>
    <w:rsid w:val="004B03E9"/>
    <w:rsid w:val="004B3A6C"/>
    <w:rsid w:val="004B70DA"/>
    <w:rsid w:val="004C029D"/>
    <w:rsid w:val="004C79E4"/>
    <w:rsid w:val="00501D5E"/>
    <w:rsid w:val="0052010F"/>
    <w:rsid w:val="005269D2"/>
    <w:rsid w:val="005356B2"/>
    <w:rsid w:val="005356FD"/>
    <w:rsid w:val="00541762"/>
    <w:rsid w:val="00554E24"/>
    <w:rsid w:val="00563711"/>
    <w:rsid w:val="005653D6"/>
    <w:rsid w:val="00566FB5"/>
    <w:rsid w:val="00567130"/>
    <w:rsid w:val="00584918"/>
    <w:rsid w:val="00584BFA"/>
    <w:rsid w:val="005C3DE4"/>
    <w:rsid w:val="005C67E8"/>
    <w:rsid w:val="005D0C15"/>
    <w:rsid w:val="005F526C"/>
    <w:rsid w:val="00600272"/>
    <w:rsid w:val="006104EA"/>
    <w:rsid w:val="0061434A"/>
    <w:rsid w:val="00617BE4"/>
    <w:rsid w:val="00627A76"/>
    <w:rsid w:val="006418E6"/>
    <w:rsid w:val="00643A52"/>
    <w:rsid w:val="0067722F"/>
    <w:rsid w:val="00680C62"/>
    <w:rsid w:val="006B7F84"/>
    <w:rsid w:val="006C1A71"/>
    <w:rsid w:val="006E57C8"/>
    <w:rsid w:val="00706CC2"/>
    <w:rsid w:val="00710760"/>
    <w:rsid w:val="0073319E"/>
    <w:rsid w:val="00733439"/>
    <w:rsid w:val="007340B5"/>
    <w:rsid w:val="00750829"/>
    <w:rsid w:val="00760830"/>
    <w:rsid w:val="0079159C"/>
    <w:rsid w:val="007919C2"/>
    <w:rsid w:val="007C4A64"/>
    <w:rsid w:val="007C50AF"/>
    <w:rsid w:val="007E4D0F"/>
    <w:rsid w:val="008034F1"/>
    <w:rsid w:val="008102A6"/>
    <w:rsid w:val="00826A7C"/>
    <w:rsid w:val="00842BD1"/>
    <w:rsid w:val="00850AEF"/>
    <w:rsid w:val="00870059"/>
    <w:rsid w:val="008A2FB3"/>
    <w:rsid w:val="008D2EB4"/>
    <w:rsid w:val="008D3134"/>
    <w:rsid w:val="008D3BE2"/>
    <w:rsid w:val="009125CE"/>
    <w:rsid w:val="0093377B"/>
    <w:rsid w:val="00934241"/>
    <w:rsid w:val="00950E0F"/>
    <w:rsid w:val="00962CCF"/>
    <w:rsid w:val="0097690C"/>
    <w:rsid w:val="00996435"/>
    <w:rsid w:val="009A47A2"/>
    <w:rsid w:val="009A6D9A"/>
    <w:rsid w:val="009E4F4B"/>
    <w:rsid w:val="009F0BA9"/>
    <w:rsid w:val="00A3200E"/>
    <w:rsid w:val="00A47CC9"/>
    <w:rsid w:val="00A54F56"/>
    <w:rsid w:val="00A75EAA"/>
    <w:rsid w:val="00AC20C0"/>
    <w:rsid w:val="00AD6841"/>
    <w:rsid w:val="00B14377"/>
    <w:rsid w:val="00B1733E"/>
    <w:rsid w:val="00B45785"/>
    <w:rsid w:val="00B62568"/>
    <w:rsid w:val="00BA154E"/>
    <w:rsid w:val="00BD5BC7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67A3E"/>
    <w:rsid w:val="00CA38C9"/>
    <w:rsid w:val="00CB18FE"/>
    <w:rsid w:val="00CB2A86"/>
    <w:rsid w:val="00CC6362"/>
    <w:rsid w:val="00CD163A"/>
    <w:rsid w:val="00CD61B2"/>
    <w:rsid w:val="00CE40BB"/>
    <w:rsid w:val="00D37275"/>
    <w:rsid w:val="00D37469"/>
    <w:rsid w:val="00D453A9"/>
    <w:rsid w:val="00D50E12"/>
    <w:rsid w:val="00D55DD9"/>
    <w:rsid w:val="00D57F41"/>
    <w:rsid w:val="00D955EF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61B75"/>
    <w:rsid w:val="00E86DC6"/>
    <w:rsid w:val="00E91D24"/>
    <w:rsid w:val="00EA0134"/>
    <w:rsid w:val="00EC064C"/>
    <w:rsid w:val="00ED279F"/>
    <w:rsid w:val="00ED4CB2"/>
    <w:rsid w:val="00EF2642"/>
    <w:rsid w:val="00EF3681"/>
    <w:rsid w:val="00F00C7A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96AB4"/>
    <w:rsid w:val="00F97481"/>
    <w:rsid w:val="00FA551C"/>
    <w:rsid w:val="00FD7B1D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E8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link w:val="Foot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qFormat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1E3E87"/>
    <w:rPr>
      <w:rFonts w:ascii="Calibri" w:hAnsi="Calibri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1E3E87"/>
    <w:rPr>
      <w:rFonts w:ascii="Calibri" w:hAnsi="Calibri"/>
      <w:lang w:val="en-GB" w:eastAsia="en-US"/>
    </w:rPr>
  </w:style>
  <w:style w:type="paragraph" w:styleId="ListParagraph">
    <w:name w:val="List Paragraph"/>
    <w:aliases w:val="NUMBERED PARAGRAPH,List Paragraph 1,List Paragraph (numbered (a)),Use Case List Paragraph,References,ReferencesCxSpLast,lp1"/>
    <w:basedOn w:val="Normal"/>
    <w:link w:val="ListParagraphChar"/>
    <w:uiPriority w:val="34"/>
    <w:qFormat/>
    <w:rsid w:val="001E3E87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4"/>
      <w:szCs w:val="22"/>
      <w:lang w:val="en-US" w:eastAsia="zh-CN"/>
    </w:rPr>
  </w:style>
  <w:style w:type="table" w:styleId="TableGrid">
    <w:name w:val="Table Grid"/>
    <w:basedOn w:val="TableNormal"/>
    <w:rsid w:val="001E3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UMBERED PARAGRAPH Char,List Paragraph 1 Char,List Paragraph (numbered (a)) Char,Use Case List Paragraph Char,References Char,ReferencesCxSpLast Char,lp1 Char"/>
    <w:basedOn w:val="DefaultParagraphFont"/>
    <w:link w:val="ListParagraph"/>
    <w:uiPriority w:val="34"/>
    <w:locked/>
    <w:rsid w:val="001E3E87"/>
    <w:rPr>
      <w:rFonts w:asciiTheme="minorHAnsi" w:eastAsiaTheme="minorEastAsia" w:hAnsi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7-CL-C-0089/e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S18-CL-C-0055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8-CLCWGFHRM8-C-0028/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1220</Words>
  <Characters>8553</Characters>
  <Application>Microsoft Office Word</Application>
  <DocSecurity>4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9754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Optimization of ITU's high-level events of a global nature</dc:title>
  <dc:subject>Plenipotentiary Conference (PP-18)</dc:subject>
  <dc:creator/>
  <cp:keywords>PP-18, Plenipotentiary</cp:keywords>
  <dc:description/>
  <cp:lastModifiedBy/>
  <cp:revision>1</cp:revision>
  <dcterms:created xsi:type="dcterms:W3CDTF">2018-08-07T13:48:00Z</dcterms:created>
  <dcterms:modified xsi:type="dcterms:W3CDTF">2018-08-07T13:48:00Z</dcterms:modified>
  <cp:category>Conference document</cp:category>
</cp:coreProperties>
</file>