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bookmarkStart w:id="0" w:name="_GoBack"/>
            <w:bookmarkEnd w:id="0"/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1" w:name="ditulogo"/>
            <w:bookmarkEnd w:id="1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CD03B8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CD03B8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CD03B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D03B8">
              <w:rPr>
                <w:b/>
                <w:bCs/>
                <w:lang w:val="en-GB" w:bidi="ar-SY"/>
              </w:rPr>
              <w:t>36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CD03B8" w:rsidP="00CD03B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يونيو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CD03B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CD03B8" w:rsidRPr="001100B7" w:rsidRDefault="00CD03B8" w:rsidP="00CD03B8">
            <w:pPr>
              <w:pStyle w:val="Source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CD03B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CD03B8" w:rsidRPr="001100B7" w:rsidRDefault="00CD03B8" w:rsidP="00CD03B8">
            <w:pPr>
              <w:pStyle w:val="Title1"/>
              <w:rPr>
                <w:rtl/>
                <w:lang w:bidi="ar-EG"/>
              </w:rPr>
            </w:pPr>
            <w:r w:rsidRPr="00EA2C4E">
              <w:rPr>
                <w:rFonts w:hint="cs"/>
                <w:rtl/>
                <w:lang w:bidi="ar-EG"/>
              </w:rPr>
              <w:t xml:space="preserve">ترشيح لمنصب عضو في لجنة لوائح الراديو </w:t>
            </w:r>
            <w:r w:rsidRPr="00EA2C4E">
              <w:rPr>
                <w:lang w:val="en-GB" w:bidi="ar-SY"/>
              </w:rPr>
              <w:t>(RRB)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CD03B8" w:rsidRPr="00EA2C4E" w:rsidRDefault="00CD03B8" w:rsidP="00CD03B8">
      <w:pPr>
        <w:rPr>
          <w:rtl/>
          <w:lang w:bidi="ar-EG"/>
        </w:rPr>
      </w:pPr>
      <w:r w:rsidRPr="00EA2C4E">
        <w:rPr>
          <w:rFonts w:hint="cs"/>
          <w:rtl/>
          <w:lang w:bidi="ar-EG"/>
        </w:rPr>
        <w:t>إلحاقاً بالمعلومات الواردة في الوثيقة </w:t>
      </w:r>
      <w:r w:rsidRPr="00EA2C4E">
        <w:t>3</w:t>
      </w:r>
      <w:r w:rsidRPr="00EA2C4E">
        <w:rPr>
          <w:rFonts w:hint="cs"/>
          <w:rtl/>
          <w:lang w:bidi="ar-EG"/>
        </w:rPr>
        <w:t>، يسرني أن أحيل إلى المؤتمر، في ملحق هذه الوثيقة، ترشيح:</w:t>
      </w:r>
    </w:p>
    <w:p w:rsidR="00CD03B8" w:rsidRPr="00EA2C4E" w:rsidRDefault="00CD03B8" w:rsidP="00CD03B8">
      <w:pPr>
        <w:spacing w:before="240" w:after="240"/>
        <w:jc w:val="center"/>
        <w:rPr>
          <w:b/>
          <w:bCs/>
          <w:sz w:val="24"/>
          <w:szCs w:val="32"/>
          <w:rtl/>
          <w:lang w:bidi="ar-EG"/>
        </w:rPr>
      </w:pPr>
      <w:r w:rsidRPr="00CD03B8">
        <w:rPr>
          <w:b/>
          <w:bCs/>
          <w:sz w:val="24"/>
          <w:szCs w:val="32"/>
          <w:rtl/>
        </w:rPr>
        <w:t>السيد سيمون بوغابا</w:t>
      </w:r>
      <w:r w:rsidRPr="00CD03B8">
        <w:rPr>
          <w:rFonts w:hint="cs"/>
          <w:b/>
          <w:bCs/>
          <w:sz w:val="24"/>
          <w:szCs w:val="32"/>
          <w:rtl/>
          <w:lang w:bidi="ar-EG"/>
        </w:rPr>
        <w:t xml:space="preserve"> </w:t>
      </w:r>
      <w:r w:rsidRPr="00EA2C4E">
        <w:rPr>
          <w:rFonts w:hint="cs"/>
          <w:b/>
          <w:bCs/>
          <w:sz w:val="24"/>
          <w:szCs w:val="32"/>
          <w:rtl/>
          <w:lang w:bidi="ar-EG"/>
        </w:rPr>
        <w:t>(</w:t>
      </w:r>
      <w:r w:rsidRPr="00CD03B8">
        <w:rPr>
          <w:b/>
          <w:bCs/>
          <w:sz w:val="24"/>
          <w:szCs w:val="32"/>
          <w:rtl/>
        </w:rPr>
        <w:t>جمهورية أوغندا</w:t>
      </w:r>
      <w:r w:rsidRPr="00EA2C4E">
        <w:rPr>
          <w:rFonts w:hint="cs"/>
          <w:b/>
          <w:bCs/>
          <w:sz w:val="24"/>
          <w:szCs w:val="32"/>
          <w:rtl/>
          <w:lang w:bidi="ar-EG"/>
        </w:rPr>
        <w:t>)</w:t>
      </w:r>
    </w:p>
    <w:p w:rsidR="00CD03B8" w:rsidRPr="00EA2C4E" w:rsidRDefault="00CD03B8" w:rsidP="00CD03B8">
      <w:pPr>
        <w:rPr>
          <w:rtl/>
          <w:lang w:bidi="ar-EG"/>
        </w:rPr>
      </w:pPr>
      <w:r w:rsidRPr="00EA2C4E">
        <w:rPr>
          <w:rFonts w:hint="cs"/>
          <w:rtl/>
          <w:lang w:bidi="ar-EG"/>
        </w:rPr>
        <w:t>لمنصب عضو في لجنة لوائح الراديو.</w:t>
      </w:r>
    </w:p>
    <w:p w:rsidR="00CD03B8" w:rsidRPr="00EA2C4E" w:rsidRDefault="00CD03B8" w:rsidP="00CD03B8">
      <w:pPr>
        <w:spacing w:before="1440"/>
        <w:ind w:left="3969"/>
        <w:jc w:val="center"/>
        <w:rPr>
          <w:rtl/>
          <w:lang w:bidi="ar-EG"/>
        </w:rPr>
      </w:pPr>
      <w:r w:rsidRPr="00EA2C4E">
        <w:rPr>
          <w:rFonts w:hint="cs"/>
          <w:rtl/>
          <w:lang w:bidi="ar-SY"/>
        </w:rPr>
        <w:t>هولين جاو</w:t>
      </w:r>
      <w:r w:rsidRPr="00EA2C4E">
        <w:rPr>
          <w:rFonts w:hint="cs"/>
          <w:rtl/>
          <w:lang w:bidi="ar-SY"/>
        </w:rPr>
        <w:br/>
        <w:t>الأمين العام</w:t>
      </w:r>
    </w:p>
    <w:p w:rsidR="00CD03B8" w:rsidRDefault="00CD03B8" w:rsidP="00CD03B8">
      <w:pPr>
        <w:spacing w:before="2220"/>
        <w:rPr>
          <w:rtl/>
        </w:rPr>
      </w:pPr>
      <w:r w:rsidRPr="00EA2C4E">
        <w:rPr>
          <w:rFonts w:hint="cs"/>
          <w:b/>
          <w:bCs/>
          <w:rtl/>
          <w:lang w:bidi="ar-EG"/>
        </w:rPr>
        <w:t>الملحق</w:t>
      </w:r>
      <w:r w:rsidR="00EC2EC9">
        <w:rPr>
          <w:rFonts w:hint="cs"/>
          <w:b/>
          <w:bCs/>
          <w:rtl/>
          <w:lang w:bidi="ar-EG"/>
        </w:rPr>
        <w:t>ات</w:t>
      </w:r>
      <w:r w:rsidRPr="00EA2C4E">
        <w:rPr>
          <w:rFonts w:hint="cs"/>
          <w:rtl/>
          <w:lang w:bidi="ar-EG"/>
        </w:rPr>
        <w:t xml:space="preserve">: </w:t>
      </w:r>
      <w:r w:rsidRPr="00EA2C4E">
        <w:t>1</w:t>
      </w:r>
    </w:p>
    <w:p w:rsidR="00706D7A" w:rsidRDefault="00706D7A" w:rsidP="004F6A10">
      <w:pPr>
        <w:rPr>
          <w:rtl/>
        </w:rPr>
      </w:pP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1100B7" w:rsidRDefault="00CD03B8" w:rsidP="00CD03B8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D03B8" w:rsidRPr="0027084C" w:rsidTr="001F3E91">
        <w:trPr>
          <w:trHeight w:val="869"/>
        </w:trPr>
        <w:tc>
          <w:tcPr>
            <w:tcW w:w="3209" w:type="dxa"/>
          </w:tcPr>
          <w:p w:rsidR="00CD03B8" w:rsidRPr="00CD03B8" w:rsidRDefault="00CD03B8" w:rsidP="00A07927">
            <w:pPr>
              <w:jc w:val="lef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CD03B8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الهاتف:</w:t>
            </w:r>
            <w:r w:rsidRPr="00CD03B8">
              <w:rPr>
                <w:b/>
                <w:bCs/>
                <w:sz w:val="20"/>
                <w:szCs w:val="26"/>
                <w:rtl/>
                <w:lang w:bidi="ar-SY"/>
              </w:rPr>
              <w:tab/>
            </w:r>
            <w:r w:rsidRPr="00CD03B8">
              <w:rPr>
                <w:b/>
                <w:bCs/>
                <w:sz w:val="20"/>
                <w:szCs w:val="26"/>
                <w:lang w:bidi="ar-SY"/>
              </w:rPr>
              <w:t>+256-414-258197</w:t>
            </w:r>
            <w:r w:rsidRPr="00CD03B8">
              <w:rPr>
                <w:b/>
                <w:bCs/>
                <w:sz w:val="20"/>
                <w:szCs w:val="26"/>
                <w:rtl/>
                <w:lang w:bidi="ar-EG"/>
              </w:rPr>
              <w:br/>
            </w:r>
            <w:r w:rsidRPr="00CD03B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الفاكس:</w:t>
            </w:r>
            <w:r w:rsidRPr="00CD03B8">
              <w:rPr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CD03B8">
              <w:rPr>
                <w:b/>
                <w:bCs/>
                <w:sz w:val="20"/>
                <w:szCs w:val="26"/>
                <w:lang w:bidi="ar-EG"/>
              </w:rPr>
              <w:t>+256-414-231314</w:t>
            </w:r>
            <w:r w:rsidRPr="00CD03B8">
              <w:rPr>
                <w:b/>
                <w:bCs/>
                <w:sz w:val="20"/>
                <w:szCs w:val="26"/>
                <w:rtl/>
                <w:lang w:bidi="ar-EG"/>
              </w:rPr>
              <w:br/>
            </w:r>
            <w:r w:rsidRPr="00CD03B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الموقع الإلكتروني: </w:t>
            </w:r>
            <w:hyperlink r:id="rId9" w:history="1">
              <w:r w:rsidRPr="00CD03B8">
                <w:rPr>
                  <w:rStyle w:val="Hyperlink"/>
                  <w:b/>
                  <w:bCs/>
                  <w:sz w:val="20"/>
                  <w:szCs w:val="26"/>
                  <w:lang w:bidi="ar-EG"/>
                </w:rPr>
                <w:t>www.ict.go.ug</w:t>
              </w:r>
            </w:hyperlink>
            <w:r w:rsidRPr="00CD03B8">
              <w:rPr>
                <w:b/>
                <w:bCs/>
                <w:sz w:val="20"/>
                <w:szCs w:val="26"/>
                <w:rtl/>
                <w:lang w:bidi="ar-EG"/>
              </w:rPr>
              <w:br/>
            </w:r>
            <w:r w:rsidR="002838C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في أي مراسلة بخصوص هذا الموضوع</w:t>
            </w:r>
            <w:r w:rsidR="001C2412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، يرجى الإشارة إلى الرقم التالي</w:t>
            </w:r>
            <w:r w:rsidRPr="00CD03B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:</w:t>
            </w:r>
            <w:r w:rsidRPr="00CD03B8">
              <w:rPr>
                <w:b/>
                <w:bCs/>
                <w:sz w:val="20"/>
                <w:szCs w:val="26"/>
                <w:rtl/>
                <w:lang w:bidi="ar-EG"/>
              </w:rPr>
              <w:br/>
            </w:r>
            <w:r w:rsidRPr="00CD03B8">
              <w:rPr>
                <w:b/>
                <w:bCs/>
                <w:sz w:val="20"/>
                <w:szCs w:val="26"/>
                <w:lang w:bidi="ar-SY"/>
              </w:rPr>
              <w:t>ADM 70/108/</w:t>
            </w:r>
            <w:r w:rsidR="00A07927">
              <w:rPr>
                <w:b/>
                <w:bCs/>
                <w:sz w:val="20"/>
                <w:szCs w:val="26"/>
                <w:lang w:bidi="ar-SY"/>
              </w:rPr>
              <w:t>01</w:t>
            </w:r>
            <w:r w:rsidRPr="00CD03B8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 </w:t>
            </w:r>
          </w:p>
        </w:tc>
        <w:tc>
          <w:tcPr>
            <w:tcW w:w="3210" w:type="dxa"/>
          </w:tcPr>
          <w:p w:rsidR="00CD03B8" w:rsidRDefault="00CD03B8" w:rsidP="00071906">
            <w:pPr>
              <w:spacing w:after="120" w:line="240" w:lineRule="auto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</w:p>
          <w:p w:rsidR="00CD03B8" w:rsidRPr="00CD03B8" w:rsidRDefault="00CD03B8" w:rsidP="001F3E91">
            <w:pPr>
              <w:jc w:val="center"/>
              <w:rPr>
                <w:b/>
                <w:bCs/>
                <w:sz w:val="20"/>
                <w:szCs w:val="26"/>
                <w:lang w:bidi="ar-SY"/>
              </w:rPr>
            </w:pPr>
            <w:r w:rsidRPr="00071906">
              <w:rPr>
                <w:rFonts w:hint="cs"/>
                <w:b/>
                <w:bCs/>
                <w:sz w:val="24"/>
                <w:rtl/>
                <w:lang w:bidi="ar-SY"/>
              </w:rPr>
              <w:t>جمهورية أوغندا</w:t>
            </w:r>
          </w:p>
        </w:tc>
        <w:tc>
          <w:tcPr>
            <w:tcW w:w="3210" w:type="dxa"/>
          </w:tcPr>
          <w:p w:rsidR="00CD03B8" w:rsidRPr="0027084C" w:rsidRDefault="002838C8" w:rsidP="002838C8">
            <w:pPr>
              <w:jc w:val="left"/>
              <w:rPr>
                <w:b/>
                <w:bCs/>
                <w:sz w:val="20"/>
                <w:szCs w:val="26"/>
                <w:lang w:val="es-ES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مكتب الوزير</w:t>
            </w:r>
            <w:r w:rsidR="00CD03B8" w:rsidRPr="0027084C">
              <w:rPr>
                <w:b/>
                <w:bCs/>
                <w:sz w:val="20"/>
                <w:szCs w:val="26"/>
                <w:lang w:val="es-ES" w:bidi="ar-EG"/>
              </w:rPr>
              <w:br/>
            </w:r>
            <w:r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وزارة تكنولوجيا المعلومات والاتصالات والإرشاد الوطني</w:t>
            </w:r>
            <w:r w:rsidR="00CD03B8" w:rsidRPr="0027084C">
              <w:rPr>
                <w:b/>
                <w:bCs/>
                <w:sz w:val="20"/>
                <w:szCs w:val="26"/>
                <w:lang w:val="es-ES" w:bidi="ar-EG"/>
              </w:rPr>
              <w:br/>
              <w:t>P O Box 7817.</w:t>
            </w:r>
            <w:r w:rsidR="00CD03B8" w:rsidRPr="0027084C">
              <w:rPr>
                <w:b/>
                <w:bCs/>
                <w:sz w:val="20"/>
                <w:szCs w:val="26"/>
                <w:lang w:val="es-ES" w:bidi="ar-EG"/>
              </w:rPr>
              <w:br/>
              <w:t>KAMPALA,</w:t>
            </w:r>
            <w:r w:rsidR="00CD03B8" w:rsidRPr="0027084C">
              <w:rPr>
                <w:b/>
                <w:bCs/>
                <w:sz w:val="20"/>
                <w:szCs w:val="26"/>
                <w:lang w:val="es-ES" w:bidi="ar-EG"/>
              </w:rPr>
              <w:br/>
              <w:t>UGANDA</w:t>
            </w:r>
          </w:p>
        </w:tc>
      </w:tr>
    </w:tbl>
    <w:p w:rsidR="00CD03B8" w:rsidRDefault="00CD03B8" w:rsidP="001F3E91">
      <w:pPr>
        <w:spacing w:before="600"/>
      </w:pPr>
      <w:r>
        <w:rPr>
          <w:lang w:bidi="ar-SY"/>
        </w:rPr>
        <w:t>6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SY"/>
        </w:rPr>
        <w:t xml:space="preserve">يونيو </w:t>
      </w:r>
      <w:r>
        <w:rPr>
          <w:lang w:bidi="ar-SY"/>
        </w:rPr>
        <w:t>2018</w:t>
      </w:r>
    </w:p>
    <w:p w:rsidR="00CD03B8" w:rsidRDefault="00CD03B8" w:rsidP="001C2412">
      <w:pPr>
        <w:jc w:val="left"/>
        <w:rPr>
          <w:b/>
          <w:bCs/>
          <w:rtl/>
        </w:rPr>
      </w:pPr>
      <w:r w:rsidRPr="001C2412">
        <w:rPr>
          <w:rFonts w:hint="cs"/>
          <w:rtl/>
          <w:lang w:bidi="ar-SY"/>
        </w:rPr>
        <w:t>السيد هولين جاو</w:t>
      </w:r>
      <w:r w:rsidR="001C2412" w:rsidRPr="001C2412">
        <w:rPr>
          <w:rtl/>
          <w:lang w:bidi="ar-SY"/>
        </w:rPr>
        <w:br/>
      </w:r>
      <w:r w:rsidR="001C2412" w:rsidRPr="001C2412">
        <w:rPr>
          <w:rFonts w:hint="cs"/>
          <w:rtl/>
          <w:lang w:bidi="ar-SY"/>
        </w:rPr>
        <w:t>الأمين العام</w:t>
      </w:r>
      <w:r w:rsidRPr="001C2412">
        <w:rPr>
          <w:rtl/>
          <w:lang w:bidi="ar-SY"/>
        </w:rPr>
        <w:br/>
      </w:r>
      <w:r w:rsidRPr="001C2412">
        <w:rPr>
          <w:rFonts w:hint="cs"/>
          <w:rtl/>
          <w:lang w:bidi="ar-SY"/>
        </w:rPr>
        <w:t>الاتحاد الدولي للاتصالات</w:t>
      </w:r>
      <w:r w:rsidR="001C2412" w:rsidRPr="001C2412">
        <w:rPr>
          <w:rtl/>
          <w:lang w:bidi="ar-SY"/>
        </w:rPr>
        <w:br/>
      </w:r>
      <w:r w:rsidRPr="001C2412">
        <w:rPr>
          <w:rFonts w:hint="cs"/>
          <w:b/>
          <w:bCs/>
          <w:rtl/>
          <w:lang w:bidi="ar-SY"/>
        </w:rPr>
        <w:t>جنيف</w:t>
      </w:r>
      <w:r w:rsidRPr="001C2412">
        <w:rPr>
          <w:rFonts w:hint="cs"/>
          <w:rtl/>
          <w:lang w:bidi="ar-SY"/>
        </w:rPr>
        <w:t>،</w:t>
      </w:r>
      <w:r w:rsidR="001C2412" w:rsidRPr="001C2412">
        <w:rPr>
          <w:rFonts w:hint="cs"/>
          <w:b/>
          <w:bCs/>
          <w:rtl/>
          <w:lang w:bidi="ar-SY"/>
        </w:rPr>
        <w:t xml:space="preserve"> </w:t>
      </w:r>
      <w:r w:rsidRPr="001C2412">
        <w:rPr>
          <w:rFonts w:hint="cs"/>
          <w:b/>
          <w:bCs/>
          <w:rtl/>
          <w:lang w:bidi="ar-SY"/>
        </w:rPr>
        <w:t>سويسرا</w:t>
      </w:r>
    </w:p>
    <w:p w:rsidR="00CD03B8" w:rsidRPr="0024055F" w:rsidRDefault="0024055F" w:rsidP="00CD03B8">
      <w:pPr>
        <w:rPr>
          <w:b/>
          <w:bCs/>
        </w:rPr>
      </w:pPr>
      <w:r w:rsidRPr="0024055F">
        <w:rPr>
          <w:rFonts w:hint="cs"/>
          <w:b/>
          <w:bCs/>
          <w:rtl/>
          <w:lang w:bidi="ar-EG"/>
        </w:rPr>
        <w:t xml:space="preserve">ترشيح أوغندا لعضوية لجنة لوائح الراديو </w:t>
      </w:r>
      <w:r w:rsidRPr="0024055F">
        <w:rPr>
          <w:b/>
          <w:bCs/>
          <w:rtl/>
          <w:lang w:bidi="ar-EG"/>
        </w:rPr>
        <w:t>–</w:t>
      </w:r>
      <w:r w:rsidRPr="0024055F">
        <w:rPr>
          <w:rFonts w:hint="cs"/>
          <w:b/>
          <w:bCs/>
          <w:rtl/>
          <w:lang w:bidi="ar-EG"/>
        </w:rPr>
        <w:t xml:space="preserve"> المنطقة </w:t>
      </w:r>
      <w:r w:rsidRPr="0024055F">
        <w:rPr>
          <w:b/>
          <w:bCs/>
        </w:rPr>
        <w:t>D</w:t>
      </w:r>
    </w:p>
    <w:p w:rsidR="00CD03B8" w:rsidRPr="00B17628" w:rsidRDefault="0024055F" w:rsidP="0053049A">
      <w:pPr>
        <w:rPr>
          <w:rtl/>
        </w:rPr>
      </w:pPr>
      <w:r>
        <w:rPr>
          <w:rFonts w:hint="cs"/>
          <w:rtl/>
        </w:rPr>
        <w:t xml:space="preserve">يشرفني أن </w:t>
      </w:r>
      <w:r w:rsidR="00B17628">
        <w:rPr>
          <w:rFonts w:hint="cs"/>
          <w:rtl/>
        </w:rPr>
        <w:t>أقدم لكم تحياتي</w:t>
      </w:r>
      <w:r w:rsidR="00EC2EC9">
        <w:rPr>
          <w:rFonts w:hint="cs"/>
          <w:rtl/>
        </w:rPr>
        <w:t xml:space="preserve"> وأن أخاطبكم</w:t>
      </w:r>
      <w:r w:rsidR="00B17628">
        <w:rPr>
          <w:rFonts w:hint="cs"/>
          <w:rtl/>
        </w:rPr>
        <w:t xml:space="preserve"> بمناسبة مؤتمر </w:t>
      </w:r>
      <w:r w:rsidR="00EC2EC9">
        <w:rPr>
          <w:rFonts w:hint="cs"/>
          <w:rtl/>
        </w:rPr>
        <w:t>ا</w:t>
      </w:r>
      <w:r w:rsidR="00B17628">
        <w:rPr>
          <w:rFonts w:hint="cs"/>
          <w:rtl/>
        </w:rPr>
        <w:t>لمندوبين المفوضين</w:t>
      </w:r>
      <w:r w:rsidR="00EC2EC9">
        <w:rPr>
          <w:rFonts w:hint="cs"/>
          <w:rtl/>
        </w:rPr>
        <w:t xml:space="preserve"> المقبل</w:t>
      </w:r>
      <w:r w:rsidR="00B17628">
        <w:rPr>
          <w:rFonts w:hint="cs"/>
          <w:rtl/>
        </w:rPr>
        <w:t xml:space="preserve"> للاتحاد الدولي للاتصالات </w:t>
      </w:r>
      <w:r w:rsidR="00B17628">
        <w:t>(ITU)</w:t>
      </w:r>
      <w:r w:rsidR="00B17628">
        <w:rPr>
          <w:rFonts w:hint="cs"/>
          <w:rtl/>
        </w:rPr>
        <w:t xml:space="preserve"> المزمع عقده في</w:t>
      </w:r>
      <w:r w:rsidR="0053049A">
        <w:rPr>
          <w:rFonts w:hint="eastAsia"/>
          <w:rtl/>
        </w:rPr>
        <w:t> </w:t>
      </w:r>
      <w:r w:rsidR="00B17628">
        <w:rPr>
          <w:rFonts w:hint="cs"/>
          <w:rtl/>
        </w:rPr>
        <w:t xml:space="preserve">الفترة من </w:t>
      </w:r>
      <w:r w:rsidR="00B17628">
        <w:t>29</w:t>
      </w:r>
      <w:r w:rsidR="00B17628">
        <w:rPr>
          <w:rFonts w:hint="cs"/>
          <w:rtl/>
        </w:rPr>
        <w:t xml:space="preserve"> أكتوبر إلى</w:t>
      </w:r>
      <w:r w:rsidR="00A07927">
        <w:rPr>
          <w:rFonts w:hint="cs"/>
          <w:rtl/>
        </w:rPr>
        <w:t xml:space="preserve"> الجمعة</w:t>
      </w:r>
      <w:r w:rsidR="00B17628">
        <w:rPr>
          <w:rFonts w:hint="cs"/>
          <w:rtl/>
        </w:rPr>
        <w:t xml:space="preserve"> </w:t>
      </w:r>
      <w:r w:rsidR="00B17628">
        <w:t>16</w:t>
      </w:r>
      <w:r w:rsidR="00B17628">
        <w:rPr>
          <w:rFonts w:hint="cs"/>
          <w:rtl/>
        </w:rPr>
        <w:t xml:space="preserve"> نوفمبر </w:t>
      </w:r>
      <w:r w:rsidR="00B17628">
        <w:t>2018</w:t>
      </w:r>
      <w:r w:rsidR="00B17628">
        <w:rPr>
          <w:rFonts w:hint="cs"/>
          <w:rtl/>
        </w:rPr>
        <w:t xml:space="preserve"> في </w:t>
      </w:r>
      <w:r w:rsidR="00B17628">
        <w:rPr>
          <w:color w:val="000000"/>
          <w:rtl/>
        </w:rPr>
        <w:t>مركز دبي التجاري العالمي</w:t>
      </w:r>
      <w:r w:rsidR="00B17628">
        <w:rPr>
          <w:rFonts w:hint="cs"/>
          <w:color w:val="000000"/>
          <w:rtl/>
        </w:rPr>
        <w:t xml:space="preserve">. </w:t>
      </w:r>
    </w:p>
    <w:p w:rsidR="00CD03B8" w:rsidRPr="003404B5" w:rsidRDefault="00EC2EC9" w:rsidP="00CD03B8">
      <w:pPr>
        <w:rPr>
          <w:rtl/>
        </w:rPr>
      </w:pPr>
      <w:r>
        <w:rPr>
          <w:rFonts w:hint="cs"/>
          <w:color w:val="000000"/>
          <w:rtl/>
        </w:rPr>
        <w:t>و</w:t>
      </w:r>
      <w:r w:rsidR="00C934F2">
        <w:rPr>
          <w:color w:val="000000"/>
          <w:rtl/>
        </w:rPr>
        <w:t>إلحاقاً برسالتكم المعمم</w:t>
      </w:r>
      <w:r w:rsidR="00902220">
        <w:rPr>
          <w:rFonts w:hint="cs"/>
          <w:color w:val="000000"/>
          <w:rtl/>
        </w:rPr>
        <w:t xml:space="preserve">ة </w:t>
      </w:r>
      <w:r w:rsidR="00902220" w:rsidRPr="00A07927">
        <w:rPr>
          <w:i/>
          <w:iCs/>
          <w:color w:val="000000"/>
        </w:rPr>
        <w:t>V/Circular Letter CL-17/42</w:t>
      </w:r>
      <w:r w:rsidR="00902220" w:rsidRPr="00A07927">
        <w:rPr>
          <w:rFonts w:hint="cs"/>
          <w:i/>
          <w:iCs/>
          <w:color w:val="000000"/>
          <w:rtl/>
        </w:rPr>
        <w:t xml:space="preserve"> </w:t>
      </w:r>
      <w:r w:rsidR="00902220">
        <w:rPr>
          <w:rFonts w:hint="cs"/>
          <w:color w:val="000000"/>
          <w:rtl/>
        </w:rPr>
        <w:t xml:space="preserve">المؤرخة </w:t>
      </w:r>
      <w:r w:rsidR="00902220">
        <w:rPr>
          <w:color w:val="000000"/>
        </w:rPr>
        <w:t>23</w:t>
      </w:r>
      <w:r w:rsidR="00902220">
        <w:rPr>
          <w:rFonts w:hint="cs"/>
          <w:rtl/>
        </w:rPr>
        <w:t xml:space="preserve"> أكتوبر </w:t>
      </w:r>
      <w:r w:rsidR="00902220">
        <w:t>2017</w:t>
      </w:r>
      <w:r w:rsidR="00902220">
        <w:rPr>
          <w:rFonts w:hint="cs"/>
          <w:rtl/>
        </w:rPr>
        <w:t>، يسرني أن أقدم</w:t>
      </w:r>
      <w:r>
        <w:rPr>
          <w:rFonts w:hint="cs"/>
          <w:rtl/>
        </w:rPr>
        <w:t>،</w:t>
      </w:r>
      <w:r w:rsidR="00902220">
        <w:rPr>
          <w:rFonts w:hint="cs"/>
          <w:rtl/>
        </w:rPr>
        <w:t xml:space="preserve"> بالنيابة عن حكومة جمهورية أوغندا، ترشيح السيد سيمون بوغابا لعضوية لجنة لوائح الراديو</w:t>
      </w:r>
      <w:r w:rsidR="007B4152">
        <w:rPr>
          <w:rFonts w:hint="cs"/>
          <w:rtl/>
        </w:rPr>
        <w:t xml:space="preserve"> </w:t>
      </w:r>
      <w:r w:rsidR="007B4152">
        <w:rPr>
          <w:rFonts w:hint="cs"/>
          <w:rtl/>
          <w:lang w:bidi="ar-EG"/>
        </w:rPr>
        <w:t>ل</w:t>
      </w:r>
      <w:r w:rsidR="003404B5">
        <w:rPr>
          <w:rFonts w:hint="cs"/>
          <w:rtl/>
        </w:rPr>
        <w:t xml:space="preserve">لمنطقة </w:t>
      </w:r>
      <w:r w:rsidR="003404B5">
        <w:t>D</w:t>
      </w:r>
      <w:r w:rsidR="003404B5">
        <w:rPr>
          <w:rFonts w:hint="cs"/>
          <w:rtl/>
        </w:rPr>
        <w:t>.</w:t>
      </w:r>
    </w:p>
    <w:p w:rsidR="00CD03B8" w:rsidRPr="00CD03B8" w:rsidRDefault="003404B5" w:rsidP="007B4152">
      <w:pPr>
        <w:rPr>
          <w:lang w:bidi="ar-EG"/>
        </w:rPr>
      </w:pPr>
      <w:r>
        <w:rPr>
          <w:rFonts w:hint="cs"/>
          <w:rtl/>
          <w:lang w:bidi="ar-EG"/>
        </w:rPr>
        <w:t>ومرفق بالطي السيرة الذاتية</w:t>
      </w:r>
      <w:r w:rsidR="00D33D5A">
        <w:rPr>
          <w:rFonts w:hint="cs"/>
          <w:rtl/>
        </w:rPr>
        <w:t xml:space="preserve"> </w:t>
      </w:r>
      <w:r w:rsidR="007B4152">
        <w:rPr>
          <w:rFonts w:hint="cs"/>
          <w:rtl/>
        </w:rPr>
        <w:t>وبيانات</w:t>
      </w:r>
      <w:r>
        <w:rPr>
          <w:rFonts w:hint="cs"/>
          <w:rtl/>
          <w:lang w:bidi="ar-EG"/>
        </w:rPr>
        <w:t xml:space="preserve"> </w:t>
      </w:r>
      <w:r w:rsidR="00D33D5A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لسيد بوغابا.</w:t>
      </w:r>
    </w:p>
    <w:p w:rsidR="00CD03B8" w:rsidRDefault="00CD03B8" w:rsidP="007B415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وتفضلوا بقبول </w:t>
      </w:r>
      <w:r w:rsidR="007B4152">
        <w:rPr>
          <w:rFonts w:hint="cs"/>
          <w:rtl/>
          <w:lang w:bidi="ar-EG"/>
        </w:rPr>
        <w:t>فائق</w:t>
      </w:r>
      <w:r w:rsidRPr="00EA2C4E">
        <w:rPr>
          <w:rtl/>
          <w:lang w:bidi="ar-EG"/>
        </w:rPr>
        <w:t xml:space="preserve"> التقدير والاحترام</w:t>
      </w:r>
      <w:r>
        <w:rPr>
          <w:rFonts w:hint="cs"/>
          <w:rtl/>
          <w:lang w:bidi="ar-EG"/>
        </w:rPr>
        <w:t>.</w:t>
      </w:r>
    </w:p>
    <w:p w:rsidR="00CD03B8" w:rsidRDefault="00CD03B8" w:rsidP="0053049A">
      <w:pPr>
        <w:spacing w:before="240" w:after="240"/>
        <w:rPr>
          <w:i/>
          <w:iCs/>
          <w:rtl/>
          <w:lang w:bidi="ar-EG"/>
        </w:rPr>
      </w:pPr>
      <w:r w:rsidRPr="00CD03B8">
        <w:rPr>
          <w:rFonts w:hint="cs"/>
          <w:i/>
          <w:iCs/>
          <w:rtl/>
          <w:lang w:bidi="ar-EG"/>
        </w:rPr>
        <w:t>(توقيع)</w:t>
      </w:r>
    </w:p>
    <w:p w:rsidR="00CD03B8" w:rsidRDefault="001B437C" w:rsidP="0053049A">
      <w:pPr>
        <w:spacing w:before="1440"/>
        <w:rPr>
          <w:lang w:bidi="ar-EG"/>
        </w:rPr>
      </w:pPr>
      <w:r>
        <w:rPr>
          <w:rFonts w:hint="cs"/>
          <w:rtl/>
          <w:lang w:bidi="ar-EG"/>
        </w:rPr>
        <w:t xml:space="preserve">فرانك ك. تامويبازيه، </w:t>
      </w:r>
      <w:r w:rsidRPr="00981F2B">
        <w:rPr>
          <w:rFonts w:hint="cs"/>
          <w:rtl/>
          <w:lang w:bidi="ar-EG"/>
        </w:rPr>
        <w:t>عضو في البرلمان</w:t>
      </w:r>
    </w:p>
    <w:p w:rsidR="001B437C" w:rsidRDefault="001B437C" w:rsidP="00CD03B8">
      <w:pPr>
        <w:rPr>
          <w:rtl/>
          <w:lang w:bidi="ar-EG"/>
        </w:rPr>
      </w:pPr>
      <w:r>
        <w:rPr>
          <w:rFonts w:hint="cs"/>
          <w:rtl/>
          <w:lang w:bidi="ar-EG"/>
        </w:rPr>
        <w:t>وزير تكنولوجيا المعلومات والاتصالات والإرشاد الوطني</w:t>
      </w:r>
    </w:p>
    <w:p w:rsidR="00CD03B8" w:rsidRDefault="00762940" w:rsidP="0053049A">
      <w:pPr>
        <w:spacing w:before="360"/>
        <w:rPr>
          <w:rtl/>
        </w:rPr>
      </w:pPr>
      <w:r>
        <w:rPr>
          <w:rFonts w:hint="cs"/>
          <w:rtl/>
          <w:lang w:bidi="ar-EG"/>
        </w:rPr>
        <w:t xml:space="preserve">نسخة إلى: </w:t>
      </w:r>
      <w:r>
        <w:rPr>
          <w:rFonts w:hint="cs"/>
          <w:rtl/>
        </w:rPr>
        <w:t>معالي رئيس الوزراء</w:t>
      </w:r>
    </w:p>
    <w:p w:rsidR="00CD03B8" w:rsidRDefault="0053049A" w:rsidP="00CD03B8">
      <w:pPr>
        <w:rPr>
          <w:rtl/>
        </w:rPr>
      </w:pPr>
      <w:r>
        <w:rPr>
          <w:rtl/>
          <w:lang w:bidi="ar-EG"/>
        </w:rPr>
        <w:tab/>
      </w:r>
      <w:r w:rsidR="007B4152">
        <w:rPr>
          <w:rFonts w:hint="cs"/>
          <w:rtl/>
          <w:lang w:bidi="ar-EG"/>
        </w:rPr>
        <w:t>وزير</w:t>
      </w:r>
      <w:r w:rsidR="00762940">
        <w:rPr>
          <w:rFonts w:hint="cs"/>
          <w:rtl/>
          <w:lang w:bidi="ar-EG"/>
        </w:rPr>
        <w:t xml:space="preserve"> الدولة </w:t>
      </w:r>
      <w:r w:rsidR="00762940">
        <w:rPr>
          <w:rFonts w:hint="cs"/>
          <w:rtl/>
        </w:rPr>
        <w:t>لشؤون تكنولوجيا المعلومات والاتصالات والإرشاد الوطني</w:t>
      </w:r>
    </w:p>
    <w:p w:rsidR="00762940" w:rsidRDefault="0053049A" w:rsidP="00CD03B8">
      <w:pPr>
        <w:rPr>
          <w:rtl/>
        </w:rPr>
      </w:pPr>
      <w:r>
        <w:rPr>
          <w:rtl/>
        </w:rPr>
        <w:tab/>
      </w:r>
      <w:r w:rsidR="00762940">
        <w:rPr>
          <w:rFonts w:hint="cs"/>
          <w:rtl/>
        </w:rPr>
        <w:t>الأمين الدائم، تكنولوجيا المعلومات والاتصالات والإرشاد الوطني</w:t>
      </w:r>
    </w:p>
    <w:p w:rsidR="00762940" w:rsidRDefault="0053049A" w:rsidP="00CD03B8">
      <w:r>
        <w:rPr>
          <w:rtl/>
        </w:rPr>
        <w:tab/>
      </w:r>
      <w:r w:rsidR="00762940">
        <w:rPr>
          <w:rFonts w:hint="cs"/>
          <w:rtl/>
        </w:rPr>
        <w:t xml:space="preserve">المدير التنفيذي، </w:t>
      </w:r>
      <w:r w:rsidR="00762940">
        <w:rPr>
          <w:color w:val="000000"/>
          <w:rtl/>
        </w:rPr>
        <w:t>لجنة الاتصالات الأوغندية</w:t>
      </w:r>
    </w:p>
    <w:p w:rsidR="001F3E91" w:rsidRDefault="001F3E91" w:rsidP="00CD03B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D03B8" w:rsidRPr="003E13E5" w:rsidRDefault="003E13E5" w:rsidP="00A07927">
      <w:pPr>
        <w:pStyle w:val="Heading1"/>
        <w:pBdr>
          <w:bottom w:val="single" w:sz="8" w:space="1" w:color="auto"/>
        </w:pBdr>
        <w:jc w:val="center"/>
        <w:rPr>
          <w:rtl/>
        </w:rPr>
      </w:pPr>
      <w:r>
        <w:rPr>
          <w:rFonts w:hint="cs"/>
          <w:rtl/>
          <w:lang w:bidi="ar-EG"/>
        </w:rPr>
        <w:lastRenderedPageBreak/>
        <w:t xml:space="preserve">السيد سيمون بوغابا، مرشح أوغندا لعضوية لجنة لوائح الراديو </w:t>
      </w:r>
      <w:r>
        <w:rPr>
          <w:lang w:bidi="ar-EG"/>
        </w:rPr>
        <w:t>(RRB)</w:t>
      </w:r>
      <w:r>
        <w:rPr>
          <w:rFonts w:hint="cs"/>
          <w:rtl/>
        </w:rPr>
        <w:t xml:space="preserve"> </w:t>
      </w:r>
      <w:r w:rsidR="0053049A">
        <w:br/>
      </w:r>
      <w:r>
        <w:rPr>
          <w:rFonts w:hint="cs"/>
          <w:rtl/>
        </w:rPr>
        <w:t xml:space="preserve">للفترة </w:t>
      </w:r>
      <w:r>
        <w:t>2022-2018</w:t>
      </w:r>
      <w:r>
        <w:rPr>
          <w:rFonts w:hint="cs"/>
          <w:rtl/>
        </w:rPr>
        <w:t xml:space="preserve">، المنطقة </w:t>
      </w:r>
      <w:r>
        <w:t>D</w:t>
      </w:r>
      <w:r>
        <w:rPr>
          <w:rFonts w:hint="cs"/>
          <w:rtl/>
        </w:rPr>
        <w:t xml:space="preserve"> (إفريقيا)</w:t>
      </w:r>
    </w:p>
    <w:p w:rsidR="001F3E91" w:rsidRDefault="001F3E91" w:rsidP="001F3E91">
      <w:pPr>
        <w:jc w:val="center"/>
        <w:rPr>
          <w:rtl/>
          <w:lang w:bidi="ar-EG"/>
        </w:rPr>
      </w:pPr>
      <w:r w:rsidRPr="00B61A4E">
        <w:rPr>
          <w:rFonts w:ascii="inherit" w:hAnsi="inherit" w:cs="Arial"/>
          <w:noProof/>
          <w:color w:val="444444"/>
          <w:sz w:val="18"/>
          <w:szCs w:val="18"/>
        </w:rPr>
        <w:drawing>
          <wp:inline distT="0" distB="0" distL="0" distR="0" wp14:anchorId="4658DFC8" wp14:editId="5A8DE468">
            <wp:extent cx="5731510" cy="6762750"/>
            <wp:effectExtent l="0" t="0" r="2540" b="0"/>
            <wp:docPr id="3" name="Picture 3" descr="C:\Users\rmukite\Desktop\ITU Council Candidature\Simon Bugaba RRB\pics\IMG_9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kite\Desktop\ITU Council Candidature\Simon Bugaba RRB\pics\IMG_9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1" w:rsidRPr="00A07927" w:rsidRDefault="0053049A" w:rsidP="00A07927">
      <w:pPr>
        <w:spacing w:before="360"/>
        <w:jc w:val="center"/>
        <w:rPr>
          <w:b/>
          <w:bCs/>
          <w:i/>
          <w:iCs/>
          <w:sz w:val="24"/>
          <w:szCs w:val="32"/>
          <w:rtl/>
        </w:rPr>
      </w:pPr>
      <w:r w:rsidRPr="00A07927">
        <w:rPr>
          <w:rFonts w:hint="cs"/>
          <w:b/>
          <w:bCs/>
          <w:i/>
          <w:iCs/>
          <w:sz w:val="24"/>
          <w:szCs w:val="32"/>
          <w:rtl/>
        </w:rPr>
        <w:t>"</w:t>
      </w:r>
      <w:r w:rsidR="00931D5E" w:rsidRPr="00A07927">
        <w:rPr>
          <w:rFonts w:hint="cs"/>
          <w:b/>
          <w:bCs/>
          <w:i/>
          <w:iCs/>
          <w:sz w:val="24"/>
          <w:szCs w:val="32"/>
          <w:rtl/>
        </w:rPr>
        <w:t>استدامة التقدم التكنولوجي سيعتمد أساساً على الاستخدام العاد</w:t>
      </w:r>
      <w:r w:rsidR="00EC2EC9" w:rsidRPr="00A07927">
        <w:rPr>
          <w:rFonts w:hint="cs"/>
          <w:b/>
          <w:bCs/>
          <w:i/>
          <w:iCs/>
          <w:sz w:val="24"/>
          <w:szCs w:val="32"/>
          <w:rtl/>
        </w:rPr>
        <w:t>ل والفعال</w:t>
      </w:r>
      <w:r w:rsidRPr="00A07927">
        <w:rPr>
          <w:rFonts w:hint="cs"/>
          <w:b/>
          <w:bCs/>
          <w:i/>
          <w:iCs/>
          <w:sz w:val="24"/>
          <w:szCs w:val="32"/>
          <w:rtl/>
        </w:rPr>
        <w:t xml:space="preserve"> </w:t>
      </w:r>
      <w:r w:rsidR="00EC2EC9" w:rsidRPr="00A07927">
        <w:rPr>
          <w:rFonts w:hint="cs"/>
          <w:b/>
          <w:bCs/>
          <w:i/>
          <w:iCs/>
          <w:sz w:val="24"/>
          <w:szCs w:val="32"/>
          <w:rtl/>
        </w:rPr>
        <w:t>والمسؤول لطيف التردد</w:t>
      </w:r>
      <w:r w:rsidR="00931D5E" w:rsidRPr="00A07927">
        <w:rPr>
          <w:rFonts w:hint="cs"/>
          <w:b/>
          <w:bCs/>
          <w:i/>
          <w:iCs/>
          <w:sz w:val="24"/>
          <w:szCs w:val="32"/>
          <w:rtl/>
        </w:rPr>
        <w:t xml:space="preserve"> الراديوي والمدارات الساتلية</w:t>
      </w:r>
      <w:r w:rsidR="007B4152" w:rsidRPr="00A07927">
        <w:rPr>
          <w:rFonts w:hint="cs"/>
          <w:b/>
          <w:bCs/>
          <w:i/>
          <w:iCs/>
          <w:sz w:val="24"/>
          <w:szCs w:val="32"/>
          <w:rtl/>
        </w:rPr>
        <w:t>،</w:t>
      </w:r>
      <w:r w:rsidR="00931D5E" w:rsidRPr="00A07927">
        <w:rPr>
          <w:rFonts w:hint="cs"/>
          <w:b/>
          <w:bCs/>
          <w:i/>
          <w:iCs/>
          <w:sz w:val="24"/>
          <w:szCs w:val="32"/>
          <w:rtl/>
        </w:rPr>
        <w:t xml:space="preserve"> بدءاً من الآن إلى</w:t>
      </w:r>
      <w:r w:rsidRPr="00A07927">
        <w:rPr>
          <w:rFonts w:hint="cs"/>
          <w:b/>
          <w:bCs/>
          <w:i/>
          <w:iCs/>
          <w:sz w:val="24"/>
          <w:szCs w:val="32"/>
          <w:rtl/>
        </w:rPr>
        <w:t xml:space="preserve"> </w:t>
      </w:r>
      <w:r w:rsidR="00931D5E" w:rsidRPr="00A07927">
        <w:rPr>
          <w:rFonts w:hint="cs"/>
          <w:b/>
          <w:bCs/>
          <w:i/>
          <w:iCs/>
          <w:sz w:val="24"/>
          <w:szCs w:val="32"/>
          <w:rtl/>
        </w:rPr>
        <w:t>الجيل</w:t>
      </w:r>
      <w:r w:rsidRPr="00A07927">
        <w:rPr>
          <w:rFonts w:hint="eastAsia"/>
          <w:b/>
          <w:bCs/>
          <w:i/>
          <w:iCs/>
          <w:sz w:val="24"/>
          <w:szCs w:val="32"/>
          <w:rtl/>
        </w:rPr>
        <w:t> </w:t>
      </w:r>
      <w:r w:rsidR="00931D5E" w:rsidRPr="00A07927">
        <w:rPr>
          <w:rFonts w:hint="cs"/>
          <w:b/>
          <w:bCs/>
          <w:i/>
          <w:iCs/>
          <w:sz w:val="24"/>
          <w:szCs w:val="32"/>
          <w:rtl/>
        </w:rPr>
        <w:t>التالي"</w:t>
      </w:r>
    </w:p>
    <w:p w:rsidR="001F3E91" w:rsidRDefault="001F3E91" w:rsidP="001F3E91">
      <w:pPr>
        <w:jc w:val="center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F3E91" w:rsidRDefault="007B4152" w:rsidP="0053049A">
      <w:pPr>
        <w:pStyle w:val="Headingb"/>
        <w:rPr>
          <w:rtl/>
        </w:rPr>
      </w:pPr>
      <w:r>
        <w:rPr>
          <w:rFonts w:hint="cs"/>
          <w:rtl/>
        </w:rPr>
        <w:lastRenderedPageBreak/>
        <w:t>بيانات</w:t>
      </w:r>
      <w:r w:rsidR="007B5B8A">
        <w:rPr>
          <w:rFonts w:hint="cs"/>
          <w:rtl/>
        </w:rPr>
        <w:t xml:space="preserve"> الاتصال:</w:t>
      </w:r>
    </w:p>
    <w:p w:rsidR="001F3E91" w:rsidRPr="0053049A" w:rsidRDefault="001F3E91" w:rsidP="004C1312">
      <w:pPr>
        <w:pStyle w:val="Title1"/>
        <w:rPr>
          <w:b/>
          <w:bCs/>
          <w:rtl/>
        </w:rPr>
      </w:pPr>
      <w:r w:rsidRPr="0053049A">
        <w:rPr>
          <w:rFonts w:hint="cs"/>
          <w:b/>
          <w:bCs/>
          <w:rtl/>
          <w:lang w:bidi="ar-EG"/>
        </w:rPr>
        <w:t xml:space="preserve">سيمون </w:t>
      </w:r>
      <w:r w:rsidRPr="0053049A">
        <w:rPr>
          <w:b/>
          <w:bCs/>
          <w:rtl/>
        </w:rPr>
        <w:t>بوغابا</w:t>
      </w:r>
    </w:p>
    <w:p w:rsidR="001F3E91" w:rsidRPr="001F3E91" w:rsidRDefault="001F3E91" w:rsidP="00863F77">
      <w:pPr>
        <w:pStyle w:val="Title2"/>
        <w:rPr>
          <w:lang w:val="en-GB" w:bidi="ar-EG"/>
        </w:rPr>
      </w:pPr>
      <w:r w:rsidRPr="001F3E91">
        <w:rPr>
          <w:lang w:val="en-GB" w:bidi="ar-EG"/>
        </w:rPr>
        <w:t xml:space="preserve">Plot 42-44 Spring Road Bugolobi, Box 7376 Kampala, Uganda, </w:t>
      </w:r>
    </w:p>
    <w:p w:rsidR="001F3E91" w:rsidRDefault="001F3E91" w:rsidP="00863F77">
      <w:pPr>
        <w:pStyle w:val="Title3"/>
        <w:rPr>
          <w:rtl/>
          <w:lang w:bidi="ar-EG"/>
        </w:rPr>
      </w:pPr>
      <w:r>
        <w:rPr>
          <w:rFonts w:hint="cs"/>
          <w:rtl/>
          <w:lang w:bidi="ar-EG"/>
        </w:rPr>
        <w:t xml:space="preserve">الهاتف: </w:t>
      </w:r>
      <w:r>
        <w:rPr>
          <w:lang w:bidi="ar-EG"/>
        </w:rPr>
        <w:t>+256 718444290</w:t>
      </w:r>
      <w:r>
        <w:rPr>
          <w:rFonts w:hint="cs"/>
          <w:rtl/>
          <w:lang w:bidi="ar-EG"/>
        </w:rPr>
        <w:t xml:space="preserve">، البريد الإلكتروني: </w:t>
      </w:r>
      <w:hyperlink r:id="rId11" w:history="1">
        <w:r w:rsidRPr="001F3E91">
          <w:rPr>
            <w:rStyle w:val="Hyperlink"/>
            <w:lang w:val="en-GB" w:bidi="ar-EG"/>
          </w:rPr>
          <w:t>stripleb@ucc.co.ug</w:t>
        </w:r>
      </w:hyperlink>
    </w:p>
    <w:p w:rsidR="001F3E91" w:rsidRPr="00A07927" w:rsidRDefault="007B5B8A" w:rsidP="00863F77">
      <w:pPr>
        <w:pStyle w:val="Title1"/>
        <w:pBdr>
          <w:bottom w:val="single" w:sz="2" w:space="1" w:color="auto"/>
        </w:pBdr>
        <w:spacing w:after="300"/>
        <w:rPr>
          <w:b/>
          <w:bCs/>
          <w:sz w:val="24"/>
          <w:szCs w:val="36"/>
          <w:rtl/>
          <w:lang w:bidi="ar-EG"/>
        </w:rPr>
      </w:pPr>
      <w:r w:rsidRPr="00A07927">
        <w:rPr>
          <w:rFonts w:hint="cs"/>
          <w:b/>
          <w:bCs/>
          <w:sz w:val="24"/>
          <w:szCs w:val="36"/>
          <w:rtl/>
          <w:lang w:bidi="ar-EG"/>
        </w:rPr>
        <w:t>نبذة عن المرشح</w:t>
      </w:r>
    </w:p>
    <w:p w:rsidR="001F3E91" w:rsidRPr="00C60743" w:rsidRDefault="00FE47CE" w:rsidP="002869B2">
      <w:pPr>
        <w:rPr>
          <w:rtl/>
        </w:rPr>
      </w:pPr>
      <w:r>
        <w:rPr>
          <w:rFonts w:hint="cs"/>
          <w:rtl/>
        </w:rPr>
        <w:t xml:space="preserve">السيد سيمون بوغابا خبير دينامي ومبتكر في مجال تكنولوجيا المعلومات والاتصالات </w:t>
      </w:r>
      <w:r>
        <w:t>(ICT)</w:t>
      </w:r>
      <w:r>
        <w:rPr>
          <w:rFonts w:hint="cs"/>
          <w:rtl/>
        </w:rPr>
        <w:t xml:space="preserve"> ولديه سجل مشهود له في مجال إدارة الطيف وتنظيم تكنولوجيا المعلومات والاتصالات. ويلتزم بزيادة تبسيط لوائح الراديو وتعزيز الشراكات الاستراتيجية بين الدول الأعضاء في الاتحاد والقطاع الخاص.</w:t>
      </w:r>
      <w:r w:rsidR="007B4152">
        <w:rPr>
          <w:rFonts w:hint="cs"/>
          <w:rtl/>
        </w:rPr>
        <w:t xml:space="preserve"> و</w:t>
      </w:r>
      <w:r w:rsidR="002E440F">
        <w:rPr>
          <w:rFonts w:hint="cs"/>
          <w:rtl/>
        </w:rPr>
        <w:t>الخبرة الواسعة التي يتمتع بها السيد سيمون بوغابا والخبرة التقنية</w:t>
      </w:r>
      <w:r w:rsidR="00C60743">
        <w:rPr>
          <w:rFonts w:hint="cs"/>
          <w:rtl/>
        </w:rPr>
        <w:t xml:space="preserve"> التي اكتسبها على مدى</w:t>
      </w:r>
      <w:r w:rsidR="002E440F">
        <w:rPr>
          <w:rFonts w:hint="cs"/>
          <w:rtl/>
        </w:rPr>
        <w:t xml:space="preserve"> أكثر من ثلاثة </w:t>
      </w:r>
      <w:r w:rsidR="002E440F">
        <w:t>(3)</w:t>
      </w:r>
      <w:r w:rsidR="002E440F">
        <w:rPr>
          <w:rFonts w:hint="cs"/>
          <w:rtl/>
        </w:rPr>
        <w:t xml:space="preserve"> عقود في أعمال الاتحاد وعملياته ومناقشاته </w:t>
      </w:r>
      <w:r w:rsidR="00442B0B">
        <w:rPr>
          <w:rFonts w:hint="cs"/>
          <w:rtl/>
        </w:rPr>
        <w:t>أهلته ليكون</w:t>
      </w:r>
      <w:r w:rsidR="007B4152">
        <w:rPr>
          <w:rFonts w:hint="cs"/>
          <w:rtl/>
        </w:rPr>
        <w:t xml:space="preserve"> خبيراً</w:t>
      </w:r>
      <w:r w:rsidR="002E440F">
        <w:rPr>
          <w:rFonts w:hint="cs"/>
          <w:rtl/>
        </w:rPr>
        <w:t xml:space="preserve"> </w:t>
      </w:r>
      <w:r w:rsidR="007B4152">
        <w:rPr>
          <w:rFonts w:hint="cs"/>
          <w:rtl/>
        </w:rPr>
        <w:t>و</w:t>
      </w:r>
      <w:r w:rsidR="002E440F">
        <w:rPr>
          <w:rFonts w:hint="cs"/>
          <w:rtl/>
        </w:rPr>
        <w:t xml:space="preserve">قائداً </w:t>
      </w:r>
      <w:r w:rsidR="00442B0B">
        <w:rPr>
          <w:rFonts w:hint="cs"/>
          <w:rtl/>
        </w:rPr>
        <w:t>من قادة الرأي المحنكين</w:t>
      </w:r>
      <w:r w:rsidR="002E440F">
        <w:rPr>
          <w:rFonts w:hint="cs"/>
          <w:rtl/>
        </w:rPr>
        <w:t xml:space="preserve"> من المنطقة الإفريقية </w:t>
      </w:r>
      <w:r w:rsidR="007B4152">
        <w:rPr>
          <w:rFonts w:hint="cs"/>
          <w:rtl/>
        </w:rPr>
        <w:t>فيم</w:t>
      </w:r>
      <w:r w:rsidR="00EC2EC9">
        <w:rPr>
          <w:rFonts w:hint="cs"/>
          <w:rtl/>
        </w:rPr>
        <w:t xml:space="preserve">ا يخص مسائل تكنولوجيا المعلومات والاتصالات </w:t>
      </w:r>
      <w:r w:rsidR="00C60743">
        <w:rPr>
          <w:rFonts w:hint="cs"/>
          <w:rtl/>
        </w:rPr>
        <w:t>و</w:t>
      </w:r>
      <w:r w:rsidR="002E440F">
        <w:rPr>
          <w:rFonts w:hint="cs"/>
          <w:rtl/>
        </w:rPr>
        <w:t xml:space="preserve">يتجلى ذلك في قدرته على حشد وبناء توافق الآراء خلال </w:t>
      </w:r>
      <w:r w:rsidR="007B4152">
        <w:rPr>
          <w:rFonts w:hint="cs"/>
          <w:rtl/>
        </w:rPr>
        <w:t>ال</w:t>
      </w:r>
      <w:r w:rsidR="002E440F">
        <w:rPr>
          <w:rFonts w:hint="cs"/>
          <w:rtl/>
        </w:rPr>
        <w:t xml:space="preserve">مناقشات </w:t>
      </w:r>
      <w:r w:rsidR="007B4152">
        <w:rPr>
          <w:rFonts w:hint="cs"/>
          <w:rtl/>
        </w:rPr>
        <w:t>في </w:t>
      </w:r>
      <w:r w:rsidR="002E440F">
        <w:rPr>
          <w:rFonts w:hint="cs"/>
          <w:rtl/>
        </w:rPr>
        <w:t>الاتحاد.</w:t>
      </w:r>
      <w:r w:rsidR="00C60743">
        <w:rPr>
          <w:rFonts w:hint="cs"/>
          <w:rtl/>
        </w:rPr>
        <w:t xml:space="preserve"> ولذلك، فإن السيد سيمون بوغابا أنسب مرشح لتمثيل المنطقة </w:t>
      </w:r>
      <w:r w:rsidR="00C60743">
        <w:t>D</w:t>
      </w:r>
      <w:r w:rsidR="00C60743">
        <w:rPr>
          <w:rFonts w:hint="cs"/>
          <w:rtl/>
        </w:rPr>
        <w:t xml:space="preserve"> (إفريقيا) في لجنة لوائح الراديو </w:t>
      </w:r>
      <w:r w:rsidR="00286882">
        <w:rPr>
          <w:rFonts w:hint="cs"/>
          <w:rtl/>
        </w:rPr>
        <w:t>في</w:t>
      </w:r>
      <w:r w:rsidR="00C60743">
        <w:rPr>
          <w:rFonts w:hint="cs"/>
          <w:rtl/>
        </w:rPr>
        <w:t xml:space="preserve"> الفترة</w:t>
      </w:r>
      <w:r w:rsidR="00863F77">
        <w:rPr>
          <w:rFonts w:hint="eastAsia"/>
          <w:rtl/>
        </w:rPr>
        <w:t> </w:t>
      </w:r>
      <w:r w:rsidR="00C60743">
        <w:t>2022-2018</w:t>
      </w:r>
      <w:r w:rsidR="00C60743">
        <w:rPr>
          <w:rFonts w:hint="cs"/>
          <w:rtl/>
        </w:rPr>
        <w:t>.</w:t>
      </w:r>
    </w:p>
    <w:p w:rsidR="001F3E91" w:rsidRPr="00A07927" w:rsidRDefault="001C7AD5" w:rsidP="00863F77">
      <w:pPr>
        <w:pStyle w:val="Title1"/>
        <w:pBdr>
          <w:bottom w:val="single" w:sz="2" w:space="1" w:color="auto"/>
        </w:pBdr>
        <w:spacing w:after="300"/>
        <w:rPr>
          <w:b/>
          <w:bCs/>
          <w:sz w:val="24"/>
          <w:szCs w:val="36"/>
          <w:rtl/>
          <w:lang w:bidi="ar-EG"/>
        </w:rPr>
      </w:pPr>
      <w:r w:rsidRPr="00A07927">
        <w:rPr>
          <w:rFonts w:hint="cs"/>
          <w:b/>
          <w:bCs/>
          <w:sz w:val="24"/>
          <w:szCs w:val="36"/>
          <w:rtl/>
          <w:lang w:bidi="ar-EG"/>
        </w:rPr>
        <w:t>الخبرة على المستويين الدولي والإقليمي</w:t>
      </w:r>
    </w:p>
    <w:p w:rsidR="001F3E91" w:rsidRPr="001C7AD5" w:rsidRDefault="001C7AD5" w:rsidP="00863F77">
      <w:pPr>
        <w:rPr>
          <w:rtl/>
        </w:rPr>
      </w:pPr>
      <w:r>
        <w:rPr>
          <w:rFonts w:hint="cs"/>
          <w:rtl/>
          <w:lang w:bidi="ar-EG"/>
        </w:rPr>
        <w:t xml:space="preserve">خلال العقود الثلاثة الماضية، كان </w:t>
      </w:r>
      <w:r w:rsidRPr="001C7AD5">
        <w:rPr>
          <w:rFonts w:hint="cs"/>
          <w:b/>
          <w:bCs/>
          <w:rtl/>
          <w:lang w:bidi="ar-EG"/>
        </w:rPr>
        <w:t>السيد سيمون بوغابا</w:t>
      </w:r>
      <w:r>
        <w:rPr>
          <w:rFonts w:hint="cs"/>
          <w:rtl/>
          <w:lang w:bidi="ar-EG"/>
        </w:rPr>
        <w:t xml:space="preserve"> عضواً فعالاً في قطاع الاتصالات الراديوية (أكثر من </w:t>
      </w:r>
      <w:r>
        <w:rPr>
          <w:lang w:bidi="ar-EG"/>
        </w:rPr>
        <w:t>20</w:t>
      </w:r>
      <w:r>
        <w:rPr>
          <w:rFonts w:hint="cs"/>
          <w:rtl/>
        </w:rPr>
        <w:t xml:space="preserve"> سنة) و</w:t>
      </w:r>
      <w:r w:rsidR="00743224">
        <w:rPr>
          <w:rFonts w:hint="cs"/>
          <w:rtl/>
        </w:rPr>
        <w:t>في</w:t>
      </w:r>
      <w:r w:rsidR="00863F77">
        <w:rPr>
          <w:rFonts w:hint="eastAsia"/>
          <w:rtl/>
        </w:rPr>
        <w:t> </w:t>
      </w:r>
      <w:r>
        <w:rPr>
          <w:rFonts w:hint="cs"/>
          <w:rtl/>
        </w:rPr>
        <w:t xml:space="preserve">قطاع تنمية الاتصالات وقطاع تقييس الاتصالات لأكثر من </w:t>
      </w:r>
      <w:r>
        <w:t>10</w:t>
      </w:r>
      <w:r>
        <w:rPr>
          <w:rFonts w:hint="cs"/>
          <w:rtl/>
        </w:rPr>
        <w:t xml:space="preserve"> سنوات في كل</w:t>
      </w:r>
      <w:r w:rsidR="00460272">
        <w:rPr>
          <w:rFonts w:hint="cs"/>
          <w:rtl/>
        </w:rPr>
        <w:t xml:space="preserve"> </w:t>
      </w:r>
      <w:r>
        <w:rPr>
          <w:rFonts w:hint="cs"/>
          <w:rtl/>
        </w:rPr>
        <w:t>منهما.</w:t>
      </w:r>
      <w:r w:rsidR="00460272">
        <w:rPr>
          <w:rFonts w:hint="cs"/>
          <w:rtl/>
        </w:rPr>
        <w:t xml:space="preserve"> وبالإضافة إلى ذلك، شارك بانتظام في</w:t>
      </w:r>
      <w:r w:rsidR="00863F77">
        <w:rPr>
          <w:rFonts w:hint="eastAsia"/>
          <w:rtl/>
        </w:rPr>
        <w:t> </w:t>
      </w:r>
      <w:r w:rsidR="00460272">
        <w:rPr>
          <w:rFonts w:hint="cs"/>
          <w:rtl/>
        </w:rPr>
        <w:t>المؤتمر العالمي للاتصالات الراديوية والجمعية العالمية لتقييس الاتصالات والمؤتمر العالمي لتنمية الاتصالات والفريق الاستشاري لتقييس الاتصالات ومؤتمرات المندوبين المفوضين للاتحاد.</w:t>
      </w:r>
    </w:p>
    <w:p w:rsidR="001F3E91" w:rsidRPr="001F3E91" w:rsidRDefault="00460272" w:rsidP="007B4152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="00EC2EC9">
        <w:rPr>
          <w:rFonts w:hint="cs"/>
          <w:rtl/>
          <w:lang w:bidi="ar-EG"/>
        </w:rPr>
        <w:t>ش</w:t>
      </w:r>
      <w:r>
        <w:rPr>
          <w:rFonts w:hint="cs"/>
          <w:rtl/>
          <w:lang w:bidi="ar-EG"/>
        </w:rPr>
        <w:t xml:space="preserve">غل السيد سيمون </w:t>
      </w:r>
      <w:r w:rsidRPr="00A07927">
        <w:rPr>
          <w:rFonts w:hint="cs"/>
          <w:b/>
          <w:bCs/>
          <w:rtl/>
          <w:lang w:bidi="ar-EG"/>
        </w:rPr>
        <w:t>بوغابا</w:t>
      </w:r>
      <w:r>
        <w:rPr>
          <w:rFonts w:hint="cs"/>
          <w:rtl/>
          <w:lang w:bidi="ar-EG"/>
        </w:rPr>
        <w:t xml:space="preserve"> مناصب مختلفة </w:t>
      </w:r>
      <w:r w:rsidR="00C260DA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إدارة الاتحاد.</w:t>
      </w:r>
    </w:p>
    <w:p w:rsidR="001F3E91" w:rsidRPr="00C260DA" w:rsidRDefault="00C260DA" w:rsidP="007B4152">
      <w:pPr>
        <w:rPr>
          <w:rtl/>
        </w:rPr>
      </w:pPr>
      <w:r>
        <w:rPr>
          <w:rFonts w:hint="cs"/>
          <w:rtl/>
          <w:lang w:bidi="ar-EG"/>
        </w:rPr>
        <w:t xml:space="preserve">وهو </w:t>
      </w:r>
      <w:r w:rsidR="00EC2EC9">
        <w:rPr>
          <w:rFonts w:hint="cs"/>
          <w:rtl/>
          <w:lang w:bidi="ar-EG"/>
        </w:rPr>
        <w:t xml:space="preserve">أيضاً </w:t>
      </w:r>
      <w:r w:rsidR="008F4475">
        <w:rPr>
          <w:rFonts w:hint="cs"/>
          <w:rtl/>
        </w:rPr>
        <w:t>مستشار أوغندا الحالي لدى مجلس الاتحاد</w:t>
      </w:r>
      <w:r>
        <w:rPr>
          <w:rFonts w:hint="cs"/>
          <w:rtl/>
          <w:lang w:bidi="ar-EG"/>
        </w:rPr>
        <w:t xml:space="preserve"> ومؤسس الفريق الإقليمي لإفريقيا التابع للجنة الدراسات </w:t>
      </w:r>
      <w:r>
        <w:rPr>
          <w:lang w:bidi="ar-EG"/>
        </w:rPr>
        <w:t>13</w:t>
      </w:r>
      <w:r>
        <w:rPr>
          <w:rFonts w:hint="cs"/>
          <w:rtl/>
        </w:rPr>
        <w:t xml:space="preserve"> لقطاع تقييس الاتصالات ورئيسه الحالي والمقرر المعني بالمسألة </w:t>
      </w:r>
      <w:r>
        <w:t>5/13</w:t>
      </w:r>
      <w:r>
        <w:rPr>
          <w:rFonts w:hint="cs"/>
          <w:rtl/>
        </w:rPr>
        <w:t xml:space="preserve"> في إطار لجنة الدراسات </w:t>
      </w:r>
      <w:r>
        <w:t>13</w:t>
      </w:r>
      <w:r>
        <w:rPr>
          <w:rFonts w:hint="cs"/>
          <w:rtl/>
        </w:rPr>
        <w:t xml:space="preserve"> لقطاع تقييس الاتصالات منذ </w:t>
      </w:r>
      <w:r>
        <w:t>2008</w:t>
      </w:r>
      <w:r>
        <w:rPr>
          <w:rFonts w:hint="cs"/>
          <w:rtl/>
        </w:rPr>
        <w:t xml:space="preserve"> حتى الآن.</w:t>
      </w:r>
    </w:p>
    <w:p w:rsidR="001F3E91" w:rsidRPr="00C91580" w:rsidRDefault="00C91580" w:rsidP="007B4152">
      <w:pPr>
        <w:rPr>
          <w:rtl/>
        </w:rPr>
      </w:pPr>
      <w:r>
        <w:rPr>
          <w:rFonts w:hint="cs"/>
          <w:rtl/>
          <w:lang w:bidi="ar-EG"/>
        </w:rPr>
        <w:t>وعمل بصفة</w:t>
      </w:r>
      <w:r w:rsidR="00203DDB">
        <w:rPr>
          <w:rFonts w:hint="cs"/>
          <w:rtl/>
          <w:lang w:bidi="ar-EG"/>
        </w:rPr>
        <w:t xml:space="preserve"> نائب رئيس </w:t>
      </w:r>
      <w:r w:rsidR="00203DDB">
        <w:rPr>
          <w:rFonts w:hint="cs"/>
          <w:rtl/>
        </w:rPr>
        <w:t xml:space="preserve">لجنة الدراسات </w:t>
      </w:r>
      <w:r w:rsidR="00203DDB">
        <w:t>13</w:t>
      </w:r>
      <w:r w:rsidR="00203DDB">
        <w:rPr>
          <w:rFonts w:hint="cs"/>
          <w:rtl/>
        </w:rPr>
        <w:t xml:space="preserve"> لقطاع تقييس الاتصالات</w:t>
      </w:r>
      <w:r>
        <w:rPr>
          <w:rFonts w:hint="cs"/>
          <w:rtl/>
        </w:rPr>
        <w:t xml:space="preserve"> لمدة ولايتين من </w:t>
      </w:r>
      <w:r>
        <w:t>2008</w:t>
      </w:r>
      <w:r>
        <w:rPr>
          <w:rFonts w:hint="cs"/>
          <w:rtl/>
        </w:rPr>
        <w:t xml:space="preserve"> إلى </w:t>
      </w:r>
      <w:r>
        <w:t>2012</w:t>
      </w:r>
      <w:r>
        <w:rPr>
          <w:rFonts w:hint="cs"/>
          <w:rtl/>
        </w:rPr>
        <w:t xml:space="preserve"> ومن </w:t>
      </w:r>
      <w:r>
        <w:t>2012</w:t>
      </w:r>
      <w:r>
        <w:rPr>
          <w:rFonts w:hint="cs"/>
          <w:rtl/>
        </w:rPr>
        <w:t xml:space="preserve"> إلى </w:t>
      </w:r>
      <w:r>
        <w:t>2016</w:t>
      </w:r>
      <w:r>
        <w:rPr>
          <w:rFonts w:hint="cs"/>
          <w:rtl/>
        </w:rPr>
        <w:t xml:space="preserve">. </w:t>
      </w:r>
    </w:p>
    <w:p w:rsidR="001F3E91" w:rsidRPr="001F3E91" w:rsidRDefault="00543E93" w:rsidP="007B4152">
      <w:pPr>
        <w:rPr>
          <w:rtl/>
        </w:rPr>
      </w:pPr>
      <w:r>
        <w:rPr>
          <w:rFonts w:hint="cs"/>
          <w:rtl/>
          <w:lang w:bidi="ar-EG"/>
        </w:rPr>
        <w:t>و</w:t>
      </w:r>
      <w:r w:rsidR="00DB4228">
        <w:rPr>
          <w:rFonts w:hint="cs"/>
          <w:rtl/>
          <w:lang w:bidi="ar-EG"/>
        </w:rPr>
        <w:t xml:space="preserve">في الماضي القريب، </w:t>
      </w:r>
      <w:r w:rsidR="007B4152">
        <w:rPr>
          <w:rFonts w:hint="cs"/>
          <w:rtl/>
          <w:lang w:bidi="ar-EG"/>
        </w:rPr>
        <w:t>شارك</w:t>
      </w:r>
      <w:r w:rsidR="00DB4228">
        <w:rPr>
          <w:rFonts w:hint="cs"/>
          <w:rtl/>
          <w:lang w:bidi="ar-EG"/>
        </w:rPr>
        <w:t xml:space="preserve"> السيد سيمون بوغابا </w:t>
      </w:r>
      <w:r w:rsidR="007B4152">
        <w:rPr>
          <w:rFonts w:hint="cs"/>
          <w:rtl/>
          <w:lang w:bidi="ar-EG"/>
        </w:rPr>
        <w:t>في</w:t>
      </w:r>
      <w:r w:rsidR="00DB4228">
        <w:rPr>
          <w:rFonts w:hint="cs"/>
          <w:rtl/>
          <w:lang w:bidi="ar-EG"/>
        </w:rPr>
        <w:t xml:space="preserve"> أفرقة الخبراء الثلاثة لشرق إفريقيا من أجل المشروع البحري</w:t>
      </w:r>
      <w:r w:rsidR="006C4D39">
        <w:rPr>
          <w:rFonts w:hint="cs"/>
          <w:rtl/>
          <w:lang w:bidi="ar-EG"/>
        </w:rPr>
        <w:t xml:space="preserve"> الخاص</w:t>
      </w:r>
      <w:r w:rsidR="00DB4228">
        <w:rPr>
          <w:rFonts w:hint="cs"/>
          <w:rtl/>
          <w:lang w:bidi="ar-EG"/>
        </w:rPr>
        <w:t xml:space="preserve"> </w:t>
      </w:r>
      <w:r w:rsidR="006C4D39">
        <w:rPr>
          <w:rFonts w:hint="cs"/>
          <w:rtl/>
          <w:lang w:bidi="ar-EG"/>
        </w:rPr>
        <w:t>ب</w:t>
      </w:r>
      <w:r w:rsidR="00DB4228">
        <w:rPr>
          <w:rFonts w:hint="cs"/>
          <w:rtl/>
          <w:lang w:bidi="ar-EG"/>
        </w:rPr>
        <w:t>بحيرة فيكتوريا حيث كان مسؤولاً عن تخطيط وإعداد شبكة سلامة الاتصالات الراديوية</w:t>
      </w:r>
      <w:r w:rsidR="002869B2">
        <w:rPr>
          <w:rFonts w:hint="cs"/>
          <w:rtl/>
          <w:lang w:bidi="ar-EG"/>
        </w:rPr>
        <w:t>.</w:t>
      </w:r>
    </w:p>
    <w:p w:rsidR="001F3E91" w:rsidRPr="001F3E91" w:rsidRDefault="007B4152" w:rsidP="007B4152">
      <w:pPr>
        <w:rPr>
          <w:rtl/>
        </w:rPr>
      </w:pPr>
      <w:r>
        <w:rPr>
          <w:rFonts w:hint="cs"/>
          <w:rtl/>
        </w:rPr>
        <w:t xml:space="preserve">ومنذ </w:t>
      </w:r>
      <w:r>
        <w:t>1995</w:t>
      </w:r>
      <w:r>
        <w:rPr>
          <w:rFonts w:hint="cs"/>
          <w:rtl/>
        </w:rPr>
        <w:t xml:space="preserve"> يشارك </w:t>
      </w:r>
      <w:r w:rsidR="009239ED">
        <w:rPr>
          <w:rFonts w:hint="cs"/>
          <w:rtl/>
        </w:rPr>
        <w:t xml:space="preserve">السيد سيمون بوغابا </w:t>
      </w:r>
      <w:r>
        <w:rPr>
          <w:rFonts w:hint="cs"/>
          <w:rtl/>
        </w:rPr>
        <w:t>بانتظام كعضو</w:t>
      </w:r>
      <w:r w:rsidR="009239ED">
        <w:rPr>
          <w:rFonts w:hint="cs"/>
          <w:rtl/>
        </w:rPr>
        <w:t xml:space="preserve"> في اللجنة الأوغندية الوطنية التحضيرية للمؤتمرات العالمية للاتصالات الراديوية وعضو في وفد أوغندا لدى</w:t>
      </w:r>
      <w:r w:rsidR="009239ED" w:rsidRPr="009239ED">
        <w:rPr>
          <w:rFonts w:hint="cs"/>
          <w:rtl/>
        </w:rPr>
        <w:t xml:space="preserve"> </w:t>
      </w:r>
      <w:r w:rsidR="009239ED">
        <w:rPr>
          <w:rFonts w:hint="cs"/>
          <w:rtl/>
        </w:rPr>
        <w:t>المؤتمرات العالمية للاتصالات الراديوية.</w:t>
      </w:r>
    </w:p>
    <w:p w:rsidR="001F3E91" w:rsidRPr="00A07927" w:rsidRDefault="00AC7129" w:rsidP="00A07927">
      <w:pPr>
        <w:pStyle w:val="Title1"/>
        <w:pBdr>
          <w:bottom w:val="single" w:sz="2" w:space="1" w:color="auto"/>
        </w:pBdr>
        <w:spacing w:after="300"/>
        <w:rPr>
          <w:b/>
          <w:bCs/>
          <w:sz w:val="24"/>
          <w:szCs w:val="36"/>
          <w:rtl/>
          <w:lang w:bidi="ar-EG"/>
        </w:rPr>
      </w:pPr>
      <w:r w:rsidRPr="00A07927">
        <w:rPr>
          <w:rFonts w:hint="cs"/>
          <w:b/>
          <w:bCs/>
          <w:sz w:val="24"/>
          <w:szCs w:val="36"/>
          <w:rtl/>
          <w:lang w:bidi="ar-EG"/>
        </w:rPr>
        <w:lastRenderedPageBreak/>
        <w:t>الخبرة على المستوى الوطني</w:t>
      </w:r>
    </w:p>
    <w:p w:rsidR="001F3E91" w:rsidRPr="008B221F" w:rsidRDefault="008B221F" w:rsidP="004C1312">
      <w:pPr>
        <w:keepNext/>
        <w:keepLines/>
        <w:rPr>
          <w:rtl/>
        </w:rPr>
      </w:pPr>
      <w:r>
        <w:rPr>
          <w:rFonts w:hint="cs"/>
          <w:rtl/>
          <w:lang w:bidi="ar-EG"/>
        </w:rPr>
        <w:t xml:space="preserve">السيد سيمون بوغابا عضو مؤسس للجنة الاتصالات الأوغندية </w:t>
      </w:r>
      <w:r>
        <w:rPr>
          <w:lang w:bidi="ar-EG"/>
        </w:rPr>
        <w:t>(UCC)</w:t>
      </w:r>
      <w:r>
        <w:rPr>
          <w:rFonts w:hint="cs"/>
          <w:rtl/>
        </w:rPr>
        <w:t xml:space="preserve">، الهيئة التنظيمية لقطاع الاتصالات. </w:t>
      </w:r>
      <w:r w:rsidR="00543E93">
        <w:rPr>
          <w:rFonts w:hint="cs"/>
          <w:rtl/>
        </w:rPr>
        <w:t>و</w:t>
      </w:r>
      <w:r>
        <w:rPr>
          <w:rFonts w:hint="cs"/>
          <w:rtl/>
        </w:rPr>
        <w:t>كم</w:t>
      </w:r>
      <w:r w:rsidR="007B4152">
        <w:rPr>
          <w:rFonts w:hint="cs"/>
          <w:rtl/>
        </w:rPr>
        <w:t>سؤول ريادي</w:t>
      </w:r>
      <w:r w:rsidR="00543E93">
        <w:rPr>
          <w:rFonts w:hint="cs"/>
          <w:rtl/>
        </w:rPr>
        <w:t>، اضطلع</w:t>
      </w:r>
      <w:r>
        <w:rPr>
          <w:rFonts w:hint="cs"/>
          <w:rtl/>
        </w:rPr>
        <w:t xml:space="preserve"> بدور </w:t>
      </w:r>
      <w:r w:rsidR="007B4152">
        <w:rPr>
          <w:rFonts w:hint="cs"/>
          <w:rtl/>
        </w:rPr>
        <w:t>أساسي</w:t>
      </w:r>
      <w:r>
        <w:rPr>
          <w:rFonts w:hint="cs"/>
          <w:rtl/>
        </w:rPr>
        <w:t xml:space="preserve"> في وضع السياسات واللوائح والقواعد والممارسات والأعراف التأسيسية التي أرست أساساً متيناً للتطور السريع لقطاع الاتصالات الذي يشمل الاتصالات والإذاعة والاتصالات الراديوية والاتصالات البريدية واتصالات البيانات والبنية التحتية </w:t>
      </w:r>
    </w:p>
    <w:p w:rsidR="001F3E91" w:rsidRDefault="00FE6B21" w:rsidP="007B4152">
      <w:r>
        <w:rPr>
          <w:rFonts w:hint="cs"/>
          <w:rtl/>
          <w:lang w:bidi="ar-EG"/>
        </w:rPr>
        <w:t xml:space="preserve">واضطلع السيد بوغابا بدور </w:t>
      </w:r>
      <w:r w:rsidR="00893684">
        <w:rPr>
          <w:rFonts w:hint="cs"/>
          <w:rtl/>
          <w:lang w:bidi="ar-EG"/>
        </w:rPr>
        <w:t>هام</w:t>
      </w:r>
      <w:r>
        <w:rPr>
          <w:rFonts w:hint="cs"/>
          <w:rtl/>
          <w:lang w:bidi="ar-EG"/>
        </w:rPr>
        <w:t xml:space="preserve"> في مجال تخصيصات التردد </w:t>
      </w:r>
      <w:r w:rsidR="00543E93">
        <w:rPr>
          <w:rFonts w:hint="cs"/>
          <w:rtl/>
          <w:lang w:bidi="ar-EG"/>
        </w:rPr>
        <w:t>ووضع</w:t>
      </w:r>
      <w:r>
        <w:rPr>
          <w:rFonts w:hint="cs"/>
          <w:rtl/>
          <w:lang w:bidi="ar-EG"/>
        </w:rPr>
        <w:t xml:space="preserve"> </w:t>
      </w:r>
      <w:r w:rsidR="00543E93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قواعد و</w:t>
      </w:r>
      <w:r w:rsidR="00543E93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لوائح </w:t>
      </w:r>
      <w:r w:rsidR="00543E93">
        <w:rPr>
          <w:rFonts w:hint="cs"/>
          <w:rtl/>
          <w:lang w:bidi="ar-EG"/>
        </w:rPr>
        <w:t>الراديوية</w:t>
      </w:r>
      <w:r>
        <w:rPr>
          <w:rFonts w:hint="cs"/>
          <w:rtl/>
          <w:lang w:bidi="ar-EG"/>
        </w:rPr>
        <w:t xml:space="preserve"> وكان </w:t>
      </w:r>
      <w:r>
        <w:rPr>
          <w:rFonts w:hint="cs"/>
          <w:rtl/>
        </w:rPr>
        <w:t>في صميم</w:t>
      </w:r>
      <w:r w:rsidR="00893684">
        <w:rPr>
          <w:rFonts w:hint="cs"/>
          <w:rtl/>
        </w:rPr>
        <w:t xml:space="preserve"> عملية</w:t>
      </w:r>
      <w:r>
        <w:rPr>
          <w:rFonts w:hint="cs"/>
          <w:rtl/>
        </w:rPr>
        <w:t xml:space="preserve"> استعراض التحديات والمعضلات المتعلقة بإدارة الطيف التي تشمل التحقيقات في حالات التداخل التي لم تحل بعد وتخطيط الطيف وآثار الاحتكارات وتسويق الطيف وآثار المنافسة واتجاهات تقاسم الطيف.</w:t>
      </w:r>
    </w:p>
    <w:p w:rsidR="001F3E91" w:rsidRDefault="00893684" w:rsidP="007B4152">
      <w:pPr>
        <w:rPr>
          <w:rtl/>
        </w:rPr>
      </w:pPr>
      <w:r>
        <w:rPr>
          <w:rFonts w:hint="cs"/>
          <w:rtl/>
          <w:lang w:bidi="ar-EG"/>
        </w:rPr>
        <w:t xml:space="preserve">وشغل أيضاً منصب أمين </w:t>
      </w:r>
      <w:r w:rsidR="007B4152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لجنة</w:t>
      </w:r>
      <w:r w:rsidR="007B4152">
        <w:rPr>
          <w:rFonts w:hint="cs"/>
          <w:rtl/>
          <w:lang w:bidi="ar-EG"/>
        </w:rPr>
        <w:t xml:space="preserve"> الوطنية</w:t>
      </w:r>
      <w:r>
        <w:rPr>
          <w:rFonts w:hint="cs"/>
          <w:rtl/>
          <w:lang w:bidi="ar-EG"/>
        </w:rPr>
        <w:t xml:space="preserve"> </w:t>
      </w:r>
      <w:r w:rsidR="007B4152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تسجيل الترددات في أوغندا </w:t>
      </w:r>
      <w:r w:rsidR="007B4152">
        <w:rPr>
          <w:rFonts w:hint="cs"/>
          <w:rtl/>
          <w:lang w:bidi="ar-EG"/>
        </w:rPr>
        <w:t>و</w:t>
      </w:r>
      <w:r w:rsidR="00160E32">
        <w:rPr>
          <w:rFonts w:hint="cs"/>
          <w:rtl/>
          <w:lang w:bidi="ar-EG"/>
        </w:rPr>
        <w:t>اللجنة</w:t>
      </w:r>
      <w:r>
        <w:rPr>
          <w:rFonts w:hint="cs"/>
          <w:rtl/>
          <w:lang w:bidi="ar-EG"/>
        </w:rPr>
        <w:t xml:space="preserve"> الاستشارية الحكومية </w:t>
      </w:r>
      <w:r>
        <w:rPr>
          <w:rFonts w:hint="cs"/>
          <w:color w:val="000000"/>
          <w:rtl/>
        </w:rPr>
        <w:t>ل</w:t>
      </w:r>
      <w:r>
        <w:rPr>
          <w:color w:val="000000"/>
          <w:rtl/>
        </w:rPr>
        <w:t>مؤسسة الإنترنت للأسماء والأرقام المخصصة</w:t>
      </w:r>
      <w:r w:rsidR="007B4152">
        <w:rPr>
          <w:rFonts w:hint="cs"/>
          <w:color w:val="000000"/>
          <w:rtl/>
        </w:rPr>
        <w:t xml:space="preserve"> </w:t>
      </w:r>
      <w:r w:rsidR="007B4152">
        <w:rPr>
          <w:color w:val="000000"/>
        </w:rPr>
        <w:t>(ICANN)</w:t>
      </w:r>
      <w:r w:rsidR="00160E32">
        <w:rPr>
          <w:rFonts w:hint="cs"/>
          <w:rtl/>
        </w:rPr>
        <w:t>،</w:t>
      </w:r>
      <w:r>
        <w:rPr>
          <w:rFonts w:hint="cs"/>
          <w:rtl/>
        </w:rPr>
        <w:t xml:space="preserve"> وكان </w:t>
      </w:r>
      <w:r w:rsidR="00160E32">
        <w:rPr>
          <w:rFonts w:hint="cs"/>
          <w:rtl/>
        </w:rPr>
        <w:t>ضمن</w:t>
      </w:r>
      <w:r>
        <w:rPr>
          <w:rFonts w:hint="cs"/>
          <w:rtl/>
        </w:rPr>
        <w:t xml:space="preserve"> الفريق الذي أعد المبادئ التوجيهية لإدارة الطيف في أوغندا.</w:t>
      </w:r>
    </w:p>
    <w:p w:rsidR="001F3E91" w:rsidRPr="002858B3" w:rsidRDefault="00600908" w:rsidP="00863F77">
      <w:pPr>
        <w:pStyle w:val="Title1"/>
        <w:pBdr>
          <w:bottom w:val="single" w:sz="2" w:space="1" w:color="auto"/>
        </w:pBdr>
        <w:spacing w:after="300"/>
        <w:rPr>
          <w:rtl/>
          <w:lang w:bidi="ar-EG"/>
        </w:rPr>
      </w:pPr>
      <w:r w:rsidRPr="002858B3">
        <w:rPr>
          <w:rFonts w:hint="cs"/>
          <w:rtl/>
          <w:lang w:bidi="ar-EG"/>
        </w:rPr>
        <w:t>الخبرة التقنية</w:t>
      </w:r>
    </w:p>
    <w:tbl>
      <w:tblPr>
        <w:tblStyle w:val="TableGrid"/>
        <w:bidiVisual/>
        <w:tblW w:w="5000" w:type="pct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524"/>
        <w:gridCol w:w="470"/>
        <w:gridCol w:w="4635"/>
      </w:tblGrid>
      <w:tr w:rsidR="001F3E91" w:rsidRPr="00A07927" w:rsidTr="001F3E91">
        <w:trPr>
          <w:trHeight w:val="368"/>
          <w:jc w:val="center"/>
        </w:trPr>
        <w:tc>
          <w:tcPr>
            <w:tcW w:w="4524" w:type="dxa"/>
          </w:tcPr>
          <w:p w:rsidR="001F3E91" w:rsidRPr="00A07927" w:rsidRDefault="002858B3" w:rsidP="00A07927">
            <w:pPr>
              <w:spacing w:after="120" w:line="300" w:lineRule="exact"/>
              <w:rPr>
                <w:rFonts w:asciiTheme="minorHAnsi" w:eastAsiaTheme="majorEastAsia" w:hAnsiTheme="minorHAnsi"/>
                <w:b/>
                <w:bCs/>
                <w:color w:val="000000" w:themeColor="text1"/>
                <w:position w:val="2"/>
                <w:lang w:bidi="ar-EG"/>
              </w:rPr>
            </w:pPr>
            <w:r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position w:val="2"/>
                <w:rtl/>
                <w:lang w:bidi="ar-EG"/>
              </w:rPr>
              <w:t>الخبرة التقنية المتصلة بالاتحاد</w:t>
            </w:r>
          </w:p>
        </w:tc>
        <w:tc>
          <w:tcPr>
            <w:tcW w:w="470" w:type="dxa"/>
            <w:shd w:val="clear" w:color="auto" w:fill="C00000"/>
          </w:tcPr>
          <w:p w:rsidR="001F3E91" w:rsidRPr="00A07927" w:rsidRDefault="001F3E91" w:rsidP="00A07927">
            <w:pPr>
              <w:spacing w:before="60" w:after="60" w:line="300" w:lineRule="exact"/>
              <w:rPr>
                <w:rFonts w:asciiTheme="minorHAnsi" w:hAnsiTheme="minorHAnsi"/>
                <w:color w:val="000000" w:themeColor="text1"/>
                <w:position w:val="2"/>
              </w:rPr>
            </w:pPr>
          </w:p>
        </w:tc>
        <w:tc>
          <w:tcPr>
            <w:tcW w:w="4635" w:type="dxa"/>
          </w:tcPr>
          <w:p w:rsidR="001F3E91" w:rsidRPr="00A07927" w:rsidRDefault="006B6A8F" w:rsidP="00A07927">
            <w:pPr>
              <w:spacing w:after="120" w:line="300" w:lineRule="exact"/>
              <w:rPr>
                <w:rFonts w:asciiTheme="minorHAnsi" w:eastAsiaTheme="majorEastAsia" w:hAnsiTheme="minorHAnsi"/>
                <w:b/>
                <w:bCs/>
                <w:color w:val="000000" w:themeColor="text1"/>
                <w:spacing w:val="-2"/>
                <w:position w:val="2"/>
                <w:rtl/>
              </w:rPr>
            </w:pPr>
            <w:r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>ال</w:t>
            </w:r>
            <w:r w:rsidR="002858B3"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 xml:space="preserve">خبرة </w:t>
            </w:r>
            <w:r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>ال</w:t>
            </w:r>
            <w:r w:rsidR="002858B3"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 xml:space="preserve">تقنية </w:t>
            </w:r>
            <w:r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>المتصلة ببعض الخدمات</w:t>
            </w:r>
            <w:r w:rsidR="002858B3"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 xml:space="preserve"> </w:t>
            </w:r>
            <w:r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>ال</w:t>
            </w:r>
            <w:r w:rsidR="002858B3"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 xml:space="preserve">راديوية </w:t>
            </w:r>
            <w:r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>ال</w:t>
            </w:r>
            <w:r w:rsidR="002858B3" w:rsidRPr="00A07927">
              <w:rPr>
                <w:rFonts w:asciiTheme="minorHAnsi" w:eastAsiaTheme="majorEastAsia" w:hAnsiTheme="minorHAnsi" w:hint="cs"/>
                <w:b/>
                <w:bCs/>
                <w:color w:val="000000" w:themeColor="text1"/>
                <w:spacing w:val="-2"/>
                <w:position w:val="2"/>
                <w:rtl/>
                <w:lang w:bidi="ar-EG"/>
              </w:rPr>
              <w:t>مختارة</w:t>
            </w:r>
          </w:p>
        </w:tc>
      </w:tr>
      <w:tr w:rsidR="001F3E91" w:rsidRPr="00A07927" w:rsidTr="001F3E91">
        <w:trPr>
          <w:jc w:val="center"/>
        </w:trPr>
        <w:tc>
          <w:tcPr>
            <w:tcW w:w="4524" w:type="dxa"/>
          </w:tcPr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556900" w:rsidRPr="00A07927">
              <w:rPr>
                <w:i/>
                <w:iCs/>
                <w:position w:val="2"/>
                <w:lang w:bidi="ar-EG"/>
              </w:rPr>
              <w:t>5</w:t>
            </w:r>
            <w:r w:rsidR="00556900" w:rsidRPr="00A07927">
              <w:rPr>
                <w:rFonts w:hint="cs"/>
                <w:i/>
                <w:iCs/>
                <w:position w:val="2"/>
                <w:rtl/>
              </w:rPr>
              <w:t xml:space="preserve"> سنوات بصفة أمين </w:t>
            </w:r>
            <w:r w:rsidR="007B4152" w:rsidRPr="00A07927">
              <w:rPr>
                <w:rFonts w:hint="cs"/>
                <w:i/>
                <w:iCs/>
                <w:position w:val="2"/>
                <w:rtl/>
              </w:rPr>
              <w:t>اللجنة الوطنية</w:t>
            </w:r>
            <w:r w:rsidR="00556900" w:rsidRPr="00A07927">
              <w:rPr>
                <w:rFonts w:hint="cs"/>
                <w:i/>
                <w:iCs/>
                <w:position w:val="2"/>
                <w:rtl/>
              </w:rPr>
              <w:t xml:space="preserve"> </w:t>
            </w:r>
            <w:r w:rsidR="007B4152" w:rsidRPr="00A07927">
              <w:rPr>
                <w:rFonts w:hint="cs"/>
                <w:i/>
                <w:iCs/>
                <w:position w:val="2"/>
                <w:rtl/>
              </w:rPr>
              <w:t>ل</w:t>
            </w:r>
            <w:r w:rsidR="00556900" w:rsidRPr="00A07927">
              <w:rPr>
                <w:rFonts w:hint="cs"/>
                <w:i/>
                <w:iCs/>
                <w:position w:val="2"/>
                <w:rtl/>
              </w:rPr>
              <w:t>تسجيل الترددات في أوغندا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7B4152" w:rsidRPr="00A07927">
              <w:rPr>
                <w:i/>
                <w:iCs/>
                <w:position w:val="2"/>
                <w:lang w:bidi="ar-EG"/>
              </w:rPr>
              <w:t>4</w:t>
            </w:r>
            <w:r w:rsidR="000D3A7F" w:rsidRPr="00A07927">
              <w:rPr>
                <w:rFonts w:hint="cs"/>
                <w:i/>
                <w:iCs/>
                <w:position w:val="2"/>
                <w:rtl/>
              </w:rPr>
              <w:t xml:space="preserve"> سنوات بصفة عضو في فريق الخبراء لشرق إفريقيا المعني بالمشروع البحري الخاص ببحيرة فيكتوريا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E374AA" w:rsidRPr="00A07927">
              <w:rPr>
                <w:i/>
                <w:iCs/>
                <w:position w:val="2"/>
                <w:lang w:bidi="ar-EG"/>
              </w:rPr>
              <w:t>23</w:t>
            </w:r>
            <w:r w:rsidR="00E374AA" w:rsidRPr="00A07927">
              <w:rPr>
                <w:rFonts w:hint="cs"/>
                <w:i/>
                <w:iCs/>
                <w:position w:val="2"/>
                <w:rtl/>
              </w:rPr>
              <w:t xml:space="preserve"> سنة من المشاركة الفعالة في المؤتمر</w:t>
            </w:r>
            <w:r w:rsidR="007B4152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>ات</w:t>
            </w:r>
            <w:r w:rsidR="00E374AA" w:rsidRPr="00A07927">
              <w:rPr>
                <w:rFonts w:hint="cs"/>
                <w:i/>
                <w:iCs/>
                <w:position w:val="2"/>
                <w:rtl/>
              </w:rPr>
              <w:t xml:space="preserve"> العالمي</w:t>
            </w:r>
            <w:r w:rsidR="007B4152" w:rsidRPr="00A07927">
              <w:rPr>
                <w:rFonts w:hint="cs"/>
                <w:i/>
                <w:iCs/>
                <w:position w:val="2"/>
                <w:rtl/>
              </w:rPr>
              <w:t>ة</w:t>
            </w:r>
            <w:r w:rsidR="00E374AA" w:rsidRPr="00A07927">
              <w:rPr>
                <w:rFonts w:hint="cs"/>
                <w:i/>
                <w:iCs/>
                <w:position w:val="2"/>
                <w:rtl/>
              </w:rPr>
              <w:t xml:space="preserve"> للاتصالات الراديوية </w:t>
            </w:r>
            <w:r w:rsidR="00E374AA" w:rsidRPr="00A07927">
              <w:rPr>
                <w:i/>
                <w:iCs/>
                <w:position w:val="2"/>
              </w:rPr>
              <w:t>(WRC)</w:t>
            </w:r>
            <w:r w:rsidR="00E374AA" w:rsidRPr="00A07927">
              <w:rPr>
                <w:rFonts w:hint="cs"/>
                <w:i/>
                <w:iCs/>
                <w:position w:val="2"/>
                <w:rtl/>
              </w:rPr>
              <w:t xml:space="preserve"> </w:t>
            </w:r>
            <w:r w:rsidR="007B4152" w:rsidRPr="00A07927">
              <w:rPr>
                <w:rFonts w:hint="cs"/>
                <w:i/>
                <w:iCs/>
                <w:position w:val="2"/>
                <w:rtl/>
              </w:rPr>
              <w:t>عن</w:t>
            </w:r>
            <w:r w:rsidR="00E374AA" w:rsidRPr="00A07927">
              <w:rPr>
                <w:rFonts w:hint="cs"/>
                <w:i/>
                <w:iCs/>
                <w:position w:val="2"/>
                <w:rtl/>
              </w:rPr>
              <w:t xml:space="preserve"> أوغندا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6908AB" w:rsidRPr="00A07927">
              <w:rPr>
                <w:i/>
                <w:iCs/>
                <w:position w:val="2"/>
                <w:lang w:bidi="ar-EG"/>
              </w:rPr>
              <w:t>33</w:t>
            </w:r>
            <w:r w:rsidR="006908AB" w:rsidRPr="00A07927">
              <w:rPr>
                <w:rFonts w:hint="cs"/>
                <w:i/>
                <w:iCs/>
                <w:position w:val="2"/>
                <w:rtl/>
              </w:rPr>
              <w:t xml:space="preserve"> سنة من </w:t>
            </w:r>
            <w:r w:rsidR="006B6A8F" w:rsidRPr="00A07927">
              <w:rPr>
                <w:rFonts w:hint="cs"/>
                <w:i/>
                <w:iCs/>
                <w:position w:val="2"/>
                <w:rtl/>
              </w:rPr>
              <w:t>المشاركة</w:t>
            </w:r>
            <w:r w:rsidR="006908AB" w:rsidRPr="00A07927">
              <w:rPr>
                <w:rFonts w:hint="cs"/>
                <w:i/>
                <w:iCs/>
                <w:position w:val="2"/>
                <w:rtl/>
              </w:rPr>
              <w:t xml:space="preserve"> الفعالة في أنشطة الاتحاد (قطاعات الاتصالات الراديوية وتنمية الاتصالات وتقييس الاتصالات)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6908AB" w:rsidRPr="00A07927">
              <w:rPr>
                <w:i/>
                <w:iCs/>
                <w:position w:val="2"/>
                <w:lang w:bidi="ar-EG"/>
              </w:rPr>
              <w:t>8</w:t>
            </w:r>
            <w:r w:rsidR="006908AB" w:rsidRPr="00A07927">
              <w:rPr>
                <w:rFonts w:hint="cs"/>
                <w:i/>
                <w:iCs/>
                <w:position w:val="2"/>
                <w:rtl/>
              </w:rPr>
              <w:t xml:space="preserve"> سنوات بصفة نائب رئيس لجنة الدراسات </w:t>
            </w:r>
            <w:r w:rsidR="006908AB" w:rsidRPr="00A07927">
              <w:rPr>
                <w:i/>
                <w:iCs/>
                <w:position w:val="2"/>
              </w:rPr>
              <w:t>13</w:t>
            </w:r>
            <w:r w:rsidR="006908AB" w:rsidRPr="00A07927">
              <w:rPr>
                <w:rFonts w:hint="cs"/>
                <w:i/>
                <w:iCs/>
                <w:position w:val="2"/>
                <w:rtl/>
              </w:rPr>
              <w:t xml:space="preserve"> لقطاع تقييس الاتصالات بالاتحاد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050BD5" w:rsidRPr="00A07927">
              <w:rPr>
                <w:i/>
                <w:iCs/>
                <w:position w:val="2"/>
                <w:lang w:bidi="ar-EG"/>
              </w:rPr>
              <w:t>12</w:t>
            </w:r>
            <w:r w:rsidR="00050BD5" w:rsidRPr="00A07927">
              <w:rPr>
                <w:rFonts w:hint="cs"/>
                <w:i/>
                <w:iCs/>
                <w:position w:val="2"/>
                <w:rtl/>
              </w:rPr>
              <w:t xml:space="preserve"> سنة</w:t>
            </w:r>
            <w:r w:rsidR="00B17E39" w:rsidRPr="00A07927">
              <w:rPr>
                <w:rFonts w:hint="cs"/>
                <w:i/>
                <w:iCs/>
                <w:position w:val="2"/>
                <w:rtl/>
              </w:rPr>
              <w:t xml:space="preserve"> بصف</w:t>
            </w:r>
            <w:r w:rsidR="006B6A8F" w:rsidRPr="00A07927">
              <w:rPr>
                <w:rFonts w:hint="cs"/>
                <w:i/>
                <w:iCs/>
                <w:position w:val="2"/>
                <w:rtl/>
              </w:rPr>
              <w:t>ة</w:t>
            </w:r>
            <w:r w:rsidR="00B17E39" w:rsidRPr="00A07927">
              <w:rPr>
                <w:rFonts w:hint="cs"/>
                <w:i/>
                <w:iCs/>
                <w:position w:val="2"/>
                <w:rtl/>
              </w:rPr>
              <w:t xml:space="preserve"> المقرر المعني بالمسألة </w:t>
            </w:r>
            <w:r w:rsidR="00B17E39" w:rsidRPr="00A07927">
              <w:rPr>
                <w:i/>
                <w:iCs/>
                <w:position w:val="2"/>
              </w:rPr>
              <w:t>5/13</w:t>
            </w:r>
            <w:r w:rsidR="00B17E39" w:rsidRPr="00A07927">
              <w:rPr>
                <w:rFonts w:hint="cs"/>
                <w:i/>
                <w:iCs/>
                <w:position w:val="2"/>
                <w:rtl/>
              </w:rPr>
              <w:t xml:space="preserve"> لقطاع تقييس الاتصالات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8E37D2" w:rsidRPr="00A07927">
              <w:rPr>
                <w:i/>
                <w:iCs/>
                <w:position w:val="2"/>
              </w:rPr>
              <w:t>4</w:t>
            </w:r>
            <w:r w:rsidR="008E37D2" w:rsidRPr="00A07927">
              <w:rPr>
                <w:rFonts w:hint="cs"/>
                <w:i/>
                <w:iCs/>
                <w:position w:val="2"/>
                <w:rtl/>
              </w:rPr>
              <w:t xml:space="preserve"> سنوات بصفة رئيس الفريق الإقليمي الإفريقي التابع للجنة الدراسات </w:t>
            </w:r>
            <w:r w:rsidR="008E37D2" w:rsidRPr="00A07927">
              <w:rPr>
                <w:i/>
                <w:iCs/>
                <w:position w:val="2"/>
              </w:rPr>
              <w:t>13</w:t>
            </w:r>
            <w:r w:rsidR="008E37D2" w:rsidRPr="00A07927">
              <w:rPr>
                <w:rFonts w:hint="cs"/>
                <w:i/>
                <w:iCs/>
                <w:position w:val="2"/>
                <w:rtl/>
              </w:rPr>
              <w:t xml:space="preserve"> لقطاع تقييس الاتصالات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  <w:lang w:bidi="ar-EG"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8E37D2" w:rsidRPr="00A07927">
              <w:rPr>
                <w:i/>
                <w:iCs/>
                <w:position w:val="2"/>
                <w:lang w:bidi="ar-EG"/>
              </w:rPr>
              <w:t>4</w:t>
            </w:r>
            <w:r w:rsidR="008E37D2" w:rsidRPr="00A07927">
              <w:rPr>
                <w:rFonts w:hint="cs"/>
                <w:i/>
                <w:iCs/>
                <w:position w:val="2"/>
                <w:rtl/>
              </w:rPr>
              <w:t xml:space="preserve"> سنوات بصفة مستشار أوغندا لدى مجلس الاتحاد في الفترة </w:t>
            </w:r>
            <w:r w:rsidR="008E37D2" w:rsidRPr="00A07927">
              <w:rPr>
                <w:i/>
                <w:iCs/>
                <w:position w:val="2"/>
              </w:rPr>
              <w:t>2018-2014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position w:val="2"/>
                <w:rtl/>
                <w:lang w:bidi="ar-EG"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8E37D2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>عضو ممثل للقارة الإفريقية في الفريق الاستشاري للدول الأعضاء المعني بالمبنى الجديد للاتحاد</w:t>
            </w:r>
          </w:p>
        </w:tc>
        <w:tc>
          <w:tcPr>
            <w:tcW w:w="470" w:type="dxa"/>
            <w:shd w:val="clear" w:color="auto" w:fill="F2F2F2" w:themeFill="background1" w:themeFillShade="F2"/>
          </w:tcPr>
          <w:p w:rsidR="001F3E91" w:rsidRPr="00A07927" w:rsidRDefault="001F3E91" w:rsidP="00A07927">
            <w:pPr>
              <w:spacing w:before="60" w:after="60" w:line="300" w:lineRule="exact"/>
              <w:rPr>
                <w:rFonts w:asciiTheme="minorHAnsi" w:hAnsiTheme="minorHAnsi"/>
                <w:color w:val="000000" w:themeColor="text1"/>
                <w:position w:val="2"/>
              </w:rPr>
            </w:pPr>
          </w:p>
        </w:tc>
        <w:tc>
          <w:tcPr>
            <w:tcW w:w="4635" w:type="dxa"/>
          </w:tcPr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  <w:lang w:bidi="ar-EG"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7005DB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>مسؤول عن جميع منشآت مراقبة الطيف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  <w:lang w:bidi="ar-EG"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7005DB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>مسؤول عن جميع أنشطة مراقبة الطيف في أوغندا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092763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عضو في اللجنة الوطنية التحضيرية للمؤتمر العالمي للاتصالات الراديوية لعام </w:t>
            </w:r>
            <w:r w:rsidR="00092763" w:rsidRPr="00A07927">
              <w:rPr>
                <w:i/>
                <w:iCs/>
                <w:position w:val="2"/>
                <w:lang w:bidi="ar-EG"/>
              </w:rPr>
              <w:t>2019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  <w:lang w:bidi="ar-EG"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092763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>وضع سياسة إدارة الطيف الراديوي في أوغندا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EA67A9" w:rsidRPr="00A07927">
              <w:rPr>
                <w:rFonts w:hint="cs"/>
                <w:i/>
                <w:iCs/>
                <w:position w:val="2"/>
                <w:rtl/>
              </w:rPr>
              <w:t>وضع</w:t>
            </w:r>
            <w:r w:rsidR="00092763" w:rsidRPr="00A07927">
              <w:rPr>
                <w:rFonts w:hint="cs"/>
                <w:i/>
                <w:iCs/>
                <w:position w:val="2"/>
                <w:rtl/>
              </w:rPr>
              <w:t xml:space="preserve"> </w:t>
            </w:r>
            <w:r w:rsidR="006B6A8F" w:rsidRPr="00A07927">
              <w:rPr>
                <w:rFonts w:hint="cs"/>
                <w:i/>
                <w:iCs/>
                <w:position w:val="2"/>
                <w:rtl/>
              </w:rPr>
              <w:t>اللوائح</w:t>
            </w:r>
            <w:r w:rsidR="00092763" w:rsidRPr="00A07927">
              <w:rPr>
                <w:rFonts w:hint="cs"/>
                <w:i/>
                <w:iCs/>
                <w:position w:val="2"/>
                <w:rtl/>
              </w:rPr>
              <w:t xml:space="preserve"> </w:t>
            </w:r>
            <w:r w:rsidR="00C81140" w:rsidRPr="00A07927">
              <w:rPr>
                <w:rFonts w:hint="cs"/>
                <w:i/>
                <w:iCs/>
                <w:position w:val="2"/>
                <w:rtl/>
              </w:rPr>
              <w:t xml:space="preserve">التنظيمية </w:t>
            </w:r>
            <w:r w:rsidR="00092763" w:rsidRPr="00A07927">
              <w:rPr>
                <w:rFonts w:hint="cs"/>
                <w:i/>
                <w:iCs/>
                <w:position w:val="2"/>
                <w:rtl/>
              </w:rPr>
              <w:t>الراديوية في أوغندا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i/>
                <w:iCs/>
                <w:position w:val="2"/>
                <w:rtl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EA67A9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>وضع</w:t>
            </w:r>
            <w:r w:rsidR="00092763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المبادئ التوجيهية </w:t>
            </w:r>
            <w:r w:rsidR="00092763" w:rsidRPr="00A07927">
              <w:rPr>
                <w:rFonts w:hint="cs"/>
                <w:i/>
                <w:iCs/>
                <w:position w:val="2"/>
                <w:rtl/>
              </w:rPr>
              <w:t>بشأن تنسيق الاتصالات الراديوية عبر الحدود في منطقة شرق إفريقيا</w:t>
            </w:r>
          </w:p>
          <w:p w:rsidR="001F3E91" w:rsidRPr="00A07927" w:rsidRDefault="00A07927" w:rsidP="00A07927">
            <w:pPr>
              <w:spacing w:before="60" w:after="60" w:line="300" w:lineRule="exact"/>
              <w:ind w:left="567" w:hanging="567"/>
              <w:rPr>
                <w:position w:val="2"/>
                <w:lang w:bidi="ar-EG"/>
              </w:rPr>
            </w:pPr>
            <w:r w:rsidRPr="00A07927">
              <w:rPr>
                <w:rFonts w:cs="Calibri"/>
                <w:i/>
                <w:iCs/>
                <w:position w:val="2"/>
              </w:rPr>
              <w:t>•</w:t>
            </w:r>
            <w:r w:rsidR="001F3E91" w:rsidRPr="00A07927">
              <w:rPr>
                <w:i/>
                <w:iCs/>
                <w:position w:val="2"/>
                <w:rtl/>
                <w:lang w:bidi="ar-EG"/>
              </w:rPr>
              <w:tab/>
            </w:r>
            <w:r w:rsidR="009D31A2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مستشار تقني لدى الحكومة فيما يتعلق بوضع نظام إدارة </w:t>
            </w:r>
            <w:r w:rsidR="006B6A8F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>اللوائح</w:t>
            </w:r>
            <w:r w:rsidR="009D31A2" w:rsidRPr="00A07927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التنظيمية الراديوية في أوغندا</w:t>
            </w:r>
          </w:p>
        </w:tc>
      </w:tr>
    </w:tbl>
    <w:p w:rsidR="001F3E91" w:rsidRPr="00A07927" w:rsidRDefault="00FC69F5" w:rsidP="00A07927">
      <w:pPr>
        <w:pStyle w:val="Title1"/>
        <w:pageBreakBefore/>
        <w:pBdr>
          <w:bottom w:val="single" w:sz="2" w:space="1" w:color="auto"/>
        </w:pBdr>
        <w:spacing w:before="360" w:after="300"/>
        <w:rPr>
          <w:b/>
          <w:bCs/>
          <w:sz w:val="24"/>
          <w:szCs w:val="36"/>
          <w:rtl/>
          <w:lang w:bidi="ar-EG"/>
        </w:rPr>
      </w:pPr>
      <w:r w:rsidRPr="00A07927">
        <w:rPr>
          <w:rFonts w:hint="cs"/>
          <w:b/>
          <w:bCs/>
          <w:sz w:val="24"/>
          <w:szCs w:val="36"/>
          <w:rtl/>
          <w:lang w:bidi="ar-EG"/>
        </w:rPr>
        <w:lastRenderedPageBreak/>
        <w:t>المسار المهني داخل المنظمة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040"/>
      </w:tblGrid>
      <w:tr w:rsidR="001F3E91" w:rsidRPr="001F3E91" w:rsidTr="00863F77">
        <w:trPr>
          <w:trHeight w:val="48"/>
          <w:jc w:val="center"/>
        </w:trPr>
        <w:tc>
          <w:tcPr>
            <w:tcW w:w="2599" w:type="dxa"/>
            <w:vAlign w:val="center"/>
          </w:tcPr>
          <w:p w:rsidR="001F3E91" w:rsidRPr="001F3E91" w:rsidRDefault="00A07927" w:rsidP="00A0792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A07927">
              <w:rPr>
                <w:rFonts w:cs="Calibri"/>
              </w:rPr>
              <w:t>•</w:t>
            </w:r>
            <w:r w:rsidR="001F3E91" w:rsidRPr="00FC69F5">
              <w:rPr>
                <w:rtl/>
              </w:rPr>
              <w:tab/>
            </w:r>
            <w:r w:rsidR="001F3E91" w:rsidRPr="00FC69F5">
              <w:rPr>
                <w:rFonts w:hint="cs"/>
                <w:rtl/>
              </w:rPr>
              <w:t xml:space="preserve">من </w:t>
            </w:r>
            <w:r w:rsidR="001F3E91" w:rsidRPr="00FC69F5">
              <w:t>2016</w:t>
            </w:r>
            <w:r w:rsidR="001F3E91" w:rsidRPr="00FC69F5">
              <w:rPr>
                <w:rFonts w:hint="cs"/>
                <w:rtl/>
              </w:rPr>
              <w:t xml:space="preserve"> حتى الآن</w:t>
            </w:r>
          </w:p>
        </w:tc>
        <w:tc>
          <w:tcPr>
            <w:tcW w:w="7040" w:type="dxa"/>
            <w:vAlign w:val="center"/>
          </w:tcPr>
          <w:p w:rsidR="001F3E91" w:rsidRPr="001F3E91" w:rsidRDefault="00FC69F5" w:rsidP="00A07927">
            <w:pPr>
              <w:spacing w:before="60" w:after="60" w:line="300" w:lineRule="exact"/>
              <w:jc w:val="left"/>
            </w:pPr>
            <w:r>
              <w:rPr>
                <w:rFonts w:hint="cs"/>
                <w:rtl/>
              </w:rPr>
              <w:t>مدير مراقبة الطيف واستخدامه،</w:t>
            </w:r>
            <w:r w:rsidR="0065013F">
              <w:rPr>
                <w:rFonts w:hint="cs"/>
                <w:rtl/>
              </w:rPr>
              <w:t xml:space="preserve"> </w:t>
            </w:r>
            <w:r w:rsidR="0065013F">
              <w:rPr>
                <w:rFonts w:hint="cs"/>
                <w:rtl/>
                <w:lang w:bidi="ar-EG"/>
              </w:rPr>
              <w:t>لجنة الاتصالات الأوغندية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F3E91" w:rsidRPr="001F3E91" w:rsidTr="00863F77">
        <w:trPr>
          <w:trHeight w:val="48"/>
          <w:jc w:val="center"/>
        </w:trPr>
        <w:tc>
          <w:tcPr>
            <w:tcW w:w="2599" w:type="dxa"/>
            <w:vAlign w:val="center"/>
          </w:tcPr>
          <w:p w:rsidR="001F3E91" w:rsidRPr="001F3E91" w:rsidRDefault="00A07927" w:rsidP="00A07927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A07927">
              <w:rPr>
                <w:rFonts w:cs="Calibri"/>
              </w:rPr>
              <w:t>•</w:t>
            </w:r>
            <w:r w:rsidR="001F3E91" w:rsidRPr="001F3E91">
              <w:rPr>
                <w:rtl/>
              </w:rPr>
              <w:tab/>
            </w:r>
            <w:r w:rsidR="001F3E91">
              <w:t>2016-2013</w:t>
            </w:r>
          </w:p>
        </w:tc>
        <w:tc>
          <w:tcPr>
            <w:tcW w:w="7040" w:type="dxa"/>
            <w:vAlign w:val="center"/>
          </w:tcPr>
          <w:p w:rsidR="001F3E91" w:rsidRPr="001F3E91" w:rsidRDefault="00696732" w:rsidP="00A07927">
            <w:pPr>
              <w:spacing w:before="60" w:after="60" w:line="30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رئيس العمليات التنظيمية الإقليمية، </w:t>
            </w:r>
            <w:r>
              <w:rPr>
                <w:rFonts w:hint="cs"/>
                <w:rtl/>
                <w:lang w:bidi="ar-EG"/>
              </w:rPr>
              <w:t>لجنة الاتصالات الأوغندية</w:t>
            </w:r>
          </w:p>
        </w:tc>
      </w:tr>
      <w:tr w:rsidR="001F3E91" w:rsidRPr="001F3E91" w:rsidTr="00863F77">
        <w:trPr>
          <w:trHeight w:val="48"/>
          <w:jc w:val="center"/>
        </w:trPr>
        <w:tc>
          <w:tcPr>
            <w:tcW w:w="2599" w:type="dxa"/>
            <w:vAlign w:val="center"/>
          </w:tcPr>
          <w:p w:rsidR="001F3E91" w:rsidRPr="001F3E91" w:rsidRDefault="00A07927" w:rsidP="00A0792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A07927">
              <w:rPr>
                <w:rFonts w:cs="Calibri"/>
              </w:rPr>
              <w:t>•</w:t>
            </w:r>
            <w:r w:rsidR="001F3E91" w:rsidRPr="001F3E91">
              <w:rPr>
                <w:rtl/>
              </w:rPr>
              <w:tab/>
            </w:r>
            <w:r w:rsidR="001F3E91">
              <w:t>2013-2011</w:t>
            </w:r>
          </w:p>
        </w:tc>
        <w:tc>
          <w:tcPr>
            <w:tcW w:w="7040" w:type="dxa"/>
            <w:vAlign w:val="center"/>
          </w:tcPr>
          <w:p w:rsidR="001F3E91" w:rsidRPr="001F3E91" w:rsidRDefault="00696732" w:rsidP="00A07927">
            <w:pPr>
              <w:spacing w:before="60" w:after="60" w:line="300" w:lineRule="exact"/>
              <w:jc w:val="left"/>
            </w:pPr>
            <w:r>
              <w:rPr>
                <w:rFonts w:hint="cs"/>
                <w:rtl/>
              </w:rPr>
              <w:t xml:space="preserve">مدير شؤون التراخيص والمعايير، </w:t>
            </w:r>
            <w:r>
              <w:rPr>
                <w:rFonts w:hint="cs"/>
                <w:rtl/>
                <w:lang w:bidi="ar-EG"/>
              </w:rPr>
              <w:t>لجنة الاتصالات الأوغندية</w:t>
            </w:r>
          </w:p>
        </w:tc>
      </w:tr>
      <w:tr w:rsidR="001F3E91" w:rsidRPr="001F3E91" w:rsidTr="00863F77">
        <w:trPr>
          <w:trHeight w:val="48"/>
          <w:jc w:val="center"/>
        </w:trPr>
        <w:tc>
          <w:tcPr>
            <w:tcW w:w="2599" w:type="dxa"/>
            <w:vAlign w:val="center"/>
          </w:tcPr>
          <w:p w:rsidR="001F3E91" w:rsidRPr="001F3E91" w:rsidRDefault="00A07927" w:rsidP="00A0792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A07927">
              <w:rPr>
                <w:rFonts w:cs="Calibri"/>
              </w:rPr>
              <w:t>•</w:t>
            </w:r>
            <w:r w:rsidR="001F3E91" w:rsidRPr="001F3E91">
              <w:rPr>
                <w:rtl/>
              </w:rPr>
              <w:tab/>
            </w:r>
            <w:r w:rsidR="001F3E91">
              <w:t>2011-1999</w:t>
            </w:r>
          </w:p>
        </w:tc>
        <w:tc>
          <w:tcPr>
            <w:tcW w:w="7040" w:type="dxa"/>
            <w:vAlign w:val="center"/>
          </w:tcPr>
          <w:p w:rsidR="001F3E91" w:rsidRPr="001F3E91" w:rsidRDefault="00696732" w:rsidP="00A07927">
            <w:pPr>
              <w:spacing w:before="60" w:after="60" w:line="300" w:lineRule="exact"/>
              <w:jc w:val="left"/>
            </w:pPr>
            <w:r>
              <w:rPr>
                <w:rFonts w:hint="cs"/>
                <w:rtl/>
              </w:rPr>
              <w:t xml:space="preserve">مدير تقني مساعد/التراخيص والمعايير، </w:t>
            </w:r>
            <w:r>
              <w:rPr>
                <w:rFonts w:hint="cs"/>
                <w:rtl/>
                <w:lang w:bidi="ar-EG"/>
              </w:rPr>
              <w:t>لجنة الاتصالات الأوغندية</w:t>
            </w:r>
          </w:p>
        </w:tc>
      </w:tr>
      <w:tr w:rsidR="001F3E91" w:rsidRPr="001F3E91" w:rsidTr="00863F77">
        <w:trPr>
          <w:trHeight w:val="48"/>
          <w:jc w:val="center"/>
        </w:trPr>
        <w:tc>
          <w:tcPr>
            <w:tcW w:w="2599" w:type="dxa"/>
            <w:vAlign w:val="center"/>
          </w:tcPr>
          <w:p w:rsidR="001F3E91" w:rsidRPr="001F3E91" w:rsidRDefault="00A07927" w:rsidP="00A0792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A07927">
              <w:rPr>
                <w:rFonts w:cs="Calibri"/>
              </w:rPr>
              <w:t>•</w:t>
            </w:r>
            <w:r w:rsidR="001F3E91" w:rsidRPr="001F3E91">
              <w:rPr>
                <w:rtl/>
              </w:rPr>
              <w:tab/>
            </w:r>
            <w:r w:rsidR="001F3E91">
              <w:t>1999-1997</w:t>
            </w:r>
          </w:p>
        </w:tc>
        <w:tc>
          <w:tcPr>
            <w:tcW w:w="7040" w:type="dxa"/>
            <w:vAlign w:val="center"/>
          </w:tcPr>
          <w:p w:rsidR="001F3E91" w:rsidRPr="001F3E91" w:rsidRDefault="00696732" w:rsidP="00A07927">
            <w:pPr>
              <w:spacing w:before="60" w:after="60" w:line="300" w:lineRule="exact"/>
              <w:jc w:val="left"/>
            </w:pPr>
            <w:r>
              <w:rPr>
                <w:rFonts w:hint="cs"/>
                <w:rtl/>
              </w:rPr>
              <w:t>مهندس اتصالات أقدم</w:t>
            </w:r>
            <w:r w:rsidR="00EA67A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إدارة الطيف، </w:t>
            </w:r>
            <w:r>
              <w:rPr>
                <w:rFonts w:hint="cs"/>
                <w:rtl/>
                <w:lang w:bidi="ar-EG"/>
              </w:rPr>
              <w:t>لجنة الاتصالات الأوغندية</w:t>
            </w:r>
          </w:p>
        </w:tc>
      </w:tr>
      <w:tr w:rsidR="001F3E91" w:rsidRPr="001F3E91" w:rsidTr="00863F77">
        <w:trPr>
          <w:trHeight w:val="48"/>
          <w:jc w:val="center"/>
        </w:trPr>
        <w:tc>
          <w:tcPr>
            <w:tcW w:w="2599" w:type="dxa"/>
            <w:vAlign w:val="center"/>
          </w:tcPr>
          <w:p w:rsidR="001F3E91" w:rsidRPr="001F3E91" w:rsidRDefault="00A07927" w:rsidP="00A0792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A07927">
              <w:rPr>
                <w:rFonts w:cs="Calibri"/>
              </w:rPr>
              <w:t>•</w:t>
            </w:r>
            <w:r w:rsidR="001F3E91" w:rsidRPr="001F3E91">
              <w:rPr>
                <w:rtl/>
              </w:rPr>
              <w:tab/>
            </w:r>
            <w:r w:rsidR="001F3E91">
              <w:t>199</w:t>
            </w:r>
            <w:r w:rsidR="00066DA2">
              <w:t>7</w:t>
            </w:r>
            <w:r w:rsidR="001F3E91">
              <w:t>-19</w:t>
            </w:r>
            <w:r w:rsidR="00C44947">
              <w:t>90</w:t>
            </w:r>
          </w:p>
        </w:tc>
        <w:tc>
          <w:tcPr>
            <w:tcW w:w="7040" w:type="dxa"/>
            <w:vAlign w:val="center"/>
          </w:tcPr>
          <w:p w:rsidR="001F3E91" w:rsidRPr="001F3E91" w:rsidRDefault="00696732" w:rsidP="00A07927">
            <w:pPr>
              <w:spacing w:before="60" w:after="60" w:line="300" w:lineRule="exact"/>
              <w:jc w:val="left"/>
            </w:pPr>
            <w:r>
              <w:rPr>
                <w:rFonts w:hint="cs"/>
                <w:rtl/>
              </w:rPr>
              <w:t xml:space="preserve">مهندس اتصالات أقدم/ إدارة الطيف، </w:t>
            </w:r>
            <w:r>
              <w:rPr>
                <w:color w:val="000000"/>
                <w:rtl/>
              </w:rPr>
              <w:t>مؤسسة أوغندا للبريد والاتصالات</w:t>
            </w:r>
          </w:p>
        </w:tc>
      </w:tr>
      <w:tr w:rsidR="001F3E91" w:rsidRPr="001F3E91" w:rsidTr="00863F77">
        <w:trPr>
          <w:trHeight w:val="434"/>
          <w:jc w:val="center"/>
        </w:trPr>
        <w:tc>
          <w:tcPr>
            <w:tcW w:w="2599" w:type="dxa"/>
            <w:vAlign w:val="center"/>
          </w:tcPr>
          <w:p w:rsidR="00696732" w:rsidRPr="001F3E91" w:rsidRDefault="00A07927" w:rsidP="00A0792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A07927">
              <w:rPr>
                <w:rFonts w:cs="Calibri"/>
              </w:rPr>
              <w:t>•</w:t>
            </w:r>
            <w:r w:rsidR="001F3E91" w:rsidRPr="001F3E91">
              <w:rPr>
                <w:rtl/>
              </w:rPr>
              <w:tab/>
            </w:r>
            <w:r w:rsidR="001F3E91">
              <w:t>1</w:t>
            </w:r>
            <w:r w:rsidR="00C44947">
              <w:t>9</w:t>
            </w:r>
            <w:r w:rsidR="001F3E91">
              <w:t>9</w:t>
            </w:r>
            <w:r w:rsidR="00696732">
              <w:t>0</w:t>
            </w:r>
            <w:r w:rsidR="001F3E91">
              <w:t>-198</w:t>
            </w:r>
            <w:r w:rsidR="00696732">
              <w:t>7</w:t>
            </w:r>
          </w:p>
        </w:tc>
        <w:tc>
          <w:tcPr>
            <w:tcW w:w="7040" w:type="dxa"/>
            <w:vAlign w:val="center"/>
          </w:tcPr>
          <w:p w:rsidR="00696732" w:rsidRPr="001F3E91" w:rsidRDefault="00696732" w:rsidP="00A07927">
            <w:pPr>
              <w:spacing w:before="60" w:after="60" w:line="300" w:lineRule="exact"/>
              <w:jc w:val="left"/>
            </w:pPr>
            <w:r>
              <w:rPr>
                <w:rFonts w:hint="cs"/>
                <w:rtl/>
              </w:rPr>
              <w:t xml:space="preserve">مهندس اتصالات/إدارة الطيف، </w:t>
            </w:r>
            <w:r>
              <w:rPr>
                <w:color w:val="000000"/>
                <w:rtl/>
              </w:rPr>
              <w:t>مؤسسة أوغندا للبريد والاتصالات</w:t>
            </w:r>
          </w:p>
        </w:tc>
      </w:tr>
      <w:tr w:rsidR="00863F77" w:rsidRPr="001F3E91" w:rsidTr="00863F77">
        <w:trPr>
          <w:trHeight w:val="434"/>
          <w:jc w:val="center"/>
        </w:trPr>
        <w:tc>
          <w:tcPr>
            <w:tcW w:w="2599" w:type="dxa"/>
            <w:vAlign w:val="center"/>
          </w:tcPr>
          <w:p w:rsidR="00863F77" w:rsidRPr="001F3E91" w:rsidRDefault="00A07927" w:rsidP="00A07927">
            <w:pPr>
              <w:spacing w:before="60" w:after="60" w:line="300" w:lineRule="exact"/>
              <w:jc w:val="left"/>
            </w:pPr>
            <w:r w:rsidRPr="00A07927">
              <w:rPr>
                <w:rFonts w:cs="Calibri"/>
              </w:rPr>
              <w:t>•</w:t>
            </w:r>
            <w:r w:rsidR="00863F77" w:rsidRPr="001F3E91">
              <w:rPr>
                <w:rtl/>
              </w:rPr>
              <w:tab/>
            </w:r>
            <w:r w:rsidR="00863F77">
              <w:t>198</w:t>
            </w:r>
            <w:r>
              <w:t>7</w:t>
            </w:r>
            <w:r w:rsidR="00863F77">
              <w:t>-1986</w:t>
            </w:r>
          </w:p>
        </w:tc>
        <w:tc>
          <w:tcPr>
            <w:tcW w:w="7040" w:type="dxa"/>
            <w:vAlign w:val="center"/>
          </w:tcPr>
          <w:p w:rsidR="00863F77" w:rsidRDefault="00863F77" w:rsidP="00A07927">
            <w:pPr>
              <w:spacing w:before="60" w:after="6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مدير مساعد، محطة الوقود القياسية </w:t>
            </w:r>
            <w:r w:rsidRPr="003277BC">
              <w:rPr>
                <w:rFonts w:asciiTheme="minorHAnsi" w:eastAsiaTheme="majorEastAsia" w:hAnsiTheme="minorHAnsi" w:cstheme="majorBidi"/>
                <w:bCs/>
                <w:iCs/>
                <w:color w:val="000000" w:themeColor="text1"/>
                <w:szCs w:val="24"/>
              </w:rPr>
              <w:t>Esso</w:t>
            </w:r>
          </w:p>
        </w:tc>
      </w:tr>
    </w:tbl>
    <w:p w:rsidR="001F3E91" w:rsidRPr="00066DA2" w:rsidRDefault="00066DA2" w:rsidP="00A07927">
      <w:pPr>
        <w:pStyle w:val="Headingb"/>
        <w:spacing w:after="120"/>
        <w:rPr>
          <w:rtl/>
        </w:rPr>
      </w:pPr>
      <w:r w:rsidRPr="00066DA2">
        <w:rPr>
          <w:rFonts w:hint="cs"/>
          <w:rtl/>
        </w:rPr>
        <w:t>المؤهلات الأكاديمية</w:t>
      </w:r>
    </w:p>
    <w:p w:rsidR="001F3E91" w:rsidRPr="00A07927" w:rsidRDefault="00A07927" w:rsidP="004C1312">
      <w:pPr>
        <w:pStyle w:val="enumlev1"/>
        <w:rPr>
          <w:i/>
          <w:iCs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066DA2" w:rsidRPr="00A07927">
        <w:rPr>
          <w:rFonts w:hint="cs"/>
          <w:i/>
          <w:iCs/>
          <w:rtl/>
        </w:rPr>
        <w:t xml:space="preserve">ماجستير في تكنولوجيا المعلومات والاتصالات، </w:t>
      </w:r>
      <w:r w:rsidR="00066DA2" w:rsidRPr="00A07927">
        <w:rPr>
          <w:i/>
          <w:iCs/>
        </w:rPr>
        <w:t>2012</w:t>
      </w:r>
    </w:p>
    <w:p w:rsidR="001F3E91" w:rsidRPr="00A07927" w:rsidRDefault="00A07927" w:rsidP="004C1312">
      <w:pPr>
        <w:pStyle w:val="enumlev1"/>
        <w:rPr>
          <w:i/>
          <w:iCs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  <w:lang w:bidi="ar-EG"/>
        </w:rPr>
        <w:tab/>
      </w:r>
      <w:r w:rsidR="00066DA2" w:rsidRPr="00A07927">
        <w:rPr>
          <w:i/>
          <w:iCs/>
          <w:rtl/>
        </w:rPr>
        <w:t>ماجستير في إدارة الأعمال</w:t>
      </w:r>
      <w:r w:rsidR="00066DA2" w:rsidRPr="00A07927">
        <w:rPr>
          <w:rFonts w:hint="cs"/>
          <w:i/>
          <w:iCs/>
          <w:rtl/>
        </w:rPr>
        <w:t xml:space="preserve">، </w:t>
      </w:r>
      <w:r w:rsidR="00066DA2" w:rsidRPr="00A07927">
        <w:rPr>
          <w:i/>
          <w:iCs/>
        </w:rPr>
        <w:t>2008</w:t>
      </w:r>
    </w:p>
    <w:p w:rsidR="001F3E91" w:rsidRPr="00A07927" w:rsidRDefault="00A07927" w:rsidP="004C1312">
      <w:pPr>
        <w:pStyle w:val="enumlev1"/>
        <w:rPr>
          <w:i/>
          <w:iCs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6B6A8F" w:rsidRPr="00A07927">
        <w:rPr>
          <w:rFonts w:hint="cs"/>
          <w:i/>
          <w:iCs/>
          <w:rtl/>
        </w:rPr>
        <w:t>شهادة المستوى الأول</w:t>
      </w:r>
      <w:r w:rsidR="00066DA2" w:rsidRPr="00A07927">
        <w:rPr>
          <w:rFonts w:hint="cs"/>
          <w:i/>
          <w:iCs/>
          <w:rtl/>
        </w:rPr>
        <w:t xml:space="preserve"> في اللغة الفرنسية </w:t>
      </w:r>
      <w:r w:rsidR="006B6A8F" w:rsidRPr="00A07927">
        <w:rPr>
          <w:rFonts w:hint="cs"/>
          <w:i/>
          <w:iCs/>
          <w:rtl/>
        </w:rPr>
        <w:t>- معرفة عملية</w:t>
      </w:r>
      <w:r w:rsidR="00066DA2" w:rsidRPr="00A07927">
        <w:rPr>
          <w:rFonts w:hint="cs"/>
          <w:i/>
          <w:iCs/>
          <w:rtl/>
        </w:rPr>
        <w:t xml:space="preserve">، </w:t>
      </w:r>
      <w:r w:rsidR="00066DA2" w:rsidRPr="00A07927">
        <w:rPr>
          <w:i/>
          <w:iCs/>
        </w:rPr>
        <w:t>2005</w:t>
      </w:r>
    </w:p>
    <w:p w:rsidR="001F3E91" w:rsidRPr="00A07927" w:rsidRDefault="00A07927" w:rsidP="004C1312">
      <w:pPr>
        <w:pStyle w:val="enumlev1"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066DA2" w:rsidRPr="00A07927">
        <w:rPr>
          <w:i/>
          <w:iCs/>
          <w:color w:val="000000"/>
          <w:rtl/>
        </w:rPr>
        <w:t>بكالوريوس في العلوم</w:t>
      </w:r>
      <w:r w:rsidR="00066DA2" w:rsidRPr="00A07927">
        <w:rPr>
          <w:rFonts w:hint="cs"/>
          <w:i/>
          <w:iCs/>
          <w:rtl/>
        </w:rPr>
        <w:t xml:space="preserve"> (علوم الفيزياء والرياضيات</w:t>
      </w:r>
      <w:proofErr w:type="gramStart"/>
      <w:r w:rsidR="00066DA2" w:rsidRPr="00A07927">
        <w:rPr>
          <w:rFonts w:hint="cs"/>
          <w:i/>
          <w:iCs/>
          <w:rtl/>
        </w:rPr>
        <w:t>)،</w:t>
      </w:r>
      <w:proofErr w:type="gramEnd"/>
      <w:r w:rsidR="00066DA2" w:rsidRPr="00A07927">
        <w:rPr>
          <w:rFonts w:hint="cs"/>
          <w:i/>
          <w:iCs/>
          <w:rtl/>
        </w:rPr>
        <w:t xml:space="preserve"> </w:t>
      </w:r>
      <w:r w:rsidR="00066DA2" w:rsidRPr="00A07927">
        <w:rPr>
          <w:i/>
          <w:iCs/>
        </w:rPr>
        <w:t>1986</w:t>
      </w:r>
    </w:p>
    <w:p w:rsidR="001F3E91" w:rsidRPr="00066DA2" w:rsidRDefault="006B6A8F" w:rsidP="00A07927">
      <w:pPr>
        <w:pStyle w:val="Headingb"/>
        <w:spacing w:after="120"/>
        <w:rPr>
          <w:rtl/>
        </w:rPr>
      </w:pPr>
      <w:r>
        <w:rPr>
          <w:rFonts w:hint="cs"/>
          <w:rtl/>
        </w:rPr>
        <w:t>التدريب المهني</w:t>
      </w:r>
    </w:p>
    <w:p w:rsidR="001F3E91" w:rsidRPr="00A07927" w:rsidRDefault="00A07927" w:rsidP="002869B2">
      <w:pPr>
        <w:pStyle w:val="enumlev1"/>
        <w:rPr>
          <w:i/>
          <w:iCs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066DA2" w:rsidRPr="00A07927">
        <w:rPr>
          <w:rFonts w:hint="cs"/>
          <w:i/>
          <w:iCs/>
          <w:rtl/>
        </w:rPr>
        <w:t xml:space="preserve">العادات السبع للإدارة الفعالة، </w:t>
      </w:r>
      <w:r w:rsidR="00066DA2" w:rsidRPr="00A07927">
        <w:rPr>
          <w:i/>
          <w:iCs/>
        </w:rPr>
        <w:t>2018</w:t>
      </w:r>
    </w:p>
    <w:p w:rsidR="00D36B24" w:rsidRPr="00A07927" w:rsidRDefault="00A07927" w:rsidP="004C1312">
      <w:pPr>
        <w:pStyle w:val="enumlev1"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D36B24" w:rsidRPr="00A07927">
        <w:rPr>
          <w:rFonts w:hint="cs"/>
          <w:i/>
          <w:iCs/>
          <w:rtl/>
        </w:rPr>
        <w:t xml:space="preserve">تكنولوجيا المعلومات والاتصالات لأغراض التنمية، </w:t>
      </w:r>
      <w:r w:rsidR="00D36B24" w:rsidRPr="00A07927">
        <w:rPr>
          <w:i/>
          <w:iCs/>
        </w:rPr>
        <w:t>2007</w:t>
      </w:r>
    </w:p>
    <w:p w:rsidR="001F3E91" w:rsidRPr="00A07927" w:rsidRDefault="00A07927" w:rsidP="004C1312">
      <w:pPr>
        <w:pStyle w:val="enumlev1"/>
        <w:rPr>
          <w:i/>
          <w:iCs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D36B24" w:rsidRPr="00A07927">
        <w:rPr>
          <w:rFonts w:hint="cs"/>
          <w:i/>
          <w:iCs/>
          <w:rtl/>
        </w:rPr>
        <w:t xml:space="preserve">إدارة الاتصالات، </w:t>
      </w:r>
      <w:r w:rsidR="00D36B24" w:rsidRPr="00A07927">
        <w:rPr>
          <w:i/>
          <w:iCs/>
        </w:rPr>
        <w:t>2006</w:t>
      </w:r>
    </w:p>
    <w:p w:rsidR="001F3E91" w:rsidRPr="00A07927" w:rsidRDefault="00A07927" w:rsidP="004C1312">
      <w:pPr>
        <w:pStyle w:val="enumlev1"/>
        <w:rPr>
          <w:i/>
          <w:iCs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6B6A8F" w:rsidRPr="00A07927">
        <w:rPr>
          <w:rFonts w:hint="cs"/>
          <w:i/>
          <w:iCs/>
          <w:rtl/>
        </w:rPr>
        <w:t>اعتبارات قانونية واقتصادية</w:t>
      </w:r>
      <w:r w:rsidR="00D36B24" w:rsidRPr="00A07927">
        <w:rPr>
          <w:rFonts w:hint="cs"/>
          <w:i/>
          <w:iCs/>
          <w:rtl/>
        </w:rPr>
        <w:t xml:space="preserve"> </w:t>
      </w:r>
      <w:r w:rsidR="006C2D14" w:rsidRPr="00A07927">
        <w:rPr>
          <w:rFonts w:hint="cs"/>
          <w:i/>
          <w:iCs/>
          <w:rtl/>
        </w:rPr>
        <w:t>فيما يتعلق</w:t>
      </w:r>
      <w:r w:rsidR="00D36B24" w:rsidRPr="00A07927">
        <w:rPr>
          <w:rFonts w:hint="cs"/>
          <w:i/>
          <w:iCs/>
          <w:rtl/>
        </w:rPr>
        <w:t xml:space="preserve"> </w:t>
      </w:r>
      <w:r w:rsidR="006C2D14" w:rsidRPr="00A07927">
        <w:rPr>
          <w:rFonts w:hint="cs"/>
          <w:i/>
          <w:iCs/>
          <w:rtl/>
        </w:rPr>
        <w:t>ب</w:t>
      </w:r>
      <w:r w:rsidR="00D36B24" w:rsidRPr="00A07927">
        <w:rPr>
          <w:rFonts w:hint="cs"/>
          <w:i/>
          <w:iCs/>
          <w:rtl/>
        </w:rPr>
        <w:t xml:space="preserve">سياسة المنافسة، </w:t>
      </w:r>
      <w:r w:rsidR="00D36B24" w:rsidRPr="00A07927">
        <w:rPr>
          <w:i/>
          <w:iCs/>
        </w:rPr>
        <w:t>2000</w:t>
      </w:r>
    </w:p>
    <w:p w:rsidR="001F3E91" w:rsidRPr="00A07927" w:rsidRDefault="00A07927" w:rsidP="004C1312">
      <w:pPr>
        <w:pStyle w:val="enumlev1"/>
        <w:rPr>
          <w:i/>
          <w:iCs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6B6A8F" w:rsidRPr="00A07927">
        <w:rPr>
          <w:rFonts w:hint="cs"/>
          <w:i/>
          <w:iCs/>
          <w:rtl/>
        </w:rPr>
        <w:t>اللوائح</w:t>
      </w:r>
      <w:r w:rsidR="00D36B24" w:rsidRPr="00A07927">
        <w:rPr>
          <w:rFonts w:hint="cs"/>
          <w:i/>
          <w:iCs/>
          <w:rtl/>
        </w:rPr>
        <w:t xml:space="preserve"> التنظيمية للاتصالات، </w:t>
      </w:r>
      <w:r w:rsidR="00D36B24" w:rsidRPr="00A07927">
        <w:rPr>
          <w:i/>
          <w:iCs/>
        </w:rPr>
        <w:t>2000</w:t>
      </w:r>
    </w:p>
    <w:p w:rsidR="001F3E91" w:rsidRPr="00A07927" w:rsidRDefault="00A07927" w:rsidP="004C1312">
      <w:pPr>
        <w:pStyle w:val="enumlev1"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6C2D14" w:rsidRPr="00A07927">
        <w:rPr>
          <w:rFonts w:hint="cs"/>
          <w:i/>
          <w:iCs/>
          <w:rtl/>
        </w:rPr>
        <w:t xml:space="preserve">إدارة الطيف، </w:t>
      </w:r>
      <w:r w:rsidR="00D36B24" w:rsidRPr="00A07927">
        <w:rPr>
          <w:rFonts w:hint="cs"/>
          <w:i/>
          <w:iCs/>
          <w:rtl/>
        </w:rPr>
        <w:t>الاتحاد</w:t>
      </w:r>
      <w:r w:rsidR="006C2D14" w:rsidRPr="00A07927">
        <w:rPr>
          <w:rFonts w:hint="cs"/>
          <w:i/>
          <w:iCs/>
          <w:rtl/>
        </w:rPr>
        <w:t xml:space="preserve"> الدولي للاتصالات</w:t>
      </w:r>
      <w:r w:rsidR="00D36B24" w:rsidRPr="00A07927">
        <w:rPr>
          <w:rFonts w:hint="cs"/>
          <w:i/>
          <w:iCs/>
          <w:rtl/>
        </w:rPr>
        <w:t xml:space="preserve">، </w:t>
      </w:r>
      <w:r w:rsidR="00D36B24" w:rsidRPr="00A07927">
        <w:rPr>
          <w:i/>
          <w:iCs/>
        </w:rPr>
        <w:t>1998</w:t>
      </w:r>
    </w:p>
    <w:p w:rsidR="001F3E91" w:rsidRPr="00A07927" w:rsidRDefault="00A07927" w:rsidP="004C1312">
      <w:pPr>
        <w:pStyle w:val="enumlev1"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D36B24" w:rsidRPr="00A07927">
        <w:rPr>
          <w:rFonts w:hint="cs"/>
          <w:i/>
          <w:iCs/>
          <w:rtl/>
        </w:rPr>
        <w:t>مبادئ و</w:t>
      </w:r>
      <w:r w:rsidR="006B6A8F" w:rsidRPr="00A07927">
        <w:rPr>
          <w:rFonts w:hint="cs"/>
          <w:i/>
          <w:iCs/>
          <w:rtl/>
        </w:rPr>
        <w:t xml:space="preserve">تحديد </w:t>
      </w:r>
      <w:r w:rsidR="00D36B24" w:rsidRPr="00A07927">
        <w:rPr>
          <w:rFonts w:hint="cs"/>
          <w:i/>
          <w:iCs/>
          <w:rtl/>
        </w:rPr>
        <w:t xml:space="preserve">تكاليف خدمات الاتصالات، </w:t>
      </w:r>
      <w:r w:rsidR="00D36B24" w:rsidRPr="00A07927">
        <w:rPr>
          <w:i/>
          <w:iCs/>
        </w:rPr>
        <w:t>1998</w:t>
      </w:r>
    </w:p>
    <w:p w:rsidR="001F3E91" w:rsidRPr="00A07927" w:rsidRDefault="00A07927" w:rsidP="004C1312">
      <w:pPr>
        <w:pStyle w:val="enumlev1"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002521" w:rsidRPr="00A07927">
        <w:rPr>
          <w:rFonts w:hint="cs"/>
          <w:i/>
          <w:iCs/>
          <w:rtl/>
        </w:rPr>
        <w:t xml:space="preserve">إدارة الطيف الراديوي، </w:t>
      </w:r>
      <w:r w:rsidR="006C2D14" w:rsidRPr="00A07927">
        <w:rPr>
          <w:rFonts w:hint="cs"/>
          <w:i/>
          <w:iCs/>
          <w:rtl/>
        </w:rPr>
        <w:t>الاتحاد الدولي للاتصالات</w:t>
      </w:r>
      <w:r w:rsidR="00002521" w:rsidRPr="00A07927">
        <w:rPr>
          <w:rFonts w:hint="cs"/>
          <w:i/>
          <w:iCs/>
          <w:rtl/>
        </w:rPr>
        <w:t xml:space="preserve">، </w:t>
      </w:r>
      <w:r w:rsidR="00002521" w:rsidRPr="00A07927">
        <w:rPr>
          <w:i/>
          <w:iCs/>
        </w:rPr>
        <w:t>1994</w:t>
      </w:r>
    </w:p>
    <w:p w:rsidR="001F3E91" w:rsidRPr="00A07927" w:rsidRDefault="00A07927" w:rsidP="004C1312">
      <w:pPr>
        <w:pStyle w:val="enumlev1"/>
        <w:rPr>
          <w:i/>
          <w:iCs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002521" w:rsidRPr="00A07927">
        <w:rPr>
          <w:rFonts w:hint="cs"/>
          <w:i/>
          <w:iCs/>
          <w:rtl/>
        </w:rPr>
        <w:t xml:space="preserve">مراقبة الطيف الراديوي وقياسه، </w:t>
      </w:r>
      <w:r w:rsidR="00002521" w:rsidRPr="00A07927">
        <w:rPr>
          <w:i/>
          <w:iCs/>
        </w:rPr>
        <w:t>1992</w:t>
      </w:r>
    </w:p>
    <w:p w:rsidR="001F3E91" w:rsidRPr="00A07927" w:rsidRDefault="00A07927" w:rsidP="004C1312">
      <w:pPr>
        <w:pStyle w:val="enumlev1"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  <w:lang w:bidi="ar-EG"/>
        </w:rPr>
        <w:tab/>
      </w:r>
      <w:r w:rsidR="00002521" w:rsidRPr="00A07927">
        <w:rPr>
          <w:rFonts w:hint="cs"/>
          <w:i/>
          <w:iCs/>
          <w:rtl/>
        </w:rPr>
        <w:t>أنظمة</w:t>
      </w:r>
      <w:r w:rsidR="006B6A8F" w:rsidRPr="00A07927">
        <w:rPr>
          <w:rFonts w:hint="cs"/>
          <w:i/>
          <w:iCs/>
          <w:rtl/>
        </w:rPr>
        <w:t xml:space="preserve"> وتكنولوجيا</w:t>
      </w:r>
      <w:r w:rsidR="00002521" w:rsidRPr="00A07927">
        <w:rPr>
          <w:rFonts w:hint="cs"/>
          <w:i/>
          <w:iCs/>
          <w:rtl/>
        </w:rPr>
        <w:t xml:space="preserve"> إدارة الطيف</w:t>
      </w:r>
      <w:r w:rsidR="006B6A8F" w:rsidRPr="00A07927">
        <w:rPr>
          <w:rFonts w:hint="cs"/>
          <w:i/>
          <w:iCs/>
          <w:rtl/>
        </w:rPr>
        <w:t>،</w:t>
      </w:r>
      <w:r w:rsidR="00002521" w:rsidRPr="00A07927">
        <w:rPr>
          <w:rFonts w:hint="cs"/>
          <w:i/>
          <w:iCs/>
          <w:rtl/>
        </w:rPr>
        <w:t xml:space="preserve"> </w:t>
      </w:r>
      <w:r w:rsidR="00002521" w:rsidRPr="00A07927">
        <w:rPr>
          <w:i/>
          <w:iCs/>
        </w:rPr>
        <w:t>Teleglobe-Canada</w:t>
      </w:r>
      <w:r w:rsidR="00002521" w:rsidRPr="00A07927">
        <w:rPr>
          <w:rFonts w:hint="cs"/>
          <w:i/>
          <w:iCs/>
          <w:rtl/>
        </w:rPr>
        <w:t xml:space="preserve">، </w:t>
      </w:r>
      <w:r w:rsidR="00002521" w:rsidRPr="00A07927">
        <w:rPr>
          <w:i/>
          <w:iCs/>
        </w:rPr>
        <w:t>1991</w:t>
      </w:r>
    </w:p>
    <w:p w:rsidR="001F3E91" w:rsidRPr="00A07927" w:rsidRDefault="00A07927" w:rsidP="004C1312">
      <w:pPr>
        <w:pStyle w:val="enumlev1"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002521" w:rsidRPr="00A07927">
        <w:rPr>
          <w:rFonts w:hint="cs"/>
          <w:i/>
          <w:iCs/>
          <w:rtl/>
        </w:rPr>
        <w:t xml:space="preserve">إدارة الطيف ومراقبته، الاتحاد، </w:t>
      </w:r>
      <w:r w:rsidR="00002521" w:rsidRPr="00A07927">
        <w:rPr>
          <w:i/>
          <w:iCs/>
        </w:rPr>
        <w:t>1990</w:t>
      </w:r>
    </w:p>
    <w:p w:rsidR="001F3E91" w:rsidRPr="00B30AC9" w:rsidRDefault="00B30AC9" w:rsidP="00A07927">
      <w:pPr>
        <w:pStyle w:val="Headingb"/>
        <w:spacing w:after="120"/>
        <w:rPr>
          <w:rtl/>
        </w:rPr>
      </w:pPr>
      <w:r w:rsidRPr="00B30AC9">
        <w:rPr>
          <w:rFonts w:hint="cs"/>
          <w:rtl/>
        </w:rPr>
        <w:lastRenderedPageBreak/>
        <w:t>معلومات إضافية</w:t>
      </w:r>
    </w:p>
    <w:p w:rsidR="001F3E91" w:rsidRPr="00A07927" w:rsidRDefault="00A07927" w:rsidP="00A07927">
      <w:pPr>
        <w:pStyle w:val="enumlev1"/>
        <w:keepNext/>
        <w:keepLines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B30AC9" w:rsidRPr="00A07927">
        <w:rPr>
          <w:rFonts w:hint="cs"/>
          <w:i/>
          <w:iCs/>
          <w:rtl/>
        </w:rPr>
        <w:t>خبير في مجال قضايا تكنولوجيا المعلومات والاتصالات في البلدان النامية</w:t>
      </w:r>
    </w:p>
    <w:p w:rsidR="001F3E91" w:rsidRPr="00A07927" w:rsidRDefault="00A07927" w:rsidP="00A07927">
      <w:pPr>
        <w:pStyle w:val="enumlev1"/>
        <w:keepNext/>
        <w:keepLines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B30AC9" w:rsidRPr="00A07927">
        <w:rPr>
          <w:rFonts w:hint="cs"/>
          <w:i/>
          <w:iCs/>
          <w:rtl/>
        </w:rPr>
        <w:t xml:space="preserve">يملك مهارات </w:t>
      </w:r>
      <w:r w:rsidR="006B6A8F" w:rsidRPr="00A07927">
        <w:rPr>
          <w:rFonts w:hint="cs"/>
          <w:i/>
          <w:iCs/>
          <w:rtl/>
        </w:rPr>
        <w:t>عرض ممتازة</w:t>
      </w:r>
      <w:r w:rsidR="00B30AC9" w:rsidRPr="00A07927">
        <w:rPr>
          <w:rFonts w:hint="cs"/>
          <w:i/>
          <w:iCs/>
          <w:rtl/>
        </w:rPr>
        <w:t xml:space="preserve"> من أجل </w:t>
      </w:r>
      <w:r w:rsidR="006C2D14" w:rsidRPr="00A07927">
        <w:rPr>
          <w:rFonts w:hint="cs"/>
          <w:i/>
          <w:iCs/>
          <w:rtl/>
        </w:rPr>
        <w:t>العرض الفعال</w:t>
      </w:r>
    </w:p>
    <w:p w:rsidR="001F3E91" w:rsidRPr="00A07927" w:rsidRDefault="00A07927" w:rsidP="00A07927">
      <w:pPr>
        <w:pStyle w:val="enumlev1"/>
        <w:keepNext/>
        <w:keepLines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BE24B5" w:rsidRPr="00A07927">
        <w:rPr>
          <w:rFonts w:hint="cs"/>
          <w:i/>
          <w:iCs/>
          <w:rtl/>
        </w:rPr>
        <w:t>خبرة طويلة</w:t>
      </w:r>
      <w:r w:rsidR="00C13068" w:rsidRPr="00A07927">
        <w:rPr>
          <w:rFonts w:hint="cs"/>
          <w:i/>
          <w:iCs/>
          <w:rtl/>
        </w:rPr>
        <w:t xml:space="preserve"> في القضايا الدولية المتعلقة بتكنولوجيا المعلومات والاتصالات</w:t>
      </w:r>
    </w:p>
    <w:p w:rsidR="001F3E91" w:rsidRPr="00A07927" w:rsidRDefault="00A07927" w:rsidP="00A07927">
      <w:pPr>
        <w:pStyle w:val="enumlev1"/>
        <w:keepNext/>
        <w:keepLines/>
        <w:rPr>
          <w:i/>
          <w:iCs/>
          <w:spacing w:val="-2"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spacing w:val="-2"/>
          <w:rtl/>
        </w:rPr>
        <w:tab/>
      </w:r>
      <w:r w:rsidR="00470A0B" w:rsidRPr="00A07927">
        <w:rPr>
          <w:rFonts w:hint="cs"/>
          <w:i/>
          <w:iCs/>
          <w:spacing w:val="-2"/>
          <w:rtl/>
        </w:rPr>
        <w:t>يحظى</w:t>
      </w:r>
      <w:r w:rsidR="00BE24B5" w:rsidRPr="00A07927">
        <w:rPr>
          <w:rFonts w:hint="cs"/>
          <w:i/>
          <w:iCs/>
          <w:spacing w:val="-2"/>
          <w:rtl/>
        </w:rPr>
        <w:t xml:space="preserve"> </w:t>
      </w:r>
      <w:r w:rsidR="006B6A8F" w:rsidRPr="00A07927">
        <w:rPr>
          <w:rFonts w:hint="cs"/>
          <w:i/>
          <w:iCs/>
          <w:spacing w:val="-2"/>
          <w:rtl/>
        </w:rPr>
        <w:t>بالتقدير</w:t>
      </w:r>
      <w:r w:rsidR="00BE24B5" w:rsidRPr="00A07927">
        <w:rPr>
          <w:rFonts w:hint="cs"/>
          <w:i/>
          <w:iCs/>
          <w:spacing w:val="-2"/>
          <w:rtl/>
        </w:rPr>
        <w:t xml:space="preserve"> والاحترام </w:t>
      </w:r>
      <w:r w:rsidR="006B6A8F" w:rsidRPr="00A07927">
        <w:rPr>
          <w:rFonts w:hint="cs"/>
          <w:i/>
          <w:iCs/>
          <w:spacing w:val="-2"/>
          <w:rtl/>
        </w:rPr>
        <w:t>على الصعيد الدولي</w:t>
      </w:r>
      <w:r w:rsidR="00BE24B5" w:rsidRPr="00A07927">
        <w:rPr>
          <w:rFonts w:hint="cs"/>
          <w:i/>
          <w:iCs/>
          <w:spacing w:val="-2"/>
          <w:rtl/>
        </w:rPr>
        <w:t xml:space="preserve"> على </w:t>
      </w:r>
      <w:r w:rsidR="006B6A8F" w:rsidRPr="00A07927">
        <w:rPr>
          <w:rFonts w:hint="cs"/>
          <w:i/>
          <w:iCs/>
          <w:spacing w:val="-2"/>
          <w:rtl/>
        </w:rPr>
        <w:t>ما أسهم</w:t>
      </w:r>
      <w:r w:rsidR="008B7E30" w:rsidRPr="00A07927">
        <w:rPr>
          <w:rFonts w:hint="cs"/>
          <w:i/>
          <w:iCs/>
          <w:spacing w:val="-2"/>
          <w:rtl/>
        </w:rPr>
        <w:t xml:space="preserve"> به</w:t>
      </w:r>
      <w:r w:rsidR="00BE24B5" w:rsidRPr="00A07927">
        <w:rPr>
          <w:rFonts w:hint="cs"/>
          <w:i/>
          <w:iCs/>
          <w:spacing w:val="-2"/>
          <w:rtl/>
        </w:rPr>
        <w:t xml:space="preserve"> في تطوير تكنولوجيا المعلومات والاتصالات في</w:t>
      </w:r>
      <w:r w:rsidR="004C1312" w:rsidRPr="00A07927">
        <w:rPr>
          <w:rFonts w:hint="eastAsia"/>
          <w:i/>
          <w:iCs/>
          <w:spacing w:val="-2"/>
          <w:rtl/>
        </w:rPr>
        <w:t> </w:t>
      </w:r>
      <w:r w:rsidR="00BE24B5" w:rsidRPr="00A07927">
        <w:rPr>
          <w:rFonts w:hint="cs"/>
          <w:i/>
          <w:iCs/>
          <w:spacing w:val="-2"/>
          <w:rtl/>
        </w:rPr>
        <w:t>أوغندا</w:t>
      </w:r>
      <w:r w:rsidR="004C1312" w:rsidRPr="00A07927">
        <w:rPr>
          <w:rFonts w:hint="eastAsia"/>
          <w:i/>
          <w:iCs/>
          <w:spacing w:val="-2"/>
          <w:rtl/>
        </w:rPr>
        <w:t> </w:t>
      </w:r>
      <w:r w:rsidR="00BE24B5" w:rsidRPr="00A07927">
        <w:rPr>
          <w:rFonts w:hint="cs"/>
          <w:i/>
          <w:iCs/>
          <w:spacing w:val="-2"/>
          <w:rtl/>
        </w:rPr>
        <w:t>وإفريقيا</w:t>
      </w:r>
    </w:p>
    <w:p w:rsidR="001F3E91" w:rsidRPr="00A07927" w:rsidRDefault="00A07927" w:rsidP="00A07927">
      <w:pPr>
        <w:pStyle w:val="enumlev1"/>
        <w:keepNext/>
        <w:keepLines/>
        <w:rPr>
          <w:i/>
          <w:iCs/>
          <w:rtl/>
        </w:rPr>
      </w:pPr>
      <w:r w:rsidRPr="00A07927">
        <w:rPr>
          <w:rFonts w:cs="Calibri"/>
          <w:i/>
          <w:iCs/>
        </w:rPr>
        <w:t>•</w:t>
      </w:r>
      <w:r w:rsidR="001F3E91" w:rsidRPr="00A07927">
        <w:rPr>
          <w:i/>
          <w:iCs/>
          <w:rtl/>
        </w:rPr>
        <w:tab/>
      </w:r>
      <w:r w:rsidR="004277AB" w:rsidRPr="00A07927">
        <w:rPr>
          <w:rFonts w:hint="cs"/>
          <w:i/>
          <w:iCs/>
          <w:rtl/>
        </w:rPr>
        <w:t xml:space="preserve">لديه </w:t>
      </w:r>
      <w:r w:rsidR="008F31A9" w:rsidRPr="00A07927">
        <w:rPr>
          <w:rFonts w:hint="cs"/>
          <w:i/>
          <w:iCs/>
          <w:rtl/>
        </w:rPr>
        <w:t>إلمام وظيفي</w:t>
      </w:r>
      <w:r w:rsidR="004277AB" w:rsidRPr="00A07927">
        <w:rPr>
          <w:rFonts w:hint="cs"/>
          <w:i/>
          <w:iCs/>
          <w:rtl/>
        </w:rPr>
        <w:t xml:space="preserve"> باللغة الفرنسية</w:t>
      </w:r>
    </w:p>
    <w:p w:rsidR="001100B7" w:rsidRPr="00706D7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B7" w:rsidRDefault="009E49B7" w:rsidP="001100B7">
      <w:pPr>
        <w:spacing w:before="0" w:line="240" w:lineRule="auto"/>
      </w:pPr>
      <w:r>
        <w:separator/>
      </w:r>
    </w:p>
  </w:endnote>
  <w:endnote w:type="continuationSeparator" w:id="0">
    <w:p w:rsidR="009E49B7" w:rsidRDefault="009E49B7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7A7CA5" w:rsidRDefault="001100B7" w:rsidP="007A7CA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2838C8">
      <w:rPr>
        <w:rFonts w:ascii="Calibri" w:hAnsi="Calibri" w:cs="Calibri"/>
        <w:sz w:val="22"/>
        <w:szCs w:val="22"/>
      </w:rPr>
      <w:t xml:space="preserve"> </w:t>
    </w:r>
    <w:r w:rsidRPr="002838C8">
      <w:rPr>
        <w:rStyle w:val="Hyperlink"/>
        <w:rFonts w:ascii="Calibri" w:hAnsi="Calibri" w:cs="Calibri"/>
        <w:sz w:val="22"/>
        <w:szCs w:val="22"/>
      </w:rPr>
      <w:t>www.itu.int/plenipotentiary/</w:t>
    </w:r>
    <w:r w:rsidRPr="002838C8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7A7CA5" w:rsidRDefault="001100B7" w:rsidP="007A7CA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B7" w:rsidRDefault="009E49B7" w:rsidP="001100B7">
      <w:pPr>
        <w:spacing w:before="0" w:line="240" w:lineRule="auto"/>
      </w:pPr>
      <w:r>
        <w:separator/>
      </w:r>
    </w:p>
  </w:footnote>
  <w:footnote w:type="continuationSeparator" w:id="0">
    <w:p w:rsidR="009E49B7" w:rsidRDefault="009E49B7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7A7CA5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AC16F1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7A7CA5">
      <w:rPr>
        <w:rFonts w:cs="Calibri"/>
        <w:sz w:val="20"/>
        <w:szCs w:val="20"/>
        <w:lang w:val="en-GB"/>
      </w:rPr>
      <w:t>36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4E2164"/>
    <w:multiLevelType w:val="hybridMultilevel"/>
    <w:tmpl w:val="702E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D1429"/>
    <w:multiLevelType w:val="hybridMultilevel"/>
    <w:tmpl w:val="2D707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B8"/>
    <w:rsid w:val="00002521"/>
    <w:rsid w:val="00002571"/>
    <w:rsid w:val="00050BD5"/>
    <w:rsid w:val="00066DA2"/>
    <w:rsid w:val="00071906"/>
    <w:rsid w:val="00090574"/>
    <w:rsid w:val="00092763"/>
    <w:rsid w:val="000A0A0E"/>
    <w:rsid w:val="000B5804"/>
    <w:rsid w:val="000D3A7F"/>
    <w:rsid w:val="001100B7"/>
    <w:rsid w:val="00160E32"/>
    <w:rsid w:val="001B437C"/>
    <w:rsid w:val="001C2412"/>
    <w:rsid w:val="001C7AD5"/>
    <w:rsid w:val="001F3E91"/>
    <w:rsid w:val="00203DDB"/>
    <w:rsid w:val="0023283D"/>
    <w:rsid w:val="00233765"/>
    <w:rsid w:val="0024055F"/>
    <w:rsid w:val="0027084C"/>
    <w:rsid w:val="002838C8"/>
    <w:rsid w:val="002858B3"/>
    <w:rsid w:val="00286882"/>
    <w:rsid w:val="002869B2"/>
    <w:rsid w:val="002978F4"/>
    <w:rsid w:val="002B028D"/>
    <w:rsid w:val="002E440F"/>
    <w:rsid w:val="002E6541"/>
    <w:rsid w:val="002F63BE"/>
    <w:rsid w:val="00305F53"/>
    <w:rsid w:val="003132DF"/>
    <w:rsid w:val="003404B5"/>
    <w:rsid w:val="00357185"/>
    <w:rsid w:val="00377EAE"/>
    <w:rsid w:val="003E13E5"/>
    <w:rsid w:val="003F678F"/>
    <w:rsid w:val="00401C69"/>
    <w:rsid w:val="004160FC"/>
    <w:rsid w:val="0042686F"/>
    <w:rsid w:val="004277AB"/>
    <w:rsid w:val="00442B0B"/>
    <w:rsid w:val="00443869"/>
    <w:rsid w:val="00460272"/>
    <w:rsid w:val="00470A0B"/>
    <w:rsid w:val="00472EDC"/>
    <w:rsid w:val="004813D9"/>
    <w:rsid w:val="004A42B4"/>
    <w:rsid w:val="004C1312"/>
    <w:rsid w:val="004F6A10"/>
    <w:rsid w:val="00501E0E"/>
    <w:rsid w:val="0053049A"/>
    <w:rsid w:val="00543E93"/>
    <w:rsid w:val="0055516A"/>
    <w:rsid w:val="00556900"/>
    <w:rsid w:val="00561A38"/>
    <w:rsid w:val="005855A4"/>
    <w:rsid w:val="00594F01"/>
    <w:rsid w:val="005D2A8D"/>
    <w:rsid w:val="00600908"/>
    <w:rsid w:val="0065013F"/>
    <w:rsid w:val="00655B08"/>
    <w:rsid w:val="006908AB"/>
    <w:rsid w:val="00696732"/>
    <w:rsid w:val="006B6A8F"/>
    <w:rsid w:val="006C2D14"/>
    <w:rsid w:val="006C4D39"/>
    <w:rsid w:val="006F63F7"/>
    <w:rsid w:val="007005DB"/>
    <w:rsid w:val="00706D7A"/>
    <w:rsid w:val="007304F9"/>
    <w:rsid w:val="00743224"/>
    <w:rsid w:val="00762940"/>
    <w:rsid w:val="007A7CA5"/>
    <w:rsid w:val="007B4152"/>
    <w:rsid w:val="007B5B8A"/>
    <w:rsid w:val="0080260C"/>
    <w:rsid w:val="00803F08"/>
    <w:rsid w:val="00807EB3"/>
    <w:rsid w:val="008235CD"/>
    <w:rsid w:val="008513CB"/>
    <w:rsid w:val="00863F77"/>
    <w:rsid w:val="00893684"/>
    <w:rsid w:val="008B221F"/>
    <w:rsid w:val="008B7E30"/>
    <w:rsid w:val="008E37D2"/>
    <w:rsid w:val="008F31A9"/>
    <w:rsid w:val="008F31C2"/>
    <w:rsid w:val="008F4475"/>
    <w:rsid w:val="00902220"/>
    <w:rsid w:val="009175F8"/>
    <w:rsid w:val="00922E43"/>
    <w:rsid w:val="009239ED"/>
    <w:rsid w:val="00924EA7"/>
    <w:rsid w:val="00931D5E"/>
    <w:rsid w:val="00981F2B"/>
    <w:rsid w:val="00982B28"/>
    <w:rsid w:val="009945AD"/>
    <w:rsid w:val="009D31A2"/>
    <w:rsid w:val="009E49B7"/>
    <w:rsid w:val="00A07927"/>
    <w:rsid w:val="00A97F94"/>
    <w:rsid w:val="00AC0319"/>
    <w:rsid w:val="00AC16F1"/>
    <w:rsid w:val="00AC7129"/>
    <w:rsid w:val="00B10173"/>
    <w:rsid w:val="00B17628"/>
    <w:rsid w:val="00B17E39"/>
    <w:rsid w:val="00B30AC9"/>
    <w:rsid w:val="00B86CA4"/>
    <w:rsid w:val="00BC4430"/>
    <w:rsid w:val="00BE24B5"/>
    <w:rsid w:val="00BE5A22"/>
    <w:rsid w:val="00C13068"/>
    <w:rsid w:val="00C260DA"/>
    <w:rsid w:val="00C44947"/>
    <w:rsid w:val="00C60743"/>
    <w:rsid w:val="00C674FE"/>
    <w:rsid w:val="00C75633"/>
    <w:rsid w:val="00C81140"/>
    <w:rsid w:val="00C91580"/>
    <w:rsid w:val="00C934F2"/>
    <w:rsid w:val="00CD03B8"/>
    <w:rsid w:val="00CE2EE1"/>
    <w:rsid w:val="00CF3FFD"/>
    <w:rsid w:val="00D33D5A"/>
    <w:rsid w:val="00D36B24"/>
    <w:rsid w:val="00D51834"/>
    <w:rsid w:val="00D77D0F"/>
    <w:rsid w:val="00D80EEB"/>
    <w:rsid w:val="00DA1CF0"/>
    <w:rsid w:val="00DA5A5E"/>
    <w:rsid w:val="00DB4228"/>
    <w:rsid w:val="00DC24B4"/>
    <w:rsid w:val="00DF16DC"/>
    <w:rsid w:val="00E374AA"/>
    <w:rsid w:val="00E45211"/>
    <w:rsid w:val="00E503AA"/>
    <w:rsid w:val="00E532DC"/>
    <w:rsid w:val="00E8025D"/>
    <w:rsid w:val="00EA67A9"/>
    <w:rsid w:val="00EC2EC9"/>
    <w:rsid w:val="00EE40C1"/>
    <w:rsid w:val="00F105FD"/>
    <w:rsid w:val="00F405C8"/>
    <w:rsid w:val="00F41ABE"/>
    <w:rsid w:val="00F84366"/>
    <w:rsid w:val="00F85089"/>
    <w:rsid w:val="00FC69F5"/>
    <w:rsid w:val="00FC6FBF"/>
    <w:rsid w:val="00FE47CE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84C64-8DCA-4CC3-839E-EFF3F8A4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39"/>
    <w:rsid w:val="00CD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E9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ipleb@ucc.co.u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t.go.u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7EFC-BE92-4C67-BDC5-197491DA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Janin</cp:lastModifiedBy>
  <cp:revision>3</cp:revision>
  <cp:lastPrinted>2018-06-19T09:38:00Z</cp:lastPrinted>
  <dcterms:created xsi:type="dcterms:W3CDTF">2018-07-10T13:16:00Z</dcterms:created>
  <dcterms:modified xsi:type="dcterms:W3CDTF">2018-07-10T13:16:00Z</dcterms:modified>
</cp:coreProperties>
</file>