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F96AB4" w:rsidRDefault="00F96AB4" w:rsidP="00330A1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2D024B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2D024B" w:rsidRPr="002D024B">
              <w:rPr>
                <w:b/>
                <w:szCs w:val="22"/>
                <w:lang w:val="ru-RU"/>
              </w:rPr>
              <w:t>Дубай</w:t>
            </w:r>
            <w:r w:rsidRPr="00D37469">
              <w:rPr>
                <w:b/>
                <w:bCs/>
                <w:lang w:val="ru-RU"/>
              </w:rPr>
              <w:t>, 2</w:t>
            </w:r>
            <w:r w:rsidR="002D024B" w:rsidRPr="002D024B">
              <w:rPr>
                <w:b/>
                <w:bCs/>
                <w:lang w:val="ru-RU"/>
              </w:rPr>
              <w:t>9</w:t>
            </w:r>
            <w:r w:rsidRPr="00D37469">
              <w:rPr>
                <w:b/>
                <w:bCs/>
                <w:lang w:val="ru-RU"/>
              </w:rPr>
              <w:t xml:space="preserve"> октября – </w:t>
            </w:r>
            <w:r w:rsidR="002D024B" w:rsidRPr="002D024B">
              <w:rPr>
                <w:b/>
                <w:bCs/>
                <w:lang w:val="ru-RU"/>
              </w:rPr>
              <w:t>16</w:t>
            </w:r>
            <w:r w:rsidRPr="00D37469">
              <w:rPr>
                <w:b/>
                <w:bCs/>
                <w:lang w:val="ru-RU"/>
              </w:rPr>
              <w:t xml:space="preserve"> ноября 201</w:t>
            </w:r>
            <w:r w:rsidR="002D024B" w:rsidRPr="002D024B">
              <w:rPr>
                <w:b/>
                <w:bCs/>
                <w:lang w:val="ru-RU"/>
              </w:rPr>
              <w:t>8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5371E3" w:rsidRDefault="00F96AB4" w:rsidP="00E63DAB">
            <w:pPr>
              <w:rPr>
                <w:lang w:val="en-US"/>
              </w:rPr>
            </w:pPr>
            <w:bookmarkStart w:id="1" w:name="ditulogo"/>
            <w:bookmarkEnd w:id="1"/>
            <w:r w:rsidRPr="005371E3">
              <w:rPr>
                <w:noProof/>
                <w:lang w:eastAsia="zh-CN"/>
              </w:rPr>
              <w:drawing>
                <wp:inline distT="0" distB="0" distL="0" distR="0" wp14:anchorId="48721958" wp14:editId="5C432D7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330A11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330A1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330A11" w:rsidRDefault="00BD5BC7" w:rsidP="00D017A7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330A11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D017A7">
              <w:rPr>
                <w:rFonts w:cstheme="minorHAnsi"/>
                <w:b/>
                <w:bCs/>
                <w:szCs w:val="28"/>
                <w:lang w:val="en-US"/>
              </w:rPr>
              <w:t>35</w:t>
            </w:r>
            <w:r w:rsidRPr="00330A11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330A11" w:rsidRDefault="00D017A7" w:rsidP="00330A11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b/>
                <w:bCs/>
                <w:lang w:val="en-US"/>
              </w:rPr>
              <w:t xml:space="preserve">29 </w:t>
            </w:r>
            <w:r>
              <w:rPr>
                <w:b/>
                <w:bCs/>
                <w:lang w:val="ru-RU"/>
              </w:rPr>
              <w:t>июня</w:t>
            </w:r>
            <w:r w:rsidR="00BD5BC7" w:rsidRPr="00330A11">
              <w:rPr>
                <w:b/>
                <w:bCs/>
                <w:lang w:val="ru-RU"/>
              </w:rPr>
              <w:t xml:space="preserve"> 201</w:t>
            </w:r>
            <w:r w:rsidR="00330A11" w:rsidRPr="00330A11">
              <w:rPr>
                <w:b/>
                <w:bCs/>
                <w:lang w:val="ru-RU"/>
              </w:rPr>
              <w:t>8</w:t>
            </w:r>
            <w:r w:rsidR="00BD5BC7" w:rsidRPr="00330A11">
              <w:rPr>
                <w:b/>
                <w:bCs/>
                <w:lang w:val="ru-RU"/>
              </w:rPr>
              <w:t xml:space="preserve"> </w:t>
            </w:r>
            <w:r w:rsidR="00F96AB4" w:rsidRPr="00330A11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330A11" w:rsidRDefault="00BD5BC7" w:rsidP="00330A11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30A11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D017A7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D017A7" w:rsidRDefault="00D017A7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>
              <w:rPr>
                <w:lang w:val="ru-RU"/>
              </w:rPr>
              <w:t>Отчет Совета</w:t>
            </w:r>
          </w:p>
        </w:tc>
      </w:tr>
      <w:tr w:rsidR="00F96AB4" w:rsidRPr="00E82A28" w:rsidTr="00E63DAB">
        <w:trPr>
          <w:cantSplit/>
        </w:trPr>
        <w:tc>
          <w:tcPr>
            <w:tcW w:w="10031" w:type="dxa"/>
            <w:gridSpan w:val="2"/>
          </w:tcPr>
          <w:p w:rsidR="00F96AB4" w:rsidRPr="009E040E" w:rsidRDefault="005E176A" w:rsidP="00D017A7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>
              <w:rPr>
                <w:lang w:val="ru-RU"/>
              </w:rPr>
              <w:t>МНЕНИЯ СОВЕТА</w:t>
            </w:r>
            <w:r w:rsidR="00D017A7" w:rsidRPr="00D017A7">
              <w:rPr>
                <w:lang w:val="ru-RU"/>
              </w:rPr>
              <w:t xml:space="preserve"> о международной государственной политике, касающейся доступа в интернет лиц с ограниченными возможностями и особыми потребностями</w:t>
            </w:r>
          </w:p>
        </w:tc>
      </w:tr>
      <w:tr w:rsidR="00F96AB4" w:rsidRPr="00E82A28" w:rsidTr="00E63DAB">
        <w:trPr>
          <w:cantSplit/>
        </w:trPr>
        <w:tc>
          <w:tcPr>
            <w:tcW w:w="10031" w:type="dxa"/>
            <w:gridSpan w:val="2"/>
          </w:tcPr>
          <w:p w:rsidR="00F96AB4" w:rsidRPr="009E040E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bookmarkEnd w:id="6"/>
    </w:tbl>
    <w:p w:rsidR="00D017A7" w:rsidRPr="009E040E" w:rsidRDefault="00D017A7" w:rsidP="00330A11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D017A7" w:rsidRPr="00E82A28" w:rsidTr="00D017A7">
        <w:trPr>
          <w:trHeight w:val="1928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5AB" w:rsidRPr="001235AB" w:rsidRDefault="001235AB" w:rsidP="00D017A7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 xml:space="preserve">В ходе сессии Совета 2018 года </w:t>
            </w:r>
            <w:r w:rsidRPr="001235AB">
              <w:rPr>
                <w:lang w:val="ru-RU"/>
              </w:rPr>
              <w:t>Председатель РГС-Интернет</w:t>
            </w:r>
            <w:r>
              <w:rPr>
                <w:lang w:val="ru-RU"/>
              </w:rPr>
              <w:t xml:space="preserve"> представил </w:t>
            </w:r>
            <w:hyperlink r:id="rId7" w:history="1">
              <w:r>
                <w:rPr>
                  <w:rStyle w:val="Hyperlink"/>
                  <w:lang w:val="ru-RU"/>
                </w:rPr>
                <w:t>Документ</w:t>
              </w:r>
              <w:r w:rsidRPr="00D017A7">
                <w:rPr>
                  <w:rStyle w:val="Hyperlink"/>
                </w:rPr>
                <w:t> C</w:t>
              </w:r>
              <w:r w:rsidRPr="001235AB">
                <w:rPr>
                  <w:rStyle w:val="Hyperlink"/>
                  <w:lang w:val="ru-RU"/>
                </w:rPr>
                <w:t>18/54</w:t>
              </w:r>
            </w:hyperlink>
            <w:r w:rsidR="00422AC2">
              <w:rPr>
                <w:lang w:val="ru-RU"/>
              </w:rPr>
              <w:t xml:space="preserve"> и </w:t>
            </w:r>
            <w:r w:rsidR="00422AC2" w:rsidRPr="00422AC2">
              <w:rPr>
                <w:lang w:val="ru-RU"/>
              </w:rPr>
              <w:t>напомнил об обсуждении проекта Резолюции о доступе в интернет лиц с ограниченными возможностями и особыми потребностями</w:t>
            </w:r>
            <w:r>
              <w:rPr>
                <w:lang w:val="ru-RU"/>
              </w:rPr>
              <w:t xml:space="preserve"> </w:t>
            </w:r>
            <w:r w:rsidR="00422AC2">
              <w:rPr>
                <w:lang w:val="ru-RU"/>
              </w:rPr>
              <w:t>во время сессий Совета 2017 и 2018 годов.</w:t>
            </w:r>
          </w:p>
          <w:p w:rsidR="00D017A7" w:rsidRPr="005E176A" w:rsidRDefault="00284D82" w:rsidP="005E176A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По поручению Совета</w:t>
            </w:r>
            <w:r w:rsidRPr="005D0EC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выдержка из</w:t>
            </w:r>
            <w:r w:rsidRPr="005D0EC0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5D0EC0">
              <w:rPr>
                <w:lang w:val="ru-RU"/>
              </w:rPr>
              <w:t xml:space="preserve">раткого отчета о </w:t>
            </w:r>
            <w:r>
              <w:rPr>
                <w:lang w:val="ru-RU"/>
              </w:rPr>
              <w:t>третьем</w:t>
            </w:r>
            <w:r w:rsidRPr="005D0EC0">
              <w:rPr>
                <w:lang w:val="ru-RU"/>
              </w:rPr>
              <w:t xml:space="preserve"> пленарном заседании сессии Совета 2018 года</w:t>
            </w:r>
            <w:r w:rsidR="00EB0055">
              <w:rPr>
                <w:lang w:val="ru-RU"/>
              </w:rPr>
              <w:t>, в которой содержатся</w:t>
            </w:r>
            <w:r w:rsidR="005E176A" w:rsidRPr="005E176A">
              <w:rPr>
                <w:lang w:val="ru-RU"/>
              </w:rPr>
              <w:t xml:space="preserve"> </w:t>
            </w:r>
            <w:r w:rsidR="005E176A">
              <w:rPr>
                <w:lang w:val="ru-RU"/>
              </w:rPr>
              <w:t>высказанные в ходе обсуждений мнения,</w:t>
            </w:r>
            <w:r w:rsidR="00EB005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приводится в </w:t>
            </w:r>
            <w:r w:rsidR="00EB0055">
              <w:rPr>
                <w:lang w:val="ru-RU"/>
              </w:rPr>
              <w:t>Приложении</w:t>
            </w:r>
            <w:r w:rsidRPr="005D0EC0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</w:tc>
      </w:tr>
    </w:tbl>
    <w:p w:rsidR="00D017A7" w:rsidRPr="00D017A7" w:rsidRDefault="00D017A7" w:rsidP="00D017A7">
      <w:pPr>
        <w:spacing w:before="1440"/>
        <w:rPr>
          <w:lang w:val="ru-RU"/>
        </w:rPr>
      </w:pPr>
      <w:r w:rsidRPr="00D017A7">
        <w:rPr>
          <w:b/>
          <w:bCs/>
          <w:lang w:val="ru-RU"/>
        </w:rPr>
        <w:t>Приложение</w:t>
      </w:r>
      <w:r>
        <w:rPr>
          <w:lang w:val="ru-RU"/>
        </w:rPr>
        <w:t>: 1</w:t>
      </w:r>
    </w:p>
    <w:p w:rsidR="00F96AB4" w:rsidRPr="00330A11" w:rsidRDefault="00F96AB4" w:rsidP="00330A11">
      <w:r>
        <w:br w:type="page"/>
      </w:r>
    </w:p>
    <w:p w:rsidR="007E4D0F" w:rsidRDefault="00D017A7" w:rsidP="00D017A7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</w:p>
    <w:tbl>
      <w:tblPr>
        <w:tblpPr w:leftFromText="180" w:rightFromText="180" w:vertAnchor="page" w:horzAnchor="margin" w:tblpY="2769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D017A7" w:rsidRPr="004B4003" w:rsidTr="00D017A7">
        <w:trPr>
          <w:cantSplit/>
        </w:trPr>
        <w:tc>
          <w:tcPr>
            <w:tcW w:w="6911" w:type="dxa"/>
          </w:tcPr>
          <w:p w:rsidR="00D017A7" w:rsidRPr="004B4003" w:rsidRDefault="00D017A7" w:rsidP="00D017A7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B4003">
              <w:rPr>
                <w:b/>
                <w:smallCaps/>
                <w:sz w:val="28"/>
                <w:szCs w:val="28"/>
                <w:lang w:val="ru-RU"/>
              </w:rPr>
              <w:t>СОВЕТ 2018</w:t>
            </w:r>
            <w:r w:rsidRPr="004B4003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4B4003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4B4003">
              <w:rPr>
                <w:b/>
                <w:bCs/>
                <w:szCs w:val="22"/>
                <w:lang w:val="ru-RU"/>
              </w:rPr>
              <w:t xml:space="preserve">, </w:t>
            </w:r>
            <w:r w:rsidRPr="004B4003">
              <w:rPr>
                <w:b/>
                <w:bCs/>
                <w:lang w:val="ru-RU"/>
              </w:rPr>
              <w:t>17–27 апреля 2018 года</w:t>
            </w:r>
          </w:p>
        </w:tc>
        <w:tc>
          <w:tcPr>
            <w:tcW w:w="3120" w:type="dxa"/>
          </w:tcPr>
          <w:p w:rsidR="00D017A7" w:rsidRPr="004B4003" w:rsidRDefault="00D017A7" w:rsidP="00D017A7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r w:rsidRPr="004B4003">
              <w:rPr>
                <w:noProof/>
                <w:lang w:eastAsia="zh-CN"/>
              </w:rPr>
              <w:drawing>
                <wp:inline distT="0" distB="0" distL="0" distR="0" wp14:anchorId="1CAF2336" wp14:editId="05E69BB9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7A7" w:rsidRPr="004B4003" w:rsidTr="00D017A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D017A7" w:rsidRPr="004B4003" w:rsidRDefault="00D017A7" w:rsidP="00D017A7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D017A7" w:rsidRPr="004B4003" w:rsidRDefault="00D017A7" w:rsidP="00D017A7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D017A7" w:rsidRPr="004B4003" w:rsidTr="00D017A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D017A7" w:rsidRPr="004B4003" w:rsidRDefault="00D017A7" w:rsidP="00D017A7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D017A7" w:rsidRPr="004B4003" w:rsidRDefault="00D017A7" w:rsidP="00D017A7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D017A7" w:rsidRPr="004B4003" w:rsidTr="00D017A7">
        <w:trPr>
          <w:cantSplit/>
          <w:trHeight w:val="23"/>
        </w:trPr>
        <w:tc>
          <w:tcPr>
            <w:tcW w:w="6911" w:type="dxa"/>
            <w:vMerge w:val="restart"/>
          </w:tcPr>
          <w:p w:rsidR="00D017A7" w:rsidRPr="004B4003" w:rsidRDefault="00D017A7" w:rsidP="00D017A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D017A7" w:rsidRPr="004B4003" w:rsidRDefault="00D017A7" w:rsidP="00D017A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B4003">
              <w:rPr>
                <w:b/>
                <w:bCs/>
                <w:szCs w:val="22"/>
                <w:lang w:val="ru-RU"/>
              </w:rPr>
              <w:t>Документ C18/106-R</w:t>
            </w:r>
          </w:p>
        </w:tc>
      </w:tr>
      <w:tr w:rsidR="00D017A7" w:rsidRPr="004B4003" w:rsidTr="00D017A7">
        <w:trPr>
          <w:cantSplit/>
          <w:trHeight w:val="23"/>
        </w:trPr>
        <w:tc>
          <w:tcPr>
            <w:tcW w:w="6911" w:type="dxa"/>
            <w:vMerge/>
          </w:tcPr>
          <w:p w:rsidR="00D017A7" w:rsidRPr="004B4003" w:rsidRDefault="00D017A7" w:rsidP="00D017A7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D017A7" w:rsidRPr="004B4003" w:rsidRDefault="000B19BE" w:rsidP="00D017A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17 мая</w:t>
            </w:r>
            <w:r w:rsidR="00D017A7" w:rsidRPr="004B4003">
              <w:rPr>
                <w:b/>
                <w:bCs/>
                <w:szCs w:val="22"/>
                <w:lang w:val="ru-RU"/>
              </w:rPr>
              <w:t xml:space="preserve"> 2018 года</w:t>
            </w:r>
          </w:p>
        </w:tc>
      </w:tr>
      <w:tr w:rsidR="00D017A7" w:rsidRPr="004B4003" w:rsidTr="00D017A7">
        <w:trPr>
          <w:cantSplit/>
          <w:trHeight w:val="23"/>
        </w:trPr>
        <w:tc>
          <w:tcPr>
            <w:tcW w:w="6911" w:type="dxa"/>
            <w:vMerge/>
          </w:tcPr>
          <w:p w:rsidR="00D017A7" w:rsidRPr="004B4003" w:rsidRDefault="00D017A7" w:rsidP="00D017A7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D017A7" w:rsidRPr="004B4003" w:rsidRDefault="00D017A7" w:rsidP="00D017A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B400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D017A7" w:rsidRPr="00E82A28" w:rsidTr="00D017A7">
        <w:trPr>
          <w:cantSplit/>
        </w:trPr>
        <w:tc>
          <w:tcPr>
            <w:tcW w:w="10031" w:type="dxa"/>
            <w:gridSpan w:val="2"/>
          </w:tcPr>
          <w:p w:rsidR="00D017A7" w:rsidRPr="004B4003" w:rsidRDefault="00D017A7" w:rsidP="00D017A7">
            <w:pPr>
              <w:pStyle w:val="Title1"/>
              <w:spacing w:before="720"/>
              <w:rPr>
                <w:lang w:val="ru-RU"/>
              </w:rPr>
            </w:pPr>
            <w:r w:rsidRPr="004B4003">
              <w:rPr>
                <w:lang w:val="ru-RU"/>
              </w:rPr>
              <w:t>КРАТКИЙ ОТЧЕТ</w:t>
            </w:r>
          </w:p>
          <w:p w:rsidR="00D017A7" w:rsidRPr="004B4003" w:rsidRDefault="00D017A7" w:rsidP="00D017A7">
            <w:pPr>
              <w:pStyle w:val="Title1"/>
              <w:rPr>
                <w:lang w:val="ru-RU"/>
              </w:rPr>
            </w:pPr>
            <w:r w:rsidRPr="004B4003">
              <w:rPr>
                <w:lang w:val="ru-RU"/>
              </w:rPr>
              <w:t>О третьем ПЛЕНАРНОМ ЗАСЕДАНИИ</w:t>
            </w:r>
          </w:p>
        </w:tc>
      </w:tr>
      <w:tr w:rsidR="00D017A7" w:rsidRPr="00E82A28" w:rsidTr="00D017A7">
        <w:trPr>
          <w:cantSplit/>
        </w:trPr>
        <w:tc>
          <w:tcPr>
            <w:tcW w:w="10031" w:type="dxa"/>
            <w:gridSpan w:val="2"/>
          </w:tcPr>
          <w:p w:rsidR="00D017A7" w:rsidRPr="004B4003" w:rsidRDefault="00D017A7" w:rsidP="00D017A7">
            <w:pPr>
              <w:pStyle w:val="Normalaftertitle"/>
              <w:jc w:val="center"/>
              <w:rPr>
                <w:lang w:val="ru-RU"/>
              </w:rPr>
            </w:pPr>
            <w:r w:rsidRPr="004B4003">
              <w:rPr>
                <w:lang w:val="ru-RU"/>
              </w:rPr>
              <w:t>Четверг, 19 апреля 2018 года, 09 час. 30 мин. – 12 час. 25 мин.</w:t>
            </w:r>
          </w:p>
        </w:tc>
      </w:tr>
      <w:tr w:rsidR="00D017A7" w:rsidRPr="00E82A28" w:rsidTr="00D017A7">
        <w:trPr>
          <w:cantSplit/>
        </w:trPr>
        <w:tc>
          <w:tcPr>
            <w:tcW w:w="10031" w:type="dxa"/>
            <w:gridSpan w:val="2"/>
          </w:tcPr>
          <w:p w:rsidR="00D017A7" w:rsidRPr="004B4003" w:rsidRDefault="00D017A7" w:rsidP="00D017A7">
            <w:pPr>
              <w:jc w:val="center"/>
              <w:rPr>
                <w:lang w:val="ru-RU"/>
              </w:rPr>
            </w:pPr>
            <w:r w:rsidRPr="004B4003">
              <w:rPr>
                <w:b/>
                <w:bCs/>
                <w:lang w:val="ru-RU"/>
              </w:rPr>
              <w:t>Председатель</w:t>
            </w:r>
            <w:r w:rsidRPr="004B4003">
              <w:rPr>
                <w:lang w:val="ru-RU"/>
              </w:rPr>
              <w:t>: г-н Р. ИСМАИЛОВ (Российская Федерация)</w:t>
            </w:r>
          </w:p>
        </w:tc>
      </w:tr>
    </w:tbl>
    <w:p w:rsidR="00D017A7" w:rsidRPr="009E040E" w:rsidRDefault="009E040E" w:rsidP="009E040E">
      <w:pPr>
        <w:pStyle w:val="Annextitle"/>
        <w:rPr>
          <w:lang w:val="ru-RU"/>
        </w:rPr>
      </w:pPr>
      <w:r>
        <w:rPr>
          <w:lang w:val="ru-RU"/>
        </w:rPr>
        <w:t>Выдержка</w:t>
      </w:r>
      <w:r w:rsidRPr="009E040E">
        <w:rPr>
          <w:lang w:val="ru-RU"/>
        </w:rPr>
        <w:t xml:space="preserve"> </w:t>
      </w:r>
      <w:r>
        <w:rPr>
          <w:lang w:val="ru-RU"/>
        </w:rPr>
        <w:t>из</w:t>
      </w:r>
      <w:r w:rsidRPr="009E040E">
        <w:rPr>
          <w:lang w:val="ru-RU"/>
        </w:rPr>
        <w:t xml:space="preserve"> </w:t>
      </w:r>
      <w:r w:rsidRPr="005D0EC0">
        <w:rPr>
          <w:lang w:val="ru-RU"/>
        </w:rPr>
        <w:t>Документа</w:t>
      </w:r>
      <w:r w:rsidRPr="009E040E">
        <w:rPr>
          <w:lang w:val="ru-RU"/>
        </w:rPr>
        <w:t xml:space="preserve"> </w:t>
      </w:r>
      <w:r w:rsidRPr="009E040E">
        <w:t>C</w:t>
      </w:r>
      <w:r w:rsidRPr="009E040E">
        <w:rPr>
          <w:lang w:val="ru-RU"/>
        </w:rPr>
        <w:t>18/10</w:t>
      </w:r>
      <w:r>
        <w:rPr>
          <w:lang w:val="ru-RU"/>
        </w:rPr>
        <w:t>6</w:t>
      </w:r>
      <w:r w:rsidRPr="009E040E">
        <w:rPr>
          <w:lang w:val="ru-RU"/>
        </w:rPr>
        <w:t xml:space="preserve"> "</w:t>
      </w:r>
      <w:r w:rsidRPr="005D0EC0">
        <w:rPr>
          <w:lang w:val="ru-RU"/>
        </w:rPr>
        <w:t>Краткий</w:t>
      </w:r>
      <w:r w:rsidRPr="009E040E">
        <w:rPr>
          <w:lang w:val="ru-RU"/>
        </w:rPr>
        <w:t xml:space="preserve"> </w:t>
      </w:r>
      <w:r w:rsidRPr="005D0EC0">
        <w:rPr>
          <w:lang w:val="ru-RU"/>
        </w:rPr>
        <w:t>отчет</w:t>
      </w:r>
      <w:r w:rsidRPr="009E040E">
        <w:rPr>
          <w:lang w:val="ru-RU"/>
        </w:rPr>
        <w:t xml:space="preserve"> </w:t>
      </w:r>
      <w:r w:rsidRPr="005D0EC0">
        <w:rPr>
          <w:lang w:val="ru-RU"/>
        </w:rPr>
        <w:t>о</w:t>
      </w:r>
      <w:r w:rsidRPr="009E040E">
        <w:rPr>
          <w:lang w:val="ru-RU"/>
        </w:rPr>
        <w:t xml:space="preserve"> </w:t>
      </w:r>
      <w:r>
        <w:rPr>
          <w:lang w:val="ru-RU"/>
        </w:rPr>
        <w:t>третьем</w:t>
      </w:r>
      <w:r w:rsidRPr="009E040E">
        <w:rPr>
          <w:lang w:val="ru-RU"/>
        </w:rPr>
        <w:t xml:space="preserve"> </w:t>
      </w:r>
      <w:r w:rsidRPr="005D0EC0">
        <w:rPr>
          <w:lang w:val="ru-RU"/>
        </w:rPr>
        <w:t>пленарном</w:t>
      </w:r>
      <w:r w:rsidRPr="009E040E">
        <w:rPr>
          <w:lang w:val="ru-RU"/>
        </w:rPr>
        <w:t xml:space="preserve"> </w:t>
      </w:r>
      <w:r w:rsidRPr="005D0EC0">
        <w:rPr>
          <w:lang w:val="ru-RU"/>
        </w:rPr>
        <w:t>заседании</w:t>
      </w:r>
      <w:r w:rsidRPr="009E040E">
        <w:rPr>
          <w:lang w:val="ru-RU"/>
        </w:rPr>
        <w:t xml:space="preserve"> </w:t>
      </w:r>
      <w:r w:rsidRPr="005D0EC0">
        <w:rPr>
          <w:lang w:val="ru-RU"/>
        </w:rPr>
        <w:t>сессии</w:t>
      </w:r>
      <w:r w:rsidRPr="009E040E">
        <w:t> </w:t>
      </w:r>
      <w:r w:rsidRPr="005D0EC0">
        <w:rPr>
          <w:lang w:val="ru-RU"/>
        </w:rPr>
        <w:t>Совета</w:t>
      </w:r>
      <w:r w:rsidRPr="009E040E">
        <w:rPr>
          <w:lang w:val="ru-RU"/>
        </w:rPr>
        <w:t xml:space="preserve"> 2018</w:t>
      </w:r>
      <w:r w:rsidRPr="009E040E">
        <w:t> </w:t>
      </w:r>
      <w:r w:rsidRPr="005D0EC0">
        <w:rPr>
          <w:lang w:val="ru-RU"/>
        </w:rPr>
        <w:t>года</w:t>
      </w:r>
      <w:r w:rsidRPr="009E040E">
        <w:rPr>
          <w:lang w:val="ru-RU"/>
        </w:rPr>
        <w:t>"</w:t>
      </w:r>
    </w:p>
    <w:p w:rsidR="00D017A7" w:rsidRPr="009E040E" w:rsidRDefault="00D017A7" w:rsidP="00D017A7">
      <w:pPr>
        <w:rPr>
          <w:lang w:val="ru-RU"/>
        </w:rPr>
      </w:pPr>
    </w:p>
    <w:tbl>
      <w:tblPr>
        <w:tblW w:w="4895" w:type="pct"/>
        <w:tblInd w:w="108" w:type="dxa"/>
        <w:tblLook w:val="0000" w:firstRow="0" w:lastRow="0" w:firstColumn="0" w:lastColumn="0" w:noHBand="0" w:noVBand="0"/>
      </w:tblPr>
      <w:tblGrid>
        <w:gridCol w:w="693"/>
        <w:gridCol w:w="6938"/>
        <w:gridCol w:w="1811"/>
      </w:tblGrid>
      <w:tr w:rsidR="00D017A7" w:rsidRPr="004B4003" w:rsidTr="00982433">
        <w:trPr>
          <w:tblHeader/>
        </w:trPr>
        <w:tc>
          <w:tcPr>
            <w:tcW w:w="367" w:type="pct"/>
          </w:tcPr>
          <w:p w:rsidR="00D017A7" w:rsidRPr="009E040E" w:rsidRDefault="00D017A7" w:rsidP="00982433">
            <w:pPr>
              <w:rPr>
                <w:b/>
                <w:bCs/>
                <w:lang w:val="ru-RU"/>
              </w:rPr>
            </w:pPr>
          </w:p>
        </w:tc>
        <w:tc>
          <w:tcPr>
            <w:tcW w:w="3674" w:type="pct"/>
          </w:tcPr>
          <w:p w:rsidR="00D017A7" w:rsidRPr="004B4003" w:rsidRDefault="00D017A7" w:rsidP="00982433">
            <w:pPr>
              <w:rPr>
                <w:b/>
                <w:bCs/>
                <w:lang w:val="ru-RU"/>
              </w:rPr>
            </w:pPr>
            <w:r w:rsidRPr="004B4003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959" w:type="pct"/>
          </w:tcPr>
          <w:p w:rsidR="00D017A7" w:rsidRPr="004B4003" w:rsidRDefault="00D017A7" w:rsidP="00982433">
            <w:pPr>
              <w:jc w:val="center"/>
              <w:rPr>
                <w:b/>
                <w:bCs/>
                <w:lang w:val="ru-RU"/>
              </w:rPr>
            </w:pPr>
            <w:r w:rsidRPr="004B4003">
              <w:rPr>
                <w:b/>
                <w:bCs/>
                <w:lang w:val="ru-RU"/>
              </w:rPr>
              <w:t>Документы</w:t>
            </w:r>
          </w:p>
        </w:tc>
      </w:tr>
      <w:tr w:rsidR="00D017A7" w:rsidRPr="004B4003" w:rsidTr="00982433">
        <w:tc>
          <w:tcPr>
            <w:tcW w:w="367" w:type="pct"/>
          </w:tcPr>
          <w:p w:rsidR="00D017A7" w:rsidRPr="004B4003" w:rsidRDefault="00D017A7" w:rsidP="00982433">
            <w:pPr>
              <w:rPr>
                <w:lang w:val="ru-RU"/>
              </w:rPr>
            </w:pPr>
            <w:r w:rsidRPr="004B4003">
              <w:rPr>
                <w:lang w:val="ru-RU"/>
              </w:rPr>
              <w:t>1</w:t>
            </w:r>
          </w:p>
        </w:tc>
        <w:tc>
          <w:tcPr>
            <w:tcW w:w="3674" w:type="pct"/>
          </w:tcPr>
          <w:p w:rsidR="00D017A7" w:rsidRPr="004B4003" w:rsidRDefault="00D017A7" w:rsidP="00982433">
            <w:pPr>
              <w:rPr>
                <w:lang w:val="ru-RU"/>
              </w:rPr>
            </w:pPr>
            <w:r w:rsidRPr="004B4003">
              <w:rPr>
                <w:lang w:val="ru-RU"/>
              </w:rPr>
              <w:t>Отчет о Всемирной конференции по развитию электросвязи 2017 года (ВКРЭ</w:t>
            </w:r>
            <w:r w:rsidRPr="004B4003">
              <w:rPr>
                <w:lang w:val="ru-RU"/>
              </w:rPr>
              <w:noBreakHyphen/>
              <w:t>17)</w:t>
            </w:r>
          </w:p>
        </w:tc>
        <w:tc>
          <w:tcPr>
            <w:tcW w:w="959" w:type="pct"/>
          </w:tcPr>
          <w:p w:rsidR="00D017A7" w:rsidRPr="004B4003" w:rsidRDefault="00E82A28" w:rsidP="00982433">
            <w:pPr>
              <w:jc w:val="center"/>
              <w:rPr>
                <w:lang w:val="ru-RU"/>
              </w:rPr>
            </w:pPr>
            <w:hyperlink r:id="rId8" w:history="1">
              <w:r w:rsidR="00D017A7" w:rsidRPr="004B4003">
                <w:rPr>
                  <w:rStyle w:val="Hyperlink"/>
                  <w:lang w:val="ru-RU"/>
                </w:rPr>
                <w:t>C18/10</w:t>
              </w:r>
            </w:hyperlink>
          </w:p>
        </w:tc>
      </w:tr>
      <w:tr w:rsidR="00D017A7" w:rsidRPr="004B4003" w:rsidTr="00982433">
        <w:tc>
          <w:tcPr>
            <w:tcW w:w="367" w:type="pct"/>
          </w:tcPr>
          <w:p w:rsidR="00D017A7" w:rsidRPr="004B4003" w:rsidRDefault="00D017A7" w:rsidP="00982433">
            <w:pPr>
              <w:rPr>
                <w:lang w:val="ru-RU"/>
              </w:rPr>
            </w:pPr>
            <w:r w:rsidRPr="004B4003">
              <w:rPr>
                <w:lang w:val="ru-RU"/>
              </w:rPr>
              <w:t>2</w:t>
            </w:r>
          </w:p>
        </w:tc>
        <w:tc>
          <w:tcPr>
            <w:tcW w:w="3674" w:type="pct"/>
          </w:tcPr>
          <w:p w:rsidR="00D017A7" w:rsidRPr="004B4003" w:rsidRDefault="00D017A7" w:rsidP="00982433">
            <w:pPr>
              <w:rPr>
                <w:lang w:val="ru-RU"/>
              </w:rPr>
            </w:pPr>
            <w:r w:rsidRPr="004B4003">
              <w:rPr>
                <w:lang w:val="ru-RU"/>
              </w:rPr>
              <w:t>Деятельность в области интернета</w:t>
            </w:r>
          </w:p>
        </w:tc>
        <w:tc>
          <w:tcPr>
            <w:tcW w:w="959" w:type="pct"/>
          </w:tcPr>
          <w:p w:rsidR="00D017A7" w:rsidRPr="004B4003" w:rsidRDefault="00E82A28" w:rsidP="00982433">
            <w:pPr>
              <w:jc w:val="center"/>
              <w:rPr>
                <w:lang w:val="ru-RU"/>
              </w:rPr>
            </w:pPr>
            <w:hyperlink r:id="rId9" w:history="1">
              <w:r w:rsidR="00D017A7" w:rsidRPr="004B4003">
                <w:rPr>
                  <w:rStyle w:val="Hyperlink"/>
                  <w:lang w:val="ru-RU"/>
                </w:rPr>
                <w:t>C18/33</w:t>
              </w:r>
            </w:hyperlink>
          </w:p>
        </w:tc>
      </w:tr>
      <w:tr w:rsidR="00D017A7" w:rsidRPr="004B4003" w:rsidTr="00982433">
        <w:tc>
          <w:tcPr>
            <w:tcW w:w="367" w:type="pct"/>
          </w:tcPr>
          <w:p w:rsidR="00D017A7" w:rsidRPr="004B4003" w:rsidRDefault="00D017A7" w:rsidP="00982433">
            <w:pPr>
              <w:rPr>
                <w:lang w:val="ru-RU"/>
              </w:rPr>
            </w:pPr>
            <w:r w:rsidRPr="004B4003">
              <w:rPr>
                <w:lang w:val="ru-RU"/>
              </w:rPr>
              <w:t>3</w:t>
            </w:r>
          </w:p>
        </w:tc>
        <w:tc>
          <w:tcPr>
            <w:tcW w:w="3674" w:type="pct"/>
          </w:tcPr>
          <w:p w:rsidR="00D017A7" w:rsidRPr="004B4003" w:rsidRDefault="00D017A7" w:rsidP="00982433">
            <w:pPr>
              <w:rPr>
                <w:lang w:val="ru-RU"/>
              </w:rPr>
            </w:pPr>
            <w:r w:rsidRPr="004B4003">
              <w:rPr>
                <w:szCs w:val="26"/>
                <w:lang w:val="ru-RU"/>
              </w:rPr>
              <w:t>Отчет Председателя Рабочей группы Совета по вопросам международной государственной политики, касающимся интернета (РГС-Интернет)</w:t>
            </w:r>
          </w:p>
        </w:tc>
        <w:tc>
          <w:tcPr>
            <w:tcW w:w="959" w:type="pct"/>
          </w:tcPr>
          <w:p w:rsidR="00D017A7" w:rsidRPr="004B4003" w:rsidRDefault="00E82A28" w:rsidP="00982433">
            <w:pPr>
              <w:jc w:val="center"/>
              <w:rPr>
                <w:lang w:val="ru-RU"/>
              </w:rPr>
            </w:pPr>
            <w:hyperlink r:id="rId10" w:history="1">
              <w:r w:rsidR="00D017A7" w:rsidRPr="004B4003">
                <w:rPr>
                  <w:rStyle w:val="Hyperlink"/>
                  <w:lang w:val="ru-RU"/>
                </w:rPr>
                <w:t>C18/51</w:t>
              </w:r>
            </w:hyperlink>
            <w:r w:rsidR="00D017A7" w:rsidRPr="004B4003">
              <w:rPr>
                <w:lang w:val="ru-RU"/>
              </w:rPr>
              <w:t xml:space="preserve">, </w:t>
            </w:r>
            <w:hyperlink r:id="rId11" w:history="1">
              <w:r w:rsidR="00D017A7" w:rsidRPr="004B4003">
                <w:rPr>
                  <w:rStyle w:val="Hyperlink"/>
                  <w:lang w:val="ru-RU"/>
                </w:rPr>
                <w:t>C18/54</w:t>
              </w:r>
            </w:hyperlink>
            <w:r w:rsidR="00D017A7" w:rsidRPr="004B4003">
              <w:rPr>
                <w:lang w:val="ru-RU"/>
              </w:rPr>
              <w:t xml:space="preserve">, </w:t>
            </w:r>
            <w:hyperlink r:id="rId12" w:history="1">
              <w:r w:rsidR="00D017A7" w:rsidRPr="004B4003">
                <w:rPr>
                  <w:rStyle w:val="Hyperlink"/>
                  <w:lang w:val="ru-RU"/>
                </w:rPr>
                <w:t>C18/93</w:t>
              </w:r>
            </w:hyperlink>
            <w:r w:rsidR="00D017A7" w:rsidRPr="004B4003">
              <w:rPr>
                <w:lang w:val="ru-RU"/>
              </w:rPr>
              <w:t xml:space="preserve">, </w:t>
            </w:r>
            <w:hyperlink r:id="rId13" w:history="1">
              <w:r w:rsidR="00D017A7" w:rsidRPr="004B4003">
                <w:rPr>
                  <w:rStyle w:val="Hyperlink"/>
                  <w:lang w:val="ru-RU"/>
                </w:rPr>
                <w:t>C18/94</w:t>
              </w:r>
            </w:hyperlink>
          </w:p>
        </w:tc>
      </w:tr>
      <w:tr w:rsidR="00D017A7" w:rsidRPr="004B4003" w:rsidTr="00982433">
        <w:tc>
          <w:tcPr>
            <w:tcW w:w="367" w:type="pct"/>
          </w:tcPr>
          <w:p w:rsidR="00D017A7" w:rsidRPr="004B4003" w:rsidRDefault="00D017A7" w:rsidP="00982433">
            <w:pPr>
              <w:rPr>
                <w:lang w:val="ru-RU"/>
              </w:rPr>
            </w:pPr>
            <w:r w:rsidRPr="004B4003">
              <w:rPr>
                <w:lang w:val="ru-RU"/>
              </w:rPr>
              <w:t>4</w:t>
            </w:r>
          </w:p>
        </w:tc>
        <w:tc>
          <w:tcPr>
            <w:tcW w:w="3674" w:type="pct"/>
          </w:tcPr>
          <w:p w:rsidR="00D017A7" w:rsidRPr="004B4003" w:rsidRDefault="00D017A7" w:rsidP="00982433">
            <w:pPr>
              <w:rPr>
                <w:lang w:val="ru-RU"/>
              </w:rPr>
            </w:pPr>
            <w:r w:rsidRPr="004B4003">
              <w:rPr>
                <w:szCs w:val="22"/>
                <w:lang w:val="ru-RU"/>
              </w:rPr>
              <w:t>Виды деятельности МСЭ по усилению роли МСЭ в укреплении доверия и безопасности при использовании ИКТ</w:t>
            </w:r>
          </w:p>
        </w:tc>
        <w:tc>
          <w:tcPr>
            <w:tcW w:w="959" w:type="pct"/>
          </w:tcPr>
          <w:p w:rsidR="00D017A7" w:rsidRPr="004B4003" w:rsidRDefault="00E82A28" w:rsidP="00982433">
            <w:pPr>
              <w:jc w:val="center"/>
              <w:rPr>
                <w:lang w:val="ru-RU"/>
              </w:rPr>
            </w:pPr>
            <w:hyperlink r:id="rId14" w:history="1">
              <w:r w:rsidR="00D017A7" w:rsidRPr="004B4003">
                <w:rPr>
                  <w:rStyle w:val="Hyperlink"/>
                  <w:lang w:val="ru-RU"/>
                </w:rPr>
                <w:t>C18/18</w:t>
              </w:r>
            </w:hyperlink>
            <w:r w:rsidR="00D017A7" w:rsidRPr="004B4003">
              <w:rPr>
                <w:lang w:val="ru-RU"/>
              </w:rPr>
              <w:t xml:space="preserve">, </w:t>
            </w:r>
            <w:hyperlink r:id="rId15" w:history="1">
              <w:r w:rsidR="00D017A7" w:rsidRPr="004B4003">
                <w:rPr>
                  <w:rStyle w:val="Hyperlink"/>
                  <w:lang w:val="ru-RU"/>
                </w:rPr>
                <w:t>C18/76</w:t>
              </w:r>
            </w:hyperlink>
          </w:p>
        </w:tc>
      </w:tr>
      <w:tr w:rsidR="00D017A7" w:rsidRPr="004B4003" w:rsidTr="00982433">
        <w:tc>
          <w:tcPr>
            <w:tcW w:w="367" w:type="pct"/>
          </w:tcPr>
          <w:p w:rsidR="00D017A7" w:rsidRPr="004B4003" w:rsidRDefault="00D017A7" w:rsidP="00982433">
            <w:pPr>
              <w:rPr>
                <w:lang w:val="ru-RU"/>
              </w:rPr>
            </w:pPr>
            <w:r w:rsidRPr="004B4003">
              <w:rPr>
                <w:lang w:val="ru-RU"/>
              </w:rPr>
              <w:t>5</w:t>
            </w:r>
          </w:p>
        </w:tc>
        <w:tc>
          <w:tcPr>
            <w:tcW w:w="3674" w:type="pct"/>
          </w:tcPr>
          <w:p w:rsidR="00D017A7" w:rsidRPr="004B4003" w:rsidRDefault="00D017A7" w:rsidP="00982433">
            <w:pPr>
              <w:rPr>
                <w:lang w:val="ru-RU"/>
              </w:rPr>
            </w:pPr>
            <w:r w:rsidRPr="004B4003">
              <w:rPr>
                <w:lang w:val="ru-RU"/>
              </w:rPr>
              <w:t xml:space="preserve">Отчеты Председателя Рабочей группы Совета </w:t>
            </w:r>
            <w:r>
              <w:rPr>
                <w:lang w:val="ru-RU"/>
              </w:rPr>
              <w:t>по защите ребенка в </w:t>
            </w:r>
            <w:r w:rsidRPr="004B4003">
              <w:rPr>
                <w:lang w:val="ru-RU"/>
              </w:rPr>
              <w:t>онлайновой среде (РГС-СОР)</w:t>
            </w:r>
          </w:p>
        </w:tc>
        <w:tc>
          <w:tcPr>
            <w:tcW w:w="959" w:type="pct"/>
          </w:tcPr>
          <w:p w:rsidR="00D017A7" w:rsidRPr="004B4003" w:rsidRDefault="00E82A28" w:rsidP="00982433">
            <w:pPr>
              <w:jc w:val="center"/>
              <w:rPr>
                <w:lang w:val="ru-RU"/>
              </w:rPr>
            </w:pPr>
            <w:hyperlink r:id="rId16" w:history="1">
              <w:r w:rsidR="00D017A7" w:rsidRPr="004B4003">
                <w:rPr>
                  <w:rStyle w:val="Hyperlink"/>
                  <w:lang w:val="ru-RU"/>
                </w:rPr>
                <w:t>C18/15</w:t>
              </w:r>
            </w:hyperlink>
            <w:r w:rsidR="00D017A7" w:rsidRPr="004B4003">
              <w:rPr>
                <w:lang w:val="ru-RU"/>
              </w:rPr>
              <w:t xml:space="preserve">, </w:t>
            </w:r>
            <w:hyperlink r:id="rId17" w:history="1">
              <w:r w:rsidR="00D017A7" w:rsidRPr="004B4003">
                <w:rPr>
                  <w:rStyle w:val="Hyperlink"/>
                  <w:lang w:val="ru-RU"/>
                </w:rPr>
                <w:t>C18/62</w:t>
              </w:r>
            </w:hyperlink>
          </w:p>
        </w:tc>
      </w:tr>
      <w:tr w:rsidR="00D017A7" w:rsidRPr="004B4003" w:rsidTr="00982433">
        <w:tc>
          <w:tcPr>
            <w:tcW w:w="367" w:type="pct"/>
          </w:tcPr>
          <w:p w:rsidR="00D017A7" w:rsidRPr="004B4003" w:rsidRDefault="00D017A7" w:rsidP="00982433">
            <w:pPr>
              <w:rPr>
                <w:lang w:val="ru-RU"/>
              </w:rPr>
            </w:pPr>
            <w:r w:rsidRPr="004B4003">
              <w:rPr>
                <w:lang w:val="ru-RU"/>
              </w:rPr>
              <w:t>6</w:t>
            </w:r>
          </w:p>
        </w:tc>
        <w:tc>
          <w:tcPr>
            <w:tcW w:w="3674" w:type="pct"/>
          </w:tcPr>
          <w:p w:rsidR="00D017A7" w:rsidRPr="004B4003" w:rsidRDefault="00D017A7" w:rsidP="00982433">
            <w:pPr>
              <w:rPr>
                <w:lang w:val="ru-RU"/>
              </w:rPr>
            </w:pPr>
            <w:r w:rsidRPr="004B4003">
              <w:rPr>
                <w:lang w:val="ru-RU"/>
              </w:rPr>
              <w:t>Заявления и объявления Советников</w:t>
            </w:r>
          </w:p>
        </w:tc>
        <w:tc>
          <w:tcPr>
            <w:tcW w:w="959" w:type="pct"/>
          </w:tcPr>
          <w:p w:rsidR="00D017A7" w:rsidRPr="004B4003" w:rsidRDefault="00D017A7" w:rsidP="00982433">
            <w:pPr>
              <w:jc w:val="center"/>
              <w:rPr>
                <w:lang w:val="ru-RU"/>
              </w:rPr>
            </w:pPr>
            <w:r w:rsidRPr="004B4003">
              <w:rPr>
                <w:lang w:val="ru-RU"/>
              </w:rPr>
              <w:t>–</w:t>
            </w:r>
          </w:p>
        </w:tc>
      </w:tr>
    </w:tbl>
    <w:p w:rsidR="00D017A7" w:rsidRPr="004B4003" w:rsidRDefault="00D017A7" w:rsidP="00D017A7">
      <w:pPr>
        <w:rPr>
          <w:lang w:val="ru-RU"/>
        </w:rPr>
      </w:pPr>
      <w:r w:rsidRPr="004B4003">
        <w:rPr>
          <w:lang w:val="ru-RU"/>
        </w:rPr>
        <w:br w:type="page"/>
      </w:r>
    </w:p>
    <w:p w:rsidR="00D017A7" w:rsidRPr="004B4003" w:rsidRDefault="000B19BE" w:rsidP="00D017A7">
      <w:pPr>
        <w:rPr>
          <w:lang w:val="ru-RU"/>
        </w:rPr>
      </w:pPr>
      <w:r>
        <w:rPr>
          <w:lang w:val="ru-RU"/>
        </w:rPr>
        <w:lastRenderedPageBreak/>
        <w:t>...</w:t>
      </w:r>
    </w:p>
    <w:p w:rsidR="00D017A7" w:rsidRPr="004B4003" w:rsidRDefault="00D017A7" w:rsidP="00D017A7">
      <w:pPr>
        <w:pStyle w:val="Heading1"/>
        <w:rPr>
          <w:lang w:val="ru-RU"/>
        </w:rPr>
      </w:pPr>
      <w:r w:rsidRPr="004B4003">
        <w:rPr>
          <w:lang w:val="ru-RU"/>
        </w:rPr>
        <w:t>3</w:t>
      </w:r>
      <w:r w:rsidRPr="004B4003">
        <w:rPr>
          <w:lang w:val="ru-RU"/>
        </w:rPr>
        <w:tab/>
        <w:t>Отчет Председателя Рабочей группы Совета по вопросам международной государственной политики, касающимся интернета (РГС-Интернет) (Документы</w:t>
      </w:r>
      <w:r w:rsidR="000B19BE">
        <w:rPr>
          <w:lang w:val="ru-RU"/>
        </w:rPr>
        <w:t> </w:t>
      </w:r>
      <w:hyperlink r:id="rId18" w:history="1">
        <w:r w:rsidRPr="004B4003">
          <w:rPr>
            <w:rStyle w:val="Hyperlink"/>
            <w:bCs/>
            <w:lang w:val="ru-RU"/>
          </w:rPr>
          <w:t>C18/51</w:t>
        </w:r>
      </w:hyperlink>
      <w:r w:rsidRPr="004B4003">
        <w:rPr>
          <w:lang w:val="ru-RU"/>
        </w:rPr>
        <w:t xml:space="preserve">, </w:t>
      </w:r>
      <w:hyperlink r:id="rId19" w:history="1">
        <w:r w:rsidRPr="004B4003">
          <w:rPr>
            <w:rStyle w:val="Hyperlink"/>
            <w:bCs/>
            <w:lang w:val="ru-RU"/>
          </w:rPr>
          <w:t>C18/54</w:t>
        </w:r>
      </w:hyperlink>
      <w:r w:rsidRPr="004B4003">
        <w:rPr>
          <w:lang w:val="ru-RU"/>
        </w:rPr>
        <w:t xml:space="preserve">, </w:t>
      </w:r>
      <w:hyperlink r:id="rId20" w:history="1">
        <w:r w:rsidRPr="004B4003">
          <w:rPr>
            <w:rStyle w:val="Hyperlink"/>
            <w:bCs/>
            <w:lang w:val="ru-RU"/>
          </w:rPr>
          <w:t>C18/93</w:t>
        </w:r>
      </w:hyperlink>
      <w:r w:rsidRPr="004B4003">
        <w:rPr>
          <w:lang w:val="ru-RU"/>
        </w:rPr>
        <w:t xml:space="preserve"> и </w:t>
      </w:r>
      <w:hyperlink r:id="rId21" w:history="1">
        <w:r w:rsidRPr="004B4003">
          <w:rPr>
            <w:rStyle w:val="Hyperlink"/>
            <w:bCs/>
            <w:lang w:val="ru-RU"/>
          </w:rPr>
          <w:t>C18/94</w:t>
        </w:r>
      </w:hyperlink>
      <w:r w:rsidRPr="004B4003">
        <w:rPr>
          <w:lang w:val="ru-RU"/>
        </w:rPr>
        <w:t>)</w:t>
      </w:r>
    </w:p>
    <w:p w:rsidR="00D017A7" w:rsidRPr="004B4003" w:rsidRDefault="00D017A7" w:rsidP="00D017A7">
      <w:pPr>
        <w:rPr>
          <w:lang w:val="ru-RU"/>
        </w:rPr>
      </w:pPr>
      <w:r w:rsidRPr="004B4003">
        <w:rPr>
          <w:lang w:val="ru-RU"/>
        </w:rPr>
        <w:t>3.1</w:t>
      </w:r>
      <w:r w:rsidRPr="004B4003">
        <w:rPr>
          <w:lang w:val="ru-RU"/>
        </w:rPr>
        <w:tab/>
        <w:t>Председатель РГС-Интернет представляет Документ C18/51, в котором содержится его отчет о деятельности Группы</w:t>
      </w:r>
      <w:r>
        <w:rPr>
          <w:lang w:val="ru-RU"/>
        </w:rPr>
        <w:t>, в том числе основные результаты 10-го и 11-го собраний РГС-Интернет. Он информирует Совет о том, что РГС также провела два раунда онлайновых и очных открытых консультаций: по с</w:t>
      </w:r>
      <w:r w:rsidRPr="001F5A3D">
        <w:rPr>
          <w:lang w:val="ru-RU"/>
        </w:rPr>
        <w:t>оображения</w:t>
      </w:r>
      <w:r>
        <w:rPr>
          <w:lang w:val="ru-RU"/>
        </w:rPr>
        <w:t>м</w:t>
      </w:r>
      <w:r w:rsidRPr="001F5A3D">
        <w:rPr>
          <w:lang w:val="ru-RU"/>
        </w:rPr>
        <w:t xml:space="preserve"> государственной политики в отношении OTT</w:t>
      </w:r>
      <w:r>
        <w:rPr>
          <w:lang w:val="ru-RU"/>
        </w:rPr>
        <w:t xml:space="preserve"> и по </w:t>
      </w:r>
      <w:r w:rsidRPr="001F5A3D">
        <w:rPr>
          <w:lang w:val="ru-RU"/>
        </w:rPr>
        <w:t>сокращени</w:t>
      </w:r>
      <w:r>
        <w:rPr>
          <w:lang w:val="ru-RU"/>
        </w:rPr>
        <w:t>ю</w:t>
      </w:r>
      <w:r w:rsidRPr="001F5A3D">
        <w:rPr>
          <w:lang w:val="ru-RU"/>
        </w:rPr>
        <w:t xml:space="preserve"> гендерного цифрового разрыва</w:t>
      </w:r>
      <w:r w:rsidRPr="004B4003">
        <w:rPr>
          <w:lang w:val="ru-RU"/>
        </w:rPr>
        <w:t>.</w:t>
      </w:r>
      <w:r>
        <w:rPr>
          <w:lang w:val="ru-RU"/>
        </w:rPr>
        <w:t xml:space="preserve"> В о</w:t>
      </w:r>
      <w:r w:rsidRPr="00A80243">
        <w:rPr>
          <w:lang w:val="ru-RU"/>
        </w:rPr>
        <w:t>твет</w:t>
      </w:r>
      <w:r>
        <w:rPr>
          <w:lang w:val="ru-RU"/>
        </w:rPr>
        <w:t xml:space="preserve">ах, полученных от различных регионов, были охвачены многие действия и </w:t>
      </w:r>
      <w:r w:rsidRPr="00A80243">
        <w:rPr>
          <w:lang w:val="ru-RU"/>
        </w:rPr>
        <w:t xml:space="preserve">точки зрения </w:t>
      </w:r>
      <w:r>
        <w:rPr>
          <w:lang w:val="ru-RU"/>
        </w:rPr>
        <w:t xml:space="preserve">и отражены </w:t>
      </w:r>
      <w:r w:rsidRPr="00A80243">
        <w:rPr>
          <w:lang w:val="ru-RU"/>
        </w:rPr>
        <w:t xml:space="preserve">различные </w:t>
      </w:r>
      <w:r>
        <w:rPr>
          <w:lang w:val="ru-RU"/>
        </w:rPr>
        <w:t xml:space="preserve">мнения </w:t>
      </w:r>
      <w:r w:rsidRPr="00A80243">
        <w:rPr>
          <w:lang w:val="ru-RU"/>
        </w:rPr>
        <w:t>по вопросам, по которым проводились консультаци</w:t>
      </w:r>
      <w:r>
        <w:rPr>
          <w:lang w:val="ru-RU"/>
        </w:rPr>
        <w:t>и.</w:t>
      </w:r>
    </w:p>
    <w:p w:rsidR="00D017A7" w:rsidRPr="004B4003" w:rsidRDefault="00D017A7" w:rsidP="00D017A7">
      <w:pPr>
        <w:rPr>
          <w:lang w:val="ru-RU"/>
        </w:rPr>
      </w:pPr>
      <w:r w:rsidRPr="004B4003">
        <w:rPr>
          <w:lang w:val="ru-RU"/>
        </w:rPr>
        <w:t>3.2</w:t>
      </w:r>
      <w:r w:rsidRPr="004B4003">
        <w:rPr>
          <w:lang w:val="ru-RU"/>
        </w:rPr>
        <w:tab/>
        <w:t xml:space="preserve">Документ C18/51 </w:t>
      </w:r>
      <w:r w:rsidRPr="004B4003">
        <w:rPr>
          <w:b/>
          <w:bCs/>
          <w:lang w:val="ru-RU"/>
        </w:rPr>
        <w:t>принимается к сведению</w:t>
      </w:r>
      <w:r w:rsidRPr="004B4003">
        <w:rPr>
          <w:lang w:val="ru-RU"/>
        </w:rPr>
        <w:t>.</w:t>
      </w:r>
    </w:p>
    <w:p w:rsidR="00D017A7" w:rsidRPr="004B4003" w:rsidRDefault="00D017A7" w:rsidP="00D017A7">
      <w:pPr>
        <w:rPr>
          <w:lang w:val="ru-RU"/>
        </w:rPr>
      </w:pPr>
      <w:r w:rsidRPr="004B4003">
        <w:rPr>
          <w:lang w:val="ru-RU"/>
        </w:rPr>
        <w:t>3.3</w:t>
      </w:r>
      <w:r w:rsidRPr="004B4003">
        <w:rPr>
          <w:lang w:val="ru-RU"/>
        </w:rPr>
        <w:tab/>
        <w:t>Председатель РГС-Интернет представляет Документ C18/54 и напоминает об обсуждении проекта Резолюции о доступе в интернет лиц с ограниченными возможностями и особыми потребностями, предложенного администрацией Саудовской Аравии. Были высказаны различные мнения, и Совет</w:t>
      </w:r>
      <w:r w:rsidRPr="004B4003">
        <w:rPr>
          <w:lang w:val="ru-RU"/>
        </w:rPr>
        <w:noBreakHyphen/>
        <w:t>17 решил, ввиду нехватки времени для обсуждения и сферы охвата предложения, передать его Совету</w:t>
      </w:r>
      <w:r w:rsidRPr="004B4003">
        <w:rPr>
          <w:lang w:val="ru-RU"/>
        </w:rPr>
        <w:noBreakHyphen/>
        <w:t>18. Совет может пожелать передать свое мнение по предложению ПК</w:t>
      </w:r>
      <w:r w:rsidRPr="004B4003">
        <w:rPr>
          <w:lang w:val="ru-RU"/>
        </w:rPr>
        <w:noBreakHyphen/>
        <w:t>18.</w:t>
      </w:r>
    </w:p>
    <w:p w:rsidR="00D017A7" w:rsidRPr="004B4003" w:rsidRDefault="00D017A7" w:rsidP="00D017A7">
      <w:pPr>
        <w:rPr>
          <w:lang w:val="ru-RU"/>
        </w:rPr>
      </w:pPr>
      <w:r w:rsidRPr="004B4003">
        <w:rPr>
          <w:lang w:val="ru-RU"/>
        </w:rPr>
        <w:t>3.4</w:t>
      </w:r>
      <w:r w:rsidRPr="004B4003">
        <w:rPr>
          <w:lang w:val="ru-RU"/>
        </w:rPr>
        <w:tab/>
        <w:t>Несколько Советников выражают поддержку проекту Резолюции, которая касается особенно важной и широкой темы. Вместе с тем два Советника не согласны, что необходима новая Резолюция Совета по этой теме, поскольку многие аспекты уже рассматриваются в Резолюции 175 (Пересм. Пусан, 2014 г.). Уместнее будет осуществить пересмотр этой Резолюции на ПК</w:t>
      </w:r>
      <w:r w:rsidRPr="004B4003">
        <w:rPr>
          <w:lang w:val="ru-RU"/>
        </w:rPr>
        <w:noBreakHyphen/>
        <w:t>18.</w:t>
      </w:r>
    </w:p>
    <w:p w:rsidR="00D017A7" w:rsidRPr="004B4003" w:rsidRDefault="00D017A7" w:rsidP="00D017A7">
      <w:pPr>
        <w:rPr>
          <w:lang w:val="ru-RU"/>
        </w:rPr>
      </w:pPr>
      <w:r w:rsidRPr="004B4003">
        <w:rPr>
          <w:lang w:val="ru-RU"/>
        </w:rPr>
        <w:t>3.5</w:t>
      </w:r>
      <w:r w:rsidRPr="004B4003">
        <w:rPr>
          <w:lang w:val="ru-RU"/>
        </w:rPr>
        <w:tab/>
        <w:t xml:space="preserve">Совет </w:t>
      </w:r>
      <w:r w:rsidRPr="004B4003">
        <w:rPr>
          <w:b/>
          <w:bCs/>
          <w:lang w:val="ru-RU"/>
        </w:rPr>
        <w:t xml:space="preserve">принимает решение </w:t>
      </w:r>
      <w:r w:rsidRPr="004B4003">
        <w:rPr>
          <w:lang w:val="ru-RU"/>
        </w:rPr>
        <w:t>принять к сведению Документ C18/54 и передать выраженные в нем мнения ПК</w:t>
      </w:r>
      <w:r w:rsidRPr="004B4003">
        <w:rPr>
          <w:lang w:val="ru-RU"/>
        </w:rPr>
        <w:noBreakHyphen/>
        <w:t>18.</w:t>
      </w:r>
    </w:p>
    <w:p w:rsidR="00D017A7" w:rsidRPr="004B4003" w:rsidRDefault="00D017A7" w:rsidP="00D017A7">
      <w:pPr>
        <w:rPr>
          <w:lang w:val="ru-RU"/>
        </w:rPr>
      </w:pPr>
      <w:r w:rsidRPr="004B4003">
        <w:rPr>
          <w:lang w:val="ru-RU"/>
        </w:rPr>
        <w:t>3.6</w:t>
      </w:r>
      <w:r w:rsidRPr="004B4003">
        <w:rPr>
          <w:lang w:val="ru-RU"/>
        </w:rPr>
        <w:tab/>
        <w:t>Советник от Бразилии представляет Документы C18/93 и C18/94, в каждом из которых содержится вклад его страны. В первом представлено предложение обязать ежегодные сессии Совета принимать решения относительно тем открытых консультаций РГС-Интернет, что объясняется желанием эффективнее использовать время собраний РГС-Интернет и сделать процесс принятия решений по темам более обоснованным и комплексным, учитывая, что участие в Совете гораздо шире, чем в РГС-Интернет. Во втором документе содержится пр</w:t>
      </w:r>
      <w:r>
        <w:rPr>
          <w:lang w:val="ru-RU"/>
        </w:rPr>
        <w:t>едложение открыть участие в РГС</w:t>
      </w:r>
      <w:r>
        <w:rPr>
          <w:lang w:val="ru-RU"/>
        </w:rPr>
        <w:noBreakHyphen/>
      </w:r>
      <w:r w:rsidRPr="004B4003">
        <w:rPr>
          <w:lang w:val="ru-RU"/>
        </w:rPr>
        <w:t>Интернет для Членов Секторов МСЭ.</w:t>
      </w:r>
    </w:p>
    <w:p w:rsidR="00D017A7" w:rsidRPr="004B4003" w:rsidRDefault="00D017A7" w:rsidP="00D017A7">
      <w:pPr>
        <w:rPr>
          <w:lang w:val="ru-RU"/>
        </w:rPr>
      </w:pPr>
      <w:r w:rsidRPr="004B4003">
        <w:rPr>
          <w:lang w:val="ru-RU"/>
        </w:rPr>
        <w:t>3.7</w:t>
      </w:r>
      <w:r w:rsidRPr="004B4003">
        <w:rPr>
          <w:lang w:val="ru-RU"/>
        </w:rPr>
        <w:tab/>
        <w:t xml:space="preserve">По предложению в Документе C18/93 высказываются разные мнения. Ряд Советников считают, что ответственность за решения по темам должна остаться за РГС-Интернет; другие, признавая весомость довода о том, что участие в Совете фактически шире, чем в РГС-Интернет, не согласны с этим. Один из Советников считает, что Совет может принимать решения по темам на основании кратких списков, подготавливаемых РГС-Интернет. </w:t>
      </w:r>
    </w:p>
    <w:p w:rsidR="00D017A7" w:rsidRPr="004B4003" w:rsidRDefault="00D017A7" w:rsidP="00D017A7">
      <w:pPr>
        <w:rPr>
          <w:lang w:val="ru-RU"/>
        </w:rPr>
      </w:pPr>
      <w:r w:rsidRPr="004B4003">
        <w:rPr>
          <w:lang w:val="ru-RU"/>
        </w:rPr>
        <w:t>3.8</w:t>
      </w:r>
      <w:r w:rsidRPr="004B4003">
        <w:rPr>
          <w:lang w:val="ru-RU"/>
        </w:rPr>
        <w:tab/>
        <w:t>Предложение в Документе C18/94 получает поддержку, но высказываются различные предложения относительно того, как далеко должно простираться участие Членов Секторов. Один из Советников не согласен с данным предложением, считая, что другим заинтересованным сторонам уже предоставляется достаточная возможность участвовать в собраниях РГС-Интернет в рамках делегаций Государств-Членов, а также в ходе открытых онлайновых консультаций. Еще один Советник говорит, что данный вопрос не входит в сферу компетенции Совета и что его следует обсуждать на полномочной конференции.</w:t>
      </w:r>
    </w:p>
    <w:p w:rsidR="00D017A7" w:rsidRPr="004B4003" w:rsidRDefault="00D017A7" w:rsidP="000B19BE">
      <w:pPr>
        <w:keepNext/>
        <w:keepLines/>
        <w:rPr>
          <w:lang w:val="ru-RU"/>
        </w:rPr>
      </w:pPr>
      <w:r w:rsidRPr="004B4003">
        <w:rPr>
          <w:lang w:val="ru-RU"/>
        </w:rPr>
        <w:lastRenderedPageBreak/>
        <w:t>3.9</w:t>
      </w:r>
      <w:r w:rsidRPr="004B4003">
        <w:rPr>
          <w:lang w:val="ru-RU"/>
        </w:rPr>
        <w:tab/>
        <w:t>Председатель считает, что Совет хочет принять Документы C18/93 и C18/94 к сведению и предложить Государствам-Членам учитывать вопросы, поднятые в этих вкладах, в ходе обсуждения Резолюции 102 (Пере</w:t>
      </w:r>
      <w:bookmarkStart w:id="7" w:name="_GoBack"/>
      <w:bookmarkEnd w:id="7"/>
      <w:r w:rsidRPr="004B4003">
        <w:rPr>
          <w:lang w:val="ru-RU"/>
        </w:rPr>
        <w:t>см. Пусан, 2014 г.) на ПК-18.</w:t>
      </w:r>
    </w:p>
    <w:p w:rsidR="00D017A7" w:rsidRDefault="00D017A7" w:rsidP="00D017A7">
      <w:pPr>
        <w:rPr>
          <w:lang w:val="ru-RU"/>
        </w:rPr>
      </w:pPr>
      <w:r w:rsidRPr="004B4003">
        <w:rPr>
          <w:lang w:val="ru-RU"/>
        </w:rPr>
        <w:t>3.10</w:t>
      </w:r>
      <w:r w:rsidRPr="004B4003">
        <w:rPr>
          <w:lang w:val="ru-RU"/>
        </w:rPr>
        <w:tab/>
        <w:t xml:space="preserve">Решение </w:t>
      </w:r>
      <w:r w:rsidRPr="004B4003">
        <w:rPr>
          <w:b/>
          <w:bCs/>
          <w:lang w:val="ru-RU"/>
        </w:rPr>
        <w:t>принимается</w:t>
      </w:r>
      <w:r w:rsidRPr="004B4003">
        <w:rPr>
          <w:lang w:val="ru-RU"/>
        </w:rPr>
        <w:t>.</w:t>
      </w:r>
    </w:p>
    <w:p w:rsidR="000B19BE" w:rsidRPr="004B4003" w:rsidRDefault="000B19BE" w:rsidP="00D017A7">
      <w:pPr>
        <w:rPr>
          <w:lang w:val="ru-RU"/>
        </w:rPr>
      </w:pPr>
      <w:r>
        <w:rPr>
          <w:lang w:val="ru-RU"/>
        </w:rPr>
        <w:t>...</w:t>
      </w:r>
    </w:p>
    <w:p w:rsidR="00D017A7" w:rsidRPr="004B4003" w:rsidRDefault="00D017A7" w:rsidP="00D017A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670"/>
        </w:tabs>
        <w:snapToGrid w:val="0"/>
        <w:spacing w:before="1080"/>
        <w:rPr>
          <w:szCs w:val="24"/>
          <w:lang w:val="ru-RU"/>
        </w:rPr>
      </w:pPr>
      <w:r w:rsidRPr="004B4003">
        <w:rPr>
          <w:szCs w:val="24"/>
          <w:lang w:val="ru-RU"/>
        </w:rPr>
        <w:t>Генеральный секретарь:</w:t>
      </w:r>
      <w:r w:rsidRPr="004B4003">
        <w:rPr>
          <w:szCs w:val="24"/>
          <w:lang w:val="ru-RU"/>
        </w:rPr>
        <w:tab/>
        <w:t>Председатель:</w:t>
      </w:r>
      <w:r w:rsidRPr="004B4003">
        <w:rPr>
          <w:szCs w:val="24"/>
          <w:lang w:val="ru-RU"/>
        </w:rPr>
        <w:br/>
        <w:t>Х. ЧЖАО</w:t>
      </w:r>
      <w:r w:rsidRPr="004B4003">
        <w:rPr>
          <w:szCs w:val="24"/>
          <w:lang w:val="ru-RU"/>
        </w:rPr>
        <w:tab/>
        <w:t>Р. ИСМАИЛОВ</w:t>
      </w:r>
    </w:p>
    <w:sectPr w:rsidR="00D017A7" w:rsidRPr="004B4003" w:rsidSect="0002174D">
      <w:headerReference w:type="default" r:id="rId22"/>
      <w:footerReference w:type="default" r:id="rId23"/>
      <w:footerReference w:type="first" r:id="rId24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11" w:rsidRDefault="00330A11" w:rsidP="0079159C">
      <w:r>
        <w:separator/>
      </w:r>
    </w:p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4B3A6C"/>
    <w:p w:rsidR="00330A11" w:rsidRDefault="00330A11" w:rsidP="004B3A6C"/>
  </w:endnote>
  <w:endnote w:type="continuationSeparator" w:id="0">
    <w:p w:rsidR="00330A11" w:rsidRDefault="00330A11" w:rsidP="0079159C">
      <w:r>
        <w:continuationSeparator/>
      </w:r>
    </w:p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4B3A6C"/>
    <w:p w:rsidR="00330A11" w:rsidRDefault="00330A11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A7" w:rsidRPr="003F099E" w:rsidRDefault="00E82A28" w:rsidP="00D017A7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E82A28">
      <w:rPr>
        <w:lang w:val="en-US"/>
      </w:rPr>
      <w:t>P</w:t>
    </w:r>
    <w:r>
      <w:t>:\RUS\SG\CONF-SG\PP18\000\035R.docx</w:t>
    </w:r>
    <w:r>
      <w:fldChar w:fldCharType="end"/>
    </w:r>
    <w:r w:rsidR="00D017A7" w:rsidRPr="003F099E">
      <w:rPr>
        <w:lang w:val="en-US"/>
      </w:rPr>
      <w:t xml:space="preserve"> (</w:t>
    </w:r>
    <w:r w:rsidR="00D017A7" w:rsidRPr="00AB6CB8">
      <w:rPr>
        <w:lang w:val="en-US"/>
      </w:rPr>
      <w:t>438609</w:t>
    </w:r>
    <w:r w:rsidR="00D017A7" w:rsidRPr="003F099E">
      <w:rPr>
        <w:lang w:val="en-US"/>
      </w:rPr>
      <w:t>)</w:t>
    </w:r>
    <w:r w:rsidR="00D017A7" w:rsidRPr="003F099E">
      <w:rPr>
        <w:lang w:val="en-US"/>
      </w:rPr>
      <w:tab/>
    </w:r>
    <w:r w:rsidR="00D017A7">
      <w:fldChar w:fldCharType="begin"/>
    </w:r>
    <w:r w:rsidR="00D017A7">
      <w:instrText xml:space="preserve"> SAVEDATE \@ DD.MM.YY </w:instrText>
    </w:r>
    <w:r w:rsidR="00D017A7">
      <w:fldChar w:fldCharType="separate"/>
    </w:r>
    <w:r>
      <w:t>16.07.18</w:t>
    </w:r>
    <w:r w:rsidR="00D017A7">
      <w:fldChar w:fldCharType="end"/>
    </w:r>
    <w:r w:rsidR="00D017A7" w:rsidRPr="003F099E">
      <w:rPr>
        <w:lang w:val="en-US"/>
      </w:rPr>
      <w:tab/>
    </w:r>
    <w:r w:rsidR="00D017A7">
      <w:fldChar w:fldCharType="begin"/>
    </w:r>
    <w:r w:rsidR="00D017A7">
      <w:instrText xml:space="preserve"> PRINTDATE \@ DD.MM.YY </w:instrText>
    </w:r>
    <w:r w:rsidR="00D017A7">
      <w:fldChar w:fldCharType="separate"/>
    </w:r>
    <w:r>
      <w:t>00.00.00</w:t>
    </w:r>
    <w:r w:rsidR="00D017A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D017A7" w:rsidRPr="003F099E" w:rsidRDefault="00E82A28" w:rsidP="00D017A7">
    <w:pPr>
      <w:pStyle w:val="Footer"/>
      <w:spacing w:before="120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E82A28">
      <w:rPr>
        <w:lang w:val="en-US"/>
      </w:rPr>
      <w:t>P</w:t>
    </w:r>
    <w:r>
      <w:t>:\RUS\SG\CONF-SG\PP18\000\035R.docx</w:t>
    </w:r>
    <w:r>
      <w:fldChar w:fldCharType="end"/>
    </w:r>
    <w:r w:rsidR="00D017A7" w:rsidRPr="003F099E">
      <w:rPr>
        <w:lang w:val="en-US"/>
      </w:rPr>
      <w:t xml:space="preserve"> (</w:t>
    </w:r>
    <w:r w:rsidR="00D017A7" w:rsidRPr="00AB6CB8">
      <w:rPr>
        <w:lang w:val="en-US"/>
      </w:rPr>
      <w:t>438609</w:t>
    </w:r>
    <w:r w:rsidR="00D017A7" w:rsidRPr="003F099E">
      <w:rPr>
        <w:lang w:val="en-US"/>
      </w:rPr>
      <w:t>)</w:t>
    </w:r>
    <w:r w:rsidR="00D017A7" w:rsidRPr="003F099E">
      <w:rPr>
        <w:lang w:val="en-US"/>
      </w:rPr>
      <w:tab/>
    </w:r>
    <w:r w:rsidR="00D017A7">
      <w:fldChar w:fldCharType="begin"/>
    </w:r>
    <w:r w:rsidR="00D017A7">
      <w:instrText xml:space="preserve"> SAVEDATE \@ DD.MM.YY </w:instrText>
    </w:r>
    <w:r w:rsidR="00D017A7">
      <w:fldChar w:fldCharType="separate"/>
    </w:r>
    <w:r>
      <w:t>16.07.18</w:t>
    </w:r>
    <w:r w:rsidR="00D017A7">
      <w:fldChar w:fldCharType="end"/>
    </w:r>
    <w:r w:rsidR="00D017A7" w:rsidRPr="003F099E">
      <w:rPr>
        <w:lang w:val="en-US"/>
      </w:rPr>
      <w:tab/>
    </w:r>
    <w:r w:rsidR="00D017A7">
      <w:fldChar w:fldCharType="begin"/>
    </w:r>
    <w:r w:rsidR="00D017A7">
      <w:instrText xml:space="preserve"> PRINTDATE \@ DD.MM.YY </w:instrText>
    </w:r>
    <w:r w:rsidR="00D017A7">
      <w:fldChar w:fldCharType="separate"/>
    </w:r>
    <w:r>
      <w:t>00.00.00</w:t>
    </w:r>
    <w:r w:rsidR="00D017A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11" w:rsidRDefault="00330A11" w:rsidP="0079159C">
      <w:r>
        <w:t>____________________</w:t>
      </w:r>
    </w:p>
  </w:footnote>
  <w:footnote w:type="continuationSeparator" w:id="0">
    <w:p w:rsidR="00330A11" w:rsidRDefault="00330A11" w:rsidP="0079159C">
      <w:r>
        <w:continuationSeparator/>
      </w:r>
    </w:p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4B3A6C"/>
    <w:p w:rsidR="00330A11" w:rsidRDefault="00330A11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82A28">
      <w:rPr>
        <w:noProof/>
      </w:rPr>
      <w:t>3</w:t>
    </w:r>
    <w:r>
      <w:fldChar w:fldCharType="end"/>
    </w:r>
  </w:p>
  <w:p w:rsidR="00F96AB4" w:rsidRPr="00F96AB4" w:rsidRDefault="00F96AB4" w:rsidP="00D017A7">
    <w:pPr>
      <w:pStyle w:val="Header"/>
    </w:pPr>
    <w:r>
      <w:t>PP1</w:t>
    </w:r>
    <w:r w:rsidR="002D024B">
      <w:t>8</w:t>
    </w:r>
    <w:r w:rsidR="00D017A7">
      <w:t>/</w:t>
    </w:r>
    <w:r w:rsidR="00D017A7">
      <w:rPr>
        <w:lang w:val="ru-RU"/>
      </w:rPr>
      <w:t>35</w:t>
    </w:r>
    <w:r w:rsidR="00BD5BC7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19BE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235AB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84D82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30A11"/>
    <w:rsid w:val="003429D1"/>
    <w:rsid w:val="00375BBA"/>
    <w:rsid w:val="00395CE4"/>
    <w:rsid w:val="003B59CC"/>
    <w:rsid w:val="003E7EAA"/>
    <w:rsid w:val="004014B0"/>
    <w:rsid w:val="00422AC2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01D5E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E176A"/>
    <w:rsid w:val="005E479C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040E"/>
    <w:rsid w:val="009E4F4B"/>
    <w:rsid w:val="009F0BA9"/>
    <w:rsid w:val="00A3200E"/>
    <w:rsid w:val="00A54F56"/>
    <w:rsid w:val="00A75EAA"/>
    <w:rsid w:val="00AB6CB8"/>
    <w:rsid w:val="00AC20C0"/>
    <w:rsid w:val="00AD6841"/>
    <w:rsid w:val="00B14377"/>
    <w:rsid w:val="00B1733E"/>
    <w:rsid w:val="00B45785"/>
    <w:rsid w:val="00B62568"/>
    <w:rsid w:val="00BA154E"/>
    <w:rsid w:val="00BD14A9"/>
    <w:rsid w:val="00BD5BC7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9302D"/>
    <w:rsid w:val="00CA38C9"/>
    <w:rsid w:val="00CC6362"/>
    <w:rsid w:val="00CD163A"/>
    <w:rsid w:val="00CE40BB"/>
    <w:rsid w:val="00D017A7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63918"/>
    <w:rsid w:val="00E82A28"/>
    <w:rsid w:val="00E86DC6"/>
    <w:rsid w:val="00E91D24"/>
    <w:rsid w:val="00EB0055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A1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30A11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-C-0010/en" TargetMode="External"/><Relationship Id="rId13" Type="http://schemas.openxmlformats.org/officeDocument/2006/relationships/hyperlink" Target="https://www.itu.int/md/S18-CL-C-0094/en" TargetMode="External"/><Relationship Id="rId18" Type="http://schemas.openxmlformats.org/officeDocument/2006/relationships/hyperlink" Target="https://www.itu.int/md/S18-CL-C-0051en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itu.int/md/S18-CL-C-0094/en" TargetMode="External"/><Relationship Id="rId7" Type="http://schemas.openxmlformats.org/officeDocument/2006/relationships/hyperlink" Target="https://www.itu.int/md/S18-CL-C-0054/en" TargetMode="External"/><Relationship Id="rId12" Type="http://schemas.openxmlformats.org/officeDocument/2006/relationships/hyperlink" Target="https://www.itu.int/md/S18-CL-C-0093/en" TargetMode="External"/><Relationship Id="rId17" Type="http://schemas.openxmlformats.org/officeDocument/2006/relationships/hyperlink" Target="https://www.itu.int/md/S18-CL-C-0062/e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18-CL-C-0015/en" TargetMode="External"/><Relationship Id="rId20" Type="http://schemas.openxmlformats.org/officeDocument/2006/relationships/hyperlink" Target="https://www.itu.int/md/S18-CL-C-0093/e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8-CL-C-0054/en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18-CL-C-0076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18-CL-C-0051/en" TargetMode="External"/><Relationship Id="rId19" Type="http://schemas.openxmlformats.org/officeDocument/2006/relationships/hyperlink" Target="https://www.itu.int/md/S18-CL-C-0054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18-CL-C-0033/en" TargetMode="External"/><Relationship Id="rId14" Type="http://schemas.openxmlformats.org/officeDocument/2006/relationships/hyperlink" Target="https://www.itu.int/md/S18-CL-C-0018/e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/>
  <cp:keywords/>
  <dc:description/>
  <cp:lastModifiedBy/>
  <cp:revision>1</cp:revision>
  <dcterms:created xsi:type="dcterms:W3CDTF">2018-07-16T14:08:00Z</dcterms:created>
  <dcterms:modified xsi:type="dcterms:W3CDTF">2018-07-17T14:47:00Z</dcterms:modified>
  <cp:category>Conference document</cp:category>
</cp:coreProperties>
</file>