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93261E">
        <w:trPr>
          <w:cantSplit/>
        </w:trPr>
        <w:tc>
          <w:tcPr>
            <w:tcW w:w="6911" w:type="dxa"/>
          </w:tcPr>
          <w:p w:rsidR="007E4D0F" w:rsidRPr="0093261E" w:rsidRDefault="007E4D0F" w:rsidP="004629C4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93261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4629C4" w:rsidRPr="0093261E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93261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93261E">
              <w:rPr>
                <w:rFonts w:ascii="Verdana" w:hAnsi="Verdana"/>
                <w:szCs w:val="22"/>
                <w:lang w:val="ru-RU"/>
              </w:rPr>
              <w:br/>
            </w:r>
            <w:r w:rsidR="004629C4" w:rsidRPr="0093261E">
              <w:rPr>
                <w:b/>
                <w:bCs/>
                <w:lang w:val="ru-RU"/>
              </w:rPr>
              <w:t>Дубай, 29 октября – 16</w:t>
            </w:r>
            <w:r w:rsidR="00D37469" w:rsidRPr="0093261E">
              <w:rPr>
                <w:b/>
                <w:bCs/>
                <w:lang w:val="ru-RU"/>
              </w:rPr>
              <w:t xml:space="preserve"> ноября 201</w:t>
            </w:r>
            <w:r w:rsidR="004629C4" w:rsidRPr="0093261E">
              <w:rPr>
                <w:b/>
                <w:bCs/>
                <w:lang w:val="ru-RU"/>
              </w:rPr>
              <w:t>8</w:t>
            </w:r>
            <w:r w:rsidR="00D37469" w:rsidRPr="0093261E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93261E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93261E">
              <w:rPr>
                <w:noProof/>
                <w:lang w:val="en-US" w:eastAsia="zh-CN"/>
              </w:rPr>
              <w:drawing>
                <wp:inline distT="0" distB="0" distL="0" distR="0" wp14:anchorId="6C1C49F3" wp14:editId="144DDC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93261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93261E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93261E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93261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93261E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93261E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93261E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93261E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93261E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93261E" w:rsidRDefault="00B01EC5" w:rsidP="002520E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93261E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2520E6" w:rsidRPr="0093261E">
              <w:rPr>
                <w:b/>
                <w:bCs/>
                <w:szCs w:val="22"/>
                <w:lang w:val="ru-RU"/>
              </w:rPr>
              <w:t>23</w:t>
            </w:r>
            <w:r w:rsidRPr="0093261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93261E">
        <w:trPr>
          <w:cantSplit/>
          <w:trHeight w:val="23"/>
        </w:trPr>
        <w:tc>
          <w:tcPr>
            <w:tcW w:w="6911" w:type="dxa"/>
            <w:vMerge/>
          </w:tcPr>
          <w:p w:rsidR="00B01EC5" w:rsidRPr="0093261E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93261E" w:rsidRDefault="002520E6" w:rsidP="002520E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3261E">
              <w:rPr>
                <w:b/>
                <w:bCs/>
                <w:szCs w:val="22"/>
                <w:lang w:val="ru-RU"/>
              </w:rPr>
              <w:t>29 марта</w:t>
            </w:r>
            <w:r w:rsidR="004629C4" w:rsidRPr="0093261E">
              <w:rPr>
                <w:b/>
                <w:bCs/>
                <w:szCs w:val="22"/>
                <w:lang w:val="ru-RU"/>
              </w:rPr>
              <w:t xml:space="preserve"> </w:t>
            </w:r>
            <w:r w:rsidR="007D04A4" w:rsidRPr="0093261E">
              <w:rPr>
                <w:b/>
                <w:bCs/>
                <w:szCs w:val="22"/>
                <w:lang w:val="ru-RU"/>
              </w:rPr>
              <w:t>201</w:t>
            </w:r>
            <w:r w:rsidR="00384430" w:rsidRPr="0093261E">
              <w:rPr>
                <w:b/>
                <w:bCs/>
                <w:szCs w:val="22"/>
                <w:lang w:val="ru-RU"/>
              </w:rPr>
              <w:t>8</w:t>
            </w:r>
            <w:r w:rsidR="00B01EC5" w:rsidRPr="0093261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93261E">
        <w:trPr>
          <w:cantSplit/>
          <w:trHeight w:val="23"/>
        </w:trPr>
        <w:tc>
          <w:tcPr>
            <w:tcW w:w="6911" w:type="dxa"/>
            <w:vMerge/>
          </w:tcPr>
          <w:p w:rsidR="00B01EC5" w:rsidRPr="0093261E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93261E" w:rsidRDefault="00B01EC5" w:rsidP="002520E6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3261E">
              <w:rPr>
                <w:b/>
                <w:bCs/>
                <w:szCs w:val="22"/>
                <w:lang w:val="ru-RU"/>
              </w:rPr>
              <w:t>Оригинал:</w:t>
            </w:r>
            <w:r w:rsidR="006C641A" w:rsidRPr="0093261E">
              <w:rPr>
                <w:b/>
                <w:bCs/>
                <w:szCs w:val="22"/>
                <w:lang w:val="ru-RU"/>
              </w:rPr>
              <w:t xml:space="preserve"> </w:t>
            </w:r>
            <w:r w:rsidR="002520E6" w:rsidRPr="0093261E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C470FB" w:rsidRPr="0093261E">
        <w:trPr>
          <w:cantSplit/>
        </w:trPr>
        <w:tc>
          <w:tcPr>
            <w:tcW w:w="10031" w:type="dxa"/>
            <w:gridSpan w:val="2"/>
          </w:tcPr>
          <w:p w:rsidR="00C470FB" w:rsidRPr="0093261E" w:rsidRDefault="00C470FB" w:rsidP="00C470F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93261E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93261E">
        <w:trPr>
          <w:cantSplit/>
        </w:trPr>
        <w:tc>
          <w:tcPr>
            <w:tcW w:w="10031" w:type="dxa"/>
            <w:gridSpan w:val="2"/>
          </w:tcPr>
          <w:p w:rsidR="00C470FB" w:rsidRPr="0093261E" w:rsidRDefault="00C470FB" w:rsidP="00C470FB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93261E">
              <w:rPr>
                <w:lang w:val="ru-RU"/>
              </w:rPr>
              <w:t xml:space="preserve">кандидатура на пост члена </w:t>
            </w:r>
            <w:r w:rsidR="0016772E" w:rsidRPr="0093261E">
              <w:rPr>
                <w:lang w:val="ru-RU"/>
              </w:rPr>
              <w:br/>
            </w:r>
            <w:r w:rsidRPr="0093261E">
              <w:rPr>
                <w:lang w:val="ru-RU"/>
              </w:rPr>
              <w:t>радиорегламентарного комитета</w:t>
            </w:r>
            <w:r w:rsidR="004629C4" w:rsidRPr="0093261E">
              <w:rPr>
                <w:lang w:val="ru-RU"/>
              </w:rPr>
              <w:t xml:space="preserve"> (РРК)</w:t>
            </w:r>
          </w:p>
        </w:tc>
      </w:tr>
      <w:tr w:rsidR="007E4D0F" w:rsidRPr="0093261E">
        <w:trPr>
          <w:cantSplit/>
        </w:trPr>
        <w:tc>
          <w:tcPr>
            <w:tcW w:w="10031" w:type="dxa"/>
            <w:gridSpan w:val="2"/>
          </w:tcPr>
          <w:p w:rsidR="007E4D0F" w:rsidRPr="0093261E" w:rsidRDefault="007E4D0F">
            <w:pPr>
              <w:pStyle w:val="Title2"/>
              <w:rPr>
                <w:szCs w:val="22"/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93261E">
        <w:trPr>
          <w:cantSplit/>
        </w:trPr>
        <w:tc>
          <w:tcPr>
            <w:tcW w:w="10031" w:type="dxa"/>
            <w:gridSpan w:val="2"/>
          </w:tcPr>
          <w:p w:rsidR="007E4D0F" w:rsidRPr="0093261E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E56316" w:rsidRPr="0093261E" w:rsidRDefault="00E56316" w:rsidP="006C641A">
      <w:pPr>
        <w:pStyle w:val="Normalaftertitle"/>
        <w:rPr>
          <w:lang w:val="ru-RU"/>
        </w:rPr>
      </w:pPr>
      <w:bookmarkStart w:id="9" w:name="dbreak"/>
      <w:bookmarkEnd w:id="8"/>
      <w:bookmarkEnd w:id="9"/>
      <w:r w:rsidRPr="0093261E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06ED5" w:rsidRPr="0093261E" w:rsidRDefault="002520E6" w:rsidP="005B0127">
      <w:pPr>
        <w:spacing w:before="240" w:after="120"/>
        <w:jc w:val="center"/>
        <w:rPr>
          <w:rFonts w:asciiTheme="minorHAnsi" w:hAnsiTheme="minorHAnsi" w:cs="Arial"/>
          <w:b/>
          <w:bCs/>
          <w:lang w:val="ru-RU"/>
        </w:rPr>
      </w:pPr>
      <w:r w:rsidRPr="0093261E">
        <w:rPr>
          <w:b/>
          <w:bCs/>
          <w:lang w:val="ru-RU"/>
        </w:rPr>
        <w:t>г-на Ахмеда Жана Боро (Република Нигер)</w:t>
      </w:r>
    </w:p>
    <w:p w:rsidR="00E56316" w:rsidRPr="0093261E" w:rsidRDefault="00E56316" w:rsidP="00E56316">
      <w:pPr>
        <w:rPr>
          <w:lang w:val="ru-RU"/>
        </w:rPr>
      </w:pPr>
      <w:r w:rsidRPr="0093261E">
        <w:rPr>
          <w:lang w:val="ru-RU"/>
        </w:rPr>
        <w:t>на пост члена Радиорегламентарного комитета.</w:t>
      </w:r>
    </w:p>
    <w:p w:rsidR="00E56316" w:rsidRPr="0093261E" w:rsidRDefault="00E56316" w:rsidP="00462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93261E">
        <w:rPr>
          <w:lang w:val="ru-RU"/>
        </w:rPr>
        <w:tab/>
      </w:r>
      <w:r w:rsidR="004629C4" w:rsidRPr="0093261E">
        <w:rPr>
          <w:lang w:val="ru-RU"/>
        </w:rPr>
        <w:t>Хоулинь ЧЖАО</w:t>
      </w:r>
      <w:r w:rsidRPr="0093261E">
        <w:rPr>
          <w:lang w:val="ru-RU"/>
        </w:rPr>
        <w:br/>
      </w:r>
      <w:r w:rsidRPr="0093261E">
        <w:rPr>
          <w:lang w:val="ru-RU"/>
        </w:rPr>
        <w:tab/>
        <w:t>Генеральный секретарь</w:t>
      </w:r>
    </w:p>
    <w:p w:rsidR="00E56316" w:rsidRPr="0093261E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93261E">
        <w:rPr>
          <w:b/>
          <w:bCs/>
          <w:lang w:val="ru-RU"/>
        </w:rPr>
        <w:t>Приложение</w:t>
      </w:r>
      <w:r w:rsidRPr="0093261E">
        <w:rPr>
          <w:lang w:val="ru-RU"/>
        </w:rPr>
        <w:t>: 1</w:t>
      </w:r>
    </w:p>
    <w:p w:rsidR="00B01EC5" w:rsidRPr="0093261E" w:rsidRDefault="00B01E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3261E">
        <w:rPr>
          <w:lang w:val="ru-RU"/>
        </w:rPr>
        <w:br w:type="page"/>
      </w:r>
    </w:p>
    <w:p w:rsidR="002520E6" w:rsidRPr="0093261E" w:rsidRDefault="002520E6" w:rsidP="002520E6">
      <w:pPr>
        <w:pStyle w:val="AnnexNo"/>
        <w:rPr>
          <w:lang w:val="ru-RU" w:bidi="ar-EG"/>
        </w:rPr>
      </w:pPr>
      <w:r w:rsidRPr="0093261E">
        <w:rPr>
          <w:lang w:val="ru-RU" w:bidi="ar-EG"/>
        </w:rPr>
        <w:lastRenderedPageBreak/>
        <w:t>ПРИЛОЖЕНИЕ</w:t>
      </w:r>
    </w:p>
    <w:p w:rsidR="002520E6" w:rsidRPr="0093261E" w:rsidRDefault="002520E6" w:rsidP="0016772E">
      <w:pPr>
        <w:rPr>
          <w:lang w:val="ru-RU" w:bidi="ar-EG"/>
        </w:rPr>
      </w:pPr>
      <w:r w:rsidRPr="0093261E">
        <w:rPr>
          <w:lang w:val="ru-RU" w:bidi="ar-EG"/>
        </w:rPr>
        <w:t>Ниамей, 29 марта 2018 года</w:t>
      </w:r>
    </w:p>
    <w:p w:rsidR="0016772E" w:rsidRPr="0093261E" w:rsidRDefault="0016772E" w:rsidP="0093261E">
      <w:pPr>
        <w:spacing w:before="360"/>
        <w:rPr>
          <w:lang w:val="ru-RU" w:bidi="ar-EG"/>
        </w:rPr>
      </w:pPr>
      <w:r w:rsidRPr="0093261E">
        <w:rPr>
          <w:b/>
          <w:bCs/>
          <w:lang w:val="ru-RU" w:bidi="ar-EG"/>
        </w:rPr>
        <w:t>Республика Нигер</w:t>
      </w:r>
      <w:r w:rsidRPr="0093261E">
        <w:rPr>
          <w:b/>
          <w:bCs/>
          <w:lang w:val="ru-RU" w:bidi="ar-EG"/>
        </w:rPr>
        <w:br/>
      </w:r>
      <w:r w:rsidRPr="0093261E">
        <w:rPr>
          <w:lang w:val="ru-RU" w:bidi="ar-EG"/>
        </w:rPr>
        <w:t>Министерство почт, электросвязи и цифровой экономики</w:t>
      </w:r>
      <w:r w:rsidRPr="0093261E">
        <w:rPr>
          <w:lang w:val="ru-RU" w:bidi="ar-EG"/>
        </w:rPr>
        <w:br/>
        <w:t>Генеральный секретариат</w:t>
      </w:r>
    </w:p>
    <w:p w:rsidR="0016772E" w:rsidRPr="0093261E" w:rsidRDefault="0016772E" w:rsidP="0016772E">
      <w:pPr>
        <w:tabs>
          <w:tab w:val="clear" w:pos="567"/>
        </w:tabs>
        <w:ind w:left="1134" w:hanging="1134"/>
        <w:rPr>
          <w:lang w:val="ru-RU" w:bidi="ar-EG"/>
        </w:rPr>
      </w:pPr>
      <w:r w:rsidRPr="0093261E">
        <w:rPr>
          <w:b/>
          <w:bCs/>
          <w:lang w:val="ru-RU" w:bidi="ar-EG"/>
        </w:rPr>
        <w:t>Кому</w:t>
      </w:r>
      <w:r w:rsidRPr="0093261E">
        <w:rPr>
          <w:lang w:val="ru-RU" w:bidi="ar-EG"/>
        </w:rPr>
        <w:t>:</w:t>
      </w:r>
      <w:r w:rsidRPr="0093261E">
        <w:rPr>
          <w:lang w:val="ru-RU" w:bidi="ar-EG"/>
        </w:rPr>
        <w:tab/>
        <w:t>Генеральному секретарю Международного союза электросвязи (МСЭ)</w:t>
      </w:r>
    </w:p>
    <w:p w:rsidR="002520E6" w:rsidRPr="0093261E" w:rsidRDefault="0016772E" w:rsidP="0016772E">
      <w:pPr>
        <w:tabs>
          <w:tab w:val="clear" w:pos="567"/>
        </w:tabs>
        <w:ind w:left="1134" w:hanging="1134"/>
        <w:rPr>
          <w:lang w:val="ru-RU" w:bidi="ar-EG"/>
        </w:rPr>
      </w:pPr>
      <w:r w:rsidRPr="0093261E">
        <w:rPr>
          <w:rFonts w:cstheme="minorHAnsi"/>
          <w:b/>
          <w:bCs/>
          <w:lang w:val="ru-RU"/>
        </w:rPr>
        <w:t>№</w:t>
      </w:r>
      <w:r w:rsidR="002520E6" w:rsidRPr="0093261E">
        <w:rPr>
          <w:rFonts w:cstheme="minorHAnsi"/>
          <w:lang w:val="ru-RU"/>
        </w:rPr>
        <w:t xml:space="preserve"> </w:t>
      </w:r>
      <w:r w:rsidRPr="0093261E">
        <w:rPr>
          <w:rFonts w:cstheme="minorHAnsi"/>
          <w:lang w:val="ru-RU"/>
        </w:rPr>
        <w:tab/>
      </w:r>
      <w:r w:rsidR="002520E6" w:rsidRPr="0093261E">
        <w:rPr>
          <w:rFonts w:cstheme="minorHAnsi"/>
          <w:lang w:val="ru-RU"/>
        </w:rPr>
        <w:t>000149/</w:t>
      </w:r>
      <w:r w:rsidR="002520E6" w:rsidRPr="0093261E">
        <w:rPr>
          <w:lang w:val="ru-RU" w:bidi="ar-EG"/>
        </w:rPr>
        <w:t>MPT/EN/SG/2018</w:t>
      </w:r>
    </w:p>
    <w:p w:rsidR="002520E6" w:rsidRPr="0093261E" w:rsidRDefault="002520E6" w:rsidP="0016772E">
      <w:pPr>
        <w:tabs>
          <w:tab w:val="clear" w:pos="567"/>
        </w:tabs>
        <w:ind w:left="1134" w:hanging="1134"/>
        <w:rPr>
          <w:lang w:val="ru-RU" w:bidi="ar-EG"/>
        </w:rPr>
      </w:pPr>
      <w:r w:rsidRPr="0093261E">
        <w:rPr>
          <w:b/>
          <w:bCs/>
          <w:u w:val="single"/>
          <w:lang w:val="ru-RU" w:bidi="ar-EG"/>
        </w:rPr>
        <w:t>Осн.</w:t>
      </w:r>
      <w:r w:rsidRPr="0093261E">
        <w:rPr>
          <w:lang w:val="ru-RU" w:bidi="ar-EG"/>
        </w:rPr>
        <w:t xml:space="preserve">: </w:t>
      </w:r>
      <w:r w:rsidR="0016772E" w:rsidRPr="0093261E">
        <w:rPr>
          <w:lang w:val="ru-RU" w:bidi="ar-EG"/>
        </w:rPr>
        <w:tab/>
      </w:r>
      <w:r w:rsidRPr="0093261E">
        <w:rPr>
          <w:lang w:val="ru-RU" w:bidi="ar-EG"/>
        </w:rPr>
        <w:t>Циркулярное письмо CL-17/42 от 23 октября 2017 года</w:t>
      </w:r>
    </w:p>
    <w:p w:rsidR="002520E6" w:rsidRPr="0093261E" w:rsidRDefault="002520E6" w:rsidP="0016772E">
      <w:pPr>
        <w:ind w:left="1134" w:hanging="1134"/>
        <w:rPr>
          <w:lang w:val="ru-RU" w:bidi="ar-EG"/>
        </w:rPr>
      </w:pPr>
      <w:r w:rsidRPr="0093261E">
        <w:rPr>
          <w:b/>
          <w:bCs/>
          <w:lang w:val="ru-RU" w:bidi="ar-EG"/>
        </w:rPr>
        <w:t>Предмет</w:t>
      </w:r>
      <w:r w:rsidRPr="0093261E">
        <w:rPr>
          <w:lang w:val="ru-RU" w:bidi="ar-EG"/>
        </w:rPr>
        <w:t>:</w:t>
      </w:r>
      <w:r w:rsidR="0016772E" w:rsidRPr="0093261E">
        <w:rPr>
          <w:lang w:val="ru-RU" w:bidi="ar-EG"/>
        </w:rPr>
        <w:tab/>
      </w:r>
      <w:r w:rsidRPr="0093261E">
        <w:rPr>
          <w:lang w:val="ru-RU" w:bidi="ar-EG"/>
        </w:rPr>
        <w:t>Полномочная конференция МСЭ 2018 года, выборы членов Радиорегламентарного комитета</w:t>
      </w:r>
    </w:p>
    <w:p w:rsidR="002520E6" w:rsidRPr="0093261E" w:rsidRDefault="002520E6" w:rsidP="0016772E">
      <w:pPr>
        <w:spacing w:before="600"/>
        <w:rPr>
          <w:lang w:val="ru-RU"/>
        </w:rPr>
      </w:pPr>
      <w:r w:rsidRPr="0093261E">
        <w:rPr>
          <w:lang w:val="ru-RU"/>
        </w:rPr>
        <w:t>Уважаемый г-н Генеральный секретарь,</w:t>
      </w:r>
    </w:p>
    <w:p w:rsidR="0016772E" w:rsidRPr="0093261E" w:rsidRDefault="002520E6" w:rsidP="0016772E">
      <w:pPr>
        <w:rPr>
          <w:lang w:val="ru-RU"/>
        </w:rPr>
      </w:pPr>
      <w:r w:rsidRPr="0093261E">
        <w:rPr>
          <w:lang w:val="ru-RU"/>
        </w:rPr>
        <w:t>В соответствии с Вашим циркулярным письмом, упомянутым выше,</w:t>
      </w:r>
      <w:r w:rsidRPr="0093261E">
        <w:rPr>
          <w:lang w:val="ru-RU" w:bidi="ar-EG"/>
        </w:rPr>
        <w:t xml:space="preserve"> имею честь представить от </w:t>
      </w:r>
      <w:r w:rsidRPr="0093261E">
        <w:rPr>
          <w:b/>
          <w:bCs/>
          <w:lang w:val="ru-RU" w:bidi="ar-EG"/>
        </w:rPr>
        <w:t>имени правительства Республики Нигер</w:t>
      </w:r>
      <w:r w:rsidRPr="0093261E">
        <w:rPr>
          <w:lang w:val="ru-RU" w:bidi="ar-EG"/>
        </w:rPr>
        <w:t xml:space="preserve"> кандидатуру </w:t>
      </w:r>
      <w:r w:rsidRPr="0093261E">
        <w:rPr>
          <w:b/>
          <w:bCs/>
          <w:lang w:val="ru-RU" w:bidi="ar-EG"/>
        </w:rPr>
        <w:t xml:space="preserve">г-на Ахмеда Жана Боро на пост члена </w:t>
      </w:r>
      <w:r w:rsidRPr="0093261E">
        <w:rPr>
          <w:b/>
          <w:bCs/>
          <w:lang w:val="ru-RU"/>
        </w:rPr>
        <w:t xml:space="preserve">Радиорегламентарного комитета МСЭ от Района </w:t>
      </w:r>
      <w:r w:rsidRPr="0093261E">
        <w:rPr>
          <w:b/>
          <w:bCs/>
          <w:lang w:val="ru-RU" w:bidi="ar-EG"/>
        </w:rPr>
        <w:t>D</w:t>
      </w:r>
      <w:r w:rsidRPr="0093261E">
        <w:rPr>
          <w:lang w:val="ru-RU" w:bidi="ar-EG"/>
        </w:rPr>
        <w:t>.</w:t>
      </w:r>
      <w:r w:rsidRPr="0093261E">
        <w:rPr>
          <w:lang w:val="ru-RU"/>
        </w:rPr>
        <w:t xml:space="preserve"> </w:t>
      </w:r>
    </w:p>
    <w:p w:rsidR="002520E6" w:rsidRPr="0093261E" w:rsidRDefault="002520E6" w:rsidP="0016772E">
      <w:pPr>
        <w:rPr>
          <w:lang w:val="ru-RU"/>
        </w:rPr>
      </w:pPr>
      <w:r w:rsidRPr="0093261E">
        <w:rPr>
          <w:lang w:val="ru-RU"/>
        </w:rPr>
        <w:t>Будучи Государством</w:t>
      </w:r>
      <w:r w:rsidR="0093261E">
        <w:rPr>
          <w:lang w:val="ru-RU"/>
        </w:rPr>
        <w:t xml:space="preserve"> − </w:t>
      </w:r>
      <w:r w:rsidRPr="0093261E">
        <w:rPr>
          <w:lang w:val="ru-RU"/>
        </w:rPr>
        <w:t>Членом МСЭ, Нигер активно участвует в деятельности Союза и придает большое значение достижению его целей. Мы готовы сотрудничать со всеми Государствами-Членами МСЭ в рамках наших постоянных усилий, направленных на эффективное содействие развитию ИКТ во всем мире.</w:t>
      </w:r>
    </w:p>
    <w:p w:rsidR="002520E6" w:rsidRPr="0093261E" w:rsidRDefault="002520E6" w:rsidP="0016772E">
      <w:pPr>
        <w:rPr>
          <w:lang w:val="ru-RU" w:bidi="ar-EG"/>
        </w:rPr>
      </w:pPr>
      <w:r w:rsidRPr="0093261E">
        <w:rPr>
          <w:lang w:val="ru-RU"/>
        </w:rPr>
        <w:t>Г-н Ахмед Жан Боро имеет диплом инженера электросвязи, обладает большим опытом в области управления использованием радиочастотного спектра как на национальном и региональном, так и на международном уровне. Он внес свой вклад в работу целого ряда международных конференций по радиосвязи</w:t>
      </w:r>
      <w:r w:rsidRPr="0093261E">
        <w:rPr>
          <w:lang w:val="ru-RU" w:bidi="ar-EG"/>
        </w:rPr>
        <w:t>.</w:t>
      </w:r>
    </w:p>
    <w:p w:rsidR="002520E6" w:rsidRPr="0093261E" w:rsidRDefault="002520E6" w:rsidP="0016772E">
      <w:pPr>
        <w:rPr>
          <w:lang w:val="ru-RU"/>
        </w:rPr>
      </w:pPr>
      <w:r w:rsidRPr="0093261E">
        <w:rPr>
          <w:lang w:val="ru-RU" w:bidi="ar-EG"/>
        </w:rPr>
        <w:t>Примите, уважаемый г-н Генеральный секретарь, заверения в моем высоком уважении.</w:t>
      </w:r>
    </w:p>
    <w:p w:rsidR="002520E6" w:rsidRPr="0093261E" w:rsidRDefault="0016772E" w:rsidP="0016772E">
      <w:pPr>
        <w:spacing w:before="720"/>
        <w:rPr>
          <w:lang w:val="ru-RU"/>
        </w:rPr>
      </w:pPr>
      <w:r w:rsidRPr="0093261E">
        <w:rPr>
          <w:lang w:val="ru-RU"/>
        </w:rPr>
        <w:t>(</w:t>
      </w:r>
      <w:r w:rsidRPr="0093261E">
        <w:rPr>
          <w:i/>
          <w:iCs/>
          <w:lang w:val="ru-RU"/>
        </w:rPr>
        <w:t>печать, подпись</w:t>
      </w:r>
      <w:r w:rsidRPr="0093261E">
        <w:rPr>
          <w:lang w:val="ru-RU"/>
        </w:rPr>
        <w:t>)</w:t>
      </w:r>
    </w:p>
    <w:p w:rsidR="0016772E" w:rsidRPr="0093261E" w:rsidRDefault="0016772E" w:rsidP="0016772E">
      <w:pPr>
        <w:spacing w:before="720"/>
        <w:rPr>
          <w:lang w:val="ru-RU"/>
        </w:rPr>
      </w:pPr>
      <w:r w:rsidRPr="0093261E">
        <w:rPr>
          <w:rFonts w:asciiTheme="minorHAnsi" w:hAnsiTheme="minorHAnsi" w:cstheme="minorHAnsi"/>
          <w:szCs w:val="22"/>
          <w:lang w:val="ru-RU"/>
        </w:rPr>
        <w:t>САНИ МАЙГОШИ</w:t>
      </w:r>
    </w:p>
    <w:p w:rsidR="002520E6" w:rsidRPr="0093261E" w:rsidRDefault="002520E6" w:rsidP="0016772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 w:cstheme="minorHAnsi"/>
          <w:szCs w:val="22"/>
          <w:lang w:val="ru-RU"/>
        </w:rPr>
      </w:pPr>
      <w:r w:rsidRPr="0093261E">
        <w:rPr>
          <w:rFonts w:asciiTheme="minorHAnsi" w:hAnsiTheme="minorHAnsi" w:cstheme="minorHAnsi"/>
          <w:b/>
          <w:bCs/>
          <w:szCs w:val="22"/>
          <w:lang w:val="ru-RU"/>
        </w:rPr>
        <w:t>Прилагаемые документы</w:t>
      </w:r>
      <w:r w:rsidRPr="0093261E">
        <w:rPr>
          <w:rFonts w:asciiTheme="minorHAnsi" w:hAnsiTheme="minorHAnsi" w:cstheme="minorHAnsi"/>
          <w:szCs w:val="22"/>
          <w:lang w:val="ru-RU"/>
        </w:rPr>
        <w:t>:</w:t>
      </w:r>
    </w:p>
    <w:p w:rsidR="002520E6" w:rsidRPr="0093261E" w:rsidRDefault="0016772E" w:rsidP="0016772E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Биографическая справка кандидата</w:t>
      </w:r>
    </w:p>
    <w:p w:rsidR="002520E6" w:rsidRPr="0093261E" w:rsidRDefault="0016772E" w:rsidP="0016772E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Заявление кандидата о намерениях</w:t>
      </w:r>
    </w:p>
    <w:p w:rsidR="002520E6" w:rsidRPr="0093261E" w:rsidRDefault="0016772E" w:rsidP="0016772E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Фотография кандидата</w:t>
      </w:r>
    </w:p>
    <w:p w:rsidR="002520E6" w:rsidRPr="0093261E" w:rsidRDefault="002520E6" w:rsidP="002520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93261E">
        <w:rPr>
          <w:lang w:val="ru-RU"/>
        </w:rPr>
        <w:br w:type="page"/>
      </w:r>
    </w:p>
    <w:p w:rsidR="002520E6" w:rsidRPr="0093261E" w:rsidRDefault="002520E6" w:rsidP="002520E6">
      <w:pPr>
        <w:rPr>
          <w:lang w:val="ru-RU"/>
        </w:rPr>
      </w:pPr>
      <w:r w:rsidRPr="0093261E">
        <w:rPr>
          <w:lang w:val="ru-RU"/>
        </w:rPr>
        <w:lastRenderedPageBreak/>
        <w:t xml:space="preserve">Г-н Ахмед Жан </w:t>
      </w:r>
      <w:r w:rsidRPr="0093261E">
        <w:rPr>
          <w:b/>
          <w:bCs/>
          <w:lang w:val="ru-RU"/>
        </w:rPr>
        <w:t>БОРО</w:t>
      </w:r>
      <w:r w:rsidRPr="0093261E">
        <w:rPr>
          <w:lang w:val="ru-RU"/>
        </w:rPr>
        <w:t xml:space="preserve"> окончил Ниамейский университет и Национальный институт электросвязи в Эври, Франция, обладает 23-летним опытом работы в секторе информационно-коммуникационных технологий (ИКТ), в том числе 13-летним опытом работы в области радиосвязи.</w:t>
      </w:r>
    </w:p>
    <w:p w:rsidR="002520E6" w:rsidRPr="0093261E" w:rsidRDefault="002520E6" w:rsidP="002520E6">
      <w:pPr>
        <w:rPr>
          <w:lang w:val="ru-RU"/>
        </w:rPr>
      </w:pPr>
      <w:r w:rsidRPr="0093261E">
        <w:rPr>
          <w:lang w:val="ru-RU"/>
        </w:rPr>
        <w:t>Г-н Боро вел занятия в Высшей международной школе электросвязи Дакара по тематике управления использованием радиочастотного спектра и контроля за его использованием, а с 2005 года он работает в Регуляторном органе электросвязи и почты (ARTP) Нигера, где с 2013 года занимает пост руководителя Департамента радиосвязи.</w:t>
      </w:r>
    </w:p>
    <w:p w:rsidR="002520E6" w:rsidRPr="0093261E" w:rsidRDefault="002520E6" w:rsidP="0093261E">
      <w:pPr>
        <w:rPr>
          <w:lang w:val="ru-RU"/>
        </w:rPr>
      </w:pPr>
      <w:r w:rsidRPr="0093261E">
        <w:rPr>
          <w:lang w:val="ru-RU"/>
        </w:rPr>
        <w:t>Он активно участвовал в подготовке (Нигера, ЭКОВАС и АСЭ) к Региональной конференции радиосвязи 2006 года, которая была посвящена планированию цифровой наземной радиовещательной службы в некоторых частях Районов 1 и 3 в полосах частот 174</w:t>
      </w:r>
      <w:r w:rsidR="0093261E">
        <w:rPr>
          <w:lang w:val="ru-RU"/>
        </w:rPr>
        <w:t>−</w:t>
      </w:r>
      <w:r w:rsidRPr="0093261E">
        <w:rPr>
          <w:lang w:val="ru-RU"/>
        </w:rPr>
        <w:t>230 МГц и 470</w:t>
      </w:r>
      <w:r w:rsidR="0093261E">
        <w:rPr>
          <w:lang w:val="ru-RU"/>
        </w:rPr>
        <w:t>−</w:t>
      </w:r>
      <w:r w:rsidRPr="0093261E">
        <w:rPr>
          <w:lang w:val="ru-RU"/>
        </w:rPr>
        <w:t>862</w:t>
      </w:r>
      <w:r w:rsidR="0093261E">
        <w:rPr>
          <w:lang w:val="ru-RU"/>
        </w:rPr>
        <w:t> </w:t>
      </w:r>
      <w:r w:rsidRPr="0093261E">
        <w:rPr>
          <w:lang w:val="ru-RU"/>
        </w:rPr>
        <w:t>МГц (РКР-06), а также во Всемирных конференциях радиосвязи МСЭ 2007, 2012 и 2015 годов. Принимал участие в Конференциях радиосвязи МСЭ 2012 и 2015 годов.</w:t>
      </w:r>
    </w:p>
    <w:p w:rsidR="002520E6" w:rsidRPr="0093261E" w:rsidRDefault="002520E6" w:rsidP="002520E6">
      <w:pPr>
        <w:rPr>
          <w:lang w:val="ru-RU"/>
        </w:rPr>
      </w:pPr>
      <w:r w:rsidRPr="0093261E">
        <w:rPr>
          <w:lang w:val="ru-RU"/>
        </w:rPr>
        <w:t>Г-н Боро также участвовал в многочисленных региональных и международных форумах, посвященных политике в области ИКТ, в том числе в форумах, касающихся радиосвязи (ВКР).</w:t>
      </w:r>
    </w:p>
    <w:p w:rsidR="002520E6" w:rsidRPr="0093261E" w:rsidRDefault="002520E6" w:rsidP="002520E6">
      <w:pPr>
        <w:rPr>
          <w:lang w:val="ru-RU"/>
        </w:rPr>
      </w:pPr>
      <w:r w:rsidRPr="0093261E">
        <w:rPr>
          <w:lang w:val="ru-RU"/>
        </w:rPr>
        <w:t>Г-н Боро неоднократно выступал по вопросам, касающимся управления использованием радиочастотного спектра.</w:t>
      </w:r>
    </w:p>
    <w:p w:rsidR="002520E6" w:rsidRPr="0093261E" w:rsidRDefault="002520E6" w:rsidP="002520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lang w:val="ru-RU"/>
        </w:rPr>
      </w:pPr>
      <w:r w:rsidRPr="0093261E">
        <w:rPr>
          <w:rFonts w:asciiTheme="majorBidi" w:hAnsiTheme="majorBidi" w:cstheme="majorBidi"/>
          <w:lang w:val="ru-RU"/>
        </w:rPr>
        <w:br w:type="page"/>
      </w:r>
    </w:p>
    <w:p w:rsidR="002520E6" w:rsidRPr="0093261E" w:rsidRDefault="002520E6" w:rsidP="0016772E">
      <w:pPr>
        <w:jc w:val="center"/>
        <w:rPr>
          <w:b/>
          <w:bCs/>
          <w:sz w:val="26"/>
          <w:szCs w:val="26"/>
          <w:lang w:val="ru-RU"/>
        </w:rPr>
      </w:pPr>
      <w:r w:rsidRPr="0093261E">
        <w:rPr>
          <w:b/>
          <w:bCs/>
          <w:sz w:val="26"/>
          <w:szCs w:val="26"/>
          <w:lang w:val="ru-RU"/>
        </w:rPr>
        <w:lastRenderedPageBreak/>
        <w:t>Г-н Ахмед Жан БОРО</w:t>
      </w:r>
    </w:p>
    <w:p w:rsidR="002520E6" w:rsidRPr="0093261E" w:rsidRDefault="002520E6" w:rsidP="0016772E">
      <w:pPr>
        <w:jc w:val="center"/>
        <w:rPr>
          <w:b/>
          <w:bCs/>
          <w:sz w:val="26"/>
          <w:szCs w:val="26"/>
          <w:lang w:val="ru-RU"/>
        </w:rPr>
      </w:pPr>
      <w:r w:rsidRPr="0093261E">
        <w:rPr>
          <w:b/>
          <w:bCs/>
          <w:sz w:val="26"/>
          <w:szCs w:val="26"/>
          <w:lang w:val="ru-RU"/>
        </w:rPr>
        <w:t xml:space="preserve">Кандидат от Республики Нигер на пост члена </w:t>
      </w:r>
      <w:r w:rsidR="0016772E" w:rsidRPr="0093261E">
        <w:rPr>
          <w:b/>
          <w:bCs/>
          <w:sz w:val="26"/>
          <w:szCs w:val="26"/>
          <w:lang w:val="ru-RU"/>
        </w:rPr>
        <w:br/>
      </w:r>
      <w:r w:rsidRPr="0093261E">
        <w:rPr>
          <w:b/>
          <w:bCs/>
          <w:sz w:val="26"/>
          <w:szCs w:val="26"/>
          <w:lang w:val="ru-RU"/>
        </w:rPr>
        <w:t>Радиорегламентарного комитета (Район D)</w:t>
      </w:r>
    </w:p>
    <w:p w:rsidR="002520E6" w:rsidRPr="0093261E" w:rsidRDefault="002520E6" w:rsidP="0016772E">
      <w:pPr>
        <w:jc w:val="center"/>
        <w:rPr>
          <w:b/>
          <w:bCs/>
          <w:sz w:val="26"/>
          <w:szCs w:val="26"/>
          <w:lang w:val="ru-RU"/>
        </w:rPr>
      </w:pPr>
      <w:r w:rsidRPr="0093261E">
        <w:rPr>
          <w:b/>
          <w:bCs/>
          <w:sz w:val="26"/>
          <w:szCs w:val="26"/>
          <w:lang w:val="ru-RU"/>
        </w:rPr>
        <w:t>Международный союз электросвязи</w:t>
      </w:r>
    </w:p>
    <w:p w:rsidR="002520E6" w:rsidRPr="0093261E" w:rsidRDefault="002520E6" w:rsidP="0016772E">
      <w:pPr>
        <w:jc w:val="center"/>
        <w:rPr>
          <w:sz w:val="26"/>
          <w:szCs w:val="26"/>
          <w:lang w:val="ru-RU"/>
        </w:rPr>
      </w:pPr>
      <w:r w:rsidRPr="0093261E">
        <w:rPr>
          <w:sz w:val="26"/>
          <w:szCs w:val="26"/>
          <w:lang w:val="ru-RU"/>
        </w:rPr>
        <w:t>Полномочная конференция 2018 года</w:t>
      </w:r>
    </w:p>
    <w:p w:rsidR="002520E6" w:rsidRPr="0093261E" w:rsidRDefault="002520E6" w:rsidP="0016772E">
      <w:pPr>
        <w:spacing w:before="480"/>
        <w:jc w:val="center"/>
        <w:rPr>
          <w:b/>
          <w:bCs/>
          <w:sz w:val="26"/>
          <w:szCs w:val="26"/>
          <w:lang w:val="ru-RU"/>
        </w:rPr>
      </w:pPr>
      <w:r w:rsidRPr="0093261E">
        <w:rPr>
          <w:b/>
          <w:bCs/>
          <w:sz w:val="26"/>
          <w:szCs w:val="26"/>
          <w:lang w:val="ru-RU"/>
        </w:rPr>
        <w:t>ЗАЯВЛЕНИЕ О НАМЕРЕНИЯХ</w:t>
      </w:r>
    </w:p>
    <w:p w:rsidR="002520E6" w:rsidRPr="0093261E" w:rsidRDefault="002520E6" w:rsidP="0016772E">
      <w:pPr>
        <w:spacing w:before="480"/>
        <w:rPr>
          <w:lang w:val="ru-RU"/>
        </w:rPr>
      </w:pPr>
      <w:r w:rsidRPr="0093261E">
        <w:rPr>
          <w:lang w:val="ru-RU"/>
        </w:rPr>
        <w:t>Наблюдающееся в последние годы стремительное развитие технологий радиосвязи, в частности в рамках предназначенных для широкого круга пользователей применений (подвижная связь, Wi-Fi, цифровое телевидение, радиолокация, радионавигация и т.</w:t>
      </w:r>
      <w:r w:rsidR="0093261E">
        <w:rPr>
          <w:lang w:val="ru-RU"/>
        </w:rPr>
        <w:t xml:space="preserve"> </w:t>
      </w:r>
      <w:r w:rsidRPr="0093261E">
        <w:rPr>
          <w:lang w:val="ru-RU"/>
        </w:rPr>
        <w:t>д.), а также применений в целях обороны и обеспечения безопасности, создает повышенную нагрузку на радиочастотный спектр. Администрациям приходится решать эту проблему постоянно, им необходимо адаптироваться и все время использовать новаторские подходы, в частности, в области регулирования.</w:t>
      </w:r>
    </w:p>
    <w:p w:rsidR="002520E6" w:rsidRPr="0093261E" w:rsidRDefault="002520E6" w:rsidP="0016772E">
      <w:pPr>
        <w:rPr>
          <w:lang w:val="ru-RU"/>
        </w:rPr>
      </w:pPr>
      <w:r w:rsidRPr="0093261E">
        <w:rPr>
          <w:lang w:val="ru-RU"/>
        </w:rPr>
        <w:t>Эта проблема существует также на международном уровне. Поэтому так важна деятельность Радиорегламентарного комитета, который, в случаях, когда текст Регламента радиосвязи не совсем ясен или возможны различные его толкования, может принять правило процедуры для разъяснения текста и подробного объяснения администрациям того, каким образом Бюро радиосвязи применяет Регламент радиосвязи.</w:t>
      </w:r>
    </w:p>
    <w:p w:rsidR="002520E6" w:rsidRPr="0093261E" w:rsidRDefault="002520E6" w:rsidP="0016772E">
      <w:pPr>
        <w:rPr>
          <w:lang w:val="ru-RU"/>
        </w:rPr>
      </w:pPr>
      <w:r w:rsidRPr="0093261E">
        <w:rPr>
          <w:lang w:val="ru-RU"/>
        </w:rPr>
        <w:t>Радиорегламентарный комитет занимается не только толкованием Регламента радиосвязи. Он также выполняет функцию консультативного органа Бюро радиосвязи.</w:t>
      </w:r>
    </w:p>
    <w:p w:rsidR="002520E6" w:rsidRPr="0093261E" w:rsidRDefault="002520E6" w:rsidP="0016772E">
      <w:pPr>
        <w:rPr>
          <w:lang w:val="ru-RU"/>
        </w:rPr>
      </w:pPr>
      <w:r w:rsidRPr="0093261E">
        <w:rPr>
          <w:lang w:val="ru-RU"/>
        </w:rPr>
        <w:t>Таким образом, Радиорегламентарный комитет должен оказывать Бюро радиосвязи содействие в обеспечении равноправного доступа Государств</w:t>
      </w:r>
      <w:r w:rsidR="0093261E">
        <w:rPr>
          <w:lang w:val="ru-RU"/>
        </w:rPr>
        <w:t xml:space="preserve"> − </w:t>
      </w:r>
      <w:r w:rsidRPr="0093261E">
        <w:rPr>
          <w:lang w:val="ru-RU"/>
        </w:rPr>
        <w:t>Членов МСЭ к радиочастотному спектру. Выступая в качестве консультативного органа Бюро, Комитет должен вносить свой вклад в создание условий для стимулирования развития сектора радиосвязи, с тем чтобы все страны, в особенности развивающиеся, могли в полной мере воспользоваться его социально-экономическими преимуществами.</w:t>
      </w:r>
    </w:p>
    <w:p w:rsidR="002520E6" w:rsidRPr="0093261E" w:rsidRDefault="002520E6" w:rsidP="0016772E">
      <w:pPr>
        <w:rPr>
          <w:lang w:val="ru-RU"/>
        </w:rPr>
      </w:pPr>
      <w:r w:rsidRPr="0093261E">
        <w:rPr>
          <w:lang w:val="ru-RU"/>
        </w:rPr>
        <w:t>Качество работы Радиорегламентарного комитета и его решения зависят также от квалификации и опыта его членов.</w:t>
      </w:r>
    </w:p>
    <w:p w:rsidR="002520E6" w:rsidRPr="0093261E" w:rsidRDefault="002520E6" w:rsidP="0016772E">
      <w:pPr>
        <w:rPr>
          <w:lang w:val="ru-RU"/>
        </w:rPr>
      </w:pPr>
      <w:r w:rsidRPr="0093261E">
        <w:rPr>
          <w:lang w:val="ru-RU"/>
        </w:rPr>
        <w:t>В случае моего избрания на пост члена Радиорегламентарного комитета я обязуюсь использовать мой опыт и практические знания на благо всех Государств-Членов, выполнять свои обязанности, следуя принципам объективности, прозрачности и отказа от дискриминации, в духе совместной работы, сотрудничества и консенсуса.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2520E6" w:rsidRPr="0093261E" w:rsidTr="0093261E">
        <w:trPr>
          <w:jc w:val="center"/>
        </w:trPr>
        <w:tc>
          <w:tcPr>
            <w:tcW w:w="6091" w:type="dxa"/>
          </w:tcPr>
          <w:p w:rsidR="002520E6" w:rsidRPr="0093261E" w:rsidRDefault="002520E6" w:rsidP="009958C3">
            <w:pPr>
              <w:pageBreakBefore/>
              <w:rPr>
                <w:b/>
                <w:bCs/>
                <w:lang w:val="ru-RU"/>
              </w:rPr>
            </w:pPr>
            <w:r w:rsidRPr="0093261E">
              <w:rPr>
                <w:b/>
                <w:bCs/>
                <w:lang w:val="ru-RU"/>
              </w:rPr>
              <w:lastRenderedPageBreak/>
              <w:t>Полномочная конференция Международного союза электросвязи</w:t>
            </w:r>
          </w:p>
          <w:p w:rsidR="002520E6" w:rsidRPr="0093261E" w:rsidRDefault="002520E6" w:rsidP="009958C3">
            <w:pPr>
              <w:pageBreakBefore/>
              <w:rPr>
                <w:lang w:val="ru-RU"/>
              </w:rPr>
            </w:pPr>
            <w:r w:rsidRPr="0093261E">
              <w:rPr>
                <w:lang w:val="ru-RU"/>
              </w:rPr>
              <w:t xml:space="preserve">Дубай, Объединенные Арабские Эмираты, </w:t>
            </w:r>
            <w:r w:rsidR="0016772E" w:rsidRPr="0093261E">
              <w:rPr>
                <w:lang w:val="ru-RU"/>
              </w:rPr>
              <w:br/>
            </w:r>
            <w:r w:rsidRPr="0093261E">
              <w:rPr>
                <w:lang w:val="ru-RU"/>
              </w:rPr>
              <w:t xml:space="preserve">29 октября </w:t>
            </w:r>
            <w:r w:rsidR="0016772E" w:rsidRPr="0093261E">
              <w:rPr>
                <w:lang w:val="ru-RU"/>
              </w:rPr>
              <w:t>– 16 </w:t>
            </w:r>
            <w:r w:rsidRPr="0093261E">
              <w:rPr>
                <w:lang w:val="ru-RU"/>
              </w:rPr>
              <w:t>ноября 2018 года</w:t>
            </w:r>
          </w:p>
          <w:p w:rsidR="002520E6" w:rsidRPr="0093261E" w:rsidRDefault="002520E6" w:rsidP="009958C3">
            <w:pPr>
              <w:pageBreakBefore/>
              <w:rPr>
                <w:b/>
                <w:bCs/>
                <w:lang w:val="ru-RU"/>
              </w:rPr>
            </w:pPr>
            <w:r w:rsidRPr="0093261E">
              <w:rPr>
                <w:b/>
                <w:bCs/>
                <w:lang w:val="ru-RU"/>
              </w:rPr>
              <w:t>Биографическая справка</w:t>
            </w:r>
          </w:p>
          <w:p w:rsidR="002520E6" w:rsidRPr="0093261E" w:rsidRDefault="002520E6" w:rsidP="009958C3">
            <w:pPr>
              <w:pageBreakBefore/>
              <w:rPr>
                <w:b/>
                <w:bCs/>
                <w:spacing w:val="-3"/>
                <w:lang w:val="ru-RU"/>
              </w:rPr>
            </w:pPr>
            <w:r w:rsidRPr="0093261E">
              <w:rPr>
                <w:b/>
                <w:bCs/>
                <w:lang w:val="ru-RU"/>
              </w:rPr>
              <w:t>Ахмед Жан БОРО</w:t>
            </w:r>
          </w:p>
          <w:p w:rsidR="002520E6" w:rsidRPr="0093261E" w:rsidRDefault="002520E6" w:rsidP="009958C3">
            <w:pPr>
              <w:pageBreakBefore/>
              <w:rPr>
                <w:b/>
                <w:bCs/>
                <w:spacing w:val="-3"/>
                <w:lang w:val="ru-RU"/>
              </w:rPr>
            </w:pPr>
            <w:r w:rsidRPr="0093261E">
              <w:rPr>
                <w:b/>
                <w:bCs/>
                <w:spacing w:val="-3"/>
                <w:lang w:val="ru-RU"/>
              </w:rPr>
              <w:t>Кандидат от Республики Нигер на пост члена Радиорегламентарного комитета МСЭ (РРК)</w:t>
            </w:r>
          </w:p>
          <w:p w:rsidR="002520E6" w:rsidRPr="0093261E" w:rsidRDefault="002520E6" w:rsidP="009958C3">
            <w:pPr>
              <w:pageBreakBefore/>
              <w:rPr>
                <w:spacing w:val="-3"/>
                <w:lang w:val="ru-RU"/>
              </w:rPr>
            </w:pPr>
            <w:r w:rsidRPr="0093261E">
              <w:rPr>
                <w:b/>
                <w:bCs/>
                <w:spacing w:val="-3"/>
                <w:lang w:val="ru-RU"/>
              </w:rPr>
              <w:t>(Район D)</w:t>
            </w:r>
          </w:p>
        </w:tc>
        <w:tc>
          <w:tcPr>
            <w:tcW w:w="3537" w:type="dxa"/>
          </w:tcPr>
          <w:p w:rsidR="002520E6" w:rsidRPr="0093261E" w:rsidRDefault="002520E6" w:rsidP="009958C3">
            <w:pPr>
              <w:pageBreakBefore/>
              <w:spacing w:before="0"/>
              <w:jc w:val="center"/>
              <w:rPr>
                <w:rFonts w:asciiTheme="majorBidi" w:hAnsiTheme="majorBidi" w:cstheme="majorBidi"/>
                <w:color w:val="000000" w:themeColor="text1"/>
                <w:lang w:val="ru-RU"/>
              </w:rPr>
            </w:pPr>
            <w:r w:rsidRPr="0093261E">
              <w:rPr>
                <w:rFonts w:asciiTheme="majorBidi" w:hAnsiTheme="majorBidi" w:cstheme="majorBidi"/>
                <w:noProof/>
                <w:color w:val="000000" w:themeColor="text1"/>
                <w:lang w:val="en-US" w:eastAsia="zh-CN"/>
              </w:rPr>
              <w:drawing>
                <wp:inline distT="0" distB="0" distL="0" distR="0">
                  <wp:extent cx="1757680" cy="2065628"/>
                  <wp:effectExtent l="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00ll1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9"/>
                          <a:stretch/>
                        </pic:blipFill>
                        <pic:spPr bwMode="auto">
                          <a:xfrm>
                            <a:off x="0" y="0"/>
                            <a:ext cx="1757680" cy="2065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0E6" w:rsidRPr="0093261E" w:rsidRDefault="002520E6" w:rsidP="0016772E">
      <w:pPr>
        <w:keepNext/>
        <w:pBdr>
          <w:bottom w:val="single" w:sz="8" w:space="1" w:color="000000" w:themeColor="text1"/>
        </w:pBdr>
        <w:spacing w:before="360"/>
        <w:rPr>
          <w:b/>
          <w:bCs/>
          <w:lang w:val="ru-RU"/>
        </w:rPr>
      </w:pPr>
      <w:r w:rsidRPr="0093261E">
        <w:rPr>
          <w:b/>
          <w:bCs/>
          <w:lang w:val="ru-RU"/>
        </w:rPr>
        <w:t>ЛИЧНАЯ ИНФОРМАЦИЯ</w:t>
      </w:r>
    </w:p>
    <w:p w:rsidR="002520E6" w:rsidRPr="0093261E" w:rsidRDefault="002520E6" w:rsidP="0093261E">
      <w:pPr>
        <w:tabs>
          <w:tab w:val="clear" w:pos="567"/>
          <w:tab w:val="clear" w:pos="1134"/>
          <w:tab w:val="clear" w:pos="1701"/>
        </w:tabs>
        <w:ind w:left="2268" w:hanging="2268"/>
        <w:rPr>
          <w:lang w:val="ru-RU"/>
        </w:rPr>
      </w:pPr>
      <w:r w:rsidRPr="0093261E">
        <w:rPr>
          <w:b/>
          <w:lang w:val="ru-RU"/>
        </w:rPr>
        <w:t>Фамилия</w:t>
      </w:r>
      <w:r w:rsidRPr="0093261E">
        <w:rPr>
          <w:lang w:val="ru-RU"/>
        </w:rPr>
        <w:t>:</w:t>
      </w:r>
      <w:r w:rsidRPr="0093261E">
        <w:rPr>
          <w:lang w:val="ru-RU"/>
        </w:rPr>
        <w:tab/>
        <w:t xml:space="preserve">Жан </w:t>
      </w:r>
      <w:r w:rsidRPr="0093261E">
        <w:rPr>
          <w:b/>
          <w:lang w:val="ru-RU"/>
        </w:rPr>
        <w:t>БОРО</w:t>
      </w:r>
    </w:p>
    <w:p w:rsidR="002520E6" w:rsidRPr="0093261E" w:rsidRDefault="002520E6" w:rsidP="0093261E">
      <w:pPr>
        <w:tabs>
          <w:tab w:val="clear" w:pos="567"/>
          <w:tab w:val="clear" w:pos="1134"/>
          <w:tab w:val="clear" w:pos="1701"/>
        </w:tabs>
        <w:spacing w:before="0"/>
        <w:ind w:left="2268" w:hanging="2268"/>
        <w:rPr>
          <w:lang w:val="ru-RU"/>
        </w:rPr>
      </w:pPr>
      <w:r w:rsidRPr="0093261E">
        <w:rPr>
          <w:b/>
          <w:lang w:val="ru-RU"/>
        </w:rPr>
        <w:t>Имя</w:t>
      </w:r>
      <w:r w:rsidRPr="0093261E">
        <w:rPr>
          <w:lang w:val="ru-RU"/>
        </w:rPr>
        <w:t>:</w:t>
      </w:r>
      <w:r w:rsidRPr="0093261E">
        <w:rPr>
          <w:lang w:val="ru-RU"/>
        </w:rPr>
        <w:tab/>
        <w:t>Ахмед</w:t>
      </w:r>
    </w:p>
    <w:p w:rsidR="002520E6" w:rsidRPr="0093261E" w:rsidRDefault="002520E6" w:rsidP="0093261E">
      <w:pPr>
        <w:tabs>
          <w:tab w:val="clear" w:pos="567"/>
          <w:tab w:val="clear" w:pos="1134"/>
          <w:tab w:val="clear" w:pos="1701"/>
        </w:tabs>
        <w:spacing w:before="0"/>
        <w:ind w:left="2268" w:hanging="2268"/>
        <w:rPr>
          <w:lang w:val="ru-RU"/>
        </w:rPr>
      </w:pPr>
      <w:r w:rsidRPr="0093261E">
        <w:rPr>
          <w:b/>
          <w:lang w:val="ru-RU"/>
        </w:rPr>
        <w:t>Дата рождения</w:t>
      </w:r>
      <w:r w:rsidRPr="0093261E">
        <w:rPr>
          <w:lang w:val="ru-RU"/>
        </w:rPr>
        <w:t>:</w:t>
      </w:r>
      <w:r w:rsidRPr="0093261E">
        <w:rPr>
          <w:lang w:val="ru-RU"/>
        </w:rPr>
        <w:tab/>
        <w:t>28 сентября 1969 года</w:t>
      </w:r>
    </w:p>
    <w:p w:rsidR="002520E6" w:rsidRPr="0093261E" w:rsidRDefault="002520E6" w:rsidP="0093261E">
      <w:pPr>
        <w:tabs>
          <w:tab w:val="clear" w:pos="567"/>
          <w:tab w:val="clear" w:pos="1134"/>
          <w:tab w:val="clear" w:pos="1701"/>
        </w:tabs>
        <w:spacing w:before="0"/>
        <w:ind w:left="2268" w:hanging="2268"/>
        <w:rPr>
          <w:color w:val="000000"/>
          <w:u w:color="000000"/>
          <w:lang w:val="ru-RU"/>
        </w:rPr>
      </w:pPr>
      <w:r w:rsidRPr="0093261E">
        <w:rPr>
          <w:rFonts w:eastAsia="Calibri"/>
          <w:b/>
          <w:bCs/>
          <w:color w:val="000000"/>
          <w:u w:color="000000"/>
          <w:lang w:val="ru-RU"/>
        </w:rPr>
        <w:t>Гражданство</w:t>
      </w:r>
      <w:r w:rsidRPr="0093261E">
        <w:rPr>
          <w:color w:val="000000"/>
          <w:u w:color="000000"/>
          <w:lang w:val="ru-RU"/>
        </w:rPr>
        <w:t>:</w:t>
      </w:r>
      <w:r w:rsidRPr="0093261E">
        <w:rPr>
          <w:color w:val="000000"/>
          <w:u w:color="000000"/>
          <w:lang w:val="ru-RU"/>
        </w:rPr>
        <w:tab/>
        <w:t>Нигер</w:t>
      </w:r>
    </w:p>
    <w:p w:rsidR="002520E6" w:rsidRPr="0093261E" w:rsidRDefault="002520E6" w:rsidP="0093261E">
      <w:pPr>
        <w:tabs>
          <w:tab w:val="clear" w:pos="567"/>
          <w:tab w:val="clear" w:pos="1134"/>
          <w:tab w:val="clear" w:pos="1701"/>
        </w:tabs>
        <w:spacing w:before="0"/>
        <w:ind w:left="2268" w:hanging="2268"/>
        <w:rPr>
          <w:rFonts w:asciiTheme="minorHAnsi" w:hAnsiTheme="minorHAnsi" w:cstheme="minorHAnsi"/>
          <w:lang w:val="ru-RU"/>
        </w:rPr>
      </w:pPr>
      <w:r w:rsidRPr="0093261E">
        <w:rPr>
          <w:rFonts w:eastAsia="Calibri"/>
          <w:b/>
          <w:bCs/>
          <w:color w:val="000000"/>
          <w:u w:color="000000"/>
          <w:lang w:val="ru-RU"/>
        </w:rPr>
        <w:t>Эл. почта</w:t>
      </w:r>
      <w:r w:rsidRPr="0093261E">
        <w:rPr>
          <w:rFonts w:eastAsia="Calibri"/>
          <w:bCs/>
          <w:color w:val="000000"/>
          <w:u w:color="000000"/>
          <w:lang w:val="ru-RU"/>
        </w:rPr>
        <w:t>:</w:t>
      </w:r>
      <w:r w:rsidRPr="0093261E">
        <w:rPr>
          <w:rFonts w:eastAsia="Calibri"/>
          <w:bCs/>
          <w:color w:val="000000"/>
          <w:u w:color="000000"/>
          <w:lang w:val="ru-RU"/>
        </w:rPr>
        <w:tab/>
      </w:r>
      <w:hyperlink r:id="rId10" w:history="1">
        <w:r w:rsidRPr="0093261E">
          <w:rPr>
            <w:rStyle w:val="Hyperlink"/>
            <w:rFonts w:asciiTheme="minorHAnsi" w:eastAsia="Calibri" w:hAnsiTheme="minorHAnsi" w:cstheme="minorHAnsi"/>
            <w:bCs/>
            <w:u w:color="000000"/>
            <w:lang w:val="ru-RU"/>
          </w:rPr>
          <w:t>ahmed.boraud@artp.ne</w:t>
        </w:r>
      </w:hyperlink>
      <w:r w:rsidR="00B37D1B" w:rsidRPr="0093261E">
        <w:rPr>
          <w:rFonts w:asciiTheme="minorHAnsi" w:eastAsia="Calibri" w:hAnsiTheme="minorHAnsi" w:cstheme="minorHAnsi"/>
          <w:bCs/>
          <w:color w:val="000000"/>
          <w:u w:color="000000"/>
          <w:lang w:val="ru-RU"/>
        </w:rPr>
        <w:br/>
      </w:r>
      <w:hyperlink r:id="rId11" w:history="1">
        <w:r w:rsidRPr="0093261E">
          <w:rPr>
            <w:rStyle w:val="Hyperlink"/>
            <w:rFonts w:asciiTheme="minorHAnsi" w:eastAsia="Calibri" w:hAnsiTheme="minorHAnsi" w:cstheme="minorHAnsi"/>
            <w:bCs/>
            <w:u w:color="000000"/>
            <w:lang w:val="ru-RU"/>
          </w:rPr>
          <w:t>ahmed.boraud@ties.itu.int</w:t>
        </w:r>
      </w:hyperlink>
      <w:r w:rsidR="00B37D1B" w:rsidRPr="0093261E">
        <w:rPr>
          <w:rFonts w:asciiTheme="minorHAnsi" w:eastAsia="Calibri" w:hAnsiTheme="minorHAnsi" w:cstheme="minorHAnsi"/>
          <w:bCs/>
          <w:color w:val="000000"/>
          <w:u w:color="000000"/>
          <w:lang w:val="ru-RU"/>
        </w:rPr>
        <w:br/>
      </w:r>
      <w:hyperlink r:id="rId12" w:history="1">
        <w:r w:rsidRPr="0093261E">
          <w:rPr>
            <w:rStyle w:val="Hyperlink"/>
            <w:rFonts w:asciiTheme="minorHAnsi" w:eastAsia="Calibri" w:hAnsiTheme="minorHAnsi" w:cstheme="minorHAnsi"/>
            <w:bCs/>
            <w:u w:color="000000"/>
            <w:lang w:val="ru-RU"/>
          </w:rPr>
          <w:t>ahmed.boraud@gmail.com</w:t>
        </w:r>
      </w:hyperlink>
    </w:p>
    <w:p w:rsidR="002520E6" w:rsidRPr="0093261E" w:rsidRDefault="002520E6" w:rsidP="00B37D1B">
      <w:pPr>
        <w:keepNext/>
        <w:pBdr>
          <w:bottom w:val="single" w:sz="8" w:space="1" w:color="000000" w:themeColor="text1"/>
        </w:pBdr>
        <w:spacing w:before="360"/>
        <w:rPr>
          <w:b/>
          <w:bCs/>
          <w:lang w:val="ru-RU"/>
        </w:rPr>
      </w:pPr>
      <w:r w:rsidRPr="0093261E">
        <w:rPr>
          <w:b/>
          <w:bCs/>
          <w:lang w:val="ru-RU"/>
        </w:rPr>
        <w:t>ОБРАЗОВАНИЕ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30"/>
        <w:gridCol w:w="3821"/>
        <w:gridCol w:w="4194"/>
      </w:tblGrid>
      <w:tr w:rsidR="002520E6" w:rsidRPr="0093261E" w:rsidTr="0093261E">
        <w:trPr>
          <w:jc w:val="center"/>
        </w:trPr>
        <w:tc>
          <w:tcPr>
            <w:tcW w:w="845" w:type="pct"/>
          </w:tcPr>
          <w:p w:rsidR="002520E6" w:rsidRPr="0093261E" w:rsidRDefault="002520E6" w:rsidP="00B37D1B">
            <w:pPr>
              <w:ind w:left="-108"/>
              <w:rPr>
                <w:lang w:val="ru-RU"/>
              </w:rPr>
            </w:pPr>
            <w:r w:rsidRPr="0093261E">
              <w:rPr>
                <w:lang w:val="ru-RU"/>
              </w:rPr>
              <w:t>1999</w:t>
            </w:r>
            <w:r w:rsidR="00B37D1B" w:rsidRPr="0093261E">
              <w:rPr>
                <w:lang w:val="ru-RU"/>
              </w:rPr>
              <w:t>−</w:t>
            </w:r>
            <w:r w:rsidRPr="0093261E">
              <w:rPr>
                <w:lang w:val="ru-RU"/>
              </w:rPr>
              <w:t>2001 гг.</w:t>
            </w:r>
          </w:p>
        </w:tc>
        <w:tc>
          <w:tcPr>
            <w:tcW w:w="1981" w:type="pct"/>
          </w:tcPr>
          <w:p w:rsidR="002520E6" w:rsidRPr="0093261E" w:rsidRDefault="002520E6" w:rsidP="00B37D1B">
            <w:pPr>
              <w:rPr>
                <w:lang w:val="ru-RU"/>
              </w:rPr>
            </w:pPr>
            <w:r w:rsidRPr="0093261E">
              <w:rPr>
                <w:lang w:val="ru-RU"/>
              </w:rPr>
              <w:t>Национальный институт электросвязи (Франция)</w:t>
            </w:r>
          </w:p>
        </w:tc>
        <w:tc>
          <w:tcPr>
            <w:tcW w:w="2174" w:type="pct"/>
          </w:tcPr>
          <w:p w:rsidR="002520E6" w:rsidRPr="0093261E" w:rsidRDefault="002520E6" w:rsidP="00B37D1B">
            <w:pPr>
              <w:rPr>
                <w:lang w:val="ru-RU"/>
              </w:rPr>
            </w:pPr>
            <w:r w:rsidRPr="0093261E">
              <w:rPr>
                <w:lang w:val="ru-RU"/>
              </w:rPr>
              <w:t xml:space="preserve">Диплом магистра в области интернета и распределенных систем </w:t>
            </w:r>
          </w:p>
        </w:tc>
      </w:tr>
      <w:tr w:rsidR="002520E6" w:rsidRPr="0093261E" w:rsidTr="0093261E">
        <w:trPr>
          <w:jc w:val="center"/>
        </w:trPr>
        <w:tc>
          <w:tcPr>
            <w:tcW w:w="845" w:type="pct"/>
          </w:tcPr>
          <w:p w:rsidR="002520E6" w:rsidRPr="0093261E" w:rsidRDefault="002520E6" w:rsidP="00B37D1B">
            <w:pPr>
              <w:ind w:left="-108"/>
              <w:rPr>
                <w:lang w:val="ru-RU"/>
              </w:rPr>
            </w:pPr>
            <w:r w:rsidRPr="0093261E">
              <w:rPr>
                <w:lang w:val="ru-RU"/>
              </w:rPr>
              <w:t>1993</w:t>
            </w:r>
            <w:r w:rsidR="00B37D1B" w:rsidRPr="0093261E">
              <w:rPr>
                <w:lang w:val="ru-RU"/>
              </w:rPr>
              <w:t>−</w:t>
            </w:r>
            <w:r w:rsidRPr="0093261E">
              <w:rPr>
                <w:lang w:val="ru-RU"/>
              </w:rPr>
              <w:t>1994 гг.</w:t>
            </w:r>
          </w:p>
        </w:tc>
        <w:tc>
          <w:tcPr>
            <w:tcW w:w="1981" w:type="pct"/>
          </w:tcPr>
          <w:p w:rsidR="002520E6" w:rsidRPr="0093261E" w:rsidRDefault="002520E6" w:rsidP="00B37D1B">
            <w:pPr>
              <w:rPr>
                <w:lang w:val="ru-RU"/>
              </w:rPr>
            </w:pPr>
            <w:r w:rsidRPr="0093261E">
              <w:rPr>
                <w:lang w:val="ru-RU"/>
              </w:rPr>
              <w:t>Ниамейский университет им. Абду Мумуни (Нигер)</w:t>
            </w:r>
          </w:p>
        </w:tc>
        <w:tc>
          <w:tcPr>
            <w:tcW w:w="2174" w:type="pct"/>
          </w:tcPr>
          <w:p w:rsidR="002520E6" w:rsidRPr="0093261E" w:rsidRDefault="002520E6" w:rsidP="00B37D1B">
            <w:pPr>
              <w:rPr>
                <w:lang w:val="ru-RU"/>
              </w:rPr>
            </w:pPr>
            <w:r w:rsidRPr="0093261E">
              <w:rPr>
                <w:lang w:val="ru-RU"/>
              </w:rPr>
              <w:t>Диплом магистра в области физических наук</w:t>
            </w:r>
          </w:p>
        </w:tc>
      </w:tr>
      <w:tr w:rsidR="002520E6" w:rsidRPr="0093261E" w:rsidTr="0093261E">
        <w:trPr>
          <w:jc w:val="center"/>
        </w:trPr>
        <w:tc>
          <w:tcPr>
            <w:tcW w:w="845" w:type="pct"/>
          </w:tcPr>
          <w:p w:rsidR="002520E6" w:rsidRPr="0093261E" w:rsidRDefault="002520E6" w:rsidP="00B37D1B">
            <w:pPr>
              <w:ind w:left="-108"/>
              <w:rPr>
                <w:lang w:val="ru-RU"/>
              </w:rPr>
            </w:pPr>
            <w:r w:rsidRPr="0093261E">
              <w:rPr>
                <w:lang w:val="ru-RU"/>
              </w:rPr>
              <w:t>1991</w:t>
            </w:r>
            <w:r w:rsidR="00B37D1B" w:rsidRPr="0093261E">
              <w:rPr>
                <w:lang w:val="ru-RU"/>
              </w:rPr>
              <w:t>−</w:t>
            </w:r>
            <w:r w:rsidRPr="0093261E">
              <w:rPr>
                <w:lang w:val="ru-RU"/>
              </w:rPr>
              <w:t>1992 гг.</w:t>
            </w:r>
          </w:p>
        </w:tc>
        <w:tc>
          <w:tcPr>
            <w:tcW w:w="1981" w:type="pct"/>
          </w:tcPr>
          <w:p w:rsidR="002520E6" w:rsidRPr="0093261E" w:rsidRDefault="002520E6" w:rsidP="00B37D1B">
            <w:pPr>
              <w:rPr>
                <w:lang w:val="ru-RU"/>
              </w:rPr>
            </w:pPr>
            <w:r w:rsidRPr="0093261E">
              <w:rPr>
                <w:lang w:val="ru-RU"/>
              </w:rPr>
              <w:t>Ниамейский университет им. Абду Мумуни (Нигер)</w:t>
            </w:r>
          </w:p>
        </w:tc>
        <w:tc>
          <w:tcPr>
            <w:tcW w:w="2174" w:type="pct"/>
          </w:tcPr>
          <w:p w:rsidR="002520E6" w:rsidRPr="0093261E" w:rsidRDefault="002520E6" w:rsidP="00B37D1B">
            <w:pPr>
              <w:rPr>
                <w:lang w:val="ru-RU"/>
              </w:rPr>
            </w:pPr>
            <w:r w:rsidRPr="0093261E">
              <w:rPr>
                <w:lang w:val="ru-RU"/>
              </w:rPr>
              <w:t>Диплом лиценциата в области физических наук</w:t>
            </w:r>
          </w:p>
        </w:tc>
      </w:tr>
    </w:tbl>
    <w:p w:rsidR="002520E6" w:rsidRPr="0093261E" w:rsidRDefault="002520E6" w:rsidP="00B37D1B">
      <w:pPr>
        <w:keepNext/>
        <w:pBdr>
          <w:bottom w:val="single" w:sz="8" w:space="1" w:color="000000" w:themeColor="text1"/>
        </w:pBdr>
        <w:spacing w:before="360"/>
        <w:rPr>
          <w:b/>
          <w:bCs/>
          <w:lang w:val="ru-RU"/>
        </w:rPr>
      </w:pPr>
      <w:r w:rsidRPr="0093261E">
        <w:rPr>
          <w:b/>
          <w:bCs/>
          <w:lang w:val="ru-RU"/>
        </w:rPr>
        <w:t>ТРУДОВАЯ ДЕЯТЕЛЬНОСТЬ</w:t>
      </w:r>
    </w:p>
    <w:p w:rsidR="002520E6" w:rsidRPr="0093261E" w:rsidRDefault="002520E6" w:rsidP="00B37D1B">
      <w:pPr>
        <w:tabs>
          <w:tab w:val="clear" w:pos="567"/>
          <w:tab w:val="clear" w:pos="1134"/>
        </w:tabs>
        <w:ind w:left="1418" w:hanging="1418"/>
        <w:rPr>
          <w:u w:color="000000"/>
          <w:lang w:val="ru-RU"/>
        </w:rPr>
      </w:pPr>
      <w:r w:rsidRPr="0093261E">
        <w:rPr>
          <w:rFonts w:eastAsia="Calibri"/>
          <w:b/>
          <w:bCs/>
          <w:u w:color="000000"/>
          <w:lang w:val="ru-RU"/>
        </w:rPr>
        <w:t>С 2013 г.</w:t>
      </w:r>
      <w:r w:rsidRPr="0093261E">
        <w:rPr>
          <w:u w:color="000000"/>
          <w:lang w:val="ru-RU"/>
        </w:rPr>
        <w:tab/>
        <w:t>Руководитель Департамента радиосвязи, Регуляторный орган электросвязи и почты (ARTP)</w:t>
      </w:r>
    </w:p>
    <w:p w:rsidR="002520E6" w:rsidRPr="0093261E" w:rsidRDefault="002520E6" w:rsidP="00B37D1B">
      <w:pPr>
        <w:rPr>
          <w:u w:color="000000"/>
          <w:lang w:val="ru-RU"/>
        </w:rPr>
      </w:pPr>
      <w:r w:rsidRPr="0093261E">
        <w:rPr>
          <w:u w:color="000000"/>
          <w:lang w:val="ru-RU"/>
        </w:rPr>
        <w:t>Должностные обязанности: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разработка концепции, формирование и осуществление политики и функциональных процедур управления использованием радиочастотного спектра и контроля за его использованием;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анализ нормативной базы в области радиочастотного спектра, и рекомендации относительно ее пересмотра;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анализ и обработка заявок на получение лицензий для сложных систем, предложения относительно соответствующих решений;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участие в разработке программы профессиональной подготовки и обучение других сотрудников;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участие от имени Республики Нигер в международных технических собраниях, посвященных планированию использования радиочастотного спектра и управлению его использованием;</w:t>
      </w:r>
    </w:p>
    <w:p w:rsidR="002520E6" w:rsidRPr="0093261E" w:rsidRDefault="0016772E" w:rsidP="0093261E">
      <w:pPr>
        <w:pStyle w:val="enumlev1"/>
        <w:keepNext/>
        <w:rPr>
          <w:lang w:val="ru-RU"/>
        </w:rPr>
      </w:pPr>
      <w:r w:rsidRPr="0093261E">
        <w:rPr>
          <w:lang w:val="ru-RU"/>
        </w:rPr>
        <w:lastRenderedPageBreak/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административная деятельность, связанная с автоматизированными платформами управления использованием радиочастотного спектра и контроля за его использованием;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участие в региональных и международных конференциях и собраниях.</w:t>
      </w:r>
    </w:p>
    <w:p w:rsidR="002520E6" w:rsidRPr="0093261E" w:rsidRDefault="002520E6" w:rsidP="00B37D1B">
      <w:pPr>
        <w:tabs>
          <w:tab w:val="clear" w:pos="567"/>
          <w:tab w:val="clear" w:pos="1134"/>
        </w:tabs>
        <w:ind w:left="1418" w:hanging="1418"/>
        <w:rPr>
          <w:u w:color="000000"/>
          <w:lang w:val="ru-RU"/>
        </w:rPr>
      </w:pPr>
      <w:r w:rsidRPr="0093261E">
        <w:rPr>
          <w:b/>
          <w:u w:color="000000"/>
          <w:lang w:val="ru-RU"/>
        </w:rPr>
        <w:t>2005</w:t>
      </w:r>
      <w:r w:rsidR="00B37D1B" w:rsidRPr="0093261E">
        <w:rPr>
          <w:b/>
          <w:u w:color="000000"/>
          <w:lang w:val="ru-RU"/>
        </w:rPr>
        <w:t>−</w:t>
      </w:r>
      <w:r w:rsidRPr="0093261E">
        <w:rPr>
          <w:b/>
          <w:u w:color="000000"/>
          <w:lang w:val="ru-RU"/>
        </w:rPr>
        <w:t>2013 гг.</w:t>
      </w:r>
      <w:r w:rsidRPr="0093261E">
        <w:rPr>
          <w:u w:color="000000"/>
          <w:lang w:val="ru-RU"/>
        </w:rPr>
        <w:tab/>
        <w:t>Специалист по управлению использованием радиочастотного спектра, Регуляторный орган электросвязи и почты (ARTP)</w:t>
      </w:r>
    </w:p>
    <w:p w:rsidR="002520E6" w:rsidRPr="0093261E" w:rsidRDefault="00B37D1B" w:rsidP="00B874BC">
      <w:pPr>
        <w:tabs>
          <w:tab w:val="clear" w:pos="567"/>
          <w:tab w:val="clear" w:pos="1134"/>
        </w:tabs>
        <w:ind w:left="1418" w:hanging="1418"/>
        <w:rPr>
          <w:u w:color="000000"/>
          <w:lang w:val="ru-RU"/>
        </w:rPr>
      </w:pPr>
      <w:r w:rsidRPr="0093261E">
        <w:rPr>
          <w:b/>
          <w:u w:color="000000"/>
          <w:lang w:val="ru-RU"/>
        </w:rPr>
        <w:t>2002−</w:t>
      </w:r>
      <w:r w:rsidR="002520E6" w:rsidRPr="0093261E">
        <w:rPr>
          <w:b/>
          <w:u w:color="000000"/>
          <w:lang w:val="ru-RU"/>
        </w:rPr>
        <w:t>2005 гг.</w:t>
      </w:r>
      <w:r w:rsidR="002520E6" w:rsidRPr="0093261E">
        <w:rPr>
          <w:u w:color="000000"/>
          <w:lang w:val="ru-RU"/>
        </w:rPr>
        <w:tab/>
        <w:t>Преподаватель, Высшая междунаро</w:t>
      </w:r>
      <w:r w:rsidR="00B874BC">
        <w:rPr>
          <w:u w:color="000000"/>
          <w:lang w:val="ru-RU"/>
        </w:rPr>
        <w:t>д</w:t>
      </w:r>
      <w:r w:rsidR="002520E6" w:rsidRPr="0093261E">
        <w:rPr>
          <w:u w:color="000000"/>
          <w:lang w:val="ru-RU"/>
        </w:rPr>
        <w:t xml:space="preserve">ная школа электросвязи в Дакаре, Центр профессионального мастерства МСЭ </w:t>
      </w:r>
    </w:p>
    <w:p w:rsidR="002520E6" w:rsidRPr="0093261E" w:rsidRDefault="002520E6" w:rsidP="00B37D1B">
      <w:pPr>
        <w:tabs>
          <w:tab w:val="clear" w:pos="567"/>
          <w:tab w:val="clear" w:pos="1134"/>
        </w:tabs>
        <w:ind w:left="1418" w:hanging="1418"/>
        <w:rPr>
          <w:u w:color="000000"/>
          <w:lang w:val="ru-RU"/>
        </w:rPr>
      </w:pPr>
      <w:r w:rsidRPr="0093261E">
        <w:rPr>
          <w:b/>
          <w:u w:color="000000"/>
          <w:lang w:val="ru-RU"/>
        </w:rPr>
        <w:t>1995</w:t>
      </w:r>
      <w:r w:rsidR="00B37D1B" w:rsidRPr="0093261E">
        <w:rPr>
          <w:b/>
          <w:u w:color="000000"/>
          <w:lang w:val="ru-RU"/>
        </w:rPr>
        <w:t>−</w:t>
      </w:r>
      <w:r w:rsidRPr="0093261E">
        <w:rPr>
          <w:b/>
          <w:u w:color="000000"/>
          <w:lang w:val="ru-RU"/>
        </w:rPr>
        <w:t>2002 гг.</w:t>
      </w:r>
      <w:r w:rsidRPr="0093261E">
        <w:rPr>
          <w:u w:color="000000"/>
          <w:lang w:val="ru-RU"/>
        </w:rPr>
        <w:tab/>
        <w:t xml:space="preserve">Различные должности (заместитель руководителя регионального отдела, начальник службы) в компании SONITEL SA, которая была первым оператором в стране </w:t>
      </w:r>
    </w:p>
    <w:p w:rsidR="002520E6" w:rsidRPr="0093261E" w:rsidRDefault="002520E6" w:rsidP="00B37D1B">
      <w:pPr>
        <w:keepNext/>
        <w:pBdr>
          <w:bottom w:val="single" w:sz="8" w:space="1" w:color="000000" w:themeColor="text1"/>
        </w:pBdr>
        <w:spacing w:before="360"/>
        <w:rPr>
          <w:b/>
          <w:bCs/>
          <w:lang w:val="ru-RU"/>
        </w:rPr>
      </w:pPr>
      <w:r w:rsidRPr="0093261E">
        <w:rPr>
          <w:b/>
          <w:bCs/>
          <w:lang w:val="ru-RU"/>
        </w:rPr>
        <w:t>ОПЫТ РАБОТЫ В ОБЛАСТИ РАДИОСВЯЗИ В РАМКАХ МСЭ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Анализ и оценка правовой базы в области управления использованием спектра на Коморских островах;</w:t>
      </w:r>
    </w:p>
    <w:p w:rsidR="002520E6" w:rsidRPr="0093261E" w:rsidRDefault="00B37D1B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Определение областей, в которых необходимо повышение эффективности работы или принятие ориентированных на передовой международный опыт мер по управлению использованием спектра, на Коморских Островах;</w:t>
      </w:r>
    </w:p>
    <w:p w:rsidR="002520E6" w:rsidRPr="0093261E" w:rsidRDefault="00B37D1B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Подготовка проекта дорожной карты осуществления рекомендованных мер;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Обучение сотрудников Регуляторного органа электросвязи и почты Мадагаскара работе с платформой SMS4DC по управлению использованием радиочастотного спектра;</w:t>
      </w:r>
    </w:p>
    <w:p w:rsidR="002520E6" w:rsidRPr="0093261E" w:rsidRDefault="00B37D1B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Пересмотр нормативного документа, в котором установлены права на использование частот и плата за их использование на Мадагаскаре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Создание нормативно-правовой базы в области управления использованием радиочастотного спектра на Сейшельских Островах;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Оценка прогресса в области перехода на цифровое радиовещание в Буркина-Фасо, разработка рекомендаций по политике, регулированию, технологиям, планированию сетей, информированию телезрителей, оперативному планированию и соответствующим механизмам финансирования;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Разработка типового досье и сметы для проведения тендеров на получение общих лицензий в Гвинее;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Пересмотр нормативно-правовой базы, касающейся цифрового наземного телевидения, и обновление дорожной карты перехода на цифровое радиовещание в Чаде;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Оценка потребностей в спектре и предложения относительно различных сценариев распределения спектра; расчет оптимальной стоимости выдачи общей лицензии в Гвинее;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Проведение семинара по техническим и коммерческим задачам в области управления использованием спектра и контроля за его использованием (Гвинея);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Разработка новой методики расчета платежей за использование спектра в Габоне;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Разработка национальной стратегии и дорожной карты перехода с аналогового на цифровое наземное телевидение (Габон, Демократическая Республика Конго, Чад, Гаити, Бурунди);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Оценка текущего положения дел с управлением использованием спектра в рамках разработки предложений относительно национальной политики управления использованием радиочастотного спектра на Гаити;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Проведение семинаров по целям и задачам перехода на цифровое наземное телевидение (Гаити, Гвинея, Чад);</w:t>
      </w:r>
    </w:p>
    <w:p w:rsidR="002520E6" w:rsidRPr="0093261E" w:rsidRDefault="0016772E" w:rsidP="0093261E">
      <w:pPr>
        <w:pStyle w:val="enumlev1"/>
        <w:keepNext/>
        <w:rPr>
          <w:lang w:val="ru-RU"/>
        </w:rPr>
      </w:pPr>
      <w:r w:rsidRPr="0093261E">
        <w:rPr>
          <w:lang w:val="ru-RU"/>
        </w:rPr>
        <w:lastRenderedPageBreak/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Проведение исследования по проекту типового соглашения о координации частот, в которое включена стандартная методика расчета для стран Африки;</w:t>
      </w:r>
    </w:p>
    <w:p w:rsidR="002520E6" w:rsidRPr="0093261E" w:rsidRDefault="0016772E" w:rsidP="00B37D1B">
      <w:pPr>
        <w:pStyle w:val="enumlev1"/>
        <w:rPr>
          <w:lang w:val="ru-RU"/>
        </w:rPr>
      </w:pPr>
      <w:r w:rsidRPr="0093261E">
        <w:rPr>
          <w:lang w:val="ru-RU"/>
        </w:rPr>
        <w:t>−</w:t>
      </w:r>
      <w:r w:rsidRPr="0093261E">
        <w:rPr>
          <w:lang w:val="ru-RU"/>
        </w:rPr>
        <w:tab/>
      </w:r>
      <w:r w:rsidR="002520E6" w:rsidRPr="0093261E">
        <w:rPr>
          <w:lang w:val="ru-RU"/>
        </w:rPr>
        <w:t>Проведение исследования, посвященного оценке соглашений о координации частот на границах стран Западной Африки.</w:t>
      </w:r>
    </w:p>
    <w:p w:rsidR="002520E6" w:rsidRPr="0093261E" w:rsidRDefault="002520E6" w:rsidP="00B37D1B">
      <w:pPr>
        <w:keepNext/>
        <w:pBdr>
          <w:bottom w:val="single" w:sz="8" w:space="1" w:color="000000" w:themeColor="text1"/>
        </w:pBdr>
        <w:spacing w:before="360"/>
        <w:rPr>
          <w:b/>
          <w:bCs/>
          <w:lang w:val="ru-RU"/>
        </w:rPr>
      </w:pPr>
      <w:r w:rsidRPr="0093261E">
        <w:rPr>
          <w:b/>
          <w:bCs/>
          <w:lang w:val="ru-RU"/>
        </w:rPr>
        <w:t>ДРУГОЙ ОПЫТ РАБОТЫ В ОБЛАСТИ РАДИОСВЯЗИ В РАМКАХ РЕГИОНАЛЬНЫХ ОРГАНИЗАЦИЙ</w:t>
      </w:r>
    </w:p>
    <w:p w:rsidR="002520E6" w:rsidRPr="0093261E" w:rsidRDefault="002520E6" w:rsidP="0093261E">
      <w:pPr>
        <w:rPr>
          <w:lang w:val="ru-RU"/>
        </w:rPr>
      </w:pPr>
      <w:r w:rsidRPr="0093261E">
        <w:rPr>
          <w:b/>
          <w:lang w:val="ru-RU"/>
        </w:rPr>
        <w:t>Африканский союз электросвязи (АСЭ)</w:t>
      </w:r>
      <w:r w:rsidRPr="0093261E">
        <w:rPr>
          <w:bCs/>
          <w:lang w:val="ru-RU"/>
        </w:rPr>
        <w:t>,</w:t>
      </w:r>
      <w:r w:rsidRPr="0093261E">
        <w:rPr>
          <w:lang w:val="ru-RU"/>
        </w:rPr>
        <w:t xml:space="preserve"> заместитель председателя Африканской рабочей группы по вопросам радиочастотного спектра (AfriSWoG), март 2013 года </w:t>
      </w:r>
      <w:r w:rsidR="0093261E" w:rsidRPr="0093261E">
        <w:rPr>
          <w:lang w:val="ru-RU"/>
        </w:rPr>
        <w:t>−</w:t>
      </w:r>
      <w:r w:rsidRPr="0093261E">
        <w:rPr>
          <w:lang w:val="ru-RU"/>
        </w:rPr>
        <w:t xml:space="preserve"> июль 2016 года: </w:t>
      </w:r>
      <w:r w:rsidRPr="0093261E">
        <w:rPr>
          <w:i/>
          <w:lang w:val="ru-RU"/>
        </w:rPr>
        <w:t>координация подготовки к ВКР-15 в африканских странах</w:t>
      </w:r>
      <w:r w:rsidRPr="0093261E">
        <w:rPr>
          <w:lang w:val="ru-RU"/>
        </w:rPr>
        <w:t>;</w:t>
      </w:r>
    </w:p>
    <w:p w:rsidR="002520E6" w:rsidRPr="0093261E" w:rsidRDefault="002520E6" w:rsidP="0093261E">
      <w:pPr>
        <w:rPr>
          <w:color w:val="000000"/>
          <w:lang w:val="ru-RU" w:bidi="ar-EG"/>
        </w:rPr>
      </w:pPr>
      <w:r w:rsidRPr="0093261E">
        <w:rPr>
          <w:b/>
          <w:lang w:val="ru-RU"/>
        </w:rPr>
        <w:t>Экономическое сообщество западноафриканских государств (ЭКОВАС)</w:t>
      </w:r>
      <w:r w:rsidRPr="0093261E">
        <w:rPr>
          <w:lang w:val="ru-RU"/>
        </w:rPr>
        <w:t>, заместитель председателя группы по управлению использованием спектра (июль 2013 г</w:t>
      </w:r>
      <w:r w:rsidR="0093261E" w:rsidRPr="0093261E">
        <w:rPr>
          <w:lang w:val="ru-RU"/>
        </w:rPr>
        <w:t>.</w:t>
      </w:r>
      <w:r w:rsidRPr="0093261E">
        <w:rPr>
          <w:lang w:val="ru-RU"/>
        </w:rPr>
        <w:t xml:space="preserve"> </w:t>
      </w:r>
      <w:r w:rsidR="0093261E" w:rsidRPr="0093261E">
        <w:rPr>
          <w:lang w:val="ru-RU"/>
        </w:rPr>
        <w:t>−</w:t>
      </w:r>
      <w:r w:rsidRPr="0093261E">
        <w:rPr>
          <w:lang w:val="ru-RU"/>
        </w:rPr>
        <w:t xml:space="preserve"> июль 2016 г</w:t>
      </w:r>
      <w:r w:rsidR="0093261E" w:rsidRPr="0093261E">
        <w:rPr>
          <w:lang w:val="ru-RU"/>
        </w:rPr>
        <w:t>.</w:t>
      </w:r>
      <w:r w:rsidRPr="0093261E">
        <w:rPr>
          <w:lang w:val="ru-RU"/>
        </w:rPr>
        <w:t xml:space="preserve">): </w:t>
      </w:r>
      <w:r w:rsidRPr="0093261E">
        <w:rPr>
          <w:i/>
          <w:lang w:val="ru-RU"/>
        </w:rPr>
        <w:t>подг</w:t>
      </w:r>
      <w:r w:rsidR="00B874BC">
        <w:rPr>
          <w:i/>
          <w:lang w:val="ru-RU"/>
        </w:rPr>
        <w:t xml:space="preserve">отовка общих позиций государств − </w:t>
      </w:r>
      <w:r w:rsidRPr="0093261E">
        <w:rPr>
          <w:i/>
          <w:lang w:val="ru-RU"/>
        </w:rPr>
        <w:t>членов ЭКОВАС</w:t>
      </w:r>
      <w:r w:rsidRPr="0093261E">
        <w:rPr>
          <w:lang w:val="ru-RU"/>
        </w:rPr>
        <w:t>.</w:t>
      </w:r>
    </w:p>
    <w:p w:rsidR="006C641A" w:rsidRPr="0093261E" w:rsidRDefault="006C641A" w:rsidP="006C641A">
      <w:pPr>
        <w:spacing w:before="720"/>
        <w:jc w:val="center"/>
        <w:rPr>
          <w:lang w:val="ru-RU"/>
        </w:rPr>
      </w:pPr>
      <w:r w:rsidRPr="0093261E">
        <w:rPr>
          <w:lang w:val="ru-RU"/>
        </w:rPr>
        <w:t>______________</w:t>
      </w:r>
    </w:p>
    <w:sectPr w:rsidR="006C641A" w:rsidRPr="0093261E" w:rsidSect="000217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7E" w:rsidRDefault="00CB337E" w:rsidP="0079159C">
      <w:r>
        <w:separator/>
      </w:r>
    </w:p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4B3A6C"/>
    <w:p w:rsidR="00CB337E" w:rsidRDefault="00CB337E" w:rsidP="004B3A6C"/>
  </w:endnote>
  <w:endnote w:type="continuationSeparator" w:id="0">
    <w:p w:rsidR="00CB337E" w:rsidRDefault="00CB337E" w:rsidP="0079159C">
      <w:r>
        <w:continuationSeparator/>
      </w:r>
    </w:p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4B3A6C"/>
    <w:p w:rsidR="00CB337E" w:rsidRDefault="00CB337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42" w:rsidRDefault="00466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1E" w:rsidRDefault="0093261E" w:rsidP="002520E6">
    <w:pPr>
      <w:pStyle w:val="Footer"/>
    </w:pPr>
    <w:bookmarkStart w:id="10" w:name="_GoBack"/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1E" w:rsidRDefault="0093261E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7E" w:rsidRDefault="00CB337E" w:rsidP="0079159C">
      <w:r>
        <w:t>____________________</w:t>
      </w:r>
    </w:p>
  </w:footnote>
  <w:footnote w:type="continuationSeparator" w:id="0">
    <w:p w:rsidR="00CB337E" w:rsidRDefault="00CB337E" w:rsidP="0079159C">
      <w:r>
        <w:continuationSeparator/>
      </w:r>
    </w:p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79159C"/>
    <w:p w:rsidR="00CB337E" w:rsidRDefault="00CB337E" w:rsidP="004B3A6C"/>
    <w:p w:rsidR="00CB337E" w:rsidRDefault="00CB337E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42" w:rsidRDefault="00466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1E" w:rsidRPr="00434A7C" w:rsidRDefault="0093261E" w:rsidP="005B01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6E42">
      <w:rPr>
        <w:noProof/>
      </w:rPr>
      <w:t>7</w:t>
    </w:r>
    <w:r>
      <w:fldChar w:fldCharType="end"/>
    </w:r>
  </w:p>
  <w:p w:rsidR="0093261E" w:rsidRPr="005B0127" w:rsidRDefault="0093261E" w:rsidP="002520E6">
    <w:pPr>
      <w:pStyle w:val="Header"/>
    </w:pPr>
    <w:r>
      <w:t>PP1</w:t>
    </w:r>
    <w:r>
      <w:rPr>
        <w:lang w:val="ru-RU"/>
      </w:rPr>
      <w:t>8</w:t>
    </w:r>
    <w:r>
      <w:t>/</w:t>
    </w:r>
    <w:r>
      <w:rPr>
        <w:lang w:val="ru-RU"/>
      </w:rPr>
      <w:t>23</w:t>
    </w:r>
    <w:r>
      <w:t>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42" w:rsidRDefault="00466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1AD8"/>
    <w:multiLevelType w:val="hybridMultilevel"/>
    <w:tmpl w:val="1456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BFE"/>
    <w:multiLevelType w:val="hybridMultilevel"/>
    <w:tmpl w:val="7C462E52"/>
    <w:lvl w:ilvl="0" w:tplc="E17E421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10FB"/>
    <w:multiLevelType w:val="hybridMultilevel"/>
    <w:tmpl w:val="61F8BB02"/>
    <w:lvl w:ilvl="0" w:tplc="C2CEDB5A">
      <w:start w:val="25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427A"/>
    <w:rsid w:val="0001174D"/>
    <w:rsid w:val="00014808"/>
    <w:rsid w:val="00016EB5"/>
    <w:rsid w:val="0002174D"/>
    <w:rsid w:val="0003029E"/>
    <w:rsid w:val="00030418"/>
    <w:rsid w:val="00060B6C"/>
    <w:rsid w:val="000626B1"/>
    <w:rsid w:val="00063CA3"/>
    <w:rsid w:val="00065F00"/>
    <w:rsid w:val="00071BA3"/>
    <w:rsid w:val="00071D10"/>
    <w:rsid w:val="000949A9"/>
    <w:rsid w:val="000968F5"/>
    <w:rsid w:val="000A68C5"/>
    <w:rsid w:val="000B062A"/>
    <w:rsid w:val="000B3566"/>
    <w:rsid w:val="000C4701"/>
    <w:rsid w:val="000C5120"/>
    <w:rsid w:val="000C6C62"/>
    <w:rsid w:val="000E3AAE"/>
    <w:rsid w:val="000E4C7A"/>
    <w:rsid w:val="000E63E8"/>
    <w:rsid w:val="000F27BF"/>
    <w:rsid w:val="00100DF6"/>
    <w:rsid w:val="0010566C"/>
    <w:rsid w:val="001200EF"/>
    <w:rsid w:val="00120697"/>
    <w:rsid w:val="00142ED7"/>
    <w:rsid w:val="00151FDC"/>
    <w:rsid w:val="001636BD"/>
    <w:rsid w:val="0016772E"/>
    <w:rsid w:val="00170AC3"/>
    <w:rsid w:val="00171990"/>
    <w:rsid w:val="00171E2E"/>
    <w:rsid w:val="00187D3D"/>
    <w:rsid w:val="001A0EEB"/>
    <w:rsid w:val="001A2480"/>
    <w:rsid w:val="001B2BFF"/>
    <w:rsid w:val="001B5341"/>
    <w:rsid w:val="001C327F"/>
    <w:rsid w:val="00200992"/>
    <w:rsid w:val="00202880"/>
    <w:rsid w:val="0020313F"/>
    <w:rsid w:val="002310D8"/>
    <w:rsid w:val="00232D57"/>
    <w:rsid w:val="002356E7"/>
    <w:rsid w:val="00242F2A"/>
    <w:rsid w:val="002437CF"/>
    <w:rsid w:val="00247DDD"/>
    <w:rsid w:val="002520E6"/>
    <w:rsid w:val="002578B4"/>
    <w:rsid w:val="00273A0B"/>
    <w:rsid w:val="00277F85"/>
    <w:rsid w:val="002A23C0"/>
    <w:rsid w:val="002A2B39"/>
    <w:rsid w:val="002A409A"/>
    <w:rsid w:val="002A5402"/>
    <w:rsid w:val="002B033B"/>
    <w:rsid w:val="002B3B4B"/>
    <w:rsid w:val="002C5477"/>
    <w:rsid w:val="002C78FF"/>
    <w:rsid w:val="002D0055"/>
    <w:rsid w:val="00302D19"/>
    <w:rsid w:val="003429D1"/>
    <w:rsid w:val="00353010"/>
    <w:rsid w:val="00367CFB"/>
    <w:rsid w:val="00375BBA"/>
    <w:rsid w:val="00384430"/>
    <w:rsid w:val="00387886"/>
    <w:rsid w:val="00395CE4"/>
    <w:rsid w:val="003A2BD3"/>
    <w:rsid w:val="003E1B28"/>
    <w:rsid w:val="003E7EAA"/>
    <w:rsid w:val="003F0EF7"/>
    <w:rsid w:val="003F3868"/>
    <w:rsid w:val="004014B0"/>
    <w:rsid w:val="00406AD1"/>
    <w:rsid w:val="004254DA"/>
    <w:rsid w:val="00426AC1"/>
    <w:rsid w:val="004321BA"/>
    <w:rsid w:val="00437B60"/>
    <w:rsid w:val="00441193"/>
    <w:rsid w:val="004451ED"/>
    <w:rsid w:val="00461647"/>
    <w:rsid w:val="00462183"/>
    <w:rsid w:val="004629C4"/>
    <w:rsid w:val="00465C5C"/>
    <w:rsid w:val="00466E42"/>
    <w:rsid w:val="004676C0"/>
    <w:rsid w:val="00471ABB"/>
    <w:rsid w:val="004A6A2E"/>
    <w:rsid w:val="004B03E9"/>
    <w:rsid w:val="004B3A6C"/>
    <w:rsid w:val="004B6D25"/>
    <w:rsid w:val="004C029D"/>
    <w:rsid w:val="004F5FCA"/>
    <w:rsid w:val="0052010F"/>
    <w:rsid w:val="00522E27"/>
    <w:rsid w:val="00532A42"/>
    <w:rsid w:val="005356FD"/>
    <w:rsid w:val="00551B26"/>
    <w:rsid w:val="00554E24"/>
    <w:rsid w:val="00556B2F"/>
    <w:rsid w:val="00563711"/>
    <w:rsid w:val="005653D6"/>
    <w:rsid w:val="00567130"/>
    <w:rsid w:val="005728B3"/>
    <w:rsid w:val="00584918"/>
    <w:rsid w:val="00584FCE"/>
    <w:rsid w:val="005B0127"/>
    <w:rsid w:val="005C03D9"/>
    <w:rsid w:val="005C057A"/>
    <w:rsid w:val="005C3DE4"/>
    <w:rsid w:val="005C67E8"/>
    <w:rsid w:val="005D0C15"/>
    <w:rsid w:val="005E4BB8"/>
    <w:rsid w:val="005F526C"/>
    <w:rsid w:val="00600272"/>
    <w:rsid w:val="0060555D"/>
    <w:rsid w:val="00607614"/>
    <w:rsid w:val="0061434A"/>
    <w:rsid w:val="00617BE4"/>
    <w:rsid w:val="006418E6"/>
    <w:rsid w:val="00672C40"/>
    <w:rsid w:val="00676B07"/>
    <w:rsid w:val="0067722F"/>
    <w:rsid w:val="00682A99"/>
    <w:rsid w:val="00683587"/>
    <w:rsid w:val="006A2894"/>
    <w:rsid w:val="006A6901"/>
    <w:rsid w:val="006B1C64"/>
    <w:rsid w:val="006B7F84"/>
    <w:rsid w:val="006C1A71"/>
    <w:rsid w:val="006C641A"/>
    <w:rsid w:val="006E57C8"/>
    <w:rsid w:val="00710760"/>
    <w:rsid w:val="0073319E"/>
    <w:rsid w:val="007340B5"/>
    <w:rsid w:val="00734AA9"/>
    <w:rsid w:val="0073581E"/>
    <w:rsid w:val="00745C52"/>
    <w:rsid w:val="00750829"/>
    <w:rsid w:val="007555D2"/>
    <w:rsid w:val="007607D9"/>
    <w:rsid w:val="00760830"/>
    <w:rsid w:val="00761715"/>
    <w:rsid w:val="0079159C"/>
    <w:rsid w:val="007C50AF"/>
    <w:rsid w:val="007D04A4"/>
    <w:rsid w:val="007D2DA6"/>
    <w:rsid w:val="007E3874"/>
    <w:rsid w:val="007E4D0F"/>
    <w:rsid w:val="007F1F35"/>
    <w:rsid w:val="008034F1"/>
    <w:rsid w:val="008102A6"/>
    <w:rsid w:val="00826A7C"/>
    <w:rsid w:val="008326C0"/>
    <w:rsid w:val="00850AEF"/>
    <w:rsid w:val="00862BF2"/>
    <w:rsid w:val="008678E9"/>
    <w:rsid w:val="00870059"/>
    <w:rsid w:val="008745E2"/>
    <w:rsid w:val="00880F0F"/>
    <w:rsid w:val="008814B8"/>
    <w:rsid w:val="008A2FB3"/>
    <w:rsid w:val="008D3134"/>
    <w:rsid w:val="008D3BE2"/>
    <w:rsid w:val="008F48E3"/>
    <w:rsid w:val="009125CE"/>
    <w:rsid w:val="0093261E"/>
    <w:rsid w:val="0093377B"/>
    <w:rsid w:val="00934241"/>
    <w:rsid w:val="00950E0F"/>
    <w:rsid w:val="00962CCF"/>
    <w:rsid w:val="0097690C"/>
    <w:rsid w:val="009958C3"/>
    <w:rsid w:val="00996435"/>
    <w:rsid w:val="009A47A2"/>
    <w:rsid w:val="009A6061"/>
    <w:rsid w:val="009A6D9A"/>
    <w:rsid w:val="009B465C"/>
    <w:rsid w:val="009D0479"/>
    <w:rsid w:val="009E4F4B"/>
    <w:rsid w:val="00A06ED5"/>
    <w:rsid w:val="00A243A1"/>
    <w:rsid w:val="00A3200E"/>
    <w:rsid w:val="00A321F8"/>
    <w:rsid w:val="00A533C3"/>
    <w:rsid w:val="00A53C37"/>
    <w:rsid w:val="00A54F56"/>
    <w:rsid w:val="00A96685"/>
    <w:rsid w:val="00A96898"/>
    <w:rsid w:val="00AC20C0"/>
    <w:rsid w:val="00AD0F22"/>
    <w:rsid w:val="00AD6841"/>
    <w:rsid w:val="00AE2619"/>
    <w:rsid w:val="00B01EC5"/>
    <w:rsid w:val="00B10FBB"/>
    <w:rsid w:val="00B126CE"/>
    <w:rsid w:val="00B14377"/>
    <w:rsid w:val="00B1733E"/>
    <w:rsid w:val="00B37D1B"/>
    <w:rsid w:val="00B44422"/>
    <w:rsid w:val="00B45785"/>
    <w:rsid w:val="00B62568"/>
    <w:rsid w:val="00B874BC"/>
    <w:rsid w:val="00B93D43"/>
    <w:rsid w:val="00BA154E"/>
    <w:rsid w:val="00BA676D"/>
    <w:rsid w:val="00BB7056"/>
    <w:rsid w:val="00BC7A92"/>
    <w:rsid w:val="00BD6EF8"/>
    <w:rsid w:val="00BF720B"/>
    <w:rsid w:val="00C04511"/>
    <w:rsid w:val="00C11471"/>
    <w:rsid w:val="00C16846"/>
    <w:rsid w:val="00C224A7"/>
    <w:rsid w:val="00C264CF"/>
    <w:rsid w:val="00C32BE2"/>
    <w:rsid w:val="00C40979"/>
    <w:rsid w:val="00C46ECA"/>
    <w:rsid w:val="00C470FB"/>
    <w:rsid w:val="00C62242"/>
    <w:rsid w:val="00C6326D"/>
    <w:rsid w:val="00C66EDF"/>
    <w:rsid w:val="00C739D2"/>
    <w:rsid w:val="00CA38C9"/>
    <w:rsid w:val="00CB337E"/>
    <w:rsid w:val="00CC581D"/>
    <w:rsid w:val="00CC6362"/>
    <w:rsid w:val="00CD1451"/>
    <w:rsid w:val="00CD163A"/>
    <w:rsid w:val="00CE40BB"/>
    <w:rsid w:val="00D0231E"/>
    <w:rsid w:val="00D3406C"/>
    <w:rsid w:val="00D37275"/>
    <w:rsid w:val="00D37469"/>
    <w:rsid w:val="00D43FC7"/>
    <w:rsid w:val="00D50E12"/>
    <w:rsid w:val="00D64853"/>
    <w:rsid w:val="00D74839"/>
    <w:rsid w:val="00D818F5"/>
    <w:rsid w:val="00D871DC"/>
    <w:rsid w:val="00D919B7"/>
    <w:rsid w:val="00D955EF"/>
    <w:rsid w:val="00DA3520"/>
    <w:rsid w:val="00DC0BF0"/>
    <w:rsid w:val="00DC6D91"/>
    <w:rsid w:val="00DC7337"/>
    <w:rsid w:val="00DD26B1"/>
    <w:rsid w:val="00DD6770"/>
    <w:rsid w:val="00DE02AE"/>
    <w:rsid w:val="00DE24EF"/>
    <w:rsid w:val="00DF23FC"/>
    <w:rsid w:val="00DF39CD"/>
    <w:rsid w:val="00DF449B"/>
    <w:rsid w:val="00DF4F81"/>
    <w:rsid w:val="00E05272"/>
    <w:rsid w:val="00E17F8D"/>
    <w:rsid w:val="00E17FA0"/>
    <w:rsid w:val="00E21585"/>
    <w:rsid w:val="00E227E4"/>
    <w:rsid w:val="00E24D67"/>
    <w:rsid w:val="00E456C5"/>
    <w:rsid w:val="00E54E66"/>
    <w:rsid w:val="00E56316"/>
    <w:rsid w:val="00E56E57"/>
    <w:rsid w:val="00E609B2"/>
    <w:rsid w:val="00E86DC6"/>
    <w:rsid w:val="00E9116F"/>
    <w:rsid w:val="00E91D24"/>
    <w:rsid w:val="00EA2469"/>
    <w:rsid w:val="00EC064C"/>
    <w:rsid w:val="00ED279F"/>
    <w:rsid w:val="00ED3BC3"/>
    <w:rsid w:val="00EE1E2A"/>
    <w:rsid w:val="00EE26EC"/>
    <w:rsid w:val="00EE3D93"/>
    <w:rsid w:val="00EF2642"/>
    <w:rsid w:val="00EF3681"/>
    <w:rsid w:val="00EF3C49"/>
    <w:rsid w:val="00F02F92"/>
    <w:rsid w:val="00F06FDE"/>
    <w:rsid w:val="00F076D9"/>
    <w:rsid w:val="00F20BC2"/>
    <w:rsid w:val="00F21BFC"/>
    <w:rsid w:val="00F342E4"/>
    <w:rsid w:val="00F44625"/>
    <w:rsid w:val="00F44B70"/>
    <w:rsid w:val="00F649D6"/>
    <w:rsid w:val="00F654DD"/>
    <w:rsid w:val="00FA20F7"/>
    <w:rsid w:val="00FA59C2"/>
    <w:rsid w:val="00FA68E7"/>
    <w:rsid w:val="00FD7B1D"/>
    <w:rsid w:val="00FE56C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DD9526-9741-4AF5-899D-D594722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8814B8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1">
    <w:name w:val="bri1"/>
    <w:basedOn w:val="DefaultParagraphFont"/>
    <w:rsid w:val="00A06ED5"/>
    <w:rPr>
      <w:color w:val="D27E00"/>
    </w:rPr>
  </w:style>
  <w:style w:type="character" w:styleId="Strong">
    <w:name w:val="Strong"/>
    <w:qFormat/>
    <w:rsid w:val="001200EF"/>
    <w:rPr>
      <w:b/>
      <w:bCs/>
    </w:rPr>
  </w:style>
  <w:style w:type="paragraph" w:styleId="ListParagraph">
    <w:name w:val="List Paragraph"/>
    <w:basedOn w:val="Normal"/>
    <w:uiPriority w:val="34"/>
    <w:qFormat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D748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4839"/>
    <w:rPr>
      <w:rFonts w:ascii="Segoe UI" w:hAnsi="Segoe UI" w:cs="Segoe UI"/>
      <w:sz w:val="18"/>
      <w:szCs w:val="18"/>
      <w:lang w:val="en-GB" w:eastAsia="en-US"/>
    </w:rPr>
  </w:style>
  <w:style w:type="character" w:customStyle="1" w:styleId="apple-converted-space">
    <w:name w:val="apple-converted-space"/>
    <w:uiPriority w:val="99"/>
    <w:rsid w:val="00E609B2"/>
  </w:style>
  <w:style w:type="character" w:customStyle="1" w:styleId="Bodytext4">
    <w:name w:val="Body text (4)_"/>
    <w:basedOn w:val="DefaultParagraphFont"/>
    <w:link w:val="Bodytext40"/>
    <w:rsid w:val="002520E6"/>
    <w:rPr>
      <w:rFonts w:ascii="Bookman Old Style" w:eastAsia="Bookman Old Style" w:hAnsi="Bookman Old Style" w:cs="Bookman Old Style"/>
      <w:i/>
      <w:iCs/>
      <w:sz w:val="15"/>
      <w:szCs w:val="15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520E6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60" w:line="0" w:lineRule="atLeast"/>
      <w:textAlignment w:val="auto"/>
    </w:pPr>
    <w:rPr>
      <w:rFonts w:ascii="Bookman Old Style" w:eastAsia="Bookman Old Style" w:hAnsi="Bookman Old Style" w:cs="Bookman Old Style"/>
      <w:i/>
      <w:iCs/>
      <w:sz w:val="15"/>
      <w:szCs w:val="15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hmed.boraud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hmed.boraud@ties.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hmed.boraud@artp.n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04478-8D10-419D-A728-D9F27FC6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PP-18</cp:keywords>
  <dc:description/>
  <cp:lastModifiedBy>Janin</cp:lastModifiedBy>
  <cp:revision>5</cp:revision>
  <cp:lastPrinted>2018-01-19T16:04:00Z</cp:lastPrinted>
  <dcterms:created xsi:type="dcterms:W3CDTF">2018-05-08T07:03:00Z</dcterms:created>
  <dcterms:modified xsi:type="dcterms:W3CDTF">2018-05-08T07:04:00Z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