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1A16ED" w:rsidTr="00AB2D04">
        <w:trPr>
          <w:cantSplit/>
        </w:trPr>
        <w:tc>
          <w:tcPr>
            <w:tcW w:w="6629" w:type="dxa"/>
          </w:tcPr>
          <w:p w:rsidR="001A16ED" w:rsidRPr="00F04067" w:rsidRDefault="001A16ED" w:rsidP="004F7925">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sidR="004F7925">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4F7925">
              <w:rPr>
                <w:b/>
                <w:bCs/>
                <w:position w:val="6"/>
                <w:szCs w:val="24"/>
              </w:rPr>
              <w:t>Dubai</w:t>
            </w:r>
            <w:r w:rsidRPr="00936F04">
              <w:rPr>
                <w:b/>
                <w:bCs/>
                <w:position w:val="6"/>
                <w:szCs w:val="24"/>
              </w:rPr>
              <w:t xml:space="preserve">, </w:t>
            </w:r>
            <w:r w:rsidR="004F7925">
              <w:rPr>
                <w:b/>
                <w:bCs/>
                <w:position w:val="6"/>
                <w:szCs w:val="24"/>
              </w:rPr>
              <w:t>29</w:t>
            </w:r>
            <w:r w:rsidRPr="00936F04">
              <w:rPr>
                <w:b/>
                <w:bCs/>
                <w:position w:val="6"/>
                <w:szCs w:val="24"/>
              </w:rPr>
              <w:t xml:space="preserve"> October </w:t>
            </w:r>
            <w:r>
              <w:rPr>
                <w:b/>
                <w:bCs/>
                <w:position w:val="6"/>
                <w:szCs w:val="24"/>
              </w:rPr>
              <w:t xml:space="preserve">– </w:t>
            </w:r>
            <w:r w:rsidR="004F7925">
              <w:rPr>
                <w:b/>
                <w:bCs/>
                <w:position w:val="6"/>
                <w:szCs w:val="24"/>
              </w:rPr>
              <w:t>16</w:t>
            </w:r>
            <w:r>
              <w:rPr>
                <w:b/>
                <w:bCs/>
                <w:position w:val="6"/>
                <w:szCs w:val="24"/>
              </w:rPr>
              <w:t xml:space="preserve"> November 201</w:t>
            </w:r>
            <w:r w:rsidR="004F7925">
              <w:rPr>
                <w:b/>
                <w:bCs/>
                <w:position w:val="6"/>
                <w:szCs w:val="24"/>
              </w:rPr>
              <w:t>8</w:t>
            </w:r>
          </w:p>
        </w:tc>
        <w:tc>
          <w:tcPr>
            <w:tcW w:w="3402"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49456A9F" wp14:editId="07183A5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AB2D04">
        <w:trPr>
          <w:cantSplit/>
        </w:trPr>
        <w:tc>
          <w:tcPr>
            <w:tcW w:w="6629" w:type="dxa"/>
            <w:tcBorders>
              <w:bottom w:val="single" w:sz="12" w:space="0" w:color="auto"/>
            </w:tcBorders>
          </w:tcPr>
          <w:p w:rsidR="001A16ED" w:rsidRPr="00D96B4B" w:rsidRDefault="001A16ED" w:rsidP="003740BC">
            <w:pPr>
              <w:spacing w:before="0"/>
              <w:rPr>
                <w:rFonts w:cstheme="minorHAnsi"/>
                <w:b/>
                <w:smallCaps/>
                <w:szCs w:val="24"/>
              </w:rPr>
            </w:pPr>
            <w:bookmarkStart w:id="2" w:name="dhead"/>
          </w:p>
        </w:tc>
        <w:tc>
          <w:tcPr>
            <w:tcW w:w="3402" w:type="dxa"/>
            <w:tcBorders>
              <w:bottom w:val="single" w:sz="12" w:space="0" w:color="auto"/>
            </w:tcBorders>
          </w:tcPr>
          <w:p w:rsidR="001A16ED" w:rsidRPr="00D96B4B" w:rsidRDefault="001A16ED" w:rsidP="003740BC">
            <w:pPr>
              <w:spacing w:before="0"/>
              <w:rPr>
                <w:rFonts w:cstheme="minorHAnsi"/>
                <w:szCs w:val="24"/>
              </w:rPr>
            </w:pPr>
          </w:p>
        </w:tc>
      </w:tr>
      <w:tr w:rsidR="001A16ED" w:rsidRPr="00C324A8" w:rsidTr="00AB2D04">
        <w:trPr>
          <w:cantSplit/>
        </w:trPr>
        <w:tc>
          <w:tcPr>
            <w:tcW w:w="6629" w:type="dxa"/>
            <w:tcBorders>
              <w:top w:val="single" w:sz="12" w:space="0" w:color="auto"/>
            </w:tcBorders>
          </w:tcPr>
          <w:p w:rsidR="001A16ED" w:rsidRPr="00D96B4B" w:rsidRDefault="001A16ED" w:rsidP="003740BC">
            <w:pPr>
              <w:spacing w:before="0"/>
              <w:rPr>
                <w:rFonts w:cstheme="minorHAnsi"/>
                <w:b/>
                <w:smallCaps/>
                <w:sz w:val="20"/>
              </w:rPr>
            </w:pPr>
          </w:p>
        </w:tc>
        <w:tc>
          <w:tcPr>
            <w:tcW w:w="3402" w:type="dxa"/>
            <w:tcBorders>
              <w:top w:val="single" w:sz="12" w:space="0" w:color="auto"/>
            </w:tcBorders>
          </w:tcPr>
          <w:p w:rsidR="001A16ED" w:rsidRPr="00D96B4B" w:rsidRDefault="001A16ED" w:rsidP="003740BC">
            <w:pPr>
              <w:spacing w:before="0"/>
              <w:rPr>
                <w:rFonts w:cstheme="minorHAnsi"/>
                <w:sz w:val="20"/>
              </w:rPr>
            </w:pPr>
          </w:p>
        </w:tc>
      </w:tr>
      <w:tr w:rsidR="001A16ED" w:rsidRPr="00C324A8" w:rsidTr="00AB2D04">
        <w:trPr>
          <w:cantSplit/>
          <w:trHeight w:val="23"/>
        </w:trPr>
        <w:tc>
          <w:tcPr>
            <w:tcW w:w="6629" w:type="dxa"/>
            <w:shd w:val="clear" w:color="auto" w:fill="auto"/>
          </w:tcPr>
          <w:p w:rsidR="001A16ED" w:rsidRPr="00D96B4B" w:rsidRDefault="00C20382" w:rsidP="002E77F4">
            <w:pPr>
              <w:pStyle w:val="Committee"/>
              <w:spacing w:after="0"/>
            </w:pPr>
            <w:bookmarkStart w:id="3" w:name="dnum" w:colFirst="1" w:colLast="1"/>
            <w:bookmarkStart w:id="4" w:name="dmeeting" w:colFirst="0" w:colLast="0"/>
            <w:bookmarkEnd w:id="2"/>
            <w:r w:rsidRPr="00D96B4B">
              <w:t>PLENARY MEETING</w:t>
            </w:r>
          </w:p>
        </w:tc>
        <w:tc>
          <w:tcPr>
            <w:tcW w:w="3402" w:type="dxa"/>
          </w:tcPr>
          <w:p w:rsidR="001A16ED" w:rsidRPr="00F44B1A" w:rsidRDefault="00C20382" w:rsidP="00DF072B">
            <w:pPr>
              <w:tabs>
                <w:tab w:val="left" w:pos="851"/>
              </w:tabs>
              <w:spacing w:before="0"/>
              <w:rPr>
                <w:rFonts w:cstheme="minorHAnsi"/>
                <w:b/>
                <w:szCs w:val="24"/>
              </w:rPr>
            </w:pPr>
            <w:r>
              <w:rPr>
                <w:rFonts w:cstheme="minorHAnsi"/>
                <w:b/>
                <w:szCs w:val="24"/>
              </w:rPr>
              <w:t xml:space="preserve">Document </w:t>
            </w:r>
            <w:r w:rsidR="00DF072B">
              <w:rPr>
                <w:rFonts w:cstheme="minorHAnsi"/>
                <w:b/>
                <w:szCs w:val="24"/>
              </w:rPr>
              <w:t>22</w:t>
            </w:r>
            <w:r>
              <w:rPr>
                <w:rFonts w:cstheme="minorHAnsi"/>
                <w:b/>
                <w:szCs w:val="24"/>
              </w:rPr>
              <w:t>-E</w:t>
            </w:r>
          </w:p>
        </w:tc>
      </w:tr>
      <w:tr w:rsidR="001A16ED" w:rsidRPr="00C324A8" w:rsidTr="00AB2D04">
        <w:trPr>
          <w:cantSplit/>
          <w:trHeight w:val="23"/>
        </w:trPr>
        <w:tc>
          <w:tcPr>
            <w:tcW w:w="6629" w:type="dxa"/>
            <w:shd w:val="clear" w:color="auto" w:fill="auto"/>
          </w:tcPr>
          <w:p w:rsidR="001A16ED" w:rsidRPr="00841AB4" w:rsidRDefault="001A16ED" w:rsidP="00C20382">
            <w:pPr>
              <w:tabs>
                <w:tab w:val="left" w:pos="851"/>
              </w:tabs>
              <w:spacing w:before="0"/>
              <w:rPr>
                <w:rFonts w:asciiTheme="minorHAnsi" w:hAnsiTheme="minorHAnsi" w:cstheme="minorHAnsi"/>
                <w:b/>
                <w:szCs w:val="24"/>
              </w:rPr>
            </w:pPr>
            <w:bookmarkStart w:id="5" w:name="ddate" w:colFirst="1" w:colLast="1"/>
            <w:bookmarkStart w:id="6" w:name="dblank" w:colFirst="0" w:colLast="0"/>
            <w:bookmarkEnd w:id="3"/>
            <w:bookmarkEnd w:id="4"/>
          </w:p>
        </w:tc>
        <w:tc>
          <w:tcPr>
            <w:tcW w:w="3402" w:type="dxa"/>
          </w:tcPr>
          <w:p w:rsidR="001A16ED" w:rsidRPr="00D96B4B" w:rsidRDefault="00DF072B" w:rsidP="00C20382">
            <w:pPr>
              <w:spacing w:before="0"/>
              <w:rPr>
                <w:rFonts w:cstheme="minorHAnsi"/>
                <w:szCs w:val="24"/>
              </w:rPr>
            </w:pPr>
            <w:r>
              <w:rPr>
                <w:rFonts w:cstheme="minorHAnsi"/>
                <w:b/>
                <w:szCs w:val="24"/>
              </w:rPr>
              <w:t>19 March 2018</w:t>
            </w:r>
          </w:p>
        </w:tc>
      </w:tr>
      <w:tr w:rsidR="001A16ED" w:rsidRPr="00C324A8" w:rsidTr="00AB2D04">
        <w:trPr>
          <w:cantSplit/>
          <w:trHeight w:val="23"/>
        </w:trPr>
        <w:tc>
          <w:tcPr>
            <w:tcW w:w="6629" w:type="dxa"/>
            <w:shd w:val="clear" w:color="auto" w:fill="auto"/>
          </w:tcPr>
          <w:p w:rsidR="001A16ED" w:rsidRPr="00D96B4B" w:rsidRDefault="001A16ED" w:rsidP="003740BC">
            <w:pPr>
              <w:tabs>
                <w:tab w:val="left" w:pos="851"/>
              </w:tabs>
              <w:spacing w:before="0"/>
              <w:rPr>
                <w:rFonts w:cstheme="minorHAnsi"/>
                <w:szCs w:val="24"/>
              </w:rPr>
            </w:pPr>
            <w:bookmarkStart w:id="7" w:name="dbluepink" w:colFirst="0" w:colLast="0"/>
            <w:bookmarkStart w:id="8" w:name="dorlang" w:colFirst="1" w:colLast="1"/>
            <w:bookmarkEnd w:id="5"/>
            <w:bookmarkEnd w:id="6"/>
          </w:p>
        </w:tc>
        <w:tc>
          <w:tcPr>
            <w:tcW w:w="3402" w:type="dxa"/>
          </w:tcPr>
          <w:p w:rsidR="001A16ED" w:rsidRPr="00D96B4B" w:rsidRDefault="00C20382" w:rsidP="003740BC">
            <w:pPr>
              <w:tabs>
                <w:tab w:val="left" w:pos="993"/>
              </w:tabs>
              <w:spacing w:before="0"/>
              <w:rPr>
                <w:rFonts w:cstheme="minorHAnsi"/>
                <w:b/>
                <w:szCs w:val="24"/>
              </w:rPr>
            </w:pPr>
            <w:r w:rsidRPr="00D96B4B">
              <w:rPr>
                <w:rFonts w:cstheme="minorHAnsi"/>
                <w:b/>
                <w:szCs w:val="24"/>
              </w:rPr>
              <w:t>Original: English</w:t>
            </w:r>
          </w:p>
        </w:tc>
      </w:tr>
      <w:tr w:rsidR="001A16ED" w:rsidRPr="00C324A8" w:rsidTr="006A046E">
        <w:trPr>
          <w:cantSplit/>
          <w:trHeight w:val="23"/>
        </w:trPr>
        <w:tc>
          <w:tcPr>
            <w:tcW w:w="10031" w:type="dxa"/>
            <w:gridSpan w:val="2"/>
            <w:shd w:val="clear" w:color="auto" w:fill="auto"/>
          </w:tcPr>
          <w:p w:rsidR="001A16ED" w:rsidRPr="00D96B4B" w:rsidRDefault="001A16ED" w:rsidP="006A046E">
            <w:pPr>
              <w:tabs>
                <w:tab w:val="left" w:pos="993"/>
              </w:tabs>
              <w:rPr>
                <w:rFonts w:ascii="Verdana" w:hAnsi="Verdana"/>
                <w:b/>
                <w:szCs w:val="24"/>
              </w:rPr>
            </w:pPr>
          </w:p>
        </w:tc>
      </w:tr>
      <w:tr w:rsidR="001A16ED" w:rsidRPr="00C324A8" w:rsidTr="006A046E">
        <w:trPr>
          <w:cantSplit/>
          <w:trHeight w:val="23"/>
        </w:trPr>
        <w:tc>
          <w:tcPr>
            <w:tcW w:w="10031" w:type="dxa"/>
            <w:gridSpan w:val="2"/>
            <w:shd w:val="clear" w:color="auto" w:fill="auto"/>
          </w:tcPr>
          <w:p w:rsidR="001A16ED" w:rsidRDefault="00DF072B" w:rsidP="006A046E">
            <w:pPr>
              <w:pStyle w:val="Source"/>
            </w:pPr>
            <w:r w:rsidRPr="000615B6">
              <w:rPr>
                <w:rFonts w:ascii="Arial" w:hAnsi="Arial" w:cs="Arial"/>
              </w:rPr>
              <w:t>Note by the Secretary-General</w:t>
            </w:r>
          </w:p>
        </w:tc>
      </w:tr>
      <w:tr w:rsidR="001A16ED" w:rsidRPr="00C324A8" w:rsidTr="006A046E">
        <w:trPr>
          <w:cantSplit/>
          <w:trHeight w:val="23"/>
        </w:trPr>
        <w:tc>
          <w:tcPr>
            <w:tcW w:w="10031" w:type="dxa"/>
            <w:gridSpan w:val="2"/>
            <w:shd w:val="clear" w:color="auto" w:fill="auto"/>
          </w:tcPr>
          <w:p w:rsidR="001A16ED" w:rsidRDefault="00DF072B" w:rsidP="00C4118A">
            <w:pPr>
              <w:pStyle w:val="Title1"/>
            </w:pPr>
            <w:r w:rsidRPr="000615B6">
              <w:rPr>
                <w:rFonts w:ascii="Arial" w:hAnsi="Arial" w:cs="Arial"/>
              </w:rPr>
              <w:t xml:space="preserve">CANDIDACY FOR THE POST OF MEMBER OF </w:t>
            </w:r>
            <w:r w:rsidR="00C4118A">
              <w:rPr>
                <w:rFonts w:ascii="Arial" w:hAnsi="Arial" w:cs="Arial"/>
              </w:rPr>
              <w:br/>
            </w:r>
            <w:r w:rsidRPr="000615B6">
              <w:rPr>
                <w:rFonts w:ascii="Arial" w:hAnsi="Arial" w:cs="Arial"/>
              </w:rPr>
              <w:t>THE RADIO REGULATIONS BOARD (RRB)</w:t>
            </w:r>
          </w:p>
        </w:tc>
      </w:tr>
      <w:tr w:rsidR="001A16ED" w:rsidRPr="00C324A8" w:rsidTr="006A046E">
        <w:trPr>
          <w:cantSplit/>
          <w:trHeight w:val="23"/>
        </w:trPr>
        <w:tc>
          <w:tcPr>
            <w:tcW w:w="10031" w:type="dxa"/>
            <w:gridSpan w:val="2"/>
            <w:shd w:val="clear" w:color="auto" w:fill="auto"/>
          </w:tcPr>
          <w:p w:rsidR="001A16ED" w:rsidRDefault="001A16ED" w:rsidP="006A046E">
            <w:pPr>
              <w:pStyle w:val="Title2"/>
            </w:pPr>
          </w:p>
        </w:tc>
      </w:tr>
      <w:tr w:rsidR="001A16ED" w:rsidRPr="00C324A8" w:rsidTr="006A046E">
        <w:trPr>
          <w:cantSplit/>
          <w:trHeight w:val="23"/>
        </w:trPr>
        <w:tc>
          <w:tcPr>
            <w:tcW w:w="10031" w:type="dxa"/>
            <w:gridSpan w:val="2"/>
            <w:shd w:val="clear" w:color="auto" w:fill="auto"/>
          </w:tcPr>
          <w:p w:rsidR="001A16ED" w:rsidRPr="00EA324A" w:rsidRDefault="001A16ED" w:rsidP="006A046E">
            <w:pPr>
              <w:pStyle w:val="Agendaitem"/>
              <w:rPr>
                <w:lang w:val="en-GB"/>
              </w:rPr>
            </w:pPr>
          </w:p>
        </w:tc>
      </w:tr>
    </w:tbl>
    <w:bookmarkEnd w:id="7"/>
    <w:bookmarkEnd w:id="8"/>
    <w:p w:rsidR="009165AF" w:rsidRPr="000615B6" w:rsidRDefault="009165AF" w:rsidP="009165AF">
      <w:r w:rsidRPr="000615B6">
        <w:t>Further to the information published in Document 3, I have pleasure in transmitting to the Conference, in annex, the candidacy of:</w:t>
      </w:r>
    </w:p>
    <w:p w:rsidR="009165AF" w:rsidRPr="009165AF" w:rsidRDefault="009165AF" w:rsidP="009165AF">
      <w:pPr>
        <w:jc w:val="center"/>
        <w:rPr>
          <w:rFonts w:asciiTheme="minorHAnsi" w:hAnsiTheme="minorHAnsi" w:cstheme="minorHAnsi"/>
          <w:b/>
          <w:bCs/>
          <w:lang w:val="es-ES"/>
        </w:rPr>
      </w:pPr>
      <w:r w:rsidRPr="009165AF">
        <w:rPr>
          <w:rFonts w:asciiTheme="minorHAnsi" w:hAnsiTheme="minorHAnsi" w:cstheme="minorHAnsi"/>
          <w:b/>
          <w:bCs/>
          <w:lang w:val="es-ES"/>
        </w:rPr>
        <w:t>Mr Luis Fernando Borjón Figueroa (Mexico)</w:t>
      </w:r>
    </w:p>
    <w:p w:rsidR="009165AF" w:rsidRPr="009165AF" w:rsidRDefault="009165AF" w:rsidP="009165AF">
      <w:proofErr w:type="gramStart"/>
      <w:r w:rsidRPr="009165AF">
        <w:t>for</w:t>
      </w:r>
      <w:proofErr w:type="gramEnd"/>
      <w:r w:rsidRPr="009165AF">
        <w:t xml:space="preserve"> the post of member of the Radio Regulations Board.</w:t>
      </w:r>
    </w:p>
    <w:p w:rsidR="009165AF" w:rsidRPr="009165AF" w:rsidRDefault="009165AF" w:rsidP="009165AF">
      <w:pPr>
        <w:rPr>
          <w:rFonts w:asciiTheme="minorHAnsi" w:hAnsiTheme="minorHAnsi" w:cstheme="minorHAnsi"/>
        </w:rPr>
      </w:pPr>
    </w:p>
    <w:p w:rsidR="009165AF" w:rsidRPr="009165AF" w:rsidRDefault="009165AF" w:rsidP="009165AF">
      <w:pPr>
        <w:rPr>
          <w:rFonts w:asciiTheme="minorHAnsi" w:hAnsiTheme="minorHAnsi" w:cstheme="minorHAnsi"/>
        </w:rPr>
      </w:pPr>
    </w:p>
    <w:p w:rsidR="009165AF" w:rsidRPr="001F28CA" w:rsidRDefault="009165AF" w:rsidP="009165AF">
      <w:pPr>
        <w:tabs>
          <w:tab w:val="clear" w:pos="567"/>
          <w:tab w:val="clear" w:pos="1134"/>
          <w:tab w:val="clear" w:pos="1701"/>
          <w:tab w:val="clear" w:pos="2268"/>
          <w:tab w:val="clear" w:pos="2835"/>
          <w:tab w:val="center" w:pos="6804"/>
        </w:tabs>
        <w:rPr>
          <w:rFonts w:cs="Calibri"/>
        </w:rPr>
      </w:pPr>
      <w:r w:rsidRPr="001F28CA">
        <w:rPr>
          <w:rFonts w:cs="Calibri"/>
        </w:rPr>
        <w:tab/>
        <w:t>Houlin ZHAO</w:t>
      </w:r>
      <w:r w:rsidRPr="001F28CA">
        <w:rPr>
          <w:rFonts w:cs="Calibri"/>
        </w:rPr>
        <w:br/>
      </w:r>
      <w:r w:rsidRPr="001F28CA">
        <w:rPr>
          <w:rFonts w:cs="Calibri"/>
        </w:rPr>
        <w:tab/>
        <w:t>Secretary-General</w:t>
      </w:r>
    </w:p>
    <w:p w:rsidR="009165AF" w:rsidRPr="000615B6" w:rsidRDefault="009165AF" w:rsidP="006E0F9B"/>
    <w:p w:rsidR="009165AF" w:rsidRPr="000615B6" w:rsidRDefault="009165AF" w:rsidP="006E0F9B"/>
    <w:p w:rsidR="009165AF" w:rsidRPr="000615B6" w:rsidRDefault="009165AF" w:rsidP="006E0F9B"/>
    <w:p w:rsidR="009165AF" w:rsidRPr="000615B6" w:rsidRDefault="009165AF" w:rsidP="006E0F9B"/>
    <w:p w:rsidR="009165AF" w:rsidRPr="000615B6" w:rsidRDefault="009165AF" w:rsidP="009165AF">
      <w:r w:rsidRPr="000615B6">
        <w:rPr>
          <w:b/>
          <w:bCs/>
        </w:rPr>
        <w:t>Annex:</w:t>
      </w:r>
      <w:r w:rsidRPr="000615B6">
        <w:t xml:space="preserve"> 1</w:t>
      </w:r>
    </w:p>
    <w:p w:rsidR="009165AF" w:rsidRPr="009165AF" w:rsidRDefault="009165AF" w:rsidP="009165AF">
      <w:pPr>
        <w:rPr>
          <w:rFonts w:asciiTheme="minorHAnsi" w:hAnsiTheme="minorHAnsi" w:cstheme="minorHAnsi"/>
        </w:rPr>
      </w:pPr>
      <w:r w:rsidRPr="000615B6">
        <w:rPr>
          <w:rFonts w:ascii="Arial" w:hAnsi="Arial" w:cs="Arial"/>
        </w:rPr>
        <w:br w:type="page"/>
      </w:r>
    </w:p>
    <w:p w:rsidR="009165AF" w:rsidRPr="000615B6" w:rsidRDefault="009165AF" w:rsidP="009165AF">
      <w:pPr>
        <w:pStyle w:val="AnnexNo"/>
      </w:pPr>
      <w:r w:rsidRPr="000615B6">
        <w:lastRenderedPageBreak/>
        <w:t>ANNEX</w:t>
      </w:r>
    </w:p>
    <w:p w:rsidR="009165AF" w:rsidRPr="000615B6" w:rsidRDefault="009165AF" w:rsidP="009165AF">
      <w:pPr>
        <w:pStyle w:val="Annextitle"/>
        <w:rPr>
          <w:lang w:val="en-US"/>
        </w:rPr>
      </w:pPr>
      <w:r w:rsidRPr="000615B6">
        <w:rPr>
          <w:lang w:val="en-US"/>
        </w:rPr>
        <w:t>PERMANENT MISSION OF MEXICO</w:t>
      </w:r>
    </w:p>
    <w:p w:rsidR="009165AF" w:rsidRPr="001F28CA" w:rsidRDefault="009165AF" w:rsidP="00F52479">
      <w:pPr>
        <w:jc w:val="right"/>
        <w:rPr>
          <w:rFonts w:eastAsia="SimSun" w:cs="Calibri"/>
          <w:b/>
          <w:bCs/>
          <w:szCs w:val="24"/>
          <w:lang w:val="en-US" w:eastAsia="zh-CN"/>
        </w:rPr>
      </w:pPr>
      <w:r w:rsidRPr="001F28CA">
        <w:rPr>
          <w:rFonts w:eastAsia="SimSun" w:cs="Calibri"/>
          <w:b/>
          <w:bCs/>
          <w:szCs w:val="24"/>
          <w:lang w:val="en-US" w:eastAsia="zh-CN"/>
        </w:rPr>
        <w:t>OGE01075</w:t>
      </w:r>
    </w:p>
    <w:p w:rsidR="009165AF" w:rsidRPr="009165AF" w:rsidRDefault="009165AF" w:rsidP="00F52479">
      <w:pPr>
        <w:rPr>
          <w:lang w:val="en-US"/>
        </w:rPr>
      </w:pPr>
      <w:r w:rsidRPr="009165AF">
        <w:rPr>
          <w:lang w:val="en-US"/>
        </w:rPr>
        <w:t>The Permanent Mission of Mexico to the United Nations and other international organizations based in Geneva presents its compliments to the International Telecommunication Union (ITU) and is pleased to inform you that the Government of Mexico has decided to present the candidacy of Mr Fernando Borjón Figueroa for membership of the ITU Radio Regulations Board (RRB) for the period 2019-2022, in the elections that are due to be held during the ITU Plenipoten</w:t>
      </w:r>
      <w:r w:rsidR="00D6555D">
        <w:rPr>
          <w:lang w:val="en-US"/>
        </w:rPr>
        <w:t>t</w:t>
      </w:r>
      <w:r w:rsidRPr="009165AF">
        <w:rPr>
          <w:lang w:val="en-US"/>
        </w:rPr>
        <w:t>iary Conference in Dubai, from 29 October to 16 November 2018.</w:t>
      </w:r>
    </w:p>
    <w:p w:rsidR="009165AF" w:rsidRPr="009165AF" w:rsidRDefault="009165AF" w:rsidP="00F52479">
      <w:pPr>
        <w:rPr>
          <w:color w:val="000000"/>
        </w:rPr>
      </w:pPr>
      <w:r w:rsidRPr="009165AF">
        <w:rPr>
          <w:lang w:val="en-US"/>
        </w:rPr>
        <w:t xml:space="preserve">The Permanent Mission would like to draw particular attention to Mr Borjón Figueroa’s extensive experience in the field of telecommunications at both the national and international levels. He is currently Director-General of Mexico’s Promotional Body for Investment in Telecommunications, and since 2016 has been Chairman of the </w:t>
      </w:r>
      <w:r w:rsidRPr="009165AF">
        <w:rPr>
          <w:color w:val="000000"/>
        </w:rPr>
        <w:t>Expert Group on the International Telecommunication Regulations (EG-ITRs) in ITU.</w:t>
      </w:r>
    </w:p>
    <w:p w:rsidR="009165AF" w:rsidRPr="009165AF" w:rsidRDefault="009165AF" w:rsidP="00F52479">
      <w:pPr>
        <w:rPr>
          <w:lang w:val="en-US"/>
        </w:rPr>
      </w:pPr>
      <w:r w:rsidRPr="009165AF">
        <w:rPr>
          <w:lang w:val="en-US"/>
        </w:rPr>
        <w:t>The Permanent Mission of Mexico to the United Nations and other international organizations based in Geneva avails itself of this opportunity to assure the International Telecommunication Union of its highest consideration.</w:t>
      </w:r>
    </w:p>
    <w:p w:rsidR="009165AF" w:rsidRPr="009165AF" w:rsidRDefault="009165AF" w:rsidP="00633276">
      <w:pPr>
        <w:jc w:val="right"/>
        <w:rPr>
          <w:rFonts w:asciiTheme="minorHAnsi" w:hAnsiTheme="minorHAnsi" w:cstheme="minorHAnsi"/>
          <w:sz w:val="22"/>
          <w:szCs w:val="22"/>
          <w:lang w:val="en-US"/>
        </w:rPr>
      </w:pPr>
    </w:p>
    <w:p w:rsidR="009165AF" w:rsidRPr="001F28CA" w:rsidRDefault="009165AF" w:rsidP="00633276">
      <w:pPr>
        <w:jc w:val="right"/>
        <w:rPr>
          <w:rFonts w:eastAsia="SimSun" w:cs="Calibri"/>
          <w:i/>
          <w:iCs/>
          <w:szCs w:val="24"/>
          <w:lang w:val="en-US" w:eastAsia="zh-CN"/>
        </w:rPr>
      </w:pPr>
      <w:r w:rsidRPr="009165AF">
        <w:rPr>
          <w:rFonts w:asciiTheme="minorHAnsi" w:hAnsiTheme="minorHAnsi" w:cstheme="minorHAnsi"/>
          <w:sz w:val="22"/>
          <w:szCs w:val="22"/>
          <w:lang w:val="en-US"/>
        </w:rPr>
        <w:t>(</w:t>
      </w:r>
      <w:r w:rsidRPr="006E0F9B">
        <w:rPr>
          <w:rFonts w:eastAsia="SimSun" w:cs="Calibri"/>
          <w:i/>
          <w:iCs/>
          <w:szCs w:val="24"/>
          <w:lang w:val="en-US" w:eastAsia="zh-CN"/>
        </w:rPr>
        <w:t>Official</w:t>
      </w:r>
      <w:r w:rsidRPr="009165AF">
        <w:rPr>
          <w:rFonts w:asciiTheme="minorHAnsi" w:eastAsia="SimSun" w:hAnsiTheme="minorHAnsi" w:cstheme="minorHAnsi"/>
          <w:i/>
          <w:iCs/>
          <w:sz w:val="22"/>
          <w:szCs w:val="22"/>
          <w:lang w:val="en-US" w:eastAsia="zh-CN"/>
        </w:rPr>
        <w:t xml:space="preserve"> </w:t>
      </w:r>
      <w:r w:rsidRPr="001F28CA">
        <w:rPr>
          <w:rFonts w:eastAsia="SimSun" w:cs="Calibri"/>
          <w:i/>
          <w:iCs/>
          <w:szCs w:val="24"/>
          <w:lang w:val="en-US" w:eastAsia="zh-CN"/>
        </w:rPr>
        <w:t>seal of the Permanent Mission of Mexico)</w:t>
      </w:r>
    </w:p>
    <w:p w:rsidR="009165AF" w:rsidRPr="001F28CA" w:rsidRDefault="009165AF" w:rsidP="00B51E97">
      <w:pPr>
        <w:jc w:val="right"/>
        <w:rPr>
          <w:rFonts w:eastAsia="SimSun" w:cs="Calibri"/>
          <w:i/>
          <w:iCs/>
          <w:szCs w:val="24"/>
          <w:lang w:val="en-US" w:eastAsia="zh-CN"/>
        </w:rPr>
      </w:pPr>
      <w:r w:rsidRPr="006E0F9B">
        <w:rPr>
          <w:rFonts w:eastAsia="SimSun" w:cs="Calibri"/>
          <w:i/>
          <w:iCs/>
          <w:szCs w:val="24"/>
          <w:lang w:val="en-US" w:eastAsia="zh-CN"/>
        </w:rPr>
        <w:t>Geneva</w:t>
      </w:r>
      <w:r w:rsidRPr="001F28CA">
        <w:rPr>
          <w:rFonts w:eastAsia="SimSun" w:cs="Calibri"/>
          <w:i/>
          <w:iCs/>
          <w:szCs w:val="24"/>
          <w:lang w:val="en-US" w:eastAsia="zh-CN"/>
        </w:rPr>
        <w:t>, 19 March 2018</w:t>
      </w:r>
    </w:p>
    <w:p w:rsidR="00F52479" w:rsidRDefault="00F52479" w:rsidP="00F52479">
      <w:pPr>
        <w:rPr>
          <w:rFonts w:eastAsia="SimSun"/>
          <w:b/>
          <w:bCs/>
          <w:lang w:val="en-US" w:eastAsia="zh-CN"/>
        </w:rPr>
      </w:pPr>
      <w:bookmarkStart w:id="9" w:name="lt_pId029"/>
      <w:r w:rsidRPr="00F52479">
        <w:rPr>
          <w:rFonts w:eastAsia="SimSun"/>
          <w:b/>
          <w:bCs/>
          <w:lang w:val="en-US" w:eastAsia="zh-CN"/>
        </w:rPr>
        <w:t>To: International Telecommunication Union (ITU), Geneva</w:t>
      </w:r>
    </w:p>
    <w:p w:rsidR="00F52479" w:rsidRDefault="00F52479">
      <w:pPr>
        <w:tabs>
          <w:tab w:val="clear" w:pos="567"/>
          <w:tab w:val="clear" w:pos="1134"/>
          <w:tab w:val="clear" w:pos="1701"/>
          <w:tab w:val="clear" w:pos="2268"/>
          <w:tab w:val="clear" w:pos="2835"/>
        </w:tabs>
        <w:overflowPunct/>
        <w:autoSpaceDE/>
        <w:autoSpaceDN/>
        <w:adjustRightInd/>
        <w:spacing w:before="0"/>
        <w:textAlignment w:val="auto"/>
        <w:rPr>
          <w:b/>
          <w:bCs/>
          <w:lang w:val="en-US"/>
        </w:rPr>
      </w:pPr>
    </w:p>
    <w:p w:rsidR="00F52479" w:rsidRDefault="00F52479">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tbl>
      <w:tblPr>
        <w:tblStyle w:val="TableGrid"/>
        <w:tblW w:w="10773" w:type="dxa"/>
        <w:jc w:val="center"/>
        <w:tblLayout w:type="fixed"/>
        <w:tblCellMar>
          <w:top w:w="170" w:type="dxa"/>
          <w:bottom w:w="170" w:type="dxa"/>
        </w:tblCellMar>
        <w:tblLook w:val="04A0" w:firstRow="1" w:lastRow="0" w:firstColumn="1" w:lastColumn="0" w:noHBand="0" w:noVBand="1"/>
      </w:tblPr>
      <w:tblGrid>
        <w:gridCol w:w="4339"/>
        <w:gridCol w:w="6434"/>
      </w:tblGrid>
      <w:tr w:rsidR="009165AF" w:rsidRPr="009165AF" w:rsidTr="00566314">
        <w:trPr>
          <w:trHeight w:val="5623"/>
          <w:jc w:val="center"/>
        </w:trPr>
        <w:tc>
          <w:tcPr>
            <w:tcW w:w="4339" w:type="dxa"/>
            <w:vAlign w:val="center"/>
          </w:tcPr>
          <w:p w:rsidR="009165AF" w:rsidRPr="009165AF" w:rsidRDefault="009165AF" w:rsidP="005970CE">
            <w:pPr>
              <w:spacing w:before="0"/>
              <w:rPr>
                <w:rFonts w:asciiTheme="minorHAnsi" w:hAnsiTheme="minorHAnsi" w:cstheme="minorHAnsi"/>
              </w:rPr>
            </w:pPr>
            <w:r w:rsidRPr="009165AF">
              <w:rPr>
                <w:rFonts w:asciiTheme="minorHAnsi" w:hAnsiTheme="minorHAnsi" w:cstheme="minorHAnsi"/>
                <w:lang w:val="en-US"/>
              </w:rPr>
              <w:br w:type="page"/>
            </w:r>
            <w:r w:rsidR="00566314">
              <w:rPr>
                <w:rFonts w:ascii="Arial" w:hAnsi="Arial" w:cs="Arial"/>
                <w:noProof/>
                <w:sz w:val="22"/>
                <w:szCs w:val="22"/>
                <w:lang w:val="en-US" w:eastAsia="zh-CN"/>
              </w:rPr>
              <w:drawing>
                <wp:inline distT="0" distB="0" distL="0" distR="0" wp14:anchorId="765FAB8D" wp14:editId="4F45388F">
                  <wp:extent cx="2457450" cy="3682384"/>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Fernando Borjón_0325.jpg"/>
                          <pic:cNvPicPr/>
                        </pic:nvPicPr>
                        <pic:blipFill>
                          <a:blip r:embed="rId8"/>
                          <a:stretch>
                            <a:fillRect/>
                          </a:stretch>
                        </pic:blipFill>
                        <pic:spPr>
                          <a:xfrm>
                            <a:off x="0" y="0"/>
                            <a:ext cx="2475868" cy="3709983"/>
                          </a:xfrm>
                          <a:prstGeom prst="rect">
                            <a:avLst/>
                          </a:prstGeom>
                        </pic:spPr>
                      </pic:pic>
                    </a:graphicData>
                  </a:graphic>
                </wp:inline>
              </w:drawing>
            </w:r>
          </w:p>
        </w:tc>
        <w:tc>
          <w:tcPr>
            <w:tcW w:w="6434" w:type="dxa"/>
          </w:tcPr>
          <w:p w:rsidR="009165AF" w:rsidRPr="00572E8D" w:rsidRDefault="009165AF" w:rsidP="00572E8D">
            <w:pPr>
              <w:pStyle w:val="Headingb"/>
              <w:jc w:val="center"/>
              <w:rPr>
                <w:b w:val="0"/>
                <w:bCs/>
                <w:lang w:val="en-US"/>
              </w:rPr>
            </w:pPr>
            <w:r w:rsidRPr="00572E8D">
              <w:rPr>
                <w:lang w:val="en-US"/>
              </w:rPr>
              <w:t>Luis Fernando Borjón Figueroa</w:t>
            </w:r>
            <w:r w:rsidR="00572E8D">
              <w:rPr>
                <w:lang w:val="en-US"/>
              </w:rPr>
              <w:br/>
            </w:r>
            <w:r w:rsidRPr="00572E8D">
              <w:rPr>
                <w:b w:val="0"/>
                <w:bCs/>
                <w:lang w:val="en-US"/>
              </w:rPr>
              <w:t>Expert in telecommunications and broadcasting</w:t>
            </w:r>
            <w:r w:rsidR="00572E8D">
              <w:rPr>
                <w:b w:val="0"/>
                <w:bCs/>
                <w:lang w:val="en-US"/>
              </w:rPr>
              <w:br/>
            </w:r>
            <w:r w:rsidRPr="00572E8D">
              <w:rPr>
                <w:b w:val="0"/>
                <w:bCs/>
                <w:lang w:val="en-US"/>
              </w:rPr>
              <w:t>Government and regulation sector</w:t>
            </w:r>
          </w:p>
          <w:p w:rsidR="009165AF" w:rsidRPr="00572E8D" w:rsidRDefault="009165AF" w:rsidP="00572E8D">
            <w:pPr>
              <w:pStyle w:val="Headingb"/>
              <w:spacing w:before="360"/>
              <w:rPr>
                <w:rFonts w:eastAsia="Times New Roman"/>
                <w:szCs w:val="20"/>
                <w:u w:val="single"/>
                <w:lang w:val="en-US"/>
              </w:rPr>
            </w:pPr>
            <w:r w:rsidRPr="00572E8D">
              <w:rPr>
                <w:rFonts w:eastAsia="Times New Roman"/>
                <w:szCs w:val="20"/>
                <w:u w:val="single"/>
                <w:lang w:val="en-US"/>
              </w:rPr>
              <w:t>Higher education</w:t>
            </w:r>
          </w:p>
          <w:p w:rsidR="009165AF" w:rsidRPr="00572E8D" w:rsidRDefault="009165AF" w:rsidP="00572E8D">
            <w:pPr>
              <w:rPr>
                <w:b/>
                <w:lang w:val="en-US"/>
              </w:rPr>
            </w:pPr>
            <w:r w:rsidRPr="00572E8D">
              <w:rPr>
                <w:lang w:val="en-US"/>
              </w:rPr>
              <w:t>Massachusetts Institute of Technology, Sloan School of Management, Cambridge, MA, United States</w:t>
            </w:r>
          </w:p>
          <w:p w:rsidR="009165AF" w:rsidRPr="00572E8D" w:rsidRDefault="009165AF" w:rsidP="00572E8D">
            <w:pPr>
              <w:rPr>
                <w:b/>
                <w:bCs/>
                <w:lang w:val="en-US"/>
              </w:rPr>
            </w:pPr>
            <w:r w:rsidRPr="00572E8D">
              <w:rPr>
                <w:b/>
                <w:bCs/>
                <w:lang w:val="en-US"/>
              </w:rPr>
              <w:t>2015</w:t>
            </w:r>
            <w:r w:rsidRPr="00572E8D">
              <w:rPr>
                <w:b/>
                <w:bCs/>
                <w:lang w:val="en-US"/>
              </w:rPr>
              <w:tab/>
              <w:t>Certificate in Administration and Leadership, Certificate in Strategy and Innovation</w:t>
            </w:r>
          </w:p>
          <w:p w:rsidR="009165AF" w:rsidRPr="00572E8D" w:rsidRDefault="009165AF" w:rsidP="00572E8D">
            <w:pPr>
              <w:rPr>
                <w:b/>
                <w:lang w:val="en-US"/>
              </w:rPr>
            </w:pPr>
            <w:r w:rsidRPr="00572E8D">
              <w:rPr>
                <w:lang w:val="en-US"/>
              </w:rPr>
              <w:t>Brunel University, London, United Kingdom</w:t>
            </w:r>
            <w:r w:rsidR="00572E8D">
              <w:rPr>
                <w:b/>
                <w:lang w:val="en-US"/>
              </w:rPr>
              <w:br/>
            </w:r>
            <w:r w:rsidR="00C4118A">
              <w:rPr>
                <w:b/>
                <w:bCs/>
                <w:lang w:val="en-US"/>
              </w:rPr>
              <w:t>1991</w:t>
            </w:r>
            <w:r w:rsidR="00C4118A">
              <w:rPr>
                <w:b/>
                <w:bCs/>
                <w:lang w:val="en-US"/>
              </w:rPr>
              <w:tab/>
            </w:r>
            <w:r w:rsidRPr="00572E8D">
              <w:rPr>
                <w:b/>
                <w:bCs/>
                <w:lang w:val="en-US"/>
              </w:rPr>
              <w:t>Master’s degree in Industrial Measurement Systems</w:t>
            </w:r>
            <w:r w:rsidR="00C4118A">
              <w:rPr>
                <w:b/>
                <w:bCs/>
                <w:lang w:val="en-US"/>
              </w:rPr>
              <w:t xml:space="preserve"> </w:t>
            </w:r>
            <w:r w:rsidRPr="00572E8D">
              <w:rPr>
                <w:lang w:val="en-US"/>
              </w:rPr>
              <w:t>Prize for best Master’s dissertation in Great Britain awarded by the Institute of Measurement and Control of the United Kingdom</w:t>
            </w:r>
          </w:p>
          <w:p w:rsidR="009165AF" w:rsidRPr="00572E8D" w:rsidRDefault="009165AF" w:rsidP="00572E8D">
            <w:pPr>
              <w:rPr>
                <w:b/>
                <w:lang w:val="en-US"/>
              </w:rPr>
            </w:pPr>
            <w:r w:rsidRPr="00572E8D">
              <w:rPr>
                <w:lang w:val="en-US"/>
              </w:rPr>
              <w:t xml:space="preserve">Universidad </w:t>
            </w:r>
            <w:proofErr w:type="spellStart"/>
            <w:r w:rsidRPr="00572E8D">
              <w:rPr>
                <w:lang w:val="en-US"/>
              </w:rPr>
              <w:t>Iberoamericana</w:t>
            </w:r>
            <w:proofErr w:type="spellEnd"/>
            <w:r w:rsidRPr="00572E8D">
              <w:rPr>
                <w:lang w:val="en-US"/>
              </w:rPr>
              <w:t xml:space="preserve">, Mexico City </w:t>
            </w:r>
            <w:r w:rsidR="00572E8D">
              <w:rPr>
                <w:lang w:val="en-US"/>
              </w:rPr>
              <w:br/>
            </w:r>
            <w:r w:rsidRPr="00572E8D">
              <w:rPr>
                <w:lang w:val="en-US"/>
              </w:rPr>
              <w:t>1</w:t>
            </w:r>
            <w:r w:rsidRPr="00572E8D">
              <w:rPr>
                <w:b/>
                <w:bCs/>
                <w:lang w:val="en-US"/>
              </w:rPr>
              <w:t>987 Bachelor’s degree in Biomedical Engineering</w:t>
            </w:r>
          </w:p>
          <w:p w:rsidR="009165AF" w:rsidRPr="009165AF" w:rsidRDefault="009165AF" w:rsidP="00572E8D">
            <w:pPr>
              <w:rPr>
                <w:rFonts w:asciiTheme="minorHAnsi" w:hAnsiTheme="minorHAnsi" w:cstheme="minorHAnsi"/>
                <w:b/>
                <w:lang w:val="en-US"/>
              </w:rPr>
            </w:pPr>
            <w:r w:rsidRPr="00572E8D">
              <w:rPr>
                <w:lang w:val="en-US"/>
              </w:rPr>
              <w:t>Nationality/status: Mexican, married</w:t>
            </w:r>
            <w:r w:rsidR="00572E8D">
              <w:rPr>
                <w:b/>
                <w:lang w:val="en-US"/>
              </w:rPr>
              <w:br/>
            </w:r>
            <w:r w:rsidRPr="00572E8D">
              <w:rPr>
                <w:lang w:val="en-US"/>
              </w:rPr>
              <w:t>Date of birth: 20 May, 1962</w:t>
            </w:r>
            <w:r w:rsidR="00572E8D">
              <w:rPr>
                <w:b/>
                <w:lang w:val="en-US"/>
              </w:rPr>
              <w:br/>
            </w:r>
            <w:r w:rsidRPr="00572E8D">
              <w:rPr>
                <w:lang w:val="en-US"/>
              </w:rPr>
              <w:t>Languages: Spanish, English and French</w:t>
            </w:r>
          </w:p>
        </w:tc>
      </w:tr>
    </w:tbl>
    <w:p w:rsidR="009165AF" w:rsidRPr="001F3DC2" w:rsidRDefault="009165AF" w:rsidP="00E30EA1">
      <w:pPr>
        <w:pStyle w:val="Headingb"/>
        <w:spacing w:before="360"/>
        <w:rPr>
          <w:u w:val="single"/>
          <w:lang w:val="en-US"/>
        </w:rPr>
      </w:pPr>
      <w:r w:rsidRPr="001F3DC2">
        <w:rPr>
          <w:u w:val="single"/>
          <w:lang w:val="en-US"/>
        </w:rPr>
        <w:t>Professional experience</w:t>
      </w:r>
    </w:p>
    <w:p w:rsidR="009165AF" w:rsidRPr="00F52479" w:rsidRDefault="009165AF" w:rsidP="00EA324A">
      <w:pPr>
        <w:rPr>
          <w:b/>
          <w:bCs/>
          <w:snapToGrid w:val="0"/>
          <w:spacing w:val="-4"/>
          <w:lang w:val="en-US"/>
        </w:rPr>
      </w:pPr>
      <w:r w:rsidRPr="00F52479">
        <w:rPr>
          <w:b/>
          <w:bCs/>
          <w:snapToGrid w:val="0"/>
          <w:spacing w:val="-4"/>
          <w:lang w:val="en-US"/>
        </w:rPr>
        <w:t>Telecommunications and broadcasting, regulation, technological development, government and academia</w:t>
      </w:r>
    </w:p>
    <w:p w:rsidR="009165AF" w:rsidRPr="009165AF" w:rsidRDefault="009165AF" w:rsidP="00F52479">
      <w:pPr>
        <w:pStyle w:val="Headingb"/>
        <w:jc w:val="center"/>
        <w:rPr>
          <w:lang w:val="en-US"/>
        </w:rPr>
      </w:pPr>
      <w:r w:rsidRPr="009165AF">
        <w:rPr>
          <w:lang w:val="en-US"/>
        </w:rPr>
        <w:t>Promotional Body for Investment in Telecommunications (PROMTEL)</w:t>
      </w:r>
    </w:p>
    <w:p w:rsidR="009165AF" w:rsidRPr="009165AF" w:rsidRDefault="009165AF" w:rsidP="00E30EA1">
      <w:pPr>
        <w:rPr>
          <w:b/>
          <w:lang w:val="en-US"/>
        </w:rPr>
      </w:pPr>
      <w:r w:rsidRPr="00F52479">
        <w:rPr>
          <w:b/>
          <w:bCs/>
          <w:lang w:val="en-US"/>
        </w:rPr>
        <w:t xml:space="preserve">March 2016 </w:t>
      </w:r>
      <w:r w:rsidR="00C4118A">
        <w:rPr>
          <w:b/>
          <w:bCs/>
          <w:lang w:val="en-US"/>
        </w:rPr>
        <w:t>-</w:t>
      </w:r>
      <w:r w:rsidRPr="00F52479">
        <w:rPr>
          <w:b/>
          <w:bCs/>
          <w:lang w:val="en-US"/>
        </w:rPr>
        <w:t xml:space="preserve"> present: </w:t>
      </w:r>
      <w:r w:rsidR="00C4118A">
        <w:rPr>
          <w:b/>
          <w:bCs/>
          <w:lang w:val="en-US"/>
        </w:rPr>
        <w:t xml:space="preserve"> </w:t>
      </w:r>
      <w:r w:rsidRPr="00F52479">
        <w:rPr>
          <w:b/>
          <w:bCs/>
          <w:lang w:val="en-US"/>
        </w:rPr>
        <w:t>Director-General of Mexico’s Promotional Body for Investment in Telecommunications (</w:t>
      </w:r>
      <w:proofErr w:type="spellStart"/>
      <w:r w:rsidRPr="00F52479">
        <w:rPr>
          <w:b/>
          <w:bCs/>
          <w:i/>
          <w:iCs/>
          <w:spacing w:val="-2"/>
          <w:lang w:val="en-US"/>
        </w:rPr>
        <w:t>Organismo</w:t>
      </w:r>
      <w:proofErr w:type="spellEnd"/>
      <w:r w:rsidRPr="00F52479">
        <w:rPr>
          <w:b/>
          <w:bCs/>
          <w:i/>
          <w:iCs/>
          <w:spacing w:val="-2"/>
          <w:lang w:val="en-US"/>
        </w:rPr>
        <w:t xml:space="preserve"> Promotor de </w:t>
      </w:r>
      <w:proofErr w:type="spellStart"/>
      <w:r w:rsidRPr="00F52479">
        <w:rPr>
          <w:b/>
          <w:bCs/>
          <w:i/>
          <w:iCs/>
          <w:spacing w:val="-2"/>
          <w:lang w:val="en-US"/>
        </w:rPr>
        <w:t>Inversiones</w:t>
      </w:r>
      <w:proofErr w:type="spellEnd"/>
      <w:r w:rsidRPr="00F52479">
        <w:rPr>
          <w:b/>
          <w:bCs/>
          <w:i/>
          <w:iCs/>
          <w:spacing w:val="-2"/>
          <w:lang w:val="en-US"/>
        </w:rPr>
        <w:t xml:space="preserve"> en </w:t>
      </w:r>
      <w:proofErr w:type="spellStart"/>
      <w:r w:rsidRPr="00F52479">
        <w:rPr>
          <w:b/>
          <w:bCs/>
          <w:i/>
          <w:iCs/>
          <w:spacing w:val="-2"/>
          <w:lang w:val="en-US"/>
        </w:rPr>
        <w:t>Telecomunicaciones</w:t>
      </w:r>
      <w:proofErr w:type="spellEnd"/>
      <w:r w:rsidRPr="00F52479">
        <w:rPr>
          <w:b/>
          <w:bCs/>
          <w:spacing w:val="-2"/>
          <w:lang w:val="en-US"/>
        </w:rPr>
        <w:t>, PROMTEL).</w:t>
      </w:r>
      <w:r w:rsidRPr="009165AF">
        <w:rPr>
          <w:lang w:val="en-US"/>
        </w:rPr>
        <w:t xml:space="preserve"> </w:t>
      </w:r>
      <w:r w:rsidR="00F52479">
        <w:rPr>
          <w:bCs/>
          <w:lang w:val="en-US"/>
        </w:rPr>
        <w:br/>
      </w:r>
      <w:r w:rsidRPr="009165AF">
        <w:rPr>
          <w:bCs/>
          <w:lang w:val="en-US"/>
        </w:rPr>
        <w:t>On 11 March 2016</w:t>
      </w:r>
      <w:r w:rsidRPr="009165AF">
        <w:rPr>
          <w:lang w:val="en-US"/>
        </w:rPr>
        <w:t xml:space="preserve"> Fernando Borjón was appointed Director-General by President Enrique Peña Nieto, who founded PROMTEL by decree on that date. This body has been established in the sector coordinated by the Secretariat of Communications and Transport (SCT), the purpose of which is to adopt measures promoting the deployment of the Shared Public Telecommunication Network (Shared Network) and other such networks for the purpose of providing public telecommunication services by themselves, through third parties or in public-private partnerships (PPPs), and ultimately ensuring effective access for the general population to broadband communications and public telecommunication services. It is also responsible for promoting development and investment projects for the deployment of telecommunication infrastructure and, where appropriate, broadcasting, using available public assets in accordance with SCT policies and guidelines.</w:t>
      </w:r>
    </w:p>
    <w:p w:rsidR="009165AF" w:rsidRPr="00F52479" w:rsidRDefault="009165AF" w:rsidP="00F52479">
      <w:pPr>
        <w:pStyle w:val="Headingb"/>
        <w:jc w:val="center"/>
        <w:rPr>
          <w:lang w:val="en-US"/>
        </w:rPr>
      </w:pPr>
      <w:r w:rsidRPr="00F52479">
        <w:rPr>
          <w:lang w:val="en-US"/>
        </w:rPr>
        <w:t>Federal Institute of Telecommunications</w:t>
      </w:r>
    </w:p>
    <w:p w:rsidR="009165AF" w:rsidRPr="009165AF" w:rsidRDefault="009165AF" w:rsidP="00E30EA1">
      <w:pPr>
        <w:rPr>
          <w:b/>
          <w:lang w:val="en-US"/>
        </w:rPr>
      </w:pPr>
      <w:r w:rsidRPr="00F52479">
        <w:rPr>
          <w:b/>
          <w:bCs/>
          <w:lang w:val="en-US"/>
        </w:rPr>
        <w:t xml:space="preserve">September 2013 </w:t>
      </w:r>
      <w:r w:rsidR="00C4118A">
        <w:rPr>
          <w:b/>
          <w:bCs/>
          <w:lang w:val="en-US"/>
        </w:rPr>
        <w:t>-</w:t>
      </w:r>
      <w:r w:rsidRPr="00F52479">
        <w:rPr>
          <w:b/>
          <w:bCs/>
          <w:lang w:val="en-US"/>
        </w:rPr>
        <w:t xml:space="preserve"> February </w:t>
      </w:r>
      <w:r w:rsidR="001F3DC2">
        <w:rPr>
          <w:b/>
          <w:bCs/>
          <w:lang w:val="en-US"/>
        </w:rPr>
        <w:t xml:space="preserve">2016. </w:t>
      </w:r>
      <w:r w:rsidR="00C4118A">
        <w:rPr>
          <w:b/>
          <w:bCs/>
          <w:lang w:val="en-US"/>
        </w:rPr>
        <w:t xml:space="preserve"> </w:t>
      </w:r>
      <w:r w:rsidRPr="00F52479">
        <w:rPr>
          <w:b/>
          <w:bCs/>
          <w:lang w:val="en-US"/>
        </w:rPr>
        <w:t>Commissioned and appointed by the President of the Republic and confirmed by the Senate.</w:t>
      </w:r>
      <w:r w:rsidRPr="009165AF">
        <w:rPr>
          <w:lang w:val="en-US"/>
        </w:rPr>
        <w:t xml:space="preserve"> </w:t>
      </w:r>
      <w:r w:rsidRPr="009165AF">
        <w:rPr>
          <w:bCs/>
          <w:lang w:val="en-US"/>
        </w:rPr>
        <w:t xml:space="preserve">Chairman of the </w:t>
      </w:r>
      <w:r w:rsidRPr="009165AF">
        <w:rPr>
          <w:lang w:val="en-US"/>
        </w:rPr>
        <w:t xml:space="preserve">Committee on Portability. Establishment and setting up of the Institute, implementation of activities to comply with constitutional and legislative targets ensuing from the 2013 Constitutional Reform in the field of telecommunications. Tendering processes for TV channels, promulgation of “asymmetric” regulation for dominant radio and TV operators; </w:t>
      </w:r>
      <w:r w:rsidRPr="009165AF">
        <w:rPr>
          <w:i/>
          <w:lang w:val="en-US"/>
        </w:rPr>
        <w:t xml:space="preserve">Must Carry/Must Offer; </w:t>
      </w:r>
      <w:r w:rsidRPr="009165AF">
        <w:rPr>
          <w:lang w:val="en-US"/>
        </w:rPr>
        <w:t xml:space="preserve">transition to digital terrestrial TV and freeing up of the 700 MHz band; annual </w:t>
      </w:r>
      <w:proofErr w:type="spellStart"/>
      <w:r w:rsidRPr="009165AF">
        <w:rPr>
          <w:lang w:val="en-US"/>
        </w:rPr>
        <w:t>programme</w:t>
      </w:r>
      <w:proofErr w:type="spellEnd"/>
      <w:r w:rsidRPr="009165AF">
        <w:rPr>
          <w:lang w:val="en-US"/>
        </w:rPr>
        <w:t xml:space="preserve"> of frequency bands; tenders for spectrum in the 1.7/2.1 GHz band (AWS); resolution of problems pertaining to competition in the area of telecommunications and broadcasting, including sanctions and mergers; publication of guidelines and regulations on telecommunications, broadcasting and competition; representing the Institute at various international forums.</w:t>
      </w:r>
    </w:p>
    <w:p w:rsidR="009165AF" w:rsidRPr="00F52479" w:rsidRDefault="009165AF" w:rsidP="00F52479">
      <w:pPr>
        <w:pStyle w:val="Headingb"/>
        <w:jc w:val="center"/>
        <w:rPr>
          <w:lang w:val="en-US"/>
        </w:rPr>
      </w:pPr>
      <w:r w:rsidRPr="00F52479">
        <w:rPr>
          <w:lang w:val="en-US"/>
        </w:rPr>
        <w:t>Federal Telecommunications Commission</w:t>
      </w:r>
    </w:p>
    <w:p w:rsidR="009165AF" w:rsidRPr="009165AF" w:rsidRDefault="009165AF" w:rsidP="00E30EA1">
      <w:pPr>
        <w:rPr>
          <w:rFonts w:asciiTheme="minorHAnsi" w:hAnsiTheme="minorHAnsi" w:cstheme="minorHAnsi"/>
          <w:b/>
          <w:szCs w:val="24"/>
          <w:lang w:val="en-US"/>
        </w:rPr>
      </w:pPr>
      <w:r w:rsidRPr="001F3DC2">
        <w:rPr>
          <w:b/>
          <w:bCs/>
          <w:lang w:val="en-US"/>
        </w:rPr>
        <w:t xml:space="preserve">January 2011 </w:t>
      </w:r>
      <w:r w:rsidR="00C4118A">
        <w:rPr>
          <w:b/>
          <w:bCs/>
          <w:lang w:val="en-US"/>
        </w:rPr>
        <w:t>-</w:t>
      </w:r>
      <w:r w:rsidRPr="001F3DC2">
        <w:rPr>
          <w:b/>
          <w:bCs/>
          <w:lang w:val="en-US"/>
        </w:rPr>
        <w:t xml:space="preserve"> September</w:t>
      </w:r>
      <w:r w:rsidR="001F3DC2">
        <w:rPr>
          <w:b/>
          <w:bCs/>
          <w:lang w:val="en-US"/>
        </w:rPr>
        <w:t xml:space="preserve"> 2013. </w:t>
      </w:r>
      <w:r w:rsidR="00C4118A">
        <w:rPr>
          <w:b/>
          <w:bCs/>
          <w:lang w:val="en-US"/>
        </w:rPr>
        <w:t xml:space="preserve"> </w:t>
      </w:r>
      <w:r w:rsidRPr="001F3DC2">
        <w:rPr>
          <w:b/>
          <w:bCs/>
          <w:lang w:val="en-US"/>
        </w:rPr>
        <w:t>Head of the Radio and TV Systems Unit.</w:t>
      </w:r>
      <w:r w:rsidR="001F3DC2">
        <w:rPr>
          <w:b/>
          <w:bCs/>
          <w:lang w:val="en-US"/>
        </w:rPr>
        <w:t xml:space="preserve"> </w:t>
      </w:r>
      <w:r w:rsidR="001F3DC2">
        <w:rPr>
          <w:b/>
          <w:bCs/>
          <w:lang w:val="en-US"/>
        </w:rPr>
        <w:br/>
      </w:r>
      <w:r w:rsidRPr="009165AF">
        <w:rPr>
          <w:rFonts w:asciiTheme="minorHAnsi" w:hAnsiTheme="minorHAnsi" w:cstheme="minorHAnsi"/>
          <w:szCs w:val="24"/>
          <w:lang w:val="en-US"/>
        </w:rPr>
        <w:t xml:space="preserve">Regulation of broadcasting and related public policy. Digital terrestrial radio policy. Revision of policy on digital terrestrial TV. Responsible for dealing with different areas of broadcasting, licensing, inspections, supervision and sanctions regarding broadcasting concessions and </w:t>
      </w:r>
      <w:proofErr w:type="spellStart"/>
      <w:r w:rsidRPr="009165AF">
        <w:rPr>
          <w:rFonts w:asciiTheme="minorHAnsi" w:hAnsiTheme="minorHAnsi" w:cstheme="minorHAnsi"/>
          <w:szCs w:val="24"/>
          <w:lang w:val="en-US"/>
        </w:rPr>
        <w:t>licences</w:t>
      </w:r>
      <w:proofErr w:type="spellEnd"/>
      <w:r w:rsidRPr="009165AF">
        <w:rPr>
          <w:rFonts w:asciiTheme="minorHAnsi" w:hAnsiTheme="minorHAnsi" w:cstheme="minorHAnsi"/>
          <w:szCs w:val="24"/>
          <w:lang w:val="en-US"/>
        </w:rPr>
        <w:t xml:space="preserve">. Technical Secretary of the Advisory Board on Digital Technologies for Broadcasting. Radio and broadcasting </w:t>
      </w:r>
      <w:r w:rsidR="001F3DC2">
        <w:rPr>
          <w:rFonts w:asciiTheme="minorHAnsi" w:hAnsiTheme="minorHAnsi" w:cstheme="minorHAnsi"/>
          <w:szCs w:val="24"/>
          <w:lang w:val="en-US"/>
        </w:rPr>
        <w:t>tenders</w:t>
      </w:r>
      <w:r w:rsidRPr="009165AF">
        <w:rPr>
          <w:rFonts w:asciiTheme="minorHAnsi" w:hAnsiTheme="minorHAnsi" w:cstheme="minorHAnsi"/>
          <w:szCs w:val="24"/>
          <w:lang w:val="en-US"/>
        </w:rPr>
        <w:t>.</w:t>
      </w:r>
    </w:p>
    <w:p w:rsidR="009165AF" w:rsidRPr="001F3DC2" w:rsidRDefault="009165AF" w:rsidP="001F3DC2">
      <w:pPr>
        <w:pStyle w:val="Headingb"/>
        <w:jc w:val="center"/>
        <w:rPr>
          <w:lang w:val="en-US"/>
        </w:rPr>
      </w:pPr>
      <w:r w:rsidRPr="001F3DC2">
        <w:rPr>
          <w:lang w:val="en-US"/>
        </w:rPr>
        <w:t>Secretariat of Communications and Transport</w:t>
      </w:r>
      <w:r w:rsidR="001F3DC2">
        <w:rPr>
          <w:lang w:val="en-US"/>
        </w:rPr>
        <w:br/>
      </w:r>
      <w:proofErr w:type="spellStart"/>
      <w:r w:rsidRPr="001F3DC2">
        <w:rPr>
          <w:lang w:val="en-US"/>
        </w:rPr>
        <w:t>Subsecretariat</w:t>
      </w:r>
      <w:proofErr w:type="spellEnd"/>
      <w:r w:rsidRPr="001F3DC2">
        <w:rPr>
          <w:lang w:val="en-US"/>
        </w:rPr>
        <w:t xml:space="preserve"> of Communications</w:t>
      </w:r>
    </w:p>
    <w:p w:rsidR="009165AF" w:rsidRPr="009165AF" w:rsidRDefault="009165AF" w:rsidP="00572E8D">
      <w:pPr>
        <w:rPr>
          <w:b/>
          <w:lang w:val="en-US"/>
        </w:rPr>
      </w:pPr>
      <w:r w:rsidRPr="001F3DC2">
        <w:rPr>
          <w:b/>
          <w:bCs/>
          <w:lang w:val="en-US"/>
        </w:rPr>
        <w:t>August</w:t>
      </w:r>
      <w:r w:rsidR="001F3DC2">
        <w:rPr>
          <w:b/>
          <w:bCs/>
          <w:lang w:val="en-US"/>
        </w:rPr>
        <w:t xml:space="preserve"> 2008 </w:t>
      </w:r>
      <w:r w:rsidR="00C4118A">
        <w:rPr>
          <w:b/>
          <w:bCs/>
          <w:lang w:val="en-US"/>
        </w:rPr>
        <w:t>-</w:t>
      </w:r>
      <w:r w:rsidRPr="001F3DC2">
        <w:rPr>
          <w:b/>
          <w:bCs/>
          <w:lang w:val="en-US"/>
        </w:rPr>
        <w:t xml:space="preserve"> January</w:t>
      </w:r>
      <w:r w:rsidR="001F3DC2">
        <w:rPr>
          <w:b/>
          <w:bCs/>
          <w:lang w:val="en-US"/>
        </w:rPr>
        <w:t xml:space="preserve"> 2011.</w:t>
      </w:r>
      <w:r w:rsidR="00C4118A">
        <w:rPr>
          <w:b/>
          <w:bCs/>
          <w:lang w:val="en-US"/>
        </w:rPr>
        <w:t xml:space="preserve"> </w:t>
      </w:r>
      <w:r w:rsidR="00572E8D">
        <w:rPr>
          <w:b/>
          <w:bCs/>
          <w:lang w:val="en-US"/>
        </w:rPr>
        <w:t xml:space="preserve"> </w:t>
      </w:r>
      <w:r w:rsidRPr="001F3DC2">
        <w:rPr>
          <w:b/>
          <w:bCs/>
          <w:lang w:val="en-US"/>
        </w:rPr>
        <w:t>Coordinator for Technological Development</w:t>
      </w:r>
      <w:r w:rsidR="001F3DC2">
        <w:rPr>
          <w:b/>
          <w:bCs/>
          <w:lang w:val="en-US"/>
        </w:rPr>
        <w:br/>
      </w:r>
      <w:r w:rsidRPr="009165AF">
        <w:rPr>
          <w:lang w:val="en-US"/>
        </w:rPr>
        <w:t>Leader of the Digital TV Project. Public policies relating to the use of radio spectrum and satellites. Regulatory aspects of broadcasting and telecommunications; technological aspects in international spectrum negotiations.</w:t>
      </w:r>
    </w:p>
    <w:p w:rsidR="009165AF" w:rsidRPr="00C4118A" w:rsidRDefault="009165AF" w:rsidP="00572E8D">
      <w:pPr>
        <w:rPr>
          <w:b/>
          <w:bCs/>
          <w:lang w:val="en-US"/>
        </w:rPr>
      </w:pPr>
      <w:r w:rsidRPr="001F3DC2">
        <w:rPr>
          <w:b/>
          <w:lang w:val="en-US"/>
        </w:rPr>
        <w:t>September</w:t>
      </w:r>
      <w:r w:rsidR="001F3DC2" w:rsidRPr="001F3DC2">
        <w:rPr>
          <w:b/>
          <w:lang w:val="en-US"/>
        </w:rPr>
        <w:t xml:space="preserve"> 2010 </w:t>
      </w:r>
      <w:r w:rsidR="00C4118A">
        <w:rPr>
          <w:b/>
          <w:bCs/>
          <w:lang w:val="en-US"/>
        </w:rPr>
        <w:t>-</w:t>
      </w:r>
      <w:r w:rsidRPr="001F3DC2">
        <w:rPr>
          <w:b/>
          <w:lang w:val="en-US"/>
        </w:rPr>
        <w:t xml:space="preserve"> June 2012</w:t>
      </w:r>
      <w:r w:rsidR="001F3DC2" w:rsidRPr="001F3DC2">
        <w:rPr>
          <w:b/>
          <w:lang w:val="en-US"/>
        </w:rPr>
        <w:t>.</w:t>
      </w:r>
      <w:r w:rsidR="00572E8D">
        <w:rPr>
          <w:b/>
          <w:lang w:val="en-US"/>
        </w:rPr>
        <w:t xml:space="preserve">  </w:t>
      </w:r>
      <w:r w:rsidRPr="00C4118A">
        <w:rPr>
          <w:b/>
          <w:bCs/>
          <w:lang w:val="en-US"/>
        </w:rPr>
        <w:t>Executive Secretary of the Inter-Secretariat Commission for Digital Transition</w:t>
      </w:r>
      <w:r w:rsidR="001F3DC2" w:rsidRPr="00C4118A">
        <w:rPr>
          <w:b/>
          <w:bCs/>
          <w:lang w:val="en-US"/>
        </w:rPr>
        <w:t>.</w:t>
      </w:r>
    </w:p>
    <w:p w:rsidR="009165AF" w:rsidRPr="00C4118A" w:rsidRDefault="009165AF" w:rsidP="00572E8D">
      <w:pPr>
        <w:rPr>
          <w:b/>
          <w:bCs/>
          <w:lang w:val="en-US"/>
        </w:rPr>
      </w:pPr>
      <w:r w:rsidRPr="00C4118A">
        <w:rPr>
          <w:b/>
          <w:bCs/>
          <w:lang w:val="en-US"/>
        </w:rPr>
        <w:t xml:space="preserve">September 2007 </w:t>
      </w:r>
      <w:r w:rsidR="00C4118A" w:rsidRPr="00C4118A">
        <w:rPr>
          <w:b/>
          <w:bCs/>
          <w:lang w:val="en-US"/>
        </w:rPr>
        <w:t>-</w:t>
      </w:r>
      <w:r w:rsidRPr="00C4118A">
        <w:rPr>
          <w:b/>
          <w:bCs/>
          <w:lang w:val="en-US"/>
        </w:rPr>
        <w:t xml:space="preserve"> July 2008.</w:t>
      </w:r>
      <w:r w:rsidR="00C4118A" w:rsidRPr="00C4118A">
        <w:rPr>
          <w:b/>
          <w:bCs/>
          <w:lang w:val="en-US"/>
        </w:rPr>
        <w:t xml:space="preserve"> </w:t>
      </w:r>
      <w:r w:rsidR="00572E8D" w:rsidRPr="00C4118A">
        <w:rPr>
          <w:b/>
          <w:bCs/>
          <w:lang w:val="en-US"/>
        </w:rPr>
        <w:t xml:space="preserve"> </w:t>
      </w:r>
      <w:r w:rsidRPr="00C4118A">
        <w:rPr>
          <w:b/>
          <w:bCs/>
          <w:lang w:val="en-US"/>
        </w:rPr>
        <w:t>Coordinator of Technical-Regulatory Projects (by competition).</w:t>
      </w:r>
    </w:p>
    <w:p w:rsidR="009165AF" w:rsidRPr="00C4118A" w:rsidRDefault="009165AF" w:rsidP="001F3DC2">
      <w:pPr>
        <w:rPr>
          <w:b/>
          <w:bCs/>
          <w:lang w:val="en-US"/>
        </w:rPr>
      </w:pPr>
      <w:r w:rsidRPr="00C4118A">
        <w:rPr>
          <w:b/>
          <w:bCs/>
          <w:lang w:val="en-US"/>
        </w:rPr>
        <w:t xml:space="preserve">January </w:t>
      </w:r>
      <w:r w:rsidR="00C4118A" w:rsidRPr="00C4118A">
        <w:rPr>
          <w:b/>
          <w:bCs/>
          <w:lang w:val="en-US"/>
        </w:rPr>
        <w:t>-</w:t>
      </w:r>
      <w:r w:rsidRPr="00C4118A">
        <w:rPr>
          <w:b/>
          <w:bCs/>
          <w:lang w:val="en-US"/>
        </w:rPr>
        <w:t xml:space="preserve"> August 2007.</w:t>
      </w:r>
      <w:r w:rsidR="001F3DC2" w:rsidRPr="00C4118A">
        <w:rPr>
          <w:b/>
          <w:bCs/>
          <w:lang w:val="en-US"/>
        </w:rPr>
        <w:t xml:space="preserve"> </w:t>
      </w:r>
      <w:r w:rsidR="00C4118A">
        <w:rPr>
          <w:b/>
          <w:bCs/>
          <w:lang w:val="en-US"/>
        </w:rPr>
        <w:t xml:space="preserve"> </w:t>
      </w:r>
      <w:r w:rsidRPr="00C4118A">
        <w:rPr>
          <w:b/>
          <w:bCs/>
          <w:lang w:val="en-US"/>
        </w:rPr>
        <w:t>Adviser on Follow-up and Logistics</w:t>
      </w:r>
      <w:r w:rsidR="00E30EA1" w:rsidRPr="00C4118A">
        <w:rPr>
          <w:b/>
          <w:bCs/>
          <w:lang w:val="en-US"/>
        </w:rPr>
        <w:t>.</w:t>
      </w:r>
    </w:p>
    <w:p w:rsidR="009165AF" w:rsidRPr="009165AF" w:rsidRDefault="009165AF" w:rsidP="00572E8D">
      <w:pPr>
        <w:rPr>
          <w:b/>
          <w:lang w:val="en-US"/>
        </w:rPr>
      </w:pPr>
      <w:r w:rsidRPr="001F3DC2">
        <w:rPr>
          <w:b/>
          <w:bCs/>
          <w:lang w:val="en-US"/>
        </w:rPr>
        <w:t xml:space="preserve">January 1998 </w:t>
      </w:r>
      <w:r w:rsidR="00C4118A">
        <w:rPr>
          <w:b/>
          <w:bCs/>
          <w:lang w:val="en-US"/>
        </w:rPr>
        <w:t>-</w:t>
      </w:r>
      <w:r w:rsidRPr="001F3DC2">
        <w:rPr>
          <w:b/>
          <w:bCs/>
          <w:lang w:val="en-US"/>
        </w:rPr>
        <w:t xml:space="preserve"> January 2007.</w:t>
      </w:r>
      <w:r w:rsidR="00C4118A">
        <w:rPr>
          <w:b/>
          <w:bCs/>
          <w:lang w:val="en-US"/>
        </w:rPr>
        <w:t xml:space="preserve"> </w:t>
      </w:r>
      <w:r w:rsidR="00572E8D">
        <w:rPr>
          <w:b/>
          <w:bCs/>
          <w:lang w:val="en-US"/>
        </w:rPr>
        <w:t xml:space="preserve"> </w:t>
      </w:r>
      <w:r w:rsidRPr="00E30EA1">
        <w:rPr>
          <w:b/>
          <w:bCs/>
          <w:lang w:val="en-US"/>
        </w:rPr>
        <w:t>Director of TV and Director of Radio (1999)</w:t>
      </w:r>
      <w:r w:rsidR="00E30EA1" w:rsidRPr="00E30EA1">
        <w:rPr>
          <w:b/>
          <w:bCs/>
          <w:lang w:val="en-US"/>
        </w:rPr>
        <w:t>.</w:t>
      </w:r>
      <w:r w:rsidR="00E30EA1">
        <w:rPr>
          <w:b/>
          <w:lang w:val="en-US"/>
        </w:rPr>
        <w:br/>
      </w:r>
      <w:r w:rsidRPr="009165AF">
        <w:rPr>
          <w:lang w:val="en-US"/>
        </w:rPr>
        <w:t xml:space="preserve">Broadcasting industry regulation. Coordination and negotiation of agreements and official Mexican broadcasting standards. Policy for transition to DTTV (2004). From May </w:t>
      </w:r>
      <w:r w:rsidRPr="009165AF">
        <w:rPr>
          <w:bCs/>
          <w:lang w:val="en-US"/>
        </w:rPr>
        <w:t>2006</w:t>
      </w:r>
      <w:r w:rsidRPr="009165AF">
        <w:rPr>
          <w:lang w:val="en-US"/>
        </w:rPr>
        <w:t xml:space="preserve">, seat on the </w:t>
      </w:r>
      <w:r w:rsidRPr="009165AF">
        <w:rPr>
          <w:bCs/>
          <w:lang w:val="en-US"/>
        </w:rPr>
        <w:t>Federal Telecommunications Commission</w:t>
      </w:r>
      <w:r w:rsidRPr="009165AF">
        <w:rPr>
          <w:lang w:val="en-US"/>
        </w:rPr>
        <w:t xml:space="preserve">. </w:t>
      </w:r>
    </w:p>
    <w:p w:rsidR="009165AF" w:rsidRPr="00E30EA1" w:rsidRDefault="009165AF" w:rsidP="00E30EA1">
      <w:pPr>
        <w:rPr>
          <w:b/>
          <w:bCs/>
          <w:lang w:val="en-US"/>
        </w:rPr>
      </w:pPr>
      <w:r w:rsidRPr="00E30EA1">
        <w:rPr>
          <w:b/>
          <w:bCs/>
          <w:lang w:val="en-US"/>
        </w:rPr>
        <w:t>Member of the Advisory Board on Digital Technologies for Broadcasting 1999-2007.</w:t>
      </w:r>
    </w:p>
    <w:p w:rsidR="009165AF" w:rsidRPr="00E30EA1" w:rsidRDefault="009165AF" w:rsidP="00E30EA1">
      <w:pPr>
        <w:pStyle w:val="Headingb"/>
        <w:spacing w:before="360"/>
        <w:rPr>
          <w:u w:val="single"/>
          <w:lang w:val="en-US"/>
        </w:rPr>
      </w:pPr>
      <w:r w:rsidRPr="00E30EA1">
        <w:rPr>
          <w:u w:val="single"/>
          <w:lang w:val="en-US"/>
        </w:rPr>
        <w:t>International experience</w:t>
      </w:r>
    </w:p>
    <w:p w:rsidR="009165AF" w:rsidRPr="009165AF" w:rsidRDefault="009165AF" w:rsidP="00E30EA1">
      <w:pPr>
        <w:rPr>
          <w:b/>
          <w:lang w:val="en-US"/>
        </w:rPr>
      </w:pPr>
      <w:r w:rsidRPr="009165AF">
        <w:rPr>
          <w:lang w:val="en-US"/>
        </w:rPr>
        <w:t>Chairman of the</w:t>
      </w:r>
      <w:r w:rsidRPr="009165AF">
        <w:rPr>
          <w:bCs/>
          <w:lang w:val="en-US"/>
        </w:rPr>
        <w:t xml:space="preserve"> </w:t>
      </w:r>
      <w:r w:rsidRPr="00E30EA1">
        <w:rPr>
          <w:b/>
          <w:lang w:val="en-US"/>
        </w:rPr>
        <w:t>ITU Council</w:t>
      </w:r>
      <w:r w:rsidRPr="009165AF">
        <w:rPr>
          <w:lang w:val="en-US"/>
        </w:rPr>
        <w:t xml:space="preserve">, October </w:t>
      </w:r>
      <w:r w:rsidR="00E30EA1">
        <w:rPr>
          <w:lang w:val="en-US"/>
        </w:rPr>
        <w:t xml:space="preserve">2010 </w:t>
      </w:r>
      <w:r w:rsidR="00E30EA1" w:rsidRPr="00E30EA1">
        <w:rPr>
          <w:lang w:val="en-US"/>
        </w:rPr>
        <w:t>–</w:t>
      </w:r>
      <w:r w:rsidRPr="009165AF">
        <w:rPr>
          <w:lang w:val="en-US"/>
        </w:rPr>
        <w:t xml:space="preserve"> July 2012</w:t>
      </w:r>
    </w:p>
    <w:p w:rsidR="009165AF" w:rsidRPr="009165AF" w:rsidRDefault="009165AF" w:rsidP="00572E8D">
      <w:pPr>
        <w:rPr>
          <w:b/>
          <w:lang w:val="en-US"/>
        </w:rPr>
      </w:pPr>
      <w:r w:rsidRPr="009165AF">
        <w:rPr>
          <w:lang w:val="en-US"/>
        </w:rPr>
        <w:t xml:space="preserve">Chairman of the </w:t>
      </w:r>
      <w:r w:rsidRPr="00C4118A">
        <w:rPr>
          <w:b/>
          <w:lang w:val="en-US"/>
        </w:rPr>
        <w:t>ITU Plenipotentiary Conference</w:t>
      </w:r>
      <w:r w:rsidRPr="009165AF">
        <w:rPr>
          <w:lang w:val="en-US"/>
        </w:rPr>
        <w:t xml:space="preserve"> </w:t>
      </w:r>
      <w:r w:rsidRPr="00E30EA1">
        <w:rPr>
          <w:bCs/>
          <w:lang w:val="en-US"/>
        </w:rPr>
        <w:t>(PP-10)</w:t>
      </w:r>
      <w:r w:rsidRPr="009165AF">
        <w:rPr>
          <w:lang w:val="en-US"/>
        </w:rPr>
        <w:t xml:space="preserve"> Guadalajara, Mexico, from 4 to 22 October 2010, receiving ITU silver medal in recognition of his work. Vice-Chairman of the ITU Council (2010).</w:t>
      </w:r>
    </w:p>
    <w:p w:rsidR="009165AF" w:rsidRPr="009165AF" w:rsidRDefault="009165AF" w:rsidP="00E30EA1">
      <w:pPr>
        <w:rPr>
          <w:b/>
          <w:lang w:val="en-US"/>
        </w:rPr>
      </w:pPr>
      <w:r w:rsidRPr="009165AF">
        <w:rPr>
          <w:lang w:val="en-US"/>
        </w:rPr>
        <w:t xml:space="preserve">Participation in meetings in </w:t>
      </w:r>
      <w:r w:rsidRPr="00C4118A">
        <w:rPr>
          <w:b/>
          <w:lang w:val="en-US"/>
        </w:rPr>
        <w:t>ITU</w:t>
      </w:r>
      <w:r w:rsidRPr="009165AF">
        <w:rPr>
          <w:lang w:val="en-US"/>
        </w:rPr>
        <w:t xml:space="preserve"> and the </w:t>
      </w:r>
      <w:r w:rsidRPr="00C4118A">
        <w:rPr>
          <w:b/>
          <w:bCs/>
          <w:color w:val="000000"/>
          <w:lang w:val="en-US"/>
        </w:rPr>
        <w:t xml:space="preserve">Inter-American Telecommunication Commission </w:t>
      </w:r>
      <w:r w:rsidRPr="00C4118A">
        <w:rPr>
          <w:b/>
          <w:bCs/>
          <w:lang w:val="en-US"/>
        </w:rPr>
        <w:t>(CITEL)</w:t>
      </w:r>
      <w:r w:rsidRPr="009165AF">
        <w:rPr>
          <w:lang w:val="en-US"/>
        </w:rPr>
        <w:t>.</w:t>
      </w:r>
    </w:p>
    <w:p w:rsidR="009165AF" w:rsidRPr="009165AF" w:rsidRDefault="009165AF" w:rsidP="00E30EA1">
      <w:pPr>
        <w:rPr>
          <w:b/>
          <w:lang w:val="en-US"/>
        </w:rPr>
      </w:pPr>
      <w:r w:rsidRPr="009165AF">
        <w:rPr>
          <w:lang w:val="en-US"/>
        </w:rPr>
        <w:t xml:space="preserve">Negotiation of broadcasting and telecommunications agreements between </w:t>
      </w:r>
      <w:r w:rsidRPr="00E30EA1">
        <w:rPr>
          <w:b/>
          <w:lang w:val="en-US"/>
        </w:rPr>
        <w:t>Mexico and the United States</w:t>
      </w:r>
      <w:r w:rsidRPr="009165AF">
        <w:rPr>
          <w:lang w:val="en-US"/>
        </w:rPr>
        <w:t xml:space="preserve">, with special emphasis on digital terrestrial TV, sharing of the 700 MHz band, and the 1.7/2.1 GHz, 2.3 GHz, 800 MHz bands, and </w:t>
      </w:r>
      <w:r w:rsidRPr="009165AF">
        <w:rPr>
          <w:bCs/>
          <w:color w:val="000000"/>
          <w:lang w:val="en-US"/>
        </w:rPr>
        <w:t>Satellite Digital Sound Broadcasting, among other topics.</w:t>
      </w:r>
    </w:p>
    <w:p w:rsidR="009165AF" w:rsidRPr="009165AF" w:rsidRDefault="009165AF" w:rsidP="00572E8D">
      <w:pPr>
        <w:rPr>
          <w:b/>
          <w:lang w:val="en-US"/>
        </w:rPr>
      </w:pPr>
      <w:r w:rsidRPr="009165AF">
        <w:rPr>
          <w:lang w:val="en-US"/>
        </w:rPr>
        <w:t xml:space="preserve">Participation in international forums including the Mobile World Congress of GSMA in Barcelona and the World </w:t>
      </w:r>
      <w:proofErr w:type="spellStart"/>
      <w:r w:rsidRPr="009165AF">
        <w:rPr>
          <w:lang w:val="en-US"/>
        </w:rPr>
        <w:t>Radiocommunication</w:t>
      </w:r>
      <w:proofErr w:type="spellEnd"/>
      <w:r w:rsidRPr="009165AF">
        <w:rPr>
          <w:lang w:val="en-US"/>
        </w:rPr>
        <w:t xml:space="preserve"> Conference, 2015.</w:t>
      </w:r>
    </w:p>
    <w:p w:rsidR="009165AF" w:rsidRPr="009165AF" w:rsidRDefault="00C4118A" w:rsidP="00E30EA1">
      <w:pPr>
        <w:rPr>
          <w:b/>
          <w:lang w:val="en-US"/>
        </w:rPr>
      </w:pPr>
      <w:r>
        <w:rPr>
          <w:lang w:val="en-US"/>
        </w:rPr>
        <w:t>2016-</w:t>
      </w:r>
      <w:r w:rsidR="009165AF" w:rsidRPr="009165AF">
        <w:rPr>
          <w:lang w:val="en-US"/>
        </w:rPr>
        <w:t>2018</w:t>
      </w:r>
      <w:proofErr w:type="gramStart"/>
      <w:r w:rsidR="009165AF" w:rsidRPr="009165AF">
        <w:rPr>
          <w:lang w:val="en-US"/>
        </w:rPr>
        <w:t>.</w:t>
      </w:r>
      <w:r>
        <w:rPr>
          <w:lang w:val="en-US"/>
        </w:rPr>
        <w:t xml:space="preserve"> </w:t>
      </w:r>
      <w:r w:rsidR="009165AF" w:rsidRPr="009165AF">
        <w:rPr>
          <w:lang w:val="en-US"/>
        </w:rPr>
        <w:t xml:space="preserve"> Chairman</w:t>
      </w:r>
      <w:proofErr w:type="gramEnd"/>
      <w:r w:rsidR="009165AF" w:rsidRPr="009165AF">
        <w:rPr>
          <w:lang w:val="en-US"/>
        </w:rPr>
        <w:t xml:space="preserve"> of the Expert Group on the International Telecommunication Regulations (EG-ITRs). In accordance with the international commitments made by Mexico, Fernando Borjón is leading this group, which is responsible for revising the ITRs.</w:t>
      </w:r>
    </w:p>
    <w:p w:rsidR="009165AF" w:rsidRPr="00572E8D" w:rsidRDefault="00572E8D" w:rsidP="00572E8D">
      <w:pPr>
        <w:pStyle w:val="Headingb"/>
        <w:spacing w:before="360"/>
        <w:rPr>
          <w:u w:val="single"/>
          <w:lang w:val="en-US"/>
        </w:rPr>
      </w:pPr>
      <w:r>
        <w:rPr>
          <w:u w:val="single"/>
          <w:lang w:val="en-US"/>
        </w:rPr>
        <w:t>Academic experience</w:t>
      </w:r>
    </w:p>
    <w:p w:rsidR="009165AF" w:rsidRPr="009165AF" w:rsidRDefault="009165AF" w:rsidP="00E30EA1">
      <w:pPr>
        <w:pStyle w:val="Headingb"/>
        <w:jc w:val="center"/>
      </w:pPr>
      <w:r w:rsidRPr="009165AF">
        <w:t>Universidad Iberoamericana</w:t>
      </w:r>
    </w:p>
    <w:p w:rsidR="009165AF" w:rsidRPr="009165AF" w:rsidRDefault="009165AF" w:rsidP="00E30EA1">
      <w:pPr>
        <w:rPr>
          <w:b/>
          <w:lang w:val="en-US"/>
        </w:rPr>
      </w:pPr>
      <w:r w:rsidRPr="00E30EA1">
        <w:rPr>
          <w:b/>
          <w:bCs/>
        </w:rPr>
        <w:t>Department of Science and Engineering</w:t>
      </w:r>
      <w:r w:rsidR="00E30EA1" w:rsidRPr="00E30EA1">
        <w:rPr>
          <w:b/>
          <w:bCs/>
        </w:rPr>
        <w:br/>
      </w:r>
      <w:r w:rsidRPr="00E30EA1">
        <w:rPr>
          <w:b/>
          <w:bCs/>
          <w:lang w:val="en-US"/>
        </w:rPr>
        <w:t xml:space="preserve">Assistant to the Director of the Department </w:t>
      </w:r>
      <w:r w:rsidR="00E30EA1" w:rsidRPr="00E30EA1">
        <w:rPr>
          <w:b/>
          <w:bCs/>
          <w:lang w:val="en-US"/>
        </w:rPr>
        <w:br/>
      </w:r>
      <w:r w:rsidRPr="009165AF">
        <w:rPr>
          <w:lang w:val="en-US"/>
        </w:rPr>
        <w:t xml:space="preserve">Projects for technology research and development in instrumentation, automation and telecommunications, accreditation of engineering </w:t>
      </w:r>
      <w:proofErr w:type="spellStart"/>
      <w:r w:rsidRPr="009165AF">
        <w:rPr>
          <w:lang w:val="en-US"/>
        </w:rPr>
        <w:t>programmes</w:t>
      </w:r>
      <w:proofErr w:type="spellEnd"/>
      <w:r w:rsidRPr="009165AF">
        <w:rPr>
          <w:lang w:val="en-US"/>
        </w:rPr>
        <w:t xml:space="preserve"> and improvements to the curriculum</w:t>
      </w:r>
      <w:r w:rsidR="00E30EA1">
        <w:rPr>
          <w:lang w:val="en-US"/>
        </w:rPr>
        <w:t>.</w:t>
      </w:r>
    </w:p>
    <w:p w:rsidR="00E30EA1" w:rsidRDefault="009165AF" w:rsidP="00E30EA1">
      <w:pPr>
        <w:rPr>
          <w:lang w:val="en-US"/>
        </w:rPr>
      </w:pPr>
      <w:r w:rsidRPr="00E30EA1">
        <w:rPr>
          <w:b/>
          <w:bCs/>
          <w:lang w:val="en-US"/>
        </w:rPr>
        <w:t>Professor 4 (1995)</w:t>
      </w:r>
      <w:r w:rsidRPr="009165AF">
        <w:rPr>
          <w:lang w:val="en-US"/>
        </w:rPr>
        <w:t xml:space="preserve"> Biomedical Engineering, Electronics and Communications Engineering and Chemical Engineering.</w:t>
      </w:r>
    </w:p>
    <w:p w:rsidR="00E30EA1" w:rsidRDefault="009165AF" w:rsidP="00E30EA1">
      <w:pPr>
        <w:rPr>
          <w:b/>
          <w:bCs/>
          <w:lang w:val="en-US"/>
        </w:rPr>
      </w:pPr>
      <w:r w:rsidRPr="00E30EA1">
        <w:rPr>
          <w:b/>
          <w:bCs/>
          <w:lang w:val="en-US"/>
        </w:rPr>
        <w:t>1989-1990 Coordinator for Biomedical Engineering</w:t>
      </w:r>
    </w:p>
    <w:p w:rsidR="009165AF" w:rsidRPr="009165AF" w:rsidRDefault="009165AF" w:rsidP="00E30EA1">
      <w:pPr>
        <w:rPr>
          <w:lang w:val="en-US"/>
        </w:rPr>
      </w:pPr>
      <w:r w:rsidRPr="009165AF">
        <w:rPr>
          <w:b/>
          <w:lang w:val="en-US"/>
        </w:rPr>
        <w:t xml:space="preserve">2000 Course professor (Category A). </w:t>
      </w:r>
      <w:r w:rsidRPr="009165AF">
        <w:rPr>
          <w:bCs/>
          <w:lang w:val="en-US"/>
        </w:rPr>
        <w:t>Electronics and Communications Engineering</w:t>
      </w:r>
      <w:r w:rsidRPr="009165AF">
        <w:rPr>
          <w:lang w:val="en-US"/>
        </w:rPr>
        <w:t>.</w:t>
      </w:r>
    </w:p>
    <w:p w:rsidR="009165AF" w:rsidRPr="00E30EA1" w:rsidRDefault="009165AF" w:rsidP="00E30EA1">
      <w:pPr>
        <w:pStyle w:val="Headingb"/>
        <w:spacing w:before="360"/>
        <w:rPr>
          <w:u w:val="single"/>
          <w:lang w:val="en-US"/>
        </w:rPr>
      </w:pPr>
      <w:r w:rsidRPr="00E30EA1">
        <w:rPr>
          <w:u w:val="single"/>
          <w:lang w:val="en-US"/>
        </w:rPr>
        <w:t>Recent courses</w:t>
      </w:r>
    </w:p>
    <w:p w:rsidR="009165AF" w:rsidRPr="00E30EA1" w:rsidRDefault="009165AF" w:rsidP="00E30EA1">
      <w:pPr>
        <w:rPr>
          <w:b/>
          <w:bCs/>
          <w:lang w:val="en-US"/>
        </w:rPr>
      </w:pPr>
      <w:r w:rsidRPr="00E30EA1">
        <w:rPr>
          <w:b/>
          <w:bCs/>
          <w:lang w:val="en-US"/>
        </w:rPr>
        <w:t xml:space="preserve">Massachusetts Institute of Technology, Sloan School of Management, </w:t>
      </w:r>
      <w:r w:rsidR="00097606">
        <w:rPr>
          <w:b/>
          <w:bCs/>
          <w:lang w:val="en-US"/>
        </w:rPr>
        <w:t>Cambridge, MA, United </w:t>
      </w:r>
      <w:r w:rsidRPr="00E30EA1">
        <w:rPr>
          <w:b/>
          <w:bCs/>
          <w:lang w:val="en-US"/>
        </w:rPr>
        <w:t>States</w:t>
      </w:r>
    </w:p>
    <w:p w:rsidR="009165AF" w:rsidRPr="006E0F9B" w:rsidRDefault="009165AF" w:rsidP="00E30EA1">
      <w:pPr>
        <w:rPr>
          <w:i/>
          <w:iCs/>
          <w:lang w:val="en-US"/>
        </w:rPr>
      </w:pPr>
      <w:r w:rsidRPr="00E30EA1">
        <w:rPr>
          <w:b/>
          <w:bCs/>
          <w:lang w:val="en-US"/>
        </w:rPr>
        <w:t>2015</w:t>
      </w:r>
      <w:r w:rsidR="006E0F9B">
        <w:rPr>
          <w:b/>
          <w:bCs/>
          <w:lang w:val="en-US"/>
        </w:rPr>
        <w:tab/>
      </w:r>
      <w:r w:rsidRPr="006E0F9B">
        <w:rPr>
          <w:i/>
          <w:iCs/>
          <w:lang w:val="en-US"/>
        </w:rPr>
        <w:t>Executive Degree Programs: Intelligent Organizations: Collaboration and the Future of Work; Platform Strategy: Building and Thriving in a Vibrant Ecosystem; Understanding Global Markets: Macroeconomics for Executives; Managing Technical Professionals and Organizations; Strategies for Sustainable Business; Understanding and Solving Complex Business Problems.</w:t>
      </w:r>
    </w:p>
    <w:p w:rsidR="009165AF" w:rsidRPr="006E0F9B" w:rsidRDefault="009165AF" w:rsidP="006E0F9B">
      <w:pPr>
        <w:pStyle w:val="Headingb"/>
        <w:spacing w:before="360"/>
        <w:rPr>
          <w:u w:val="single"/>
          <w:lang w:val="en-US"/>
        </w:rPr>
      </w:pPr>
      <w:r w:rsidRPr="006E0F9B">
        <w:rPr>
          <w:u w:val="single"/>
          <w:lang w:val="en-US"/>
        </w:rPr>
        <w:t>Languages</w:t>
      </w:r>
    </w:p>
    <w:p w:rsidR="009165AF" w:rsidRPr="009165AF" w:rsidRDefault="009165AF" w:rsidP="006E0F9B">
      <w:pPr>
        <w:pStyle w:val="enumlev1"/>
        <w:rPr>
          <w:u w:val="single"/>
          <w:lang w:val="en-US"/>
        </w:rPr>
      </w:pPr>
      <w:r w:rsidRPr="009165AF">
        <w:rPr>
          <w:lang w:val="en-US"/>
        </w:rPr>
        <w:t>Spanish</w:t>
      </w:r>
      <w:r w:rsidRPr="009165AF">
        <w:rPr>
          <w:lang w:val="en-US"/>
        </w:rPr>
        <w:tab/>
        <w:t>(native speaker)</w:t>
      </w:r>
    </w:p>
    <w:p w:rsidR="009165AF" w:rsidRPr="009165AF" w:rsidRDefault="006E0F9B" w:rsidP="006E0F9B">
      <w:pPr>
        <w:pStyle w:val="enumlev1"/>
        <w:rPr>
          <w:b/>
          <w:lang w:val="en-US"/>
        </w:rPr>
      </w:pPr>
      <w:r>
        <w:rPr>
          <w:lang w:val="en-US"/>
        </w:rPr>
        <w:t>English</w:t>
      </w:r>
      <w:r w:rsidR="009165AF" w:rsidRPr="009165AF">
        <w:rPr>
          <w:lang w:val="en-US"/>
        </w:rPr>
        <w:tab/>
        <w:t>95%</w:t>
      </w:r>
    </w:p>
    <w:p w:rsidR="009165AF" w:rsidRPr="009165AF" w:rsidRDefault="009165AF" w:rsidP="006E0F9B">
      <w:pPr>
        <w:pStyle w:val="enumlev1"/>
        <w:rPr>
          <w:b/>
          <w:lang w:val="en-US"/>
        </w:rPr>
      </w:pPr>
      <w:r w:rsidRPr="009165AF">
        <w:rPr>
          <w:lang w:val="en-US"/>
        </w:rPr>
        <w:t>French</w:t>
      </w:r>
      <w:r w:rsidRPr="009165AF">
        <w:rPr>
          <w:lang w:val="en-US"/>
        </w:rPr>
        <w:tab/>
        <w:t>80%</w:t>
      </w:r>
    </w:p>
    <w:p w:rsidR="009165AF" w:rsidRPr="009165AF" w:rsidRDefault="009165AF" w:rsidP="00DA797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val="en-US" w:eastAsia="es-ES"/>
        </w:rPr>
      </w:pPr>
      <w:r w:rsidRPr="009165AF">
        <w:rPr>
          <w:rFonts w:asciiTheme="minorHAnsi" w:hAnsiTheme="minorHAnsi" w:cstheme="minorHAnsi"/>
          <w:b/>
          <w:szCs w:val="24"/>
          <w:lang w:val="en-US"/>
        </w:rPr>
        <w:br w:type="page"/>
      </w:r>
    </w:p>
    <w:p w:rsidR="009165AF" w:rsidRPr="009165AF" w:rsidRDefault="009165AF" w:rsidP="00F52479">
      <w:pPr>
        <w:pStyle w:val="Headingb"/>
        <w:jc w:val="center"/>
        <w:rPr>
          <w:lang w:val="en-US"/>
        </w:rPr>
      </w:pPr>
      <w:r w:rsidRPr="009165AF">
        <w:rPr>
          <w:lang w:val="en-US"/>
        </w:rPr>
        <w:t>Vision statement</w:t>
      </w:r>
    </w:p>
    <w:p w:rsidR="009165AF" w:rsidRPr="009165AF" w:rsidRDefault="009165AF" w:rsidP="009165AF">
      <w:pPr>
        <w:rPr>
          <w:lang w:val="en-US"/>
        </w:rPr>
      </w:pPr>
      <w:r w:rsidRPr="009165AF">
        <w:rPr>
          <w:lang w:val="en-US"/>
        </w:rPr>
        <w:t xml:space="preserve">The Radio Regulations Board (RRB) plays an important role in interpreting and applying the ITU’s Radio Regulations and in approving the Rules of Procedure used by the </w:t>
      </w:r>
      <w:proofErr w:type="spellStart"/>
      <w:r w:rsidRPr="009165AF">
        <w:rPr>
          <w:lang w:val="en-US"/>
        </w:rPr>
        <w:t>Radiocommunication</w:t>
      </w:r>
      <w:proofErr w:type="spellEnd"/>
      <w:r w:rsidRPr="009165AF">
        <w:rPr>
          <w:lang w:val="en-US"/>
        </w:rPr>
        <w:t xml:space="preserve"> Bureau. In its role as conciliator, the RRB is deeply involved in the rapid and far-reaching developments in </w:t>
      </w:r>
      <w:proofErr w:type="spellStart"/>
      <w:r w:rsidRPr="009165AF">
        <w:rPr>
          <w:lang w:val="en-US"/>
        </w:rPr>
        <w:t>radiocommunication</w:t>
      </w:r>
      <w:proofErr w:type="spellEnd"/>
      <w:r w:rsidRPr="009165AF">
        <w:rPr>
          <w:lang w:val="en-US"/>
        </w:rPr>
        <w:t xml:space="preserve"> technologies, as well as ICTs and broadband services, which are characterized by the convergence of traditional services such as telephony, broadcasting, radiolocation and others, prompting a review of the allocations, allotments and assignments of specific frequency bands in order to promote the social and economic development of societies through more efficient use of the radio spectrum.</w:t>
      </w:r>
    </w:p>
    <w:p w:rsidR="009165AF" w:rsidRPr="009165AF" w:rsidRDefault="009165AF" w:rsidP="009165AF">
      <w:pPr>
        <w:rPr>
          <w:lang w:val="en-US"/>
        </w:rPr>
      </w:pPr>
      <w:r w:rsidRPr="009165AF">
        <w:rPr>
          <w:lang w:val="en-US"/>
        </w:rPr>
        <w:t>Based on my professional experience, I believe that efficient use of the radio spectrum is an important catalyst for the evolution of telecommunications and broadcasting. A case in point is the transition to digital terrestrial TV, a process completed by Mexico at the end of 2015, which resulted in the first digital dividend which was then used to build the “Shared Network” (</w:t>
      </w:r>
      <w:r w:rsidRPr="009165AF">
        <w:rPr>
          <w:i/>
          <w:iCs/>
          <w:lang w:val="en-US"/>
        </w:rPr>
        <w:t xml:space="preserve">Red </w:t>
      </w:r>
      <w:proofErr w:type="spellStart"/>
      <w:r w:rsidRPr="009165AF">
        <w:rPr>
          <w:i/>
          <w:iCs/>
          <w:lang w:val="en-US"/>
        </w:rPr>
        <w:t>Compartida</w:t>
      </w:r>
      <w:proofErr w:type="spellEnd"/>
      <w:r w:rsidRPr="009165AF">
        <w:rPr>
          <w:lang w:val="en-US"/>
        </w:rPr>
        <w:t>). This is a national broadband network intended to provide wholesale telecommunication services and ultimately to bridge the country’s digital divide.</w:t>
      </w:r>
    </w:p>
    <w:p w:rsidR="009165AF" w:rsidRPr="009165AF" w:rsidRDefault="009165AF" w:rsidP="009165AF">
      <w:pPr>
        <w:rPr>
          <w:lang w:val="en-US"/>
        </w:rPr>
      </w:pPr>
      <w:r w:rsidRPr="009165AF">
        <w:rPr>
          <w:lang w:val="en-US"/>
        </w:rPr>
        <w:t>In addition, from my experience in the Mexican regulatory authority, I believe that a collegial decision-making process, along the lines of the one in the RRB, enables us to build agreements that are strengthened by a diversity of views which all are directed towards the common good, as well as facilitating the impartial resolution of disputes.</w:t>
      </w:r>
    </w:p>
    <w:p w:rsidR="009165AF" w:rsidRPr="009165AF" w:rsidRDefault="009165AF" w:rsidP="009165AF">
      <w:pPr>
        <w:rPr>
          <w:lang w:val="en-US"/>
        </w:rPr>
      </w:pPr>
      <w:r w:rsidRPr="009165AF">
        <w:rPr>
          <w:lang w:val="en-US"/>
        </w:rPr>
        <w:t>Against this background, what I have to offer, if I can count on the support of ITU’s Member States in seeking election to the RRB, is to share and make good use of my experience in technical fields, in planning, conciliation, and i</w:t>
      </w:r>
      <w:bookmarkStart w:id="10" w:name="_GoBack"/>
      <w:bookmarkEnd w:id="10"/>
      <w:r w:rsidRPr="009165AF">
        <w:rPr>
          <w:lang w:val="en-US"/>
        </w:rPr>
        <w:t xml:space="preserve">n international negotiations, in order to tackle the priority RRB issues including frequency assignments, the resolution of interference issues between countries, and in </w:t>
      </w:r>
      <w:proofErr w:type="spellStart"/>
      <w:r w:rsidRPr="009165AF">
        <w:rPr>
          <w:lang w:val="en-US"/>
        </w:rPr>
        <w:t>analysing</w:t>
      </w:r>
      <w:proofErr w:type="spellEnd"/>
      <w:r w:rsidRPr="009165AF">
        <w:rPr>
          <w:lang w:val="en-US"/>
        </w:rPr>
        <w:t xml:space="preserve"> issues not dealt with in the Radio Regulations.</w:t>
      </w:r>
    </w:p>
    <w:p w:rsidR="009165AF" w:rsidRDefault="009165AF" w:rsidP="006E0F9B">
      <w:pPr>
        <w:rPr>
          <w:lang w:val="en-US"/>
        </w:rPr>
      </w:pPr>
      <w:r w:rsidRPr="009165AF">
        <w:rPr>
          <w:lang w:val="en-US"/>
        </w:rPr>
        <w:t xml:space="preserve">I am convinced that my experience and knowledge in the telecommunications field, and in </w:t>
      </w:r>
      <w:proofErr w:type="spellStart"/>
      <w:r w:rsidRPr="009165AF">
        <w:rPr>
          <w:lang w:val="en-US"/>
        </w:rPr>
        <w:t>radiocommunications</w:t>
      </w:r>
      <w:proofErr w:type="spellEnd"/>
      <w:r w:rsidRPr="009165AF">
        <w:rPr>
          <w:lang w:val="en-US"/>
        </w:rPr>
        <w:t xml:space="preserve"> in particular, will enable me to contribute and to reinvigorate and modernize the key role and activities of RRB.</w:t>
      </w:r>
    </w:p>
    <w:p w:rsidR="006E0F9B" w:rsidRDefault="006E0F9B" w:rsidP="0032202E">
      <w:pPr>
        <w:pStyle w:val="Reasons"/>
      </w:pPr>
    </w:p>
    <w:p w:rsidR="006E0F9B" w:rsidRDefault="006E0F9B">
      <w:pPr>
        <w:jc w:val="center"/>
      </w:pPr>
      <w:r>
        <w:t>______________</w:t>
      </w:r>
    </w:p>
    <w:p w:rsidR="006E0F9B" w:rsidRPr="009165AF" w:rsidRDefault="006E0F9B" w:rsidP="006E0F9B">
      <w:pPr>
        <w:rPr>
          <w:lang w:val="en-US"/>
        </w:rPr>
      </w:pPr>
    </w:p>
    <w:bookmarkEnd w:id="9"/>
    <w:sectPr w:rsidR="006E0F9B" w:rsidRPr="009165AF" w:rsidSect="00361097">
      <w:headerReference w:type="default" r:id="rId9"/>
      <w:footerReference w:type="default" r:id="rId10"/>
      <w:footerReference w:type="first" r:id="rId11"/>
      <w:type w:val="continuous"/>
      <w:pgSz w:w="11913"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2B" w:rsidRDefault="00DF072B">
      <w:r>
        <w:separator/>
      </w:r>
    </w:p>
  </w:endnote>
  <w:endnote w:type="continuationSeparator" w:id="0">
    <w:p w:rsidR="00DF072B" w:rsidRDefault="00DF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7E7B63" w:rsidP="009165AF">
    <w:pPr>
      <w:pStyle w:val="Footer"/>
      <w:tabs>
        <w:tab w:val="clear" w:pos="5954"/>
        <w:tab w:val="clear" w:pos="9639"/>
        <w:tab w:val="left" w:pos="7655"/>
        <w:tab w:val="right" w:pos="949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Default="00A516BB" w:rsidP="00855DAB">
    <w:pPr>
      <w:pStyle w:val="Footer"/>
      <w:tabs>
        <w:tab w:val="clear" w:pos="5954"/>
        <w:tab w:val="clear" w:pos="9639"/>
        <w:tab w:val="left" w:pos="7655"/>
        <w:tab w:val="right" w:pos="94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2B" w:rsidRDefault="00DF072B">
      <w:r>
        <w:t>____________________</w:t>
      </w:r>
    </w:p>
  </w:footnote>
  <w:footnote w:type="continuationSeparator" w:id="0">
    <w:p w:rsidR="00DF072B" w:rsidRDefault="00DF0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D6555D">
      <w:rPr>
        <w:noProof/>
      </w:rPr>
      <w:t>6</w:t>
    </w:r>
    <w:r>
      <w:fldChar w:fldCharType="end"/>
    </w:r>
  </w:p>
  <w:p w:rsidR="00CE1B90" w:rsidRDefault="00CE1B90" w:rsidP="00C20382">
    <w:pPr>
      <w:pStyle w:val="Header"/>
    </w:pPr>
    <w:r>
      <w:t>PP1</w:t>
    </w:r>
    <w:r w:rsidR="004F7925">
      <w:t>8</w:t>
    </w:r>
    <w:r w:rsidR="009165AF">
      <w:t>/22</w:t>
    </w:r>
    <w:r w:rsidR="00C20382">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D4C9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E3EB7"/>
    <w:multiLevelType w:val="multilevel"/>
    <w:tmpl w:val="80386258"/>
    <w:lvl w:ilvl="0">
      <w:start w:val="1986"/>
      <w:numFmt w:val="decimal"/>
      <w:lvlText w:val="%1"/>
      <w:lvlJc w:val="left"/>
      <w:pPr>
        <w:ind w:left="1060" w:hanging="1060"/>
      </w:pPr>
      <w:rPr>
        <w:rFonts w:hint="default"/>
        <w:u w:val="single"/>
      </w:rPr>
    </w:lvl>
    <w:lvl w:ilvl="1">
      <w:start w:val="1998"/>
      <w:numFmt w:val="decimal"/>
      <w:lvlText w:val="%1-%2"/>
      <w:lvlJc w:val="left"/>
      <w:pPr>
        <w:ind w:left="1060" w:hanging="1060"/>
      </w:pPr>
      <w:rPr>
        <w:rFonts w:hint="default"/>
        <w:u w:val="none"/>
      </w:rPr>
    </w:lvl>
    <w:lvl w:ilvl="2">
      <w:start w:val="1"/>
      <w:numFmt w:val="decimal"/>
      <w:lvlText w:val="%1-%2.%3"/>
      <w:lvlJc w:val="left"/>
      <w:pPr>
        <w:ind w:left="1060" w:hanging="1060"/>
      </w:pPr>
      <w:rPr>
        <w:rFonts w:hint="default"/>
        <w:u w:val="single"/>
      </w:rPr>
    </w:lvl>
    <w:lvl w:ilvl="3">
      <w:start w:val="1"/>
      <w:numFmt w:val="decimal"/>
      <w:lvlText w:val="%1-%2.%3.%4"/>
      <w:lvlJc w:val="left"/>
      <w:pPr>
        <w:ind w:left="1060" w:hanging="106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72B"/>
    <w:rsid w:val="00000AF8"/>
    <w:rsid w:val="00001935"/>
    <w:rsid w:val="000048E4"/>
    <w:rsid w:val="00010B2A"/>
    <w:rsid w:val="00011208"/>
    <w:rsid w:val="000143FA"/>
    <w:rsid w:val="00014808"/>
    <w:rsid w:val="00015E97"/>
    <w:rsid w:val="00041924"/>
    <w:rsid w:val="000507C1"/>
    <w:rsid w:val="00053B97"/>
    <w:rsid w:val="00082EB9"/>
    <w:rsid w:val="0008540E"/>
    <w:rsid w:val="00094B4F"/>
    <w:rsid w:val="00097606"/>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6175"/>
    <w:rsid w:val="00140FF0"/>
    <w:rsid w:val="00142F28"/>
    <w:rsid w:val="00146057"/>
    <w:rsid w:val="0016633C"/>
    <w:rsid w:val="00171990"/>
    <w:rsid w:val="00195B70"/>
    <w:rsid w:val="001A0EEB"/>
    <w:rsid w:val="001A16ED"/>
    <w:rsid w:val="001B18AB"/>
    <w:rsid w:val="001B70D1"/>
    <w:rsid w:val="001C3804"/>
    <w:rsid w:val="001D3322"/>
    <w:rsid w:val="001E01A5"/>
    <w:rsid w:val="001E18AB"/>
    <w:rsid w:val="001E1C8F"/>
    <w:rsid w:val="001F28CA"/>
    <w:rsid w:val="001F3DC2"/>
    <w:rsid w:val="002115E0"/>
    <w:rsid w:val="00215F12"/>
    <w:rsid w:val="00232B31"/>
    <w:rsid w:val="00235A3B"/>
    <w:rsid w:val="00243BE4"/>
    <w:rsid w:val="00257188"/>
    <w:rsid w:val="002578B4"/>
    <w:rsid w:val="00267D12"/>
    <w:rsid w:val="00281792"/>
    <w:rsid w:val="00283D9B"/>
    <w:rsid w:val="0028799E"/>
    <w:rsid w:val="002962A8"/>
    <w:rsid w:val="002A56C0"/>
    <w:rsid w:val="002E77F4"/>
    <w:rsid w:val="002F36B9"/>
    <w:rsid w:val="002F5FA2"/>
    <w:rsid w:val="003126B0"/>
    <w:rsid w:val="00314127"/>
    <w:rsid w:val="00314C12"/>
    <w:rsid w:val="003261C3"/>
    <w:rsid w:val="003453DA"/>
    <w:rsid w:val="00357754"/>
    <w:rsid w:val="003578E4"/>
    <w:rsid w:val="00361097"/>
    <w:rsid w:val="00373A0D"/>
    <w:rsid w:val="003740BC"/>
    <w:rsid w:val="00375076"/>
    <w:rsid w:val="00375BBA"/>
    <w:rsid w:val="003826EA"/>
    <w:rsid w:val="00395CE4"/>
    <w:rsid w:val="003A32AD"/>
    <w:rsid w:val="003A3938"/>
    <w:rsid w:val="003A4E67"/>
    <w:rsid w:val="003A5FFB"/>
    <w:rsid w:val="003A7FB6"/>
    <w:rsid w:val="003B3751"/>
    <w:rsid w:val="003F0763"/>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6764"/>
    <w:rsid w:val="004F041D"/>
    <w:rsid w:val="004F1C55"/>
    <w:rsid w:val="004F7925"/>
    <w:rsid w:val="00504FE5"/>
    <w:rsid w:val="00507348"/>
    <w:rsid w:val="00522C97"/>
    <w:rsid w:val="005356FD"/>
    <w:rsid w:val="00547D75"/>
    <w:rsid w:val="00551C8B"/>
    <w:rsid w:val="00554E24"/>
    <w:rsid w:val="00555A0F"/>
    <w:rsid w:val="00566314"/>
    <w:rsid w:val="00567130"/>
    <w:rsid w:val="0057034B"/>
    <w:rsid w:val="00572E8D"/>
    <w:rsid w:val="00581E8F"/>
    <w:rsid w:val="00586A98"/>
    <w:rsid w:val="005927A4"/>
    <w:rsid w:val="00596B48"/>
    <w:rsid w:val="005B10E8"/>
    <w:rsid w:val="005B5026"/>
    <w:rsid w:val="005B661F"/>
    <w:rsid w:val="005C3315"/>
    <w:rsid w:val="005E1CC3"/>
    <w:rsid w:val="005F05C8"/>
    <w:rsid w:val="00604079"/>
    <w:rsid w:val="00617BE4"/>
    <w:rsid w:val="00620233"/>
    <w:rsid w:val="006404B0"/>
    <w:rsid w:val="0066499C"/>
    <w:rsid w:val="00676E68"/>
    <w:rsid w:val="006A7108"/>
    <w:rsid w:val="006B2035"/>
    <w:rsid w:val="006B40DA"/>
    <w:rsid w:val="006C5D5D"/>
    <w:rsid w:val="006E0F9B"/>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4C0B"/>
    <w:rsid w:val="00755067"/>
    <w:rsid w:val="007561B6"/>
    <w:rsid w:val="007648ED"/>
    <w:rsid w:val="007649DA"/>
    <w:rsid w:val="00765553"/>
    <w:rsid w:val="00777B8B"/>
    <w:rsid w:val="00794795"/>
    <w:rsid w:val="007949EA"/>
    <w:rsid w:val="00796849"/>
    <w:rsid w:val="00796DAE"/>
    <w:rsid w:val="007A59C3"/>
    <w:rsid w:val="007B0E06"/>
    <w:rsid w:val="007B30FC"/>
    <w:rsid w:val="007C3643"/>
    <w:rsid w:val="007E00D2"/>
    <w:rsid w:val="007E2AD4"/>
    <w:rsid w:val="007E3469"/>
    <w:rsid w:val="007E7B63"/>
    <w:rsid w:val="00810AD6"/>
    <w:rsid w:val="0082780C"/>
    <w:rsid w:val="008333C7"/>
    <w:rsid w:val="00833E0F"/>
    <w:rsid w:val="008404FD"/>
    <w:rsid w:val="00841AB4"/>
    <w:rsid w:val="00846DBA"/>
    <w:rsid w:val="00850AEF"/>
    <w:rsid w:val="00855DAB"/>
    <w:rsid w:val="00860C6A"/>
    <w:rsid w:val="00862891"/>
    <w:rsid w:val="00875048"/>
    <w:rsid w:val="00875BE1"/>
    <w:rsid w:val="00877715"/>
    <w:rsid w:val="00895CE3"/>
    <w:rsid w:val="0089603F"/>
    <w:rsid w:val="00897970"/>
    <w:rsid w:val="008B5A71"/>
    <w:rsid w:val="008D3BE2"/>
    <w:rsid w:val="008D4D98"/>
    <w:rsid w:val="008E2A7B"/>
    <w:rsid w:val="008E6E9B"/>
    <w:rsid w:val="008F2C56"/>
    <w:rsid w:val="008F3C99"/>
    <w:rsid w:val="00900D5B"/>
    <w:rsid w:val="009165AF"/>
    <w:rsid w:val="009236FE"/>
    <w:rsid w:val="009308E4"/>
    <w:rsid w:val="00940E00"/>
    <w:rsid w:val="00945D4B"/>
    <w:rsid w:val="00950E0F"/>
    <w:rsid w:val="0096150D"/>
    <w:rsid w:val="009630FA"/>
    <w:rsid w:val="00967103"/>
    <w:rsid w:val="00967670"/>
    <w:rsid w:val="00970996"/>
    <w:rsid w:val="009800CC"/>
    <w:rsid w:val="009A078E"/>
    <w:rsid w:val="009A2B30"/>
    <w:rsid w:val="009A4211"/>
    <w:rsid w:val="009A47A2"/>
    <w:rsid w:val="009E425E"/>
    <w:rsid w:val="009E4322"/>
    <w:rsid w:val="009F4384"/>
    <w:rsid w:val="009F442D"/>
    <w:rsid w:val="009F50DA"/>
    <w:rsid w:val="00A06D56"/>
    <w:rsid w:val="00A314A2"/>
    <w:rsid w:val="00A516BB"/>
    <w:rsid w:val="00A619C5"/>
    <w:rsid w:val="00A808E1"/>
    <w:rsid w:val="00A8262F"/>
    <w:rsid w:val="00A84B32"/>
    <w:rsid w:val="00A84B3A"/>
    <w:rsid w:val="00A93B71"/>
    <w:rsid w:val="00AB0B32"/>
    <w:rsid w:val="00AB2D04"/>
    <w:rsid w:val="00AB5C39"/>
    <w:rsid w:val="00AB75A9"/>
    <w:rsid w:val="00AD1C5C"/>
    <w:rsid w:val="00AD566F"/>
    <w:rsid w:val="00B156F9"/>
    <w:rsid w:val="00B1733E"/>
    <w:rsid w:val="00B25A86"/>
    <w:rsid w:val="00B304B9"/>
    <w:rsid w:val="00B55E1A"/>
    <w:rsid w:val="00B57988"/>
    <w:rsid w:val="00B62032"/>
    <w:rsid w:val="00B65F8C"/>
    <w:rsid w:val="00B7263B"/>
    <w:rsid w:val="00B73F47"/>
    <w:rsid w:val="00B7638A"/>
    <w:rsid w:val="00B80DF9"/>
    <w:rsid w:val="00B840D8"/>
    <w:rsid w:val="00B96467"/>
    <w:rsid w:val="00BA154E"/>
    <w:rsid w:val="00BA37CE"/>
    <w:rsid w:val="00BA4692"/>
    <w:rsid w:val="00BC6FDB"/>
    <w:rsid w:val="00BC7DE8"/>
    <w:rsid w:val="00BE0966"/>
    <w:rsid w:val="00BF43BA"/>
    <w:rsid w:val="00BF5722"/>
    <w:rsid w:val="00BF6268"/>
    <w:rsid w:val="00BF720B"/>
    <w:rsid w:val="00C04511"/>
    <w:rsid w:val="00C112A3"/>
    <w:rsid w:val="00C16846"/>
    <w:rsid w:val="00C20382"/>
    <w:rsid w:val="00C34851"/>
    <w:rsid w:val="00C4118A"/>
    <w:rsid w:val="00C42A5B"/>
    <w:rsid w:val="00C56038"/>
    <w:rsid w:val="00C6729F"/>
    <w:rsid w:val="00C72664"/>
    <w:rsid w:val="00C86F24"/>
    <w:rsid w:val="00CA38C9"/>
    <w:rsid w:val="00CB4984"/>
    <w:rsid w:val="00CB5DD7"/>
    <w:rsid w:val="00CB7795"/>
    <w:rsid w:val="00CB77D5"/>
    <w:rsid w:val="00CC14F0"/>
    <w:rsid w:val="00CE1B90"/>
    <w:rsid w:val="00CE3B0F"/>
    <w:rsid w:val="00CE40BB"/>
    <w:rsid w:val="00CF1C71"/>
    <w:rsid w:val="00CF510F"/>
    <w:rsid w:val="00D07696"/>
    <w:rsid w:val="00D11956"/>
    <w:rsid w:val="00D15A98"/>
    <w:rsid w:val="00D500DC"/>
    <w:rsid w:val="00D54B39"/>
    <w:rsid w:val="00D64FF3"/>
    <w:rsid w:val="00D6555D"/>
    <w:rsid w:val="00D657A2"/>
    <w:rsid w:val="00D760C8"/>
    <w:rsid w:val="00D83FFD"/>
    <w:rsid w:val="00D8451F"/>
    <w:rsid w:val="00D8617D"/>
    <w:rsid w:val="00D92563"/>
    <w:rsid w:val="00DC7C10"/>
    <w:rsid w:val="00DD26B1"/>
    <w:rsid w:val="00DD5177"/>
    <w:rsid w:val="00DE16B8"/>
    <w:rsid w:val="00DE20DF"/>
    <w:rsid w:val="00DE4CC2"/>
    <w:rsid w:val="00DF072B"/>
    <w:rsid w:val="00DF23FC"/>
    <w:rsid w:val="00DF39CD"/>
    <w:rsid w:val="00DF3BBE"/>
    <w:rsid w:val="00E0094D"/>
    <w:rsid w:val="00E10A17"/>
    <w:rsid w:val="00E13427"/>
    <w:rsid w:val="00E1374D"/>
    <w:rsid w:val="00E20134"/>
    <w:rsid w:val="00E24CB2"/>
    <w:rsid w:val="00E30EA1"/>
    <w:rsid w:val="00E31D1C"/>
    <w:rsid w:val="00E32981"/>
    <w:rsid w:val="00E34312"/>
    <w:rsid w:val="00E3536D"/>
    <w:rsid w:val="00E44456"/>
    <w:rsid w:val="00E553B9"/>
    <w:rsid w:val="00E56E57"/>
    <w:rsid w:val="00E6599B"/>
    <w:rsid w:val="00E726DE"/>
    <w:rsid w:val="00E844D5"/>
    <w:rsid w:val="00E86536"/>
    <w:rsid w:val="00E871C2"/>
    <w:rsid w:val="00EA1BAA"/>
    <w:rsid w:val="00EA324A"/>
    <w:rsid w:val="00EA6437"/>
    <w:rsid w:val="00ED401C"/>
    <w:rsid w:val="00EE333B"/>
    <w:rsid w:val="00EF2642"/>
    <w:rsid w:val="00EF3681"/>
    <w:rsid w:val="00F10790"/>
    <w:rsid w:val="00F10E7C"/>
    <w:rsid w:val="00F13C1E"/>
    <w:rsid w:val="00F16F17"/>
    <w:rsid w:val="00F20BC2"/>
    <w:rsid w:val="00F342E4"/>
    <w:rsid w:val="00F35330"/>
    <w:rsid w:val="00F41C91"/>
    <w:rsid w:val="00F433A4"/>
    <w:rsid w:val="00F4421A"/>
    <w:rsid w:val="00F44B1A"/>
    <w:rsid w:val="00F47316"/>
    <w:rsid w:val="00F52479"/>
    <w:rsid w:val="00F55DA5"/>
    <w:rsid w:val="00F94BC2"/>
    <w:rsid w:val="00F95ABE"/>
    <w:rsid w:val="00F9756D"/>
    <w:rsid w:val="00FB5F12"/>
    <w:rsid w:val="00FD417F"/>
    <w:rsid w:val="00FD7255"/>
    <w:rsid w:val="00FD7B1D"/>
    <w:rsid w:val="00FE1E22"/>
    <w:rsid w:val="00FF0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3A4E67"/>
    <w:pPr>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title"/>
    <w:next w:val="Normalaftertitle"/>
    <w:qFormat/>
    <w:rsid w:val="00142F28"/>
  </w:style>
  <w:style w:type="paragraph" w:customStyle="1" w:styleId="DecNo">
    <w:name w:val="Dec_No"/>
    <w:basedOn w:val="ResNo"/>
    <w:next w:val="Dectitle"/>
    <w:qFormat/>
    <w:rsid w:val="00142F28"/>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CB7795"/>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3A4E67"/>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customStyle="1" w:styleId="VolumeTitle">
    <w:name w:val="VolumeTitle"/>
    <w:basedOn w:val="Normal"/>
    <w:next w:val="Normal"/>
    <w:rsid w:val="00B156F9"/>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215F12"/>
  </w:style>
  <w:style w:type="paragraph" w:customStyle="1" w:styleId="OP">
    <w:name w:val="OP"/>
    <w:basedOn w:val="Normal"/>
    <w:next w:val="Normal"/>
    <w:qFormat/>
    <w:rsid w:val="00FF04D6"/>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FF04D6"/>
    <w:pPr>
      <w:jc w:val="center"/>
    </w:pPr>
    <w:rPr>
      <w:b/>
      <w:bCs/>
    </w:rPr>
  </w:style>
  <w:style w:type="paragraph" w:customStyle="1" w:styleId="StyleCommitteeAfter0ptLinespacingsingle">
    <w:name w:val="Style Committee + After:  0 pt Line spacing:  single"/>
    <w:basedOn w:val="Committee"/>
    <w:rsid w:val="00841AB4"/>
    <w:pPr>
      <w:framePr w:wrap="around" w:hAnchor="text"/>
      <w:spacing w:after="0" w:line="240" w:lineRule="auto"/>
    </w:pPr>
    <w:rPr>
      <w:rFonts w:eastAsia="Times New Roman" w:cs="Times New Roman"/>
      <w:bCs/>
      <w:szCs w:val="20"/>
    </w:rPr>
  </w:style>
  <w:style w:type="paragraph" w:styleId="Title">
    <w:name w:val="Title"/>
    <w:basedOn w:val="Normal"/>
    <w:link w:val="TitleChar"/>
    <w:qFormat/>
    <w:rsid w:val="009165AF"/>
    <w:pPr>
      <w:tabs>
        <w:tab w:val="clear" w:pos="567"/>
        <w:tab w:val="clear" w:pos="1134"/>
        <w:tab w:val="clear" w:pos="1701"/>
        <w:tab w:val="clear" w:pos="2268"/>
        <w:tab w:val="clear" w:pos="2835"/>
      </w:tabs>
      <w:overflowPunct/>
      <w:autoSpaceDE/>
      <w:autoSpaceDN/>
      <w:adjustRightInd/>
      <w:spacing w:before="0"/>
      <w:ind w:right="-340"/>
      <w:jc w:val="center"/>
      <w:textAlignment w:val="auto"/>
    </w:pPr>
    <w:rPr>
      <w:rFonts w:ascii="Times" w:hAnsi="Times"/>
      <w:b/>
      <w:sz w:val="28"/>
      <w:lang w:val="es-ES" w:eastAsia="es-ES"/>
    </w:rPr>
  </w:style>
  <w:style w:type="character" w:customStyle="1" w:styleId="TitleChar">
    <w:name w:val="Title Char"/>
    <w:basedOn w:val="DefaultParagraphFont"/>
    <w:link w:val="Title"/>
    <w:rsid w:val="009165AF"/>
    <w:rPr>
      <w:rFonts w:ascii="Times" w:hAnsi="Times"/>
      <w:b/>
      <w:sz w:val="28"/>
      <w:lang w:val="es-ES" w:eastAsia="es-ES"/>
    </w:rPr>
  </w:style>
  <w:style w:type="paragraph" w:styleId="BlockText">
    <w:name w:val="Block Text"/>
    <w:basedOn w:val="Normal"/>
    <w:rsid w:val="009165AF"/>
    <w:pPr>
      <w:tabs>
        <w:tab w:val="clear" w:pos="567"/>
        <w:tab w:val="clear" w:pos="1134"/>
        <w:tab w:val="clear" w:pos="1701"/>
        <w:tab w:val="clear" w:pos="2268"/>
        <w:tab w:val="clear" w:pos="2835"/>
      </w:tabs>
      <w:overflowPunct/>
      <w:autoSpaceDE/>
      <w:autoSpaceDN/>
      <w:adjustRightInd/>
      <w:spacing w:before="0"/>
      <w:ind w:left="1418" w:right="-340" w:firstLine="22"/>
      <w:textAlignment w:val="auto"/>
    </w:pPr>
    <w:rPr>
      <w:rFonts w:ascii="Times" w:hAnsi="Times"/>
      <w:lang w:val="es-ES" w:eastAsia="es-ES"/>
    </w:rPr>
  </w:style>
  <w:style w:type="table" w:styleId="TableGrid">
    <w:name w:val="Table Grid"/>
    <w:basedOn w:val="TableNormal"/>
    <w:uiPriority w:val="59"/>
    <w:rsid w:val="009165AF"/>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EA324A"/>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Roaming\Microsoft\Templates\POOL%20E%20-%20ITU\PE_PP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PE_PP18.dotx</Template>
  <TotalTime>0</TotalTime>
  <Pages>6</Pages>
  <Words>1492</Words>
  <Characters>9401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10872</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Plenipotentiary Conference (PP-18)</dc:subject>
  <dc:creator/>
  <cp:keywords/>
  <cp:lastModifiedBy/>
  <cp:revision>1</cp:revision>
  <dcterms:created xsi:type="dcterms:W3CDTF">2018-05-03T12:52:00Z</dcterms:created>
  <dcterms:modified xsi:type="dcterms:W3CDTF">2018-05-03T12:54:00Z</dcterms:modified>
  <cp:category>Conference document</cp:category>
</cp:coreProperties>
</file>