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C527C3" w:rsidTr="006A046E">
        <w:trPr>
          <w:cantSplit/>
        </w:trPr>
        <w:tc>
          <w:tcPr>
            <w:tcW w:w="6911" w:type="dxa"/>
          </w:tcPr>
          <w:p w:rsidR="00BD1614" w:rsidRPr="00C527C3" w:rsidRDefault="00BD1614" w:rsidP="00DF5829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C527C3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C527C3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 w:rsidR="001E2226" w:rsidRPr="00C527C3">
              <w:rPr>
                <w:b/>
                <w:smallCaps/>
                <w:sz w:val="30"/>
                <w:szCs w:val="30"/>
                <w:lang w:val="fr-CH"/>
              </w:rPr>
              <w:t>8</w:t>
            </w:r>
            <w:proofErr w:type="gramStart"/>
            <w:r w:rsidRPr="00C527C3">
              <w:rPr>
                <w:b/>
                <w:smallCaps/>
                <w:sz w:val="30"/>
                <w:szCs w:val="30"/>
                <w:lang w:val="fr-CH"/>
              </w:rPr>
              <w:t>)</w:t>
            </w:r>
            <w:proofErr w:type="gramEnd"/>
            <w:r w:rsidRPr="00C527C3">
              <w:rPr>
                <w:b/>
                <w:smallCaps/>
                <w:sz w:val="36"/>
                <w:lang w:val="fr-CH"/>
              </w:rPr>
              <w:br/>
            </w:r>
            <w:r w:rsidR="001E2226" w:rsidRPr="00C527C3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C527C3">
              <w:rPr>
                <w:rFonts w:cs="Times New Roman Bold"/>
                <w:b/>
                <w:bCs/>
                <w:szCs w:val="24"/>
                <w:lang w:val="fr-CH"/>
              </w:rPr>
              <w:t>, 2</w:t>
            </w:r>
            <w:r w:rsidR="001E2226" w:rsidRPr="00C527C3">
              <w:rPr>
                <w:rFonts w:cs="Times New Roman Bold"/>
                <w:b/>
                <w:bCs/>
                <w:szCs w:val="24"/>
                <w:lang w:val="fr-CH"/>
              </w:rPr>
              <w:t>9</w:t>
            </w:r>
            <w:r w:rsidRPr="00C527C3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1E2226" w:rsidRPr="00C527C3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 w:rsidRPr="00C527C3"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 w:rsidRPr="00C527C3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 w:rsidRPr="00C527C3"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1E2226" w:rsidRPr="00C527C3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BD1614" w:rsidRPr="00C527C3" w:rsidRDefault="00BD1614" w:rsidP="00DF5829">
            <w:pPr>
              <w:spacing w:before="0"/>
              <w:rPr>
                <w:rFonts w:cstheme="minorHAnsi"/>
                <w:lang w:val="fr-CH"/>
              </w:rPr>
            </w:pPr>
            <w:bookmarkStart w:id="2" w:name="ditulogo"/>
            <w:bookmarkEnd w:id="2"/>
            <w:r w:rsidRPr="00C527C3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7030541B" wp14:editId="091778B6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C527C3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C527C3" w:rsidRDefault="00BD1614" w:rsidP="00DF5829">
            <w:pPr>
              <w:spacing w:before="0" w:after="48"/>
              <w:rPr>
                <w:rFonts w:cstheme="minorHAnsi"/>
                <w:b/>
                <w:smallCaps/>
                <w:szCs w:val="24"/>
                <w:lang w:val="fr-CH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C527C3" w:rsidRDefault="00BD1614" w:rsidP="00DF5829">
            <w:pPr>
              <w:spacing w:before="0" w:after="48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</w:tr>
      <w:tr w:rsidR="00BD1614" w:rsidRPr="00C527C3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C527C3" w:rsidRDefault="00BD1614" w:rsidP="00DF5829">
            <w:pPr>
              <w:spacing w:before="0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C527C3" w:rsidRDefault="00BD1614" w:rsidP="00DF5829">
            <w:pPr>
              <w:spacing w:before="0"/>
              <w:rPr>
                <w:rFonts w:cstheme="minorHAnsi"/>
                <w:szCs w:val="24"/>
                <w:lang w:val="fr-CH"/>
              </w:rPr>
            </w:pPr>
          </w:p>
        </w:tc>
      </w:tr>
      <w:tr w:rsidR="00BD1614" w:rsidRPr="00C527C3" w:rsidTr="006A046E">
        <w:trPr>
          <w:cantSplit/>
        </w:trPr>
        <w:tc>
          <w:tcPr>
            <w:tcW w:w="6911" w:type="dxa"/>
          </w:tcPr>
          <w:p w:rsidR="00BD1614" w:rsidRPr="00C527C3" w:rsidRDefault="00417658" w:rsidP="00DF5829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CH"/>
              </w:rPr>
            </w:pPr>
            <w:r w:rsidRPr="00C527C3">
              <w:rPr>
                <w:lang w:val="fr-CH"/>
              </w:rPr>
              <w:t>SÉANCE PLÉNIÈRE</w:t>
            </w:r>
          </w:p>
        </w:tc>
        <w:tc>
          <w:tcPr>
            <w:tcW w:w="3120" w:type="dxa"/>
          </w:tcPr>
          <w:p w:rsidR="00BD1614" w:rsidRPr="00C527C3" w:rsidRDefault="00D71E94" w:rsidP="00DF5829">
            <w:pPr>
              <w:spacing w:before="0"/>
              <w:rPr>
                <w:rFonts w:cstheme="minorHAnsi"/>
                <w:szCs w:val="24"/>
                <w:lang w:val="fr-CH"/>
              </w:rPr>
            </w:pPr>
            <w:r>
              <w:rPr>
                <w:rFonts w:cstheme="minorHAnsi"/>
                <w:b/>
                <w:szCs w:val="24"/>
                <w:lang w:val="fr-CH"/>
              </w:rPr>
              <w:t>Révision 1 au</w:t>
            </w:r>
            <w:r>
              <w:rPr>
                <w:rFonts w:cstheme="minorHAnsi"/>
                <w:b/>
                <w:szCs w:val="24"/>
                <w:lang w:val="fr-CH"/>
              </w:rPr>
              <w:br/>
            </w:r>
            <w:r w:rsidR="00417658" w:rsidRPr="00C527C3">
              <w:rPr>
                <w:rFonts w:cstheme="minorHAnsi"/>
                <w:b/>
                <w:szCs w:val="24"/>
                <w:lang w:val="fr-CH"/>
              </w:rPr>
              <w:t xml:space="preserve">Document </w:t>
            </w:r>
            <w:r w:rsidR="00C527C3" w:rsidRPr="00C527C3">
              <w:rPr>
                <w:rFonts w:cstheme="minorHAnsi"/>
                <w:b/>
                <w:szCs w:val="24"/>
                <w:lang w:val="fr-CH"/>
              </w:rPr>
              <w:t>19</w:t>
            </w:r>
            <w:r w:rsidR="00417658" w:rsidRPr="00C527C3">
              <w:rPr>
                <w:rFonts w:cstheme="minorHAnsi"/>
                <w:b/>
                <w:szCs w:val="24"/>
                <w:lang w:val="fr-CH"/>
              </w:rPr>
              <w:t>-F</w:t>
            </w:r>
          </w:p>
        </w:tc>
      </w:tr>
      <w:tr w:rsidR="00BD1614" w:rsidRPr="00C527C3" w:rsidTr="006A046E">
        <w:trPr>
          <w:cantSplit/>
        </w:trPr>
        <w:tc>
          <w:tcPr>
            <w:tcW w:w="6911" w:type="dxa"/>
          </w:tcPr>
          <w:p w:rsidR="00BD1614" w:rsidRPr="00C527C3" w:rsidRDefault="00BD1614" w:rsidP="00DF5829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C527C3" w:rsidRDefault="00D71E94" w:rsidP="00DF5829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>
              <w:rPr>
                <w:rFonts w:cstheme="minorHAnsi"/>
                <w:b/>
                <w:szCs w:val="24"/>
                <w:lang w:val="fr-CH"/>
              </w:rPr>
              <w:t>18 juillet 2018</w:t>
            </w:r>
          </w:p>
        </w:tc>
      </w:tr>
      <w:tr w:rsidR="00BD1614" w:rsidRPr="00C527C3" w:rsidTr="006A046E">
        <w:trPr>
          <w:cantSplit/>
        </w:trPr>
        <w:tc>
          <w:tcPr>
            <w:tcW w:w="6911" w:type="dxa"/>
          </w:tcPr>
          <w:p w:rsidR="00BD1614" w:rsidRPr="00C527C3" w:rsidRDefault="00BD1614" w:rsidP="00DF5829">
            <w:pPr>
              <w:spacing w:before="0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C527C3" w:rsidRDefault="00417658" w:rsidP="00DF5829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 w:rsidRPr="00C527C3">
              <w:rPr>
                <w:rFonts w:cstheme="minorHAnsi"/>
                <w:b/>
                <w:szCs w:val="24"/>
                <w:lang w:val="fr-CH"/>
              </w:rPr>
              <w:t>Original: anglais</w:t>
            </w:r>
          </w:p>
        </w:tc>
      </w:tr>
      <w:tr w:rsidR="00BD1614" w:rsidRPr="00C527C3" w:rsidTr="006A046E">
        <w:trPr>
          <w:cantSplit/>
        </w:trPr>
        <w:tc>
          <w:tcPr>
            <w:tcW w:w="10031" w:type="dxa"/>
            <w:gridSpan w:val="2"/>
          </w:tcPr>
          <w:p w:rsidR="00BD1614" w:rsidRPr="00C527C3" w:rsidRDefault="00BD1614" w:rsidP="00DF5829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</w:p>
        </w:tc>
      </w:tr>
      <w:tr w:rsidR="00BD1614" w:rsidRPr="00C527C3" w:rsidTr="006A046E">
        <w:trPr>
          <w:cantSplit/>
        </w:trPr>
        <w:tc>
          <w:tcPr>
            <w:tcW w:w="10031" w:type="dxa"/>
            <w:gridSpan w:val="2"/>
          </w:tcPr>
          <w:p w:rsidR="00BD1614" w:rsidRPr="00C527C3" w:rsidRDefault="00C527C3" w:rsidP="00DF5829">
            <w:pPr>
              <w:pStyle w:val="Source"/>
              <w:rPr>
                <w:lang w:val="fr-CH"/>
              </w:rPr>
            </w:pPr>
            <w:bookmarkStart w:id="4" w:name="dsource" w:colFirst="0" w:colLast="0"/>
            <w:bookmarkEnd w:id="3"/>
            <w:r w:rsidRPr="00C527C3">
              <w:rPr>
                <w:lang w:val="fr-CH"/>
              </w:rPr>
              <w:t>Note du Secrétaire général</w:t>
            </w:r>
          </w:p>
        </w:tc>
      </w:tr>
      <w:tr w:rsidR="00BD1614" w:rsidRPr="00C527C3" w:rsidTr="006A046E">
        <w:trPr>
          <w:cantSplit/>
        </w:trPr>
        <w:tc>
          <w:tcPr>
            <w:tcW w:w="10031" w:type="dxa"/>
            <w:gridSpan w:val="2"/>
          </w:tcPr>
          <w:p w:rsidR="00BD1614" w:rsidRPr="00C527C3" w:rsidRDefault="00C527C3" w:rsidP="00DF5829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 w:rsidRPr="00C527C3">
              <w:rPr>
                <w:lang w:val="fr-CH"/>
              </w:rPr>
              <w:t>CANDIDATU</w:t>
            </w:r>
            <w:r w:rsidR="00622B90">
              <w:rPr>
                <w:lang w:val="fr-CH"/>
              </w:rPr>
              <w:t>RE AU POSTE DE MEMBRE DU COMITÉ</w:t>
            </w:r>
            <w:r w:rsidR="00622B90">
              <w:rPr>
                <w:lang w:val="fr-CH"/>
              </w:rPr>
              <w:br/>
            </w:r>
            <w:r w:rsidRPr="00C527C3">
              <w:rPr>
                <w:lang w:val="fr-CH"/>
              </w:rPr>
              <w:t>DU RÈGLEMENT DES RADIOCOMMUNICATIONS (rrb)</w:t>
            </w:r>
          </w:p>
        </w:tc>
      </w:tr>
      <w:tr w:rsidR="00BD1614" w:rsidRPr="00C527C3" w:rsidTr="006A046E">
        <w:trPr>
          <w:cantSplit/>
        </w:trPr>
        <w:tc>
          <w:tcPr>
            <w:tcW w:w="10031" w:type="dxa"/>
            <w:gridSpan w:val="2"/>
          </w:tcPr>
          <w:p w:rsidR="00BD1614" w:rsidRPr="00C527C3" w:rsidRDefault="00BD1614" w:rsidP="00DF5829">
            <w:pPr>
              <w:pStyle w:val="Title2"/>
              <w:rPr>
                <w:lang w:val="fr-CH"/>
              </w:rPr>
            </w:pPr>
            <w:bookmarkStart w:id="6" w:name="dtitle2" w:colFirst="0" w:colLast="0"/>
            <w:bookmarkEnd w:id="5"/>
          </w:p>
        </w:tc>
      </w:tr>
      <w:tr w:rsidR="00BD1614" w:rsidRPr="00C527C3" w:rsidTr="006A046E">
        <w:trPr>
          <w:cantSplit/>
        </w:trPr>
        <w:tc>
          <w:tcPr>
            <w:tcW w:w="10031" w:type="dxa"/>
            <w:gridSpan w:val="2"/>
          </w:tcPr>
          <w:p w:rsidR="00BD1614" w:rsidRPr="00C527C3" w:rsidRDefault="00BD1614" w:rsidP="00DF5829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C527C3" w:rsidRDefault="00D71E94" w:rsidP="00D71E94">
      <w:pPr>
        <w:pStyle w:val="Normalaftertitle"/>
        <w:rPr>
          <w:rFonts w:asciiTheme="minorHAnsi" w:hAnsiTheme="minorHAnsi"/>
          <w:b/>
          <w:bCs/>
        </w:rPr>
      </w:pPr>
      <w:r>
        <w:t>Veuillez noter que</w:t>
      </w:r>
      <w:r w:rsidR="00C527C3">
        <w:t xml:space="preserve"> la candidature </w:t>
      </w:r>
      <w:r>
        <w:t xml:space="preserve">de </w:t>
      </w:r>
      <w:r w:rsidR="00C527C3">
        <w:rPr>
          <w:rFonts w:asciiTheme="minorHAnsi" w:hAnsiTheme="minorHAnsi"/>
          <w:b/>
          <w:bCs/>
        </w:rPr>
        <w:t>Mme Joanne Cecilia WILSON (Etats-Unis d'Amérique)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au poste de membre du Comité du Règlement des radiocommunications</w:t>
      </w:r>
      <w:r>
        <w:t xml:space="preserve"> </w:t>
      </w:r>
      <w:r>
        <w:t xml:space="preserve">(RRB) </w:t>
      </w:r>
      <w:bookmarkStart w:id="8" w:name="_GoBack"/>
      <w:bookmarkEnd w:id="8"/>
      <w:r w:rsidRPr="00D71E94">
        <w:rPr>
          <w:rFonts w:asciiTheme="minorHAnsi" w:hAnsiTheme="minorHAnsi"/>
        </w:rPr>
        <w:t>est retirée.</w:t>
      </w:r>
    </w:p>
    <w:p w:rsidR="00C527C3" w:rsidRDefault="00C527C3" w:rsidP="00DF5829">
      <w:pPr>
        <w:rPr>
          <w:rFonts w:asciiTheme="minorHAnsi" w:hAnsiTheme="minorHAnsi"/>
        </w:rPr>
      </w:pPr>
    </w:p>
    <w:p w:rsidR="00C527C3" w:rsidRDefault="00C527C3" w:rsidP="00DF582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  <w:rPr>
          <w:rFonts w:asciiTheme="minorHAnsi" w:hAnsiTheme="minorHAnsi"/>
        </w:rPr>
      </w:pPr>
      <w:r>
        <w:rPr>
          <w:rFonts w:asciiTheme="minorHAnsi" w:hAnsiTheme="minorHAnsi"/>
        </w:rPr>
        <w:tab/>
        <w:t>Houlin ZHAO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tab/>
        <w:t>Secrétaire général</w:t>
      </w:r>
    </w:p>
    <w:sectPr w:rsidR="00C527C3" w:rsidSect="003A0B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1DD" w:rsidRDefault="00DD41DD">
      <w:r>
        <w:separator/>
      </w:r>
    </w:p>
  </w:endnote>
  <w:endnote w:type="continuationSeparator" w:id="0">
    <w:p w:rsidR="00DD41DD" w:rsidRDefault="00DD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912" w:rsidRDefault="000459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Pr="00622B90" w:rsidRDefault="000C467B" w:rsidP="00DF5829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1DD" w:rsidRDefault="00DD41DD">
      <w:r>
        <w:t>____________________</w:t>
      </w:r>
    </w:p>
  </w:footnote>
  <w:footnote w:type="continuationSeparator" w:id="0">
    <w:p w:rsidR="00DD41DD" w:rsidRDefault="00DD4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912" w:rsidRDefault="000459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71E94">
      <w:rPr>
        <w:noProof/>
      </w:rPr>
      <w:t>9</w:t>
    </w:r>
    <w:r>
      <w:fldChar w:fldCharType="end"/>
    </w:r>
  </w:p>
  <w:p w:rsidR="00BD1614" w:rsidRDefault="00BD1614" w:rsidP="00C527C3">
    <w:pPr>
      <w:pStyle w:val="Header"/>
    </w:pPr>
    <w:r>
      <w:t>PP1</w:t>
    </w:r>
    <w:r w:rsidR="001E2226">
      <w:t>8</w:t>
    </w:r>
    <w:r w:rsidR="00417658">
      <w:t>/</w:t>
    </w:r>
    <w:r w:rsidR="00C527C3">
      <w:t>19</w:t>
    </w:r>
    <w:r w:rsidR="00417658">
      <w:t>-F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912" w:rsidRDefault="000459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3142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AC9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5622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063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4676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104F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96C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AAC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DEF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65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45912"/>
    <w:rsid w:val="00060D74"/>
    <w:rsid w:val="00072D5C"/>
    <w:rsid w:val="0008398C"/>
    <w:rsid w:val="00084308"/>
    <w:rsid w:val="000B14B6"/>
    <w:rsid w:val="000C467B"/>
    <w:rsid w:val="000D15FB"/>
    <w:rsid w:val="000F58F7"/>
    <w:rsid w:val="001051E4"/>
    <w:rsid w:val="001354EA"/>
    <w:rsid w:val="00136FCE"/>
    <w:rsid w:val="00153BA4"/>
    <w:rsid w:val="001941AD"/>
    <w:rsid w:val="001A0682"/>
    <w:rsid w:val="001B4D8D"/>
    <w:rsid w:val="001D31B2"/>
    <w:rsid w:val="001E1B9B"/>
    <w:rsid w:val="001E2226"/>
    <w:rsid w:val="001F6233"/>
    <w:rsid w:val="00220C27"/>
    <w:rsid w:val="002355CD"/>
    <w:rsid w:val="00270B2F"/>
    <w:rsid w:val="002A0E1B"/>
    <w:rsid w:val="002C1059"/>
    <w:rsid w:val="002C2F9C"/>
    <w:rsid w:val="00311B51"/>
    <w:rsid w:val="00322DEA"/>
    <w:rsid w:val="00355795"/>
    <w:rsid w:val="00355FBD"/>
    <w:rsid w:val="00381461"/>
    <w:rsid w:val="003A0B7D"/>
    <w:rsid w:val="003A45C2"/>
    <w:rsid w:val="003C4BE2"/>
    <w:rsid w:val="003D147D"/>
    <w:rsid w:val="003D637A"/>
    <w:rsid w:val="003E4EF7"/>
    <w:rsid w:val="00417658"/>
    <w:rsid w:val="00430015"/>
    <w:rsid w:val="004678D0"/>
    <w:rsid w:val="00482954"/>
    <w:rsid w:val="0048407B"/>
    <w:rsid w:val="004951C0"/>
    <w:rsid w:val="00524001"/>
    <w:rsid w:val="00564B63"/>
    <w:rsid w:val="00575DC7"/>
    <w:rsid w:val="005836C2"/>
    <w:rsid w:val="005A4EFD"/>
    <w:rsid w:val="005A5ABE"/>
    <w:rsid w:val="005C2ECC"/>
    <w:rsid w:val="005C6744"/>
    <w:rsid w:val="005D6C2F"/>
    <w:rsid w:val="005E419E"/>
    <w:rsid w:val="005F63BD"/>
    <w:rsid w:val="00611CF1"/>
    <w:rsid w:val="006201D9"/>
    <w:rsid w:val="00622B90"/>
    <w:rsid w:val="006277DB"/>
    <w:rsid w:val="00635B7B"/>
    <w:rsid w:val="006364A8"/>
    <w:rsid w:val="00655B98"/>
    <w:rsid w:val="006710E6"/>
    <w:rsid w:val="006855D7"/>
    <w:rsid w:val="00686973"/>
    <w:rsid w:val="006A2656"/>
    <w:rsid w:val="006A6342"/>
    <w:rsid w:val="006B6C9C"/>
    <w:rsid w:val="006C7AE3"/>
    <w:rsid w:val="006D55E8"/>
    <w:rsid w:val="006D7394"/>
    <w:rsid w:val="006E1921"/>
    <w:rsid w:val="006F36F9"/>
    <w:rsid w:val="0070576B"/>
    <w:rsid w:val="00713335"/>
    <w:rsid w:val="00727C2F"/>
    <w:rsid w:val="00735F13"/>
    <w:rsid w:val="00765C6B"/>
    <w:rsid w:val="007717F2"/>
    <w:rsid w:val="00772E3B"/>
    <w:rsid w:val="0078134C"/>
    <w:rsid w:val="007A5830"/>
    <w:rsid w:val="00801256"/>
    <w:rsid w:val="008703CB"/>
    <w:rsid w:val="008B61AF"/>
    <w:rsid w:val="008C33C2"/>
    <w:rsid w:val="008C6137"/>
    <w:rsid w:val="008E2DB4"/>
    <w:rsid w:val="00901DD5"/>
    <w:rsid w:val="0090735B"/>
    <w:rsid w:val="00912D5E"/>
    <w:rsid w:val="00934340"/>
    <w:rsid w:val="00956DC7"/>
    <w:rsid w:val="00966CD3"/>
    <w:rsid w:val="00987A20"/>
    <w:rsid w:val="009A0E15"/>
    <w:rsid w:val="009A5CE3"/>
    <w:rsid w:val="009D127B"/>
    <w:rsid w:val="009D4037"/>
    <w:rsid w:val="009F0592"/>
    <w:rsid w:val="00A20E72"/>
    <w:rsid w:val="00A246DC"/>
    <w:rsid w:val="00A47BAF"/>
    <w:rsid w:val="00A542D3"/>
    <w:rsid w:val="00A5784F"/>
    <w:rsid w:val="00A7012E"/>
    <w:rsid w:val="00A8436E"/>
    <w:rsid w:val="00A95B66"/>
    <w:rsid w:val="00AE0667"/>
    <w:rsid w:val="00B41E0A"/>
    <w:rsid w:val="00B56DE0"/>
    <w:rsid w:val="00B71F12"/>
    <w:rsid w:val="00B96B1E"/>
    <w:rsid w:val="00BB2A6F"/>
    <w:rsid w:val="00BD1614"/>
    <w:rsid w:val="00BD5DA6"/>
    <w:rsid w:val="00BF7D25"/>
    <w:rsid w:val="00C010C0"/>
    <w:rsid w:val="00C40CB5"/>
    <w:rsid w:val="00C527C3"/>
    <w:rsid w:val="00C54CE6"/>
    <w:rsid w:val="00C575E2"/>
    <w:rsid w:val="00C7368B"/>
    <w:rsid w:val="00C92746"/>
    <w:rsid w:val="00CC4DC5"/>
    <w:rsid w:val="00CE1A7C"/>
    <w:rsid w:val="00D0464B"/>
    <w:rsid w:val="00D12C74"/>
    <w:rsid w:val="00D2263F"/>
    <w:rsid w:val="00D56483"/>
    <w:rsid w:val="00D5658F"/>
    <w:rsid w:val="00D56AD6"/>
    <w:rsid w:val="00D629AF"/>
    <w:rsid w:val="00D70019"/>
    <w:rsid w:val="00D71E94"/>
    <w:rsid w:val="00D74B58"/>
    <w:rsid w:val="00D82ABE"/>
    <w:rsid w:val="00DA4ABA"/>
    <w:rsid w:val="00DA685B"/>
    <w:rsid w:val="00DA742B"/>
    <w:rsid w:val="00DD41DD"/>
    <w:rsid w:val="00DF25C1"/>
    <w:rsid w:val="00DF48F7"/>
    <w:rsid w:val="00DF4964"/>
    <w:rsid w:val="00DF4D73"/>
    <w:rsid w:val="00DF5829"/>
    <w:rsid w:val="00DF79B0"/>
    <w:rsid w:val="00E1047D"/>
    <w:rsid w:val="00E333B0"/>
    <w:rsid w:val="00E34BBF"/>
    <w:rsid w:val="00E443FA"/>
    <w:rsid w:val="00E54FCE"/>
    <w:rsid w:val="00E60DA1"/>
    <w:rsid w:val="00E93D35"/>
    <w:rsid w:val="00EA45DB"/>
    <w:rsid w:val="00ED2CD9"/>
    <w:rsid w:val="00F07DA7"/>
    <w:rsid w:val="00F148AB"/>
    <w:rsid w:val="00F564C1"/>
    <w:rsid w:val="00F77FA2"/>
    <w:rsid w:val="00F8357A"/>
    <w:rsid w:val="00FA1B77"/>
    <w:rsid w:val="00FB4B65"/>
    <w:rsid w:val="00FB74B8"/>
    <w:rsid w:val="00FC49E0"/>
    <w:rsid w:val="00FC679F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B9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22B9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22B9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22B9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22B9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622B90"/>
    <w:pPr>
      <w:outlineLvl w:val="4"/>
    </w:pPr>
  </w:style>
  <w:style w:type="paragraph" w:styleId="Heading6">
    <w:name w:val="heading 6"/>
    <w:basedOn w:val="Heading4"/>
    <w:next w:val="Normal"/>
    <w:qFormat/>
    <w:rsid w:val="00622B90"/>
    <w:pPr>
      <w:outlineLvl w:val="5"/>
    </w:pPr>
  </w:style>
  <w:style w:type="paragraph" w:styleId="Heading7">
    <w:name w:val="heading 7"/>
    <w:basedOn w:val="Heading4"/>
    <w:next w:val="Normal"/>
    <w:qFormat/>
    <w:rsid w:val="00622B9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622B9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622B9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622B90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622B9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622B9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22B90"/>
    <w:pPr>
      <w:ind w:left="567"/>
    </w:pPr>
  </w:style>
  <w:style w:type="paragraph" w:customStyle="1" w:styleId="Tablelegend">
    <w:name w:val="Table_legend"/>
    <w:basedOn w:val="Tabletext"/>
    <w:rsid w:val="00622B90"/>
    <w:pPr>
      <w:spacing w:before="120"/>
    </w:pPr>
  </w:style>
  <w:style w:type="paragraph" w:customStyle="1" w:styleId="Tabletext">
    <w:name w:val="Table_text"/>
    <w:basedOn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622B90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22B90"/>
    <w:pPr>
      <w:spacing w:before="86"/>
      <w:ind w:left="567" w:hanging="567"/>
    </w:pPr>
  </w:style>
  <w:style w:type="paragraph" w:customStyle="1" w:styleId="enumlev2">
    <w:name w:val="enumlev2"/>
    <w:basedOn w:val="enumlev1"/>
    <w:rsid w:val="00622B90"/>
    <w:pPr>
      <w:ind w:left="1134"/>
    </w:pPr>
  </w:style>
  <w:style w:type="paragraph" w:customStyle="1" w:styleId="enumlev3">
    <w:name w:val="enumlev3"/>
    <w:basedOn w:val="enumlev2"/>
    <w:rsid w:val="00622B90"/>
    <w:pPr>
      <w:ind w:left="1701"/>
    </w:pPr>
  </w:style>
  <w:style w:type="paragraph" w:customStyle="1" w:styleId="Tablehead">
    <w:name w:val="Table_head"/>
    <w:basedOn w:val="Tabletext"/>
    <w:rsid w:val="00622B90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622B90"/>
    <w:pPr>
      <w:spacing w:before="240"/>
    </w:pPr>
  </w:style>
  <w:style w:type="paragraph" w:customStyle="1" w:styleId="AnnexNo">
    <w:name w:val="Annex_No"/>
    <w:basedOn w:val="Normal"/>
    <w:next w:val="Annexref"/>
    <w:rsid w:val="00622B90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22B90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22B90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22B90"/>
  </w:style>
  <w:style w:type="paragraph" w:customStyle="1" w:styleId="Appendixref">
    <w:name w:val="Appendix_ref"/>
    <w:basedOn w:val="Annexref"/>
    <w:next w:val="Appendixtitle"/>
    <w:rsid w:val="00622B90"/>
  </w:style>
  <w:style w:type="paragraph" w:customStyle="1" w:styleId="Appendixtitle">
    <w:name w:val="Appendix_title"/>
    <w:basedOn w:val="Annextitle"/>
    <w:next w:val="Normal"/>
    <w:rsid w:val="00622B90"/>
  </w:style>
  <w:style w:type="paragraph" w:customStyle="1" w:styleId="Reftitle">
    <w:name w:val="Ref_title"/>
    <w:basedOn w:val="Normal"/>
    <w:next w:val="Reftext"/>
    <w:rsid w:val="00622B90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622B90"/>
    <w:pPr>
      <w:ind w:left="567" w:hanging="567"/>
    </w:pPr>
  </w:style>
  <w:style w:type="paragraph" w:customStyle="1" w:styleId="Rectitle">
    <w:name w:val="Rec_title"/>
    <w:basedOn w:val="Normal"/>
    <w:next w:val="Heading1"/>
    <w:rsid w:val="00622B90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22B9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22B90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622B90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622B90"/>
    <w:pPr>
      <w:ind w:left="-1701" w:hanging="284"/>
    </w:pPr>
  </w:style>
  <w:style w:type="paragraph" w:customStyle="1" w:styleId="Title3">
    <w:name w:val="Title 3"/>
    <w:basedOn w:val="Title2"/>
    <w:next w:val="Normalaftertitle"/>
    <w:rsid w:val="00622B90"/>
    <w:rPr>
      <w:caps w:val="0"/>
    </w:rPr>
  </w:style>
  <w:style w:type="paragraph" w:customStyle="1" w:styleId="Title2">
    <w:name w:val="Title 2"/>
    <w:basedOn w:val="Source"/>
    <w:next w:val="Title3"/>
    <w:rsid w:val="00622B90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622B90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622B90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622B90"/>
  </w:style>
  <w:style w:type="paragraph" w:customStyle="1" w:styleId="Chaptitle">
    <w:name w:val="Chap_title"/>
    <w:basedOn w:val="Arttitle"/>
    <w:next w:val="Normal"/>
    <w:rsid w:val="00622B90"/>
  </w:style>
  <w:style w:type="paragraph" w:customStyle="1" w:styleId="Reasons">
    <w:name w:val="Reasons"/>
    <w:basedOn w:val="Normal"/>
    <w:rsid w:val="00622B90"/>
  </w:style>
  <w:style w:type="paragraph" w:customStyle="1" w:styleId="ResNo">
    <w:name w:val="Res_No"/>
    <w:basedOn w:val="AnnexNo"/>
    <w:next w:val="Restitle"/>
    <w:rsid w:val="00622B90"/>
  </w:style>
  <w:style w:type="paragraph" w:customStyle="1" w:styleId="Restitle">
    <w:name w:val="Res_title"/>
    <w:basedOn w:val="Annextitle"/>
    <w:next w:val="Normal"/>
    <w:rsid w:val="00622B90"/>
  </w:style>
  <w:style w:type="paragraph" w:customStyle="1" w:styleId="AnnexNoS2">
    <w:name w:val="Annex_No_S2"/>
    <w:basedOn w:val="AnnexNo"/>
    <w:next w:val="Annexref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622B90"/>
    <w:rPr>
      <w:caps w:val="0"/>
    </w:rPr>
  </w:style>
  <w:style w:type="paragraph" w:customStyle="1" w:styleId="Section2">
    <w:name w:val="Section 2"/>
    <w:basedOn w:val="Section1"/>
    <w:next w:val="Normal"/>
    <w:rsid w:val="00622B90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22B90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22B90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622B90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22B90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622B90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622B9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22B90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622B90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622B90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622B90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622B90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622B90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622B90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622B90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622B90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622B90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622B90"/>
    <w:rPr>
      <w:b w:val="0"/>
      <w:i/>
    </w:rPr>
  </w:style>
  <w:style w:type="paragraph" w:customStyle="1" w:styleId="Heading1cS2">
    <w:name w:val="Heading 1c_S2"/>
    <w:basedOn w:val="Heading1c"/>
    <w:next w:val="Normal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622B90"/>
    <w:rPr>
      <w:caps w:val="0"/>
    </w:rPr>
  </w:style>
  <w:style w:type="paragraph" w:customStyle="1" w:styleId="Headingb">
    <w:name w:val="Heading_b"/>
    <w:basedOn w:val="Heading3"/>
    <w:next w:val="Normal"/>
    <w:rsid w:val="00622B90"/>
    <w:pPr>
      <w:spacing w:before="160"/>
      <w:outlineLvl w:val="0"/>
    </w:pPr>
  </w:style>
  <w:style w:type="paragraph" w:styleId="TOC9">
    <w:name w:val="toc 9"/>
    <w:basedOn w:val="Normal"/>
    <w:next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622B9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622B90"/>
    <w:rPr>
      <w:rFonts w:ascii="Calibri" w:hAnsi="Calibri"/>
    </w:rPr>
  </w:style>
  <w:style w:type="character" w:styleId="Hyperlink">
    <w:name w:val="Hyperlink"/>
    <w:basedOn w:val="DefaultParagraphFont"/>
    <w:uiPriority w:val="99"/>
    <w:rsid w:val="00622B90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22B90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22B90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22B90"/>
  </w:style>
  <w:style w:type="paragraph" w:customStyle="1" w:styleId="Dectitle">
    <w:name w:val="Dec_title"/>
    <w:basedOn w:val="Restitle"/>
    <w:next w:val="Normalaftertitle"/>
    <w:qFormat/>
    <w:rsid w:val="00622B90"/>
  </w:style>
  <w:style w:type="paragraph" w:customStyle="1" w:styleId="DecNo">
    <w:name w:val="Dec_No"/>
    <w:basedOn w:val="ResNo"/>
    <w:next w:val="Dectitle"/>
    <w:qFormat/>
    <w:rsid w:val="00622B90"/>
  </w:style>
  <w:style w:type="paragraph" w:customStyle="1" w:styleId="DectitleS2">
    <w:name w:val="Dec_title_S2"/>
    <w:basedOn w:val="RestitleS2"/>
    <w:next w:val="Normal"/>
    <w:qFormat/>
    <w:rsid w:val="00622B90"/>
  </w:style>
  <w:style w:type="paragraph" w:customStyle="1" w:styleId="DecNoS2">
    <w:name w:val="Dec_No_S2"/>
    <w:basedOn w:val="ResNoS2"/>
    <w:next w:val="DectitleS2"/>
    <w:qFormat/>
    <w:rsid w:val="00622B90"/>
  </w:style>
  <w:style w:type="paragraph" w:customStyle="1" w:styleId="SectionNo">
    <w:name w:val="Section_No"/>
    <w:basedOn w:val="ArtNo"/>
    <w:next w:val="Normal"/>
    <w:qFormat/>
    <w:rsid w:val="00622B90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622B90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622B90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622B90"/>
    <w:rPr>
      <w:lang w:val="en-GB"/>
    </w:rPr>
  </w:style>
  <w:style w:type="paragraph" w:customStyle="1" w:styleId="Proposal">
    <w:name w:val="Proposal"/>
    <w:basedOn w:val="Normal"/>
    <w:next w:val="Normal"/>
    <w:rsid w:val="00622B90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622B9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622B90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622B90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622B9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2B90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622B90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622B90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22B90"/>
    <w:rPr>
      <w:color w:val="auto"/>
    </w:rPr>
  </w:style>
  <w:style w:type="character" w:customStyle="1" w:styleId="FootnoteTextChar">
    <w:name w:val="Footnote Text Char"/>
    <w:basedOn w:val="DefaultParagraphFont"/>
    <w:link w:val="FootnoteText"/>
    <w:rsid w:val="00A7012E"/>
    <w:rPr>
      <w:rFonts w:ascii="Calibri" w:hAnsi="Calibri"/>
      <w:sz w:val="24"/>
      <w:lang w:val="fr-FR" w:eastAsia="en-US"/>
    </w:rPr>
  </w:style>
  <w:style w:type="table" w:styleId="TableGrid">
    <w:name w:val="Table Grid"/>
    <w:basedOn w:val="TableNormal"/>
    <w:rsid w:val="00A701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PF_PP18.dotx</Template>
  <TotalTime>0</TotalTime>
  <Pages>1</Pages>
  <Words>67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Candidature au poste de membre du Comité du règlement des radiocommunications</vt:lpstr>
    </vt:vector>
  </TitlesOfParts>
  <Manager/>
  <Company/>
  <LinksUpToDate>false</LinksUpToDate>
  <CharactersWithSpaces>493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au poste de membre du Comité du règlement des radiocommunications</dc:title>
  <dc:subject>Plenipotentiary Conference (PP-18)</dc:subject>
  <dc:creator/>
  <cp:keywords>PP-18</cp:keywords>
  <dc:description/>
  <cp:lastModifiedBy/>
  <cp:revision>1</cp:revision>
  <dcterms:created xsi:type="dcterms:W3CDTF">2018-07-19T10:07:00Z</dcterms:created>
  <dcterms:modified xsi:type="dcterms:W3CDTF">2018-07-19T10:07:00Z</dcterms:modified>
  <cp:category>Conference document</cp:category>
</cp:coreProperties>
</file>