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253E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5E2043" w:rsidRDefault="009F279B" w:rsidP="00C23B41">
            <w:pPr>
              <w:pStyle w:val="Committee"/>
              <w:spacing w:before="0" w:line="340" w:lineRule="exact"/>
              <w:rPr>
                <w:rFonts w:ascii="Verdana Bold" w:hAnsi="Verdana Bold" w:hint="eastAsia"/>
                <w:sz w:val="19"/>
                <w:rtl/>
                <w:lang w:val="ru-RU"/>
              </w:rPr>
            </w:pPr>
            <w:r w:rsidRPr="005E2043">
              <w:rPr>
                <w:rFonts w:ascii="Verdana Bold" w:hAnsi="Verdana Bold"/>
                <w:sz w:val="19"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9F279B" w:rsidRPr="007A491B" w:rsidRDefault="000E7218" w:rsidP="00C23B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jc w:val="left"/>
              <w:textAlignment w:val="auto"/>
              <w:rPr>
                <w:rFonts w:asciiTheme="minorHAnsi" w:hAnsiTheme="minorHAnsi"/>
                <w:b/>
                <w:bCs/>
                <w:sz w:val="19"/>
                <w:lang w:val="en-US" w:bidi="ar-SY"/>
              </w:rPr>
            </w:pPr>
            <w:r w:rsidRPr="005E2043">
              <w:rPr>
                <w:rFonts w:ascii="Verdana Bold" w:hAnsi="Verdana Bold"/>
                <w:b/>
                <w:bCs/>
                <w:sz w:val="19"/>
                <w:rtl/>
              </w:rPr>
              <w:t xml:space="preserve">الإضافة </w:t>
            </w:r>
            <w:r w:rsidR="005E2043" w:rsidRPr="005E2043">
              <w:rPr>
                <w:rFonts w:ascii="Verdana Bold" w:hAnsi="Verdana Bold"/>
                <w:b/>
                <w:bCs/>
                <w:sz w:val="19"/>
              </w:rPr>
              <w:t>3</w:t>
            </w:r>
            <w:r w:rsidRPr="005E2043">
              <w:rPr>
                <w:rFonts w:ascii="Verdana Bold" w:hAnsi="Verdana Bold"/>
                <w:b/>
                <w:bCs/>
                <w:sz w:val="19"/>
                <w:rtl/>
              </w:rPr>
              <w:br/>
              <w:t xml:space="preserve">للوثيقة </w:t>
            </w:r>
            <w:r w:rsidR="005E2043">
              <w:rPr>
                <w:rFonts w:ascii="Verdana Bold" w:hAnsi="Verdana Bold"/>
                <w:b/>
                <w:bCs/>
                <w:sz w:val="19"/>
              </w:rPr>
              <w:t>18</w:t>
            </w:r>
            <w:r w:rsidR="007A491B">
              <w:rPr>
                <w:rFonts w:ascii="Verdana Bold" w:hAnsi="Verdana Bold"/>
                <w:b/>
                <w:bCs/>
                <w:sz w:val="19"/>
              </w:rPr>
              <w:t>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5E2043" w:rsidRDefault="009F279B" w:rsidP="00C23B41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5E2043" w:rsidRDefault="002315F2" w:rsidP="00C23B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rFonts w:ascii="Verdana Bold" w:hAnsi="Verdana Bold" w:hint="eastAsia"/>
                <w:b/>
                <w:bCs/>
                <w:sz w:val="19"/>
              </w:rPr>
            </w:pPr>
            <w:r w:rsidRPr="005E2043">
              <w:rPr>
                <w:rFonts w:ascii="Verdana Bold" w:hAnsi="Verdana Bold"/>
                <w:b/>
                <w:bCs/>
                <w:sz w:val="19"/>
              </w:rPr>
              <w:t>15</w:t>
            </w:r>
            <w:r w:rsidRPr="005E2043">
              <w:rPr>
                <w:rFonts w:ascii="Verdana Bold" w:hAnsi="Verdana Bold"/>
                <w:b/>
                <w:bCs/>
                <w:sz w:val="19"/>
                <w:rtl/>
              </w:rPr>
              <w:t xml:space="preserve"> أكتوبر </w:t>
            </w:r>
            <w:r w:rsidRPr="005E2043">
              <w:rPr>
                <w:rFonts w:ascii="Verdana Bold" w:hAnsi="Verdana Bold"/>
                <w:b/>
                <w:bCs/>
                <w:sz w:val="19"/>
              </w:rPr>
              <w:t>2018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5E2043" w:rsidRDefault="009F279B" w:rsidP="00C23B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5E2043" w:rsidRDefault="002315F2" w:rsidP="00C23B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</w:rPr>
            </w:pPr>
            <w:r w:rsidRPr="005E2043">
              <w:rPr>
                <w:rFonts w:ascii="Verdana Bold" w:hAnsi="Verdana Bold"/>
                <w:b/>
                <w:bCs/>
                <w:sz w:val="19"/>
                <w:rtl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24"/>
                <w:szCs w:val="32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12948">
            <w:pPr>
              <w:pStyle w:val="Source"/>
              <w:spacing w:after="0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الولايات المتحدة الأمريكية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7A491B" w:rsidRDefault="007A491B" w:rsidP="00412948">
            <w:pPr>
              <w:pStyle w:val="Title1"/>
              <w:spacing w:before="240" w:after="0"/>
            </w:pPr>
            <w:r w:rsidRPr="007A491B">
              <w:rPr>
                <w:rtl/>
              </w:rPr>
              <w:t>مقترحات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C061B">
            <w:pPr>
              <w:pStyle w:val="Title2"/>
              <w:rPr>
                <w:w w:val="110"/>
                <w:rtl/>
              </w:rPr>
            </w:pPr>
          </w:p>
        </w:tc>
      </w:tr>
    </w:tbl>
    <w:p w:rsidR="00716FEB" w:rsidRDefault="00293D2C" w:rsidP="00542414">
      <w:pPr>
        <w:spacing w:after="120"/>
        <w:rPr>
          <w:rtl/>
        </w:rPr>
      </w:pPr>
      <w:r>
        <w:rPr>
          <w:rFonts w:hint="cs"/>
          <w:rtl/>
        </w:rPr>
        <w:t>تتضمن هذه الإضافة مشروعي قرارين</w:t>
      </w:r>
      <w:r w:rsidR="007015C9">
        <w:rPr>
          <w:rFonts w:hint="cs"/>
          <w:rtl/>
        </w:rPr>
        <w:t xml:space="preserve"> جديدين</w:t>
      </w:r>
      <w:r>
        <w:rPr>
          <w:rFonts w:hint="cs"/>
          <w:rtl/>
        </w:rPr>
        <w:t>:</w:t>
      </w:r>
    </w:p>
    <w:tbl>
      <w:tblPr>
        <w:tblStyle w:val="TableGrid"/>
        <w:bidiVisual/>
        <w:tblW w:w="4779" w:type="pct"/>
        <w:tblLook w:val="04A0" w:firstRow="1" w:lastRow="0" w:firstColumn="1" w:lastColumn="0" w:noHBand="0" w:noVBand="1"/>
      </w:tblPr>
      <w:tblGrid>
        <w:gridCol w:w="1151"/>
        <w:gridCol w:w="2209"/>
        <w:gridCol w:w="5843"/>
      </w:tblGrid>
      <w:tr w:rsidR="001411E8" w:rsidRPr="001411E8" w:rsidTr="00542414">
        <w:tc>
          <w:tcPr>
            <w:tcW w:w="1151" w:type="dxa"/>
          </w:tcPr>
          <w:p w:rsidR="001411E8" w:rsidRPr="001411E8" w:rsidRDefault="001411E8" w:rsidP="00F26784">
            <w:pPr>
              <w:spacing w:after="120" w:line="300" w:lineRule="exact"/>
            </w:pPr>
            <w:r w:rsidRPr="001411E8">
              <w:rPr>
                <w:b/>
              </w:rPr>
              <w:t>ADD</w:t>
            </w:r>
          </w:p>
        </w:tc>
        <w:tc>
          <w:tcPr>
            <w:tcW w:w="2209" w:type="dxa"/>
          </w:tcPr>
          <w:p w:rsidR="001411E8" w:rsidRPr="001411E8" w:rsidRDefault="001411E8" w:rsidP="00F26784">
            <w:pPr>
              <w:spacing w:after="120" w:line="300" w:lineRule="exact"/>
            </w:pPr>
            <w:r w:rsidRPr="007015C9">
              <w:rPr>
                <w:rFonts w:hint="cs"/>
                <w:rtl/>
              </w:rPr>
              <w:t>القرار الجديد</w:t>
            </w:r>
            <w:r>
              <w:rPr>
                <w:rFonts w:hint="cs"/>
                <w:rtl/>
              </w:rPr>
              <w:t xml:space="preserve"> </w:t>
            </w:r>
            <w:r w:rsidRPr="001411E8">
              <w:t>[USA-1]</w:t>
            </w:r>
          </w:p>
        </w:tc>
        <w:tc>
          <w:tcPr>
            <w:tcW w:w="5843" w:type="dxa"/>
          </w:tcPr>
          <w:p w:rsidR="001411E8" w:rsidRPr="00F26784" w:rsidRDefault="00293D2C" w:rsidP="00F26784">
            <w:pPr>
              <w:spacing w:after="120" w:line="300" w:lineRule="exact"/>
              <w:rPr>
                <w:spacing w:val="-2"/>
                <w:lang w:val="en-US"/>
              </w:rPr>
            </w:pPr>
            <w:r w:rsidRPr="00F26784">
              <w:rPr>
                <w:rFonts w:hint="cs"/>
                <w:spacing w:val="-2"/>
                <w:rtl/>
              </w:rPr>
              <w:t>الخدمات المتاحة بحرّية على الإنترنت</w:t>
            </w:r>
            <w:r w:rsidR="00542414" w:rsidRPr="00F26784">
              <w:rPr>
                <w:rFonts w:hint="eastAsia"/>
                <w:spacing w:val="-2"/>
                <w:rtl/>
              </w:rPr>
              <w:t> </w:t>
            </w:r>
            <w:r w:rsidR="00542414" w:rsidRPr="00F26784">
              <w:rPr>
                <w:spacing w:val="-2"/>
                <w:lang w:val="en-US"/>
              </w:rPr>
              <w:t>(OTT)</w:t>
            </w:r>
            <w:r w:rsidRPr="00F26784">
              <w:rPr>
                <w:rFonts w:hint="cs"/>
                <w:spacing w:val="-2"/>
                <w:rtl/>
              </w:rPr>
              <w:t xml:space="preserve"> في</w:t>
            </w:r>
            <w:r w:rsidR="007015C9" w:rsidRPr="00F26784">
              <w:rPr>
                <w:rFonts w:hint="eastAsia"/>
                <w:spacing w:val="-2"/>
                <w:rtl/>
              </w:rPr>
              <w:t> </w:t>
            </w:r>
            <w:r w:rsidRPr="00F26784">
              <w:rPr>
                <w:rFonts w:hint="cs"/>
                <w:spacing w:val="-2"/>
                <w:rtl/>
              </w:rPr>
              <w:t>البيئة المتطورة للاتصالات/</w:t>
            </w:r>
            <w:r w:rsidR="00F26784" w:rsidRPr="00F26784">
              <w:rPr>
                <w:spacing w:val="-2"/>
                <w:rtl/>
              </w:rPr>
              <w:br/>
            </w:r>
            <w:r w:rsidRPr="00F26784">
              <w:rPr>
                <w:rFonts w:hint="cs"/>
                <w:spacing w:val="-2"/>
                <w:rtl/>
              </w:rPr>
              <w:t>تكنولوجيا المعلومات والاتصالات</w:t>
            </w:r>
            <w:r w:rsidR="00542414" w:rsidRPr="00F26784">
              <w:rPr>
                <w:rFonts w:hint="cs"/>
                <w:spacing w:val="-2"/>
                <w:rtl/>
              </w:rPr>
              <w:t xml:space="preserve"> </w:t>
            </w:r>
            <w:r w:rsidR="00542414" w:rsidRPr="00F26784">
              <w:rPr>
                <w:spacing w:val="-2"/>
                <w:lang w:val="en-US"/>
              </w:rPr>
              <w:t>(ICT)</w:t>
            </w:r>
          </w:p>
        </w:tc>
      </w:tr>
      <w:tr w:rsidR="001411E8" w:rsidRPr="001411E8" w:rsidTr="00542414">
        <w:tc>
          <w:tcPr>
            <w:tcW w:w="1151" w:type="dxa"/>
          </w:tcPr>
          <w:p w:rsidR="001411E8" w:rsidRPr="001411E8" w:rsidRDefault="001411E8" w:rsidP="00F26784">
            <w:pPr>
              <w:spacing w:after="120" w:line="300" w:lineRule="exact"/>
              <w:rPr>
                <w:b/>
              </w:rPr>
            </w:pPr>
            <w:r w:rsidRPr="001411E8">
              <w:rPr>
                <w:b/>
              </w:rPr>
              <w:t>ADD</w:t>
            </w:r>
          </w:p>
        </w:tc>
        <w:tc>
          <w:tcPr>
            <w:tcW w:w="2209" w:type="dxa"/>
          </w:tcPr>
          <w:p w:rsidR="001411E8" w:rsidRPr="001411E8" w:rsidRDefault="001411E8" w:rsidP="00F26784">
            <w:pPr>
              <w:spacing w:after="120" w:line="300" w:lineRule="exact"/>
            </w:pPr>
            <w:r w:rsidRPr="007015C9">
              <w:rPr>
                <w:rFonts w:hint="cs"/>
                <w:rtl/>
              </w:rPr>
              <w:t>القرار الجديد</w:t>
            </w:r>
            <w:r>
              <w:rPr>
                <w:rFonts w:hint="cs"/>
                <w:rtl/>
              </w:rPr>
              <w:t xml:space="preserve"> </w:t>
            </w:r>
            <w:r w:rsidRPr="001411E8">
              <w:t>[USA-2]</w:t>
            </w:r>
          </w:p>
        </w:tc>
        <w:tc>
          <w:tcPr>
            <w:tcW w:w="5843" w:type="dxa"/>
          </w:tcPr>
          <w:p w:rsidR="001411E8" w:rsidRPr="007015C9" w:rsidRDefault="00293D2C" w:rsidP="00F26784">
            <w:pPr>
              <w:spacing w:after="120" w:line="300" w:lineRule="exact"/>
              <w:rPr>
                <w:spacing w:val="-2"/>
              </w:rPr>
            </w:pPr>
            <w:r w:rsidRPr="007015C9">
              <w:rPr>
                <w:spacing w:val="-2"/>
                <w:rtl/>
              </w:rPr>
              <w:t>الاتصالات الدولية/تكنولوجيا المعلومات والاتصالات دعماً ل</w:t>
            </w:r>
            <w:r w:rsidR="007015C9" w:rsidRPr="007015C9">
              <w:rPr>
                <w:rFonts w:hint="cs"/>
                <w:spacing w:val="-2"/>
                <w:rtl/>
              </w:rPr>
              <w:t>تكنولوجيا</w:t>
            </w:r>
            <w:r w:rsidR="007015C9">
              <w:rPr>
                <w:rFonts w:hint="cs"/>
                <w:spacing w:val="-2"/>
                <w:rtl/>
              </w:rPr>
              <w:t>ت</w:t>
            </w:r>
            <w:r w:rsidR="007015C9" w:rsidRPr="007015C9">
              <w:rPr>
                <w:rFonts w:hint="cs"/>
                <w:spacing w:val="-2"/>
                <w:rtl/>
              </w:rPr>
              <w:t xml:space="preserve"> ا</w:t>
            </w:r>
            <w:r w:rsidRPr="007015C9">
              <w:rPr>
                <w:spacing w:val="-2"/>
                <w:rtl/>
              </w:rPr>
              <w:t>لذكاء</w:t>
            </w:r>
            <w:r w:rsidR="007015C9" w:rsidRPr="007015C9">
              <w:rPr>
                <w:rFonts w:hint="cs"/>
                <w:spacing w:val="-2"/>
                <w:rtl/>
              </w:rPr>
              <w:t> </w:t>
            </w:r>
            <w:r w:rsidRPr="007015C9">
              <w:rPr>
                <w:spacing w:val="-2"/>
                <w:rtl/>
              </w:rPr>
              <w:t>الاصطناعي</w:t>
            </w:r>
          </w:p>
        </w:tc>
      </w:tr>
    </w:tbl>
    <w:p w:rsidR="00716FEB" w:rsidRPr="006428BA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/>
        </w:rPr>
      </w:pPr>
      <w:r>
        <w:rPr>
          <w:rtl/>
        </w:rPr>
        <w:br w:type="page"/>
      </w:r>
    </w:p>
    <w:p w:rsidR="00EC1F6D" w:rsidRDefault="00743A5C">
      <w:pPr>
        <w:pStyle w:val="Proposal"/>
      </w:pPr>
      <w:r>
        <w:lastRenderedPageBreak/>
        <w:t>ADD</w:t>
      </w:r>
      <w:r>
        <w:tab/>
        <w:t>USA/18A3/1</w:t>
      </w:r>
    </w:p>
    <w:p w:rsidR="00EC1F6D" w:rsidRPr="001411E8" w:rsidRDefault="00743A5C" w:rsidP="001411E8">
      <w:pPr>
        <w:pStyle w:val="ResNo"/>
      </w:pPr>
      <w:r w:rsidRPr="001411E8">
        <w:rPr>
          <w:rtl/>
        </w:rPr>
        <w:t>مشـروع</w:t>
      </w:r>
      <w:r w:rsidR="001411E8">
        <w:rPr>
          <w:rFonts w:hint="cs"/>
          <w:rtl/>
        </w:rPr>
        <w:t xml:space="preserve"> </w:t>
      </w:r>
      <w:r w:rsidRPr="001411E8">
        <w:rPr>
          <w:rtl/>
        </w:rPr>
        <w:t>قـرار</w:t>
      </w:r>
      <w:r w:rsidR="001411E8">
        <w:rPr>
          <w:rFonts w:hint="cs"/>
          <w:rtl/>
        </w:rPr>
        <w:t xml:space="preserve"> </w:t>
      </w:r>
      <w:r w:rsidRPr="001411E8">
        <w:rPr>
          <w:rtl/>
        </w:rPr>
        <w:t>جديـد</w:t>
      </w:r>
      <w:r w:rsidR="001411E8">
        <w:rPr>
          <w:rFonts w:hint="cs"/>
          <w:rtl/>
        </w:rPr>
        <w:t xml:space="preserve"> </w:t>
      </w:r>
      <w:r w:rsidRPr="001411E8">
        <w:t>[USA-1]</w:t>
      </w:r>
    </w:p>
    <w:p w:rsidR="00EC1F6D" w:rsidRDefault="006129C2" w:rsidP="007015C9">
      <w:pPr>
        <w:pStyle w:val="Restitle"/>
      </w:pPr>
      <w:r>
        <w:rPr>
          <w:rFonts w:hint="cs"/>
          <w:rtl/>
        </w:rPr>
        <w:t xml:space="preserve">الخدمات المتاحة </w:t>
      </w:r>
      <w:r w:rsidR="00F07491">
        <w:rPr>
          <w:rFonts w:hint="cs"/>
          <w:rtl/>
        </w:rPr>
        <w:t>بحرّية على</w:t>
      </w:r>
      <w:r>
        <w:rPr>
          <w:rFonts w:hint="cs"/>
          <w:rtl/>
        </w:rPr>
        <w:t xml:space="preserve"> الإنترنت</w:t>
      </w:r>
      <w:r w:rsidR="00BA6AA6">
        <w:rPr>
          <w:rFonts w:hint="eastAsia"/>
          <w:rtl/>
          <w:lang w:bidi="ar-EG"/>
        </w:rPr>
        <w:t> </w:t>
      </w:r>
      <w:r w:rsidR="00BA6AA6">
        <w:rPr>
          <w:lang w:bidi="ar-EG"/>
        </w:rPr>
        <w:t>(OTT)</w:t>
      </w:r>
      <w:r>
        <w:rPr>
          <w:rFonts w:hint="cs"/>
          <w:rtl/>
        </w:rPr>
        <w:t xml:space="preserve"> في</w:t>
      </w:r>
      <w:r w:rsidR="007015C9">
        <w:rPr>
          <w:rFonts w:hint="eastAsia"/>
          <w:rtl/>
        </w:rPr>
        <w:t> </w:t>
      </w:r>
      <w:r>
        <w:rPr>
          <w:rFonts w:hint="cs"/>
          <w:rtl/>
        </w:rPr>
        <w:t>البيئة المتطورة للاتصالات/تكنولوجيا المعلومات والاتصالات</w:t>
      </w:r>
      <w:r w:rsidR="00BA6AA6">
        <w:rPr>
          <w:rFonts w:hint="eastAsia"/>
          <w:rtl/>
          <w:lang w:bidi="ar-EG"/>
        </w:rPr>
        <w:t> </w:t>
      </w:r>
      <w:r w:rsidR="00BA6AA6">
        <w:t>(ICT)</w:t>
      </w:r>
    </w:p>
    <w:p w:rsidR="00EC1F6D" w:rsidRDefault="001411E8" w:rsidP="001411E8">
      <w:pPr>
        <w:pStyle w:val="Normalaftertitle"/>
        <w:rPr>
          <w:rtl/>
        </w:rPr>
      </w:pPr>
      <w:r w:rsidRPr="007A491B">
        <w:rPr>
          <w:rtl/>
        </w:rPr>
        <w:t xml:space="preserve">إن مؤتمر المندوبين المفوضين </w:t>
      </w:r>
      <w:r w:rsidR="00AC0C4E" w:rsidRPr="007A491B">
        <w:rPr>
          <w:rFonts w:hint="cs"/>
          <w:rtl/>
        </w:rPr>
        <w:t>للاتحاد</w:t>
      </w:r>
      <w:r w:rsidRPr="007A491B">
        <w:rPr>
          <w:rtl/>
        </w:rPr>
        <w:t xml:space="preserve"> الدولي للاتصالات (دبي، </w:t>
      </w:r>
      <w:r w:rsidRPr="007A491B">
        <w:t>2018</w:t>
      </w:r>
      <w:r w:rsidR="00F668DB" w:rsidRPr="007A491B">
        <w:rPr>
          <w:rFonts w:hint="cs"/>
          <w:rtl/>
        </w:rPr>
        <w:t>)،</w:t>
      </w:r>
    </w:p>
    <w:p w:rsidR="00F668DB" w:rsidRPr="007015C9" w:rsidRDefault="00F668DB" w:rsidP="008A2A31">
      <w:pPr>
        <w:pStyle w:val="Call"/>
        <w:rPr>
          <w:rtl/>
        </w:rPr>
      </w:pPr>
      <w:r w:rsidRPr="007015C9">
        <w:rPr>
          <w:rtl/>
        </w:rPr>
        <w:t xml:space="preserve">إذ </w:t>
      </w:r>
      <w:r w:rsidR="008A2A31">
        <w:rPr>
          <w:rtl/>
        </w:rPr>
        <w:t>يذكِّر</w:t>
      </w:r>
    </w:p>
    <w:p w:rsidR="00F668DB" w:rsidRPr="00F668DB" w:rsidRDefault="00C23B41" w:rsidP="00C23B41">
      <w:pPr>
        <w:rPr>
          <w:rFonts w:hint="cs"/>
          <w:rtl/>
          <w:lang w:val="en-US"/>
        </w:rPr>
      </w:pPr>
      <w:r>
        <w:rPr>
          <w:rFonts w:hint="eastAsia"/>
          <w:i/>
          <w:iCs/>
          <w:rtl/>
          <w:lang w:val="en-US"/>
        </w:rPr>
        <w:t> أ </w:t>
      </w:r>
      <w:r w:rsidR="00F668DB" w:rsidRPr="00F668DB">
        <w:rPr>
          <w:rFonts w:hint="cs"/>
          <w:i/>
          <w:iCs/>
          <w:rtl/>
          <w:lang w:val="en-US"/>
        </w:rPr>
        <w:t>)</w:t>
      </w:r>
      <w:r w:rsidR="00171E2F">
        <w:rPr>
          <w:rtl/>
          <w:lang w:val="en-US"/>
        </w:rPr>
        <w:tab/>
      </w:r>
      <w:r w:rsidR="00171E2F">
        <w:rPr>
          <w:rFonts w:hint="cs"/>
          <w:rtl/>
          <w:lang w:val="en-US"/>
        </w:rPr>
        <w:t>ب</w:t>
      </w:r>
      <w:r w:rsidR="00F668DB" w:rsidRPr="00F668DB">
        <w:rPr>
          <w:rFonts w:hint="cs"/>
          <w:rtl/>
          <w:lang w:val="en-US"/>
        </w:rPr>
        <w:t>أن الخطة الاستراتيجية للاتحاد للفترة</w:t>
      </w:r>
      <w:r>
        <w:rPr>
          <w:rFonts w:hint="eastAsia"/>
          <w:rtl/>
          <w:lang w:val="en-US"/>
        </w:rPr>
        <w:t> </w:t>
      </w:r>
      <w:r w:rsidR="00F668DB" w:rsidRPr="00F668DB">
        <w:t>2019-2016</w:t>
      </w:r>
      <w:r w:rsidR="00F668DB" w:rsidRPr="00F668DB">
        <w:rPr>
          <w:rFonts w:hint="cs"/>
          <w:rtl/>
          <w:lang w:val="en-US"/>
        </w:rPr>
        <w:t xml:space="preserve"> المعتمدة في</w:t>
      </w:r>
      <w:r>
        <w:rPr>
          <w:rFonts w:hint="eastAsia"/>
          <w:rtl/>
          <w:lang w:val="en-US"/>
        </w:rPr>
        <w:t> </w:t>
      </w:r>
      <w:r w:rsidR="00F668DB" w:rsidRPr="00F668DB">
        <w:rPr>
          <w:rFonts w:hint="cs"/>
          <w:rtl/>
          <w:lang w:val="en-US"/>
        </w:rPr>
        <w:t>القرار</w:t>
      </w:r>
      <w:r w:rsidR="00F668DB" w:rsidRPr="00F668DB">
        <w:rPr>
          <w:rFonts w:hint="eastAsia"/>
          <w:rtl/>
          <w:lang w:val="en-US"/>
        </w:rPr>
        <w:t> </w:t>
      </w:r>
      <w:r w:rsidR="00F668DB" w:rsidRPr="00F668DB">
        <w:t>71</w:t>
      </w:r>
      <w:r w:rsidR="00F668DB" w:rsidRPr="00F668DB">
        <w:rPr>
          <w:rFonts w:hint="cs"/>
          <w:rtl/>
          <w:lang w:val="en-US"/>
        </w:rPr>
        <w:t xml:space="preserve"> (المراجَع في</w:t>
      </w:r>
      <w:r>
        <w:rPr>
          <w:rFonts w:hint="eastAsia"/>
          <w:rtl/>
          <w:lang w:val="en-US"/>
        </w:rPr>
        <w:t> </w:t>
      </w:r>
      <w:r w:rsidR="00F668DB" w:rsidRPr="00F668DB">
        <w:rPr>
          <w:rFonts w:hint="cs"/>
          <w:rtl/>
          <w:lang w:val="en-US"/>
        </w:rPr>
        <w:t>بوسان،</w:t>
      </w:r>
      <w:r>
        <w:rPr>
          <w:rFonts w:hint="cs"/>
          <w:rtl/>
          <w:lang w:val="en-US"/>
        </w:rPr>
        <w:t xml:space="preserve"> </w:t>
      </w:r>
      <w:r w:rsidR="00F668DB" w:rsidRPr="00F668DB">
        <w:t>2014</w:t>
      </w:r>
      <w:r w:rsidR="00F668DB" w:rsidRPr="00F668DB">
        <w:rPr>
          <w:rFonts w:hint="cs"/>
          <w:rtl/>
          <w:lang w:val="en-US"/>
        </w:rPr>
        <w:t xml:space="preserve">) </w:t>
      </w:r>
      <w:r w:rsidR="000D2631" w:rsidRPr="00C23B41">
        <w:rPr>
          <w:rtl/>
        </w:rPr>
        <w:t>ل</w:t>
      </w:r>
      <w:r w:rsidR="000D2631" w:rsidRPr="00C23B41">
        <w:rPr>
          <w:rFonts w:hint="cs"/>
          <w:rtl/>
        </w:rPr>
        <w:t>هذا ال</w:t>
      </w:r>
      <w:r w:rsidR="000D2631" w:rsidRPr="00C23B41">
        <w:rPr>
          <w:rtl/>
        </w:rPr>
        <w:t>مؤتمر</w:t>
      </w:r>
      <w:r w:rsidR="00F668DB" w:rsidRPr="00F668DB">
        <w:rPr>
          <w:rFonts w:hint="cs"/>
          <w:rtl/>
          <w:lang w:val="en-US"/>
        </w:rPr>
        <w:t xml:space="preserve">، تُسند إلى الاتحاد مهمة </w:t>
      </w:r>
      <w:r w:rsidR="00F668DB" w:rsidRPr="00F668DB">
        <w:rPr>
          <w:rtl/>
          <w:lang w:val="en-US"/>
        </w:rPr>
        <w:t xml:space="preserve">تشجيع وتيسير وتعزيز النفاذ ميسور التكلفة والشامل إلى شبكات الاتصالات/تكنولوجيا المعلومات والاتصالات وخدماتها وتطبيقاتها، واستعمالها من أجل النمو والتنمية الاجتماعيين والاقتصاديين </w:t>
      </w:r>
      <w:r w:rsidR="00AC0C4E" w:rsidRPr="00F668DB">
        <w:rPr>
          <w:rFonts w:hint="cs"/>
          <w:rtl/>
          <w:lang w:val="en-US"/>
        </w:rPr>
        <w:t>المستدامين</w:t>
      </w:r>
      <w:r w:rsidR="00F668DB" w:rsidRPr="00F668DB">
        <w:rPr>
          <w:rFonts w:hint="cs"/>
          <w:rtl/>
          <w:lang w:val="en-US"/>
        </w:rPr>
        <w:t> </w:t>
      </w:r>
      <w:r w:rsidR="00F668DB" w:rsidRPr="00F668DB">
        <w:rPr>
          <w:rtl/>
          <w:lang w:val="en-US"/>
        </w:rPr>
        <w:t>بيئياً</w:t>
      </w:r>
      <w:r w:rsidR="00F668DB" w:rsidRPr="00F668DB">
        <w:rPr>
          <w:rFonts w:hint="cs"/>
          <w:rtl/>
          <w:lang w:val="en-US"/>
        </w:rPr>
        <w:t>؛</w:t>
      </w:r>
    </w:p>
    <w:p w:rsidR="00F668DB" w:rsidRPr="00F668DB" w:rsidRDefault="00F668DB" w:rsidP="00C23B41">
      <w:pPr>
        <w:rPr>
          <w:rtl/>
          <w:lang w:val="en-US" w:bidi="ar-SA"/>
        </w:rPr>
      </w:pPr>
      <w:r>
        <w:rPr>
          <w:rFonts w:hint="cs"/>
          <w:i/>
          <w:iCs/>
          <w:rtl/>
          <w:lang w:val="en-US"/>
        </w:rPr>
        <w:t>ب</w:t>
      </w:r>
      <w:r w:rsidRPr="00F668DB">
        <w:rPr>
          <w:rFonts w:hint="cs"/>
          <w:i/>
          <w:iCs/>
          <w:rtl/>
          <w:lang w:val="en-US"/>
        </w:rPr>
        <w:t>)</w:t>
      </w:r>
      <w:r w:rsidRPr="00F668DB">
        <w:rPr>
          <w:rFonts w:hint="cs"/>
          <w:rtl/>
          <w:lang w:val="en-US"/>
        </w:rPr>
        <w:tab/>
      </w:r>
      <w:r w:rsidR="00C23B41">
        <w:rPr>
          <w:rFonts w:hint="cs"/>
          <w:rtl/>
          <w:lang w:val="en-US"/>
        </w:rPr>
        <w:t>ب</w:t>
      </w:r>
      <w:r w:rsidR="00B31EB6">
        <w:rPr>
          <w:rFonts w:hint="cs"/>
          <w:rtl/>
          <w:lang w:val="en-US"/>
        </w:rPr>
        <w:t>ا</w:t>
      </w:r>
      <w:r w:rsidRPr="00F668DB">
        <w:rPr>
          <w:rFonts w:hint="cs"/>
          <w:rtl/>
          <w:lang w:val="en-US" w:bidi="ar-SA"/>
        </w:rPr>
        <w:t>لقرار</w:t>
      </w:r>
      <w:r w:rsidR="00C23B41">
        <w:rPr>
          <w:rFonts w:hint="cs"/>
          <w:rtl/>
          <w:lang w:val="en-US" w:bidi="ar-SA"/>
        </w:rPr>
        <w:t> </w:t>
      </w:r>
      <w:r w:rsidR="00C23B41">
        <w:t>101</w:t>
      </w:r>
      <w:r w:rsidRPr="00F668DB">
        <w:rPr>
          <w:rtl/>
          <w:lang w:val="en-US" w:bidi="ar-SA"/>
        </w:rPr>
        <w:t xml:space="preserve"> (</w:t>
      </w:r>
      <w:r w:rsidRPr="00F668DB">
        <w:rPr>
          <w:rFonts w:hint="cs"/>
          <w:rtl/>
          <w:lang w:val="en-US" w:bidi="ar-SA"/>
        </w:rPr>
        <w:t>المراجَع في بوسان،</w:t>
      </w:r>
      <w:r w:rsidRPr="00F668DB">
        <w:rPr>
          <w:rtl/>
          <w:lang w:val="en-US" w:bidi="ar-SA"/>
        </w:rPr>
        <w:t xml:space="preserve"> </w:t>
      </w:r>
      <w:r w:rsidRPr="00F668DB">
        <w:rPr>
          <w:lang w:val="en-US"/>
        </w:rPr>
        <w:t>2014</w:t>
      </w:r>
      <w:r w:rsidRPr="00F668DB">
        <w:rPr>
          <w:rtl/>
          <w:lang w:val="en-US" w:bidi="ar-SA"/>
        </w:rPr>
        <w:t xml:space="preserve">) </w:t>
      </w:r>
      <w:r w:rsidR="005D3C80" w:rsidRPr="00C23B41">
        <w:rPr>
          <w:rtl/>
        </w:rPr>
        <w:t>ل</w:t>
      </w:r>
      <w:r w:rsidR="005D3C80" w:rsidRPr="00C23B41">
        <w:rPr>
          <w:rFonts w:hint="cs"/>
          <w:rtl/>
        </w:rPr>
        <w:t>هذا ال</w:t>
      </w:r>
      <w:r w:rsidR="005D3C80" w:rsidRPr="00C23B41">
        <w:rPr>
          <w:rtl/>
        </w:rPr>
        <w:t>مؤتمر</w:t>
      </w:r>
      <w:r w:rsidRPr="00F668DB">
        <w:rPr>
          <w:rFonts w:hint="cs"/>
          <w:rtl/>
          <w:lang w:val="en-US" w:bidi="ar-SA"/>
        </w:rPr>
        <w:t xml:space="preserve">، </w:t>
      </w:r>
      <w:r w:rsidRPr="005D3C80">
        <w:rPr>
          <w:rFonts w:hint="cs"/>
          <w:rtl/>
          <w:lang w:val="en-US" w:bidi="ar-SA"/>
        </w:rPr>
        <w:t>بشأن</w:t>
      </w:r>
      <w:r w:rsidR="00AC0C4E" w:rsidRPr="00AC0C4E">
        <w:rPr>
          <w:rFonts w:hint="cs"/>
          <w:rtl/>
          <w:lang w:val="en-US" w:bidi="ar-SA"/>
        </w:rPr>
        <w:t xml:space="preserve"> </w:t>
      </w:r>
      <w:r w:rsidRPr="00F668DB">
        <w:rPr>
          <w:rFonts w:hint="cs"/>
          <w:rtl/>
          <w:lang w:val="en-US" w:bidi="ar-SA"/>
        </w:rPr>
        <w:t>الشبكات</w:t>
      </w:r>
      <w:r w:rsidRPr="00F668DB">
        <w:rPr>
          <w:rtl/>
          <w:lang w:val="en-US" w:bidi="ar-SA"/>
        </w:rPr>
        <w:t xml:space="preserve"> </w:t>
      </w:r>
      <w:r w:rsidRPr="00F668DB">
        <w:rPr>
          <w:rFonts w:hint="cs"/>
          <w:rtl/>
          <w:lang w:val="en-US" w:bidi="ar-SA"/>
        </w:rPr>
        <w:t>القائمة</w:t>
      </w:r>
      <w:r w:rsidRPr="00F668DB">
        <w:rPr>
          <w:rtl/>
          <w:lang w:val="en-US" w:bidi="ar-SA"/>
        </w:rPr>
        <w:t xml:space="preserve"> </w:t>
      </w:r>
      <w:r w:rsidRPr="00F668DB">
        <w:rPr>
          <w:rFonts w:hint="cs"/>
          <w:rtl/>
          <w:lang w:val="en-US" w:bidi="ar-SA"/>
        </w:rPr>
        <w:t>على</w:t>
      </w:r>
      <w:r w:rsidRPr="00F668DB">
        <w:rPr>
          <w:rtl/>
          <w:lang w:val="en-US" w:bidi="ar-SA"/>
        </w:rPr>
        <w:t xml:space="preserve"> </w:t>
      </w:r>
      <w:r w:rsidRPr="00F668DB">
        <w:rPr>
          <w:rFonts w:hint="cs"/>
          <w:rtl/>
          <w:lang w:val="en-US" w:bidi="ar-SA"/>
        </w:rPr>
        <w:t>بروتوكول</w:t>
      </w:r>
      <w:r w:rsidRPr="00F668DB">
        <w:rPr>
          <w:rFonts w:hint="eastAsia"/>
          <w:rtl/>
          <w:lang w:val="en-US" w:bidi="ar-SA"/>
        </w:rPr>
        <w:t> </w:t>
      </w:r>
      <w:r w:rsidR="006129C2">
        <w:rPr>
          <w:rFonts w:hint="cs"/>
          <w:rtl/>
          <w:lang w:val="en-US" w:bidi="ar-SA"/>
        </w:rPr>
        <w:t>الإنترنت</w:t>
      </w:r>
      <w:r w:rsidRPr="00F668DB">
        <w:rPr>
          <w:rFonts w:hint="cs"/>
          <w:rtl/>
          <w:lang w:val="en-US" w:bidi="ar-SA"/>
        </w:rPr>
        <w:t>؛</w:t>
      </w:r>
    </w:p>
    <w:p w:rsidR="00F668DB" w:rsidRDefault="00501B29" w:rsidP="00BA6AA6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>ج</w:t>
      </w:r>
      <w:r w:rsidR="00F668DB" w:rsidRPr="00F668DB">
        <w:rPr>
          <w:rFonts w:hint="cs"/>
          <w:i/>
          <w:iCs/>
          <w:rtl/>
          <w:lang w:val="en-US"/>
        </w:rPr>
        <w:t>)</w:t>
      </w:r>
      <w:r w:rsidR="00F668DB" w:rsidRPr="00F668DB">
        <w:rPr>
          <w:rFonts w:hint="cs"/>
          <w:rtl/>
          <w:lang w:val="en-US"/>
        </w:rPr>
        <w:tab/>
      </w:r>
      <w:r w:rsidR="00C23B41">
        <w:rPr>
          <w:rFonts w:hint="cs"/>
          <w:rtl/>
          <w:lang w:val="en-US"/>
        </w:rPr>
        <w:t>ب</w:t>
      </w:r>
      <w:r w:rsidR="00B31EB6">
        <w:rPr>
          <w:rFonts w:hint="cs"/>
          <w:rtl/>
          <w:lang w:val="en-US"/>
        </w:rPr>
        <w:t>ا</w:t>
      </w:r>
      <w:r w:rsidR="00F668DB" w:rsidRPr="00F668DB">
        <w:rPr>
          <w:rFonts w:hint="cs"/>
          <w:rtl/>
          <w:lang w:val="en-US" w:bidi="ar-SA"/>
        </w:rPr>
        <w:t>لقرار</w:t>
      </w:r>
      <w:r w:rsidR="00C23B41">
        <w:rPr>
          <w:rFonts w:hint="cs"/>
          <w:rtl/>
          <w:lang w:val="en-US" w:bidi="ar-SA"/>
        </w:rPr>
        <w:t> </w:t>
      </w:r>
      <w:r w:rsidR="00C23B41">
        <w:rPr>
          <w:lang w:bidi="ar-SA"/>
        </w:rPr>
        <w:t>102</w:t>
      </w:r>
      <w:r w:rsidR="00F668DB" w:rsidRPr="00F668DB">
        <w:rPr>
          <w:rtl/>
          <w:lang w:val="en-US" w:bidi="ar-SA"/>
        </w:rPr>
        <w:t xml:space="preserve"> (</w:t>
      </w:r>
      <w:r w:rsidR="00F668DB" w:rsidRPr="00F668DB">
        <w:rPr>
          <w:rFonts w:hint="cs"/>
          <w:rtl/>
          <w:lang w:val="en-US" w:bidi="ar-SA"/>
        </w:rPr>
        <w:t>المراجَع في بوسان،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lang w:val="en-US"/>
        </w:rPr>
        <w:t>2014</w:t>
      </w:r>
      <w:r w:rsidR="00F668DB" w:rsidRPr="00F668DB">
        <w:rPr>
          <w:rtl/>
          <w:lang w:val="en-US" w:bidi="ar-SA"/>
        </w:rPr>
        <w:t xml:space="preserve">) </w:t>
      </w:r>
      <w:r w:rsidR="005D3C80" w:rsidRPr="00C23B41">
        <w:rPr>
          <w:rtl/>
        </w:rPr>
        <w:t>ل</w:t>
      </w:r>
      <w:r w:rsidR="005D3C80" w:rsidRPr="00C23B41">
        <w:rPr>
          <w:rFonts w:hint="cs"/>
          <w:rtl/>
        </w:rPr>
        <w:t>هذا ال</w:t>
      </w:r>
      <w:r w:rsidR="005D3C80" w:rsidRPr="00C23B41">
        <w:rPr>
          <w:rtl/>
        </w:rPr>
        <w:t>مؤتمر</w:t>
      </w:r>
      <w:r w:rsidR="00F668DB" w:rsidRPr="00F668DB">
        <w:rPr>
          <w:rFonts w:hint="cs"/>
          <w:rtl/>
          <w:lang w:val="en-US" w:bidi="ar-SA"/>
        </w:rPr>
        <w:t>،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بشأن دور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الاتحاد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الدولي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للاتصالات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فيما</w:t>
      </w:r>
      <w:r w:rsidR="00C23B41">
        <w:rPr>
          <w:rFonts w:hint="cs"/>
          <w:rtl/>
          <w:lang w:val="en-US" w:bidi="ar-SA"/>
        </w:rPr>
        <w:t> </w:t>
      </w:r>
      <w:r w:rsidR="00F668DB" w:rsidRPr="00F668DB">
        <w:rPr>
          <w:rFonts w:hint="cs"/>
          <w:rtl/>
          <w:lang w:val="en-US" w:bidi="ar-SA"/>
        </w:rPr>
        <w:t>يتعلق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بقضايا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السياسة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العامة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الدولية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المتصلة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بالإنترنت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وبإدارة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موارد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الإنترنت،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بما</w:t>
      </w:r>
      <w:r w:rsidR="00C23B41">
        <w:rPr>
          <w:rFonts w:hint="cs"/>
          <w:rtl/>
          <w:lang w:val="en-US" w:bidi="ar-SA"/>
        </w:rPr>
        <w:t> </w:t>
      </w:r>
      <w:r w:rsidR="00F668DB" w:rsidRPr="00F668DB">
        <w:rPr>
          <w:rtl/>
          <w:lang w:val="en-US" w:bidi="ar-SA"/>
        </w:rPr>
        <w:t>في </w:t>
      </w:r>
      <w:r w:rsidR="00F668DB" w:rsidRPr="00F668DB">
        <w:rPr>
          <w:rFonts w:hint="cs"/>
          <w:rtl/>
          <w:lang w:val="en-US" w:bidi="ar-SA"/>
        </w:rPr>
        <w:t>ذلك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إدارة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أسماء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الميادين</w:t>
      </w:r>
      <w:r w:rsidR="00F668DB" w:rsidRPr="00F668DB">
        <w:rPr>
          <w:rtl/>
          <w:lang w:val="en-US" w:bidi="ar-SA"/>
        </w:rPr>
        <w:t xml:space="preserve"> </w:t>
      </w:r>
      <w:r w:rsidR="00F668DB" w:rsidRPr="00F668DB">
        <w:rPr>
          <w:rFonts w:hint="cs"/>
          <w:rtl/>
          <w:lang w:val="en-US" w:bidi="ar-SA"/>
        </w:rPr>
        <w:t>والعناوين؛</w:t>
      </w:r>
    </w:p>
    <w:p w:rsidR="00501B29" w:rsidRPr="00C23B41" w:rsidRDefault="00501B29" w:rsidP="00BA6AA6">
      <w:pPr>
        <w:rPr>
          <w:spacing w:val="-2"/>
          <w:rtl/>
          <w:lang w:val="en-US"/>
        </w:rPr>
      </w:pPr>
      <w:r w:rsidRPr="00C23B41">
        <w:rPr>
          <w:rFonts w:hint="cs"/>
          <w:i/>
          <w:iCs/>
          <w:spacing w:val="-2"/>
          <w:rtl/>
          <w:lang w:val="en-US"/>
        </w:rPr>
        <w:t>د</w:t>
      </w:r>
      <w:r w:rsidR="00C23B41" w:rsidRPr="00C23B41">
        <w:rPr>
          <w:rFonts w:hint="eastAsia"/>
          <w:i/>
          <w:iCs/>
          <w:spacing w:val="-2"/>
          <w:rtl/>
          <w:lang w:val="en-US"/>
        </w:rPr>
        <w:t> </w:t>
      </w:r>
      <w:r w:rsidRPr="00C23B41">
        <w:rPr>
          <w:rFonts w:hint="cs"/>
          <w:i/>
          <w:iCs/>
          <w:spacing w:val="-2"/>
          <w:rtl/>
          <w:lang w:val="en-US"/>
        </w:rPr>
        <w:t>)</w:t>
      </w:r>
      <w:r w:rsidRPr="00C23B41">
        <w:rPr>
          <w:rFonts w:hint="cs"/>
          <w:spacing w:val="-2"/>
          <w:rtl/>
          <w:lang w:val="en-US"/>
        </w:rPr>
        <w:tab/>
      </w:r>
      <w:r w:rsidR="00C23B41" w:rsidRPr="00C23B41">
        <w:rPr>
          <w:rFonts w:hint="cs"/>
          <w:spacing w:val="-2"/>
          <w:rtl/>
        </w:rPr>
        <w:t>بالقرار</w:t>
      </w:r>
      <w:r w:rsidR="00C23B41" w:rsidRPr="00C23B41">
        <w:rPr>
          <w:rFonts w:hint="eastAsia"/>
          <w:spacing w:val="-2"/>
          <w:rtl/>
        </w:rPr>
        <w:t> </w:t>
      </w:r>
      <w:r w:rsidRPr="00C23B41">
        <w:rPr>
          <w:spacing w:val="-2"/>
          <w:lang w:val="fr-FR" w:bidi="ar-SY"/>
        </w:rPr>
        <w:t>123</w:t>
      </w:r>
      <w:r w:rsidRPr="00C23B41">
        <w:rPr>
          <w:rFonts w:hint="cs"/>
          <w:spacing w:val="-2"/>
          <w:rtl/>
        </w:rPr>
        <w:t xml:space="preserve"> (المراجَع في بوسان، </w:t>
      </w:r>
      <w:r w:rsidRPr="00C23B41">
        <w:rPr>
          <w:spacing w:val="-2"/>
          <w:lang w:bidi="ar-SY"/>
        </w:rPr>
        <w:t>2014</w:t>
      </w:r>
      <w:r w:rsidRPr="00C23B41">
        <w:rPr>
          <w:rFonts w:hint="cs"/>
          <w:spacing w:val="-2"/>
          <w:rtl/>
        </w:rPr>
        <w:t xml:space="preserve">) </w:t>
      </w:r>
      <w:r w:rsidR="005D3C80" w:rsidRPr="00C23B41">
        <w:rPr>
          <w:spacing w:val="-2"/>
          <w:rtl/>
        </w:rPr>
        <w:t>ل</w:t>
      </w:r>
      <w:r w:rsidR="005D3C80" w:rsidRPr="00C23B41">
        <w:rPr>
          <w:rFonts w:hint="cs"/>
          <w:spacing w:val="-2"/>
          <w:rtl/>
        </w:rPr>
        <w:t>هذا ال</w:t>
      </w:r>
      <w:r w:rsidR="005D3C80" w:rsidRPr="00C23B41">
        <w:rPr>
          <w:spacing w:val="-2"/>
          <w:rtl/>
        </w:rPr>
        <w:t>مؤتمر</w:t>
      </w:r>
      <w:r w:rsidRPr="00C23B41">
        <w:rPr>
          <w:rFonts w:hint="cs"/>
          <w:spacing w:val="-2"/>
          <w:rtl/>
        </w:rPr>
        <w:t>، بشأن سد الفجوة</w:t>
      </w:r>
      <w:r w:rsidR="00C23B41" w:rsidRPr="00C23B41">
        <w:rPr>
          <w:rFonts w:hint="eastAsia"/>
          <w:spacing w:val="-2"/>
          <w:rtl/>
        </w:rPr>
        <w:t> </w:t>
      </w:r>
      <w:r w:rsidRPr="00C23B41">
        <w:rPr>
          <w:rFonts w:hint="cs"/>
          <w:spacing w:val="-2"/>
          <w:rtl/>
        </w:rPr>
        <w:t>التقييسية بين البلدان النامية والبلدان المتقدمة؛</w:t>
      </w:r>
    </w:p>
    <w:p w:rsidR="00501B29" w:rsidRPr="00DB6384" w:rsidRDefault="00501B29" w:rsidP="00C23B41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>ه</w:t>
      </w:r>
      <w:r w:rsidR="00C23B41">
        <w:rPr>
          <w:rFonts w:hint="eastAsia"/>
          <w:i/>
          <w:iCs/>
          <w:rtl/>
          <w:lang w:val="en-US"/>
        </w:rPr>
        <w:t> </w:t>
      </w:r>
      <w:r w:rsidRPr="00DB6384">
        <w:rPr>
          <w:rFonts w:hint="cs"/>
          <w:i/>
          <w:iCs/>
          <w:rtl/>
          <w:lang w:val="en-US"/>
        </w:rPr>
        <w:t>)</w:t>
      </w:r>
      <w:r w:rsidRPr="00DB6384">
        <w:rPr>
          <w:rFonts w:hint="cs"/>
          <w:rtl/>
          <w:lang w:val="en-US"/>
        </w:rPr>
        <w:tab/>
      </w:r>
      <w:r w:rsidR="00C23B41">
        <w:rPr>
          <w:rFonts w:hint="cs"/>
          <w:rtl/>
          <w:lang w:val="en-US"/>
        </w:rPr>
        <w:t>ب</w:t>
      </w:r>
      <w:r w:rsidR="00B31EB6">
        <w:rPr>
          <w:rFonts w:hint="cs"/>
          <w:rtl/>
        </w:rPr>
        <w:t>ا</w:t>
      </w:r>
      <w:r w:rsidRPr="00DB6384">
        <w:rPr>
          <w:rFonts w:hint="eastAsia"/>
          <w:rtl/>
          <w:lang w:bidi="ar-SY"/>
        </w:rPr>
        <w:t>لقرار</w:t>
      </w:r>
      <w:r w:rsidRPr="00DB6384">
        <w:rPr>
          <w:rFonts w:hint="eastAsia"/>
          <w:rtl/>
          <w:lang w:val="fr-FR"/>
        </w:rPr>
        <w:t> </w:t>
      </w:r>
      <w:r w:rsidRPr="00DB6384">
        <w:rPr>
          <w:lang w:bidi="ar-SY"/>
        </w:rPr>
        <w:t>139</w:t>
      </w:r>
      <w:r w:rsidRPr="00DB6384">
        <w:rPr>
          <w:rtl/>
        </w:rPr>
        <w:t xml:space="preserve"> (</w:t>
      </w:r>
      <w:r w:rsidRPr="00DB6384">
        <w:rPr>
          <w:rFonts w:hint="eastAsia"/>
          <w:rtl/>
        </w:rPr>
        <w:t>المراجَع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في </w:t>
      </w:r>
      <w:r w:rsidRPr="00DB6384">
        <w:rPr>
          <w:rFonts w:hint="cs"/>
          <w:rtl/>
        </w:rPr>
        <w:t>بوسان</w:t>
      </w:r>
      <w:r w:rsidRPr="00DB6384">
        <w:rPr>
          <w:rFonts w:hint="eastAsia"/>
          <w:rtl/>
        </w:rPr>
        <w:t>،</w:t>
      </w:r>
      <w:r w:rsidRPr="00DB6384">
        <w:rPr>
          <w:rFonts w:hint="cs"/>
          <w:rtl/>
        </w:rPr>
        <w:t xml:space="preserve"> </w:t>
      </w:r>
      <w:r w:rsidRPr="00DB6384">
        <w:rPr>
          <w:rFonts w:asciiTheme="minorHAnsi" w:hAnsiTheme="minorHAnsi"/>
          <w:szCs w:val="22"/>
          <w:rtl/>
        </w:rPr>
        <w:t>2014</w:t>
      </w:r>
      <w:r w:rsidRPr="00DB6384">
        <w:rPr>
          <w:rtl/>
        </w:rPr>
        <w:t xml:space="preserve">) </w:t>
      </w:r>
      <w:r w:rsidR="005D3C80" w:rsidRPr="00C23B41">
        <w:rPr>
          <w:rtl/>
        </w:rPr>
        <w:t>ل</w:t>
      </w:r>
      <w:r w:rsidR="005D3C80" w:rsidRPr="00C23B41">
        <w:rPr>
          <w:rFonts w:hint="cs"/>
          <w:rtl/>
        </w:rPr>
        <w:t>هذا ال</w:t>
      </w:r>
      <w:r w:rsidR="005D3C80" w:rsidRPr="00C23B41">
        <w:rPr>
          <w:rtl/>
        </w:rPr>
        <w:t>مؤتمر</w:t>
      </w:r>
      <w:r w:rsidRPr="00DB6384">
        <w:rPr>
          <w:rFonts w:hint="eastAsia"/>
          <w:rtl/>
        </w:rPr>
        <w:t>،</w:t>
      </w:r>
      <w:r w:rsidRPr="00DB6384">
        <w:rPr>
          <w:rtl/>
        </w:rPr>
        <w:t xml:space="preserve"> بشأن </w:t>
      </w:r>
      <w:bookmarkStart w:id="1" w:name="_Toc408328071"/>
      <w:r w:rsidRPr="00DB6384">
        <w:rPr>
          <w:rFonts w:hint="eastAsia"/>
          <w:rtl/>
        </w:rPr>
        <w:t>استخدام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الاتصالات</w:t>
      </w:r>
      <w:r w:rsidRPr="00DB6384">
        <w:rPr>
          <w:rtl/>
        </w:rPr>
        <w:t>/</w:t>
      </w:r>
      <w:r w:rsidRPr="00DB6384">
        <w:rPr>
          <w:rFonts w:hint="eastAsia"/>
          <w:rtl/>
        </w:rPr>
        <w:t>تكنولوجيا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المعلومات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والاتصالات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من</w:t>
      </w:r>
      <w:r w:rsidR="00C23B41">
        <w:rPr>
          <w:rFonts w:hint="cs"/>
          <w:rtl/>
        </w:rPr>
        <w:t> </w:t>
      </w:r>
      <w:r w:rsidRPr="00DB6384">
        <w:rPr>
          <w:rFonts w:hint="eastAsia"/>
          <w:rtl/>
        </w:rPr>
        <w:t>أجل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سد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الفجوة</w:t>
      </w:r>
      <w:r w:rsidR="00C23B41">
        <w:rPr>
          <w:rFonts w:hint="cs"/>
          <w:rtl/>
        </w:rPr>
        <w:t> </w:t>
      </w:r>
      <w:r w:rsidRPr="00DB6384">
        <w:rPr>
          <w:rFonts w:hint="eastAsia"/>
          <w:rtl/>
        </w:rPr>
        <w:t>الرقمية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وبناء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مجتمع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معلومات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شامل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للجميع</w:t>
      </w:r>
      <w:bookmarkEnd w:id="1"/>
      <w:r w:rsidRPr="00DB6384">
        <w:rPr>
          <w:rFonts w:hint="eastAsia"/>
          <w:rtl/>
        </w:rPr>
        <w:t>؛</w:t>
      </w:r>
    </w:p>
    <w:p w:rsidR="00501B29" w:rsidRDefault="00501B29" w:rsidP="00C23B41">
      <w:pPr>
        <w:rPr>
          <w:lang w:val="en-US"/>
        </w:rPr>
      </w:pPr>
      <w:r>
        <w:rPr>
          <w:rFonts w:hint="cs"/>
          <w:i/>
          <w:iCs/>
          <w:rtl/>
          <w:lang w:bidi="ar-SY"/>
        </w:rPr>
        <w:t>و</w:t>
      </w:r>
      <w:r w:rsidR="00C23B41">
        <w:rPr>
          <w:rFonts w:hint="cs"/>
          <w:i/>
          <w:iCs/>
          <w:rtl/>
          <w:lang w:bidi="ar-SY"/>
        </w:rPr>
        <w:t> </w:t>
      </w:r>
      <w:r>
        <w:rPr>
          <w:i/>
          <w:iCs/>
          <w:rtl/>
          <w:lang w:bidi="ar-SY"/>
        </w:rPr>
        <w:t>)</w:t>
      </w:r>
      <w:r>
        <w:rPr>
          <w:rtl/>
          <w:lang w:bidi="ar-SY"/>
        </w:rPr>
        <w:tab/>
        <w:t>بالقرار </w:t>
      </w:r>
      <w:r>
        <w:rPr>
          <w:lang w:bidi="ar-SY"/>
        </w:rPr>
        <w:t>175</w:t>
      </w:r>
      <w:r>
        <w:rPr>
          <w:rtl/>
        </w:rPr>
        <w:t xml:space="preserve"> (المراجَع في</w:t>
      </w:r>
      <w:r w:rsidR="00C23B41">
        <w:rPr>
          <w:rFonts w:hint="cs"/>
          <w:rtl/>
        </w:rPr>
        <w:t> </w:t>
      </w:r>
      <w:r>
        <w:rPr>
          <w:rtl/>
        </w:rPr>
        <w:t xml:space="preserve">بوسان، </w:t>
      </w:r>
      <w:r>
        <w:t>2014</w:t>
      </w:r>
      <w:r>
        <w:rPr>
          <w:rtl/>
        </w:rPr>
        <w:t xml:space="preserve">) </w:t>
      </w:r>
      <w:r w:rsidR="005D3C80" w:rsidRPr="00221181">
        <w:rPr>
          <w:rtl/>
        </w:rPr>
        <w:t>ل</w:t>
      </w:r>
      <w:r w:rsidR="005D3C80" w:rsidRPr="00221181">
        <w:rPr>
          <w:rFonts w:hint="cs"/>
          <w:rtl/>
        </w:rPr>
        <w:t>هذا ال</w:t>
      </w:r>
      <w:r w:rsidR="005D3C80" w:rsidRPr="00221181">
        <w:rPr>
          <w:rtl/>
        </w:rPr>
        <w:t>مؤتمر</w:t>
      </w:r>
      <w:r>
        <w:rPr>
          <w:rtl/>
        </w:rPr>
        <w:t xml:space="preserve">، بشأن </w:t>
      </w:r>
      <w:bookmarkStart w:id="2" w:name="_Toc408328105"/>
      <w:bookmarkStart w:id="3" w:name="_Toc414526819"/>
      <w:bookmarkStart w:id="4" w:name="_Toc415560239"/>
      <w:r>
        <w:rPr>
          <w:rtl/>
        </w:rPr>
        <w:t>نفاذ الأشخاص ذوي</w:t>
      </w:r>
      <w:r w:rsidR="00C23B41">
        <w:rPr>
          <w:rFonts w:hint="cs"/>
          <w:rtl/>
        </w:rPr>
        <w:t> </w:t>
      </w:r>
      <w:r>
        <w:rPr>
          <w:rtl/>
        </w:rPr>
        <w:t>الإعاقة والأشخاص ذوي</w:t>
      </w:r>
      <w:r w:rsidR="00C23B41">
        <w:rPr>
          <w:rFonts w:hint="cs"/>
          <w:rtl/>
        </w:rPr>
        <w:t> </w:t>
      </w:r>
      <w:r>
        <w:rPr>
          <w:rtl/>
        </w:rPr>
        <w:t>الاحتياجات المحددة إلى الاتصالات/تكنولوجيا المعلومات والاتصالات</w:t>
      </w:r>
      <w:bookmarkEnd w:id="2"/>
      <w:bookmarkEnd w:id="3"/>
      <w:bookmarkEnd w:id="4"/>
      <w:r>
        <w:rPr>
          <w:rtl/>
        </w:rPr>
        <w:t>؛</w:t>
      </w:r>
    </w:p>
    <w:p w:rsidR="00501B29" w:rsidRPr="00DB6384" w:rsidRDefault="00171E2F" w:rsidP="00BA6AA6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>ز </w:t>
      </w:r>
      <w:r w:rsidR="00501B29" w:rsidRPr="00DB6384">
        <w:rPr>
          <w:rFonts w:hint="cs"/>
          <w:i/>
          <w:iCs/>
          <w:rtl/>
          <w:lang w:val="en-US"/>
        </w:rPr>
        <w:t>)</w:t>
      </w:r>
      <w:r w:rsidR="00501B29" w:rsidRPr="00DB6384">
        <w:rPr>
          <w:rFonts w:hint="cs"/>
          <w:rtl/>
          <w:lang w:val="en-US"/>
        </w:rPr>
        <w:tab/>
      </w:r>
      <w:r>
        <w:rPr>
          <w:rFonts w:hint="cs"/>
          <w:rtl/>
          <w:lang w:val="en-US"/>
        </w:rPr>
        <w:t>ب</w:t>
      </w:r>
      <w:r w:rsidR="00B31EB6">
        <w:rPr>
          <w:rFonts w:hint="cs"/>
          <w:rtl/>
        </w:rPr>
        <w:t>ا</w:t>
      </w:r>
      <w:r w:rsidR="00501B29" w:rsidRPr="00DB6384">
        <w:rPr>
          <w:rFonts w:hint="cs"/>
          <w:rtl/>
        </w:rPr>
        <w:t>لقرار</w:t>
      </w:r>
      <w:r w:rsidR="00501B29" w:rsidRPr="00DB6384">
        <w:rPr>
          <w:rFonts w:hint="eastAsia"/>
          <w:rtl/>
        </w:rPr>
        <w:t> </w:t>
      </w:r>
      <w:r w:rsidR="00501B29" w:rsidRPr="00DB6384">
        <w:t>196</w:t>
      </w:r>
      <w:r w:rsidR="00501B29" w:rsidRPr="00DB6384">
        <w:rPr>
          <w:rFonts w:hint="cs"/>
          <w:rtl/>
        </w:rPr>
        <w:t xml:space="preserve"> (بوسان، </w:t>
      </w:r>
      <w:r w:rsidR="00501B29" w:rsidRPr="00DB6384">
        <w:t>2014</w:t>
      </w:r>
      <w:r w:rsidR="00501B29" w:rsidRPr="00DB6384">
        <w:rPr>
          <w:rFonts w:hint="cs"/>
          <w:rtl/>
        </w:rPr>
        <w:t xml:space="preserve">) </w:t>
      </w:r>
      <w:r w:rsidR="000D2631" w:rsidRPr="00171E2F">
        <w:rPr>
          <w:rtl/>
        </w:rPr>
        <w:t>ل</w:t>
      </w:r>
      <w:r w:rsidR="000D2631" w:rsidRPr="00171E2F">
        <w:rPr>
          <w:rFonts w:hint="cs"/>
          <w:rtl/>
        </w:rPr>
        <w:t>هذا ال</w:t>
      </w:r>
      <w:r w:rsidR="000D2631" w:rsidRPr="00171E2F">
        <w:rPr>
          <w:rtl/>
        </w:rPr>
        <w:t>مؤتمر</w:t>
      </w:r>
      <w:r w:rsidR="00501B29" w:rsidRPr="00DB6384">
        <w:rPr>
          <w:rFonts w:hint="cs"/>
          <w:rtl/>
        </w:rPr>
        <w:t xml:space="preserve">، بشأن </w:t>
      </w:r>
      <w:r w:rsidR="00501B29" w:rsidRPr="00DB6384">
        <w:rPr>
          <w:rtl/>
        </w:rPr>
        <w:t>ح</w:t>
      </w:r>
      <w:r w:rsidR="00501B29" w:rsidRPr="00DB6384">
        <w:rPr>
          <w:rFonts w:hint="cs"/>
          <w:rtl/>
        </w:rPr>
        <w:t>ـ</w:t>
      </w:r>
      <w:r w:rsidR="00501B29" w:rsidRPr="00DB6384">
        <w:rPr>
          <w:rtl/>
        </w:rPr>
        <w:t>ماية مستعملي/مستهلكي خدمات الاتصالات</w:t>
      </w:r>
      <w:r w:rsidR="00501B29" w:rsidRPr="00DB6384">
        <w:rPr>
          <w:rFonts w:hint="cs"/>
          <w:rtl/>
        </w:rPr>
        <w:t>،</w:t>
      </w:r>
    </w:p>
    <w:p w:rsidR="00F668DB" w:rsidRPr="00501B29" w:rsidRDefault="00501B29" w:rsidP="007015C9">
      <w:pPr>
        <w:pStyle w:val="Call"/>
      </w:pPr>
      <w:r w:rsidRPr="005D3C80">
        <w:rPr>
          <w:rtl/>
        </w:rPr>
        <w:t xml:space="preserve">وإذ </w:t>
      </w:r>
      <w:r w:rsidR="005D3C80" w:rsidRPr="005D3C80">
        <w:rPr>
          <w:rFonts w:hint="cs"/>
          <w:rtl/>
        </w:rPr>
        <w:t>يدرك</w:t>
      </w:r>
    </w:p>
    <w:p w:rsidR="00F668DB" w:rsidRPr="007E1043" w:rsidRDefault="00171E2F" w:rsidP="00171E2F">
      <w:pPr>
        <w:rPr>
          <w:rtl/>
          <w:lang w:val="en-US"/>
        </w:rPr>
      </w:pPr>
      <w:r>
        <w:rPr>
          <w:rFonts w:hint="eastAsia"/>
          <w:i/>
          <w:iCs/>
          <w:rtl/>
          <w:lang w:val="en-US"/>
        </w:rPr>
        <w:t> أ </w:t>
      </w:r>
      <w:r w:rsidR="00501B29" w:rsidRPr="00501B29">
        <w:rPr>
          <w:rFonts w:hint="cs"/>
          <w:i/>
          <w:iCs/>
          <w:rtl/>
          <w:lang w:val="en-US"/>
        </w:rPr>
        <w:t>)</w:t>
      </w:r>
      <w:r w:rsidR="00501B29">
        <w:rPr>
          <w:i/>
          <w:iCs/>
          <w:rtl/>
          <w:lang w:val="en-US"/>
        </w:rPr>
        <w:tab/>
      </w:r>
      <w:r w:rsidR="00501B29" w:rsidRPr="00171E2F">
        <w:rPr>
          <w:rtl/>
        </w:rPr>
        <w:t>الحاجة إلى تعزيز</w:t>
      </w:r>
      <w:r w:rsidR="00501B29">
        <w:rPr>
          <w:rtl/>
          <w:lang w:bidi="ar-SY"/>
        </w:rPr>
        <w:t xml:space="preserve"> المنافسة </w:t>
      </w:r>
      <w:r>
        <w:rPr>
          <w:rFonts w:hint="cs"/>
          <w:rtl/>
          <w:lang w:bidi="ar-SY"/>
        </w:rPr>
        <w:t>والمنافع التي يجنيها</w:t>
      </w:r>
      <w:r w:rsidR="00501B29">
        <w:rPr>
          <w:rtl/>
          <w:lang w:bidi="ar-SY"/>
        </w:rPr>
        <w:t xml:space="preserve"> المستهلك والابتكار والاستثمارات المستدامة وتطوير البنى التحتية وقابلية النفاذ والقدرة على تحمل التكاليف فيما يتعلق بالنمو العالمي للخدمات المتاحة </w:t>
      </w:r>
      <w:r w:rsidR="00F07491">
        <w:rPr>
          <w:rtl/>
          <w:lang w:bidi="ar-SY"/>
        </w:rPr>
        <w:t xml:space="preserve">بحرّية </w:t>
      </w:r>
      <w:r w:rsidR="00501B29">
        <w:rPr>
          <w:rtl/>
          <w:lang w:bidi="ar-SY"/>
        </w:rPr>
        <w:t>على الإنترنت</w:t>
      </w:r>
      <w:r>
        <w:rPr>
          <w:rFonts w:hint="cs"/>
          <w:rtl/>
          <w:lang w:bidi="ar-SY"/>
        </w:rPr>
        <w:t xml:space="preserve"> </w:t>
      </w:r>
      <w:r>
        <w:rPr>
          <w:lang w:val="en-US" w:bidi="ar-SY"/>
        </w:rPr>
        <w:t>(OTT)</w:t>
      </w:r>
      <w:r w:rsidR="00F5576C">
        <w:rPr>
          <w:rFonts w:hint="cs"/>
          <w:rtl/>
          <w:lang w:bidi="ar-SY"/>
        </w:rPr>
        <w:t>؛</w:t>
      </w:r>
    </w:p>
    <w:p w:rsidR="00501B29" w:rsidRPr="00DB6384" w:rsidRDefault="006B4C1C" w:rsidP="00171E2F">
      <w:pPr>
        <w:rPr>
          <w:rtl/>
          <w:lang w:val="en-US"/>
        </w:rPr>
      </w:pPr>
      <w:r w:rsidRPr="00171E2F">
        <w:rPr>
          <w:rFonts w:hint="cs"/>
          <w:i/>
          <w:iCs/>
          <w:rtl/>
          <w:lang w:val="en-US"/>
        </w:rPr>
        <w:t>ب)</w:t>
      </w:r>
      <w:r w:rsidRPr="00171E2F">
        <w:rPr>
          <w:rtl/>
          <w:lang w:val="en-US"/>
        </w:rPr>
        <w:tab/>
      </w:r>
      <w:r w:rsidR="00171E2F">
        <w:rPr>
          <w:rFonts w:hint="cs"/>
          <w:rtl/>
        </w:rPr>
        <w:t>ال</w:t>
      </w:r>
      <w:r w:rsidR="00501B29" w:rsidRPr="00171E2F">
        <w:rPr>
          <w:rFonts w:hint="cs"/>
          <w:rtl/>
        </w:rPr>
        <w:t xml:space="preserve">حاجة إلى استمرار الاستثمارات والابتكار </w:t>
      </w:r>
      <w:r w:rsidR="00B31EB6" w:rsidRPr="00171E2F">
        <w:rPr>
          <w:rFonts w:hint="cs"/>
          <w:rtl/>
        </w:rPr>
        <w:t>من أجل</w:t>
      </w:r>
      <w:r w:rsidR="00171E2F">
        <w:rPr>
          <w:rFonts w:hint="cs"/>
          <w:rtl/>
        </w:rPr>
        <w:t xml:space="preserve"> مواصلة</w:t>
      </w:r>
      <w:r w:rsidR="00B31EB6" w:rsidRPr="00171E2F">
        <w:rPr>
          <w:rFonts w:hint="cs"/>
          <w:rtl/>
        </w:rPr>
        <w:t xml:space="preserve"> </w:t>
      </w:r>
      <w:r w:rsidRPr="00171E2F">
        <w:rPr>
          <w:rFonts w:hint="cs"/>
          <w:rtl/>
        </w:rPr>
        <w:t xml:space="preserve">تحسين </w:t>
      </w:r>
      <w:r w:rsidR="00501B29" w:rsidRPr="00171E2F">
        <w:rPr>
          <w:rFonts w:hint="cs"/>
          <w:rtl/>
        </w:rPr>
        <w:t>نشر شبكات الاتصالات ومرافقها على الصعيدين الوطني والدولي، مع مراعاة احتياجات البلدان النامية</w:t>
      </w:r>
      <w:r w:rsidR="00501B29" w:rsidRPr="00171E2F">
        <w:rPr>
          <w:rFonts w:hint="eastAsia"/>
          <w:rtl/>
        </w:rPr>
        <w:t> </w:t>
      </w:r>
      <w:r w:rsidR="00501B29" w:rsidRPr="00171E2F">
        <w:rPr>
          <w:rFonts w:hint="cs"/>
          <w:rtl/>
        </w:rPr>
        <w:t>ومتطلباتها؛</w:t>
      </w:r>
    </w:p>
    <w:p w:rsidR="00F668DB" w:rsidRPr="00501B29" w:rsidRDefault="006B4C1C" w:rsidP="007E1043">
      <w:pPr>
        <w:rPr>
          <w:rtl/>
          <w:lang w:val="en-US"/>
        </w:rPr>
      </w:pPr>
      <w:r w:rsidRPr="00501B29">
        <w:rPr>
          <w:rFonts w:hint="cs"/>
          <w:i/>
          <w:iCs/>
          <w:rtl/>
          <w:lang w:val="en-US"/>
        </w:rPr>
        <w:t>ج)</w:t>
      </w:r>
      <w:r>
        <w:rPr>
          <w:rtl/>
          <w:lang w:val="en-US"/>
        </w:rPr>
        <w:tab/>
      </w:r>
      <w:r w:rsidR="00171E2F">
        <w:rPr>
          <w:rFonts w:hint="cs"/>
          <w:rtl/>
          <w:lang w:val="en-US"/>
        </w:rPr>
        <w:t xml:space="preserve">الحاجة </w:t>
      </w:r>
      <w:r w:rsidR="007E1043">
        <w:rPr>
          <w:rFonts w:hint="cs"/>
          <w:rtl/>
          <w:lang w:val="en-US"/>
        </w:rPr>
        <w:t>إلى</w:t>
      </w:r>
      <w:r w:rsidR="00171E2F">
        <w:rPr>
          <w:rFonts w:hint="cs"/>
          <w:rtl/>
          <w:lang w:val="en-US"/>
        </w:rPr>
        <w:t xml:space="preserve"> مناقشة مسائل السياسة العامة</w:t>
      </w:r>
      <w:r w:rsidR="00A56A22">
        <w:rPr>
          <w:rFonts w:hint="cs"/>
          <w:rtl/>
          <w:lang w:val="en-US"/>
        </w:rPr>
        <w:t xml:space="preserve"> وكذلك </w:t>
      </w:r>
      <w:r w:rsidR="00A56A22" w:rsidRPr="00A56A22">
        <w:rPr>
          <w:rtl/>
          <w:lang w:val="en-US"/>
        </w:rPr>
        <w:t xml:space="preserve">الآثار الاقتصادية المترتبة </w:t>
      </w:r>
      <w:r w:rsidR="00F07491" w:rsidRPr="00A56A22">
        <w:rPr>
          <w:rFonts w:hint="cs"/>
          <w:rtl/>
          <w:lang w:val="en-US"/>
        </w:rPr>
        <w:t>على</w:t>
      </w:r>
      <w:r w:rsidR="00A56A22" w:rsidRPr="00A56A22">
        <w:rPr>
          <w:rtl/>
          <w:lang w:val="en-US"/>
        </w:rPr>
        <w:t xml:space="preserve"> </w:t>
      </w:r>
      <w:r w:rsidR="00B31EB6" w:rsidRPr="00B31EB6">
        <w:rPr>
          <w:rtl/>
          <w:lang w:val="en-US"/>
        </w:rPr>
        <w:t>الخد</w:t>
      </w:r>
      <w:r w:rsidR="00BA6AA6">
        <w:rPr>
          <w:rtl/>
          <w:lang w:val="en-US"/>
        </w:rPr>
        <w:t>مات المتاحة بحرّية على الإنترنت</w:t>
      </w:r>
      <w:r w:rsidR="00A56A22" w:rsidRPr="00A56A22">
        <w:rPr>
          <w:rFonts w:hint="cs"/>
          <w:rtl/>
          <w:lang w:val="en-US"/>
        </w:rPr>
        <w:t>،</w:t>
      </w:r>
      <w:r w:rsidR="00A56A22" w:rsidRPr="00A56A22">
        <w:rPr>
          <w:rtl/>
          <w:lang w:val="en-US"/>
        </w:rPr>
        <w:t xml:space="preserve"> بما</w:t>
      </w:r>
      <w:r w:rsidR="00171E2F">
        <w:rPr>
          <w:rFonts w:hint="cs"/>
          <w:rtl/>
          <w:lang w:val="en-US"/>
        </w:rPr>
        <w:t> </w:t>
      </w:r>
      <w:r w:rsidR="00A56A22" w:rsidRPr="00A56A22">
        <w:rPr>
          <w:rtl/>
          <w:lang w:val="en-US"/>
        </w:rPr>
        <w:t>في</w:t>
      </w:r>
      <w:r w:rsidR="00171E2F">
        <w:rPr>
          <w:rFonts w:hint="cs"/>
          <w:rtl/>
          <w:lang w:val="en-US"/>
        </w:rPr>
        <w:t> </w:t>
      </w:r>
      <w:r w:rsidR="00A56A22" w:rsidRPr="00A56A22">
        <w:rPr>
          <w:rtl/>
          <w:lang w:val="en-US"/>
        </w:rPr>
        <w:t xml:space="preserve">ذلك المسائل المتعلقة بالمنافع </w:t>
      </w:r>
      <w:r w:rsidR="00A56A22" w:rsidRPr="00A56A22">
        <w:rPr>
          <w:rFonts w:hint="cs"/>
          <w:rtl/>
          <w:lang w:val="en-US"/>
        </w:rPr>
        <w:t>للمستهلكين،</w:t>
      </w:r>
      <w:r w:rsidR="00A56A22" w:rsidRPr="00A56A22">
        <w:rPr>
          <w:rtl/>
          <w:lang w:val="en-US"/>
        </w:rPr>
        <w:t xml:space="preserve"> بمن فيهم الأشخاص ذوو</w:t>
      </w:r>
      <w:r w:rsidR="00171E2F">
        <w:rPr>
          <w:rFonts w:hint="cs"/>
          <w:rtl/>
          <w:lang w:val="en-US"/>
        </w:rPr>
        <w:t> </w:t>
      </w:r>
      <w:r w:rsidR="00A56A22" w:rsidRPr="00A56A22">
        <w:rPr>
          <w:rFonts w:hint="cs"/>
          <w:rtl/>
          <w:lang w:val="en-US"/>
        </w:rPr>
        <w:t>الإعاقة</w:t>
      </w:r>
      <w:r w:rsidR="00A56A22" w:rsidRPr="00A56A22">
        <w:rPr>
          <w:rtl/>
          <w:lang w:val="en-US"/>
        </w:rPr>
        <w:t xml:space="preserve"> والاحتياجات </w:t>
      </w:r>
      <w:r w:rsidR="00171E2F">
        <w:rPr>
          <w:rFonts w:hint="cs"/>
          <w:rtl/>
          <w:lang w:val="en-US"/>
        </w:rPr>
        <w:t>المحددة</w:t>
      </w:r>
      <w:r w:rsidR="00A56A22" w:rsidRPr="00A56A22">
        <w:rPr>
          <w:rtl/>
          <w:lang w:val="en-US"/>
        </w:rPr>
        <w:t xml:space="preserve"> والمنافسة </w:t>
      </w:r>
      <w:r w:rsidR="00F07491" w:rsidRPr="00A56A22">
        <w:rPr>
          <w:rFonts w:hint="cs"/>
          <w:rtl/>
          <w:lang w:val="en-US"/>
        </w:rPr>
        <w:t>والابتكار،</w:t>
      </w:r>
    </w:p>
    <w:p w:rsidR="00F668DB" w:rsidRDefault="00F5576C" w:rsidP="007015C9">
      <w:pPr>
        <w:pStyle w:val="Call"/>
        <w:rPr>
          <w:rtl/>
        </w:rPr>
      </w:pPr>
      <w:r w:rsidRPr="005D3C80">
        <w:rPr>
          <w:rtl/>
        </w:rPr>
        <w:t>وإذ يؤكد</w:t>
      </w:r>
    </w:p>
    <w:p w:rsidR="00F668DB" w:rsidRDefault="00A56A22" w:rsidP="00BA6AA6">
      <w:pPr>
        <w:rPr>
          <w:rtl/>
          <w:lang w:val="en-US"/>
        </w:rPr>
      </w:pPr>
      <w:r>
        <w:rPr>
          <w:rFonts w:hint="cs"/>
          <w:rtl/>
          <w:lang w:val="en-US"/>
        </w:rPr>
        <w:t>أ</w:t>
      </w:r>
      <w:r w:rsidRPr="00A56A22">
        <w:rPr>
          <w:rtl/>
          <w:lang w:val="en-US"/>
        </w:rPr>
        <w:t>ن القطاع الخاص يؤدي دورا</w:t>
      </w:r>
      <w:r>
        <w:rPr>
          <w:rFonts w:hint="cs"/>
          <w:rtl/>
          <w:lang w:val="en-US"/>
        </w:rPr>
        <w:t>ً</w:t>
      </w:r>
      <w:r w:rsidRPr="00A56A22">
        <w:rPr>
          <w:rtl/>
          <w:lang w:val="en-US"/>
        </w:rPr>
        <w:t xml:space="preserve"> رئيسيا</w:t>
      </w:r>
      <w:r>
        <w:rPr>
          <w:rFonts w:hint="cs"/>
          <w:rtl/>
          <w:lang w:val="en-US"/>
        </w:rPr>
        <w:t>ً</w:t>
      </w:r>
      <w:r w:rsidRPr="00A56A22">
        <w:rPr>
          <w:rtl/>
          <w:lang w:val="en-US"/>
        </w:rPr>
        <w:t xml:space="preserve"> في</w:t>
      </w:r>
      <w:r w:rsidR="000A271E">
        <w:rPr>
          <w:rFonts w:hint="cs"/>
          <w:rtl/>
          <w:lang w:val="en-US"/>
        </w:rPr>
        <w:t> </w:t>
      </w:r>
      <w:r w:rsidRPr="00A56A22">
        <w:rPr>
          <w:rtl/>
          <w:lang w:val="en-US"/>
        </w:rPr>
        <w:t>توسيع ن</w:t>
      </w:r>
      <w:r>
        <w:rPr>
          <w:rtl/>
          <w:lang w:val="en-US"/>
        </w:rPr>
        <w:t>طاق الاتصالات</w:t>
      </w:r>
      <w:r>
        <w:rPr>
          <w:rFonts w:hint="cs"/>
          <w:rtl/>
          <w:lang w:val="en-US"/>
        </w:rPr>
        <w:t>/</w:t>
      </w:r>
      <w:r w:rsidRPr="00A56A22">
        <w:rPr>
          <w:rtl/>
          <w:lang w:val="en-US"/>
        </w:rPr>
        <w:t xml:space="preserve">تكنولوجيا المعلومات </w:t>
      </w:r>
      <w:r w:rsidR="00917918" w:rsidRPr="00A56A22">
        <w:rPr>
          <w:rFonts w:hint="cs"/>
          <w:rtl/>
          <w:lang w:val="en-US"/>
        </w:rPr>
        <w:t>والاتصالات،</w:t>
      </w:r>
      <w:r w:rsidRPr="00A56A22">
        <w:rPr>
          <w:rtl/>
          <w:lang w:val="en-US"/>
        </w:rPr>
        <w:t xml:space="preserve"> مثلا</w:t>
      </w:r>
      <w:r w:rsidR="00BA6AA6">
        <w:rPr>
          <w:rFonts w:hint="cs"/>
          <w:rtl/>
          <w:lang w:val="en-US"/>
        </w:rPr>
        <w:t>ً</w:t>
      </w:r>
      <w:r w:rsidRPr="00A56A22">
        <w:rPr>
          <w:rtl/>
          <w:lang w:val="en-US"/>
        </w:rPr>
        <w:t xml:space="preserve"> من خلال الاستثمار في</w:t>
      </w:r>
      <w:r w:rsidR="000A271E">
        <w:rPr>
          <w:rFonts w:hint="cs"/>
          <w:rtl/>
          <w:lang w:val="en-US"/>
        </w:rPr>
        <w:t> </w:t>
      </w:r>
      <w:r w:rsidR="00BA6AA6">
        <w:rPr>
          <w:rFonts w:hint="cs"/>
          <w:rtl/>
          <w:lang w:val="en-US"/>
        </w:rPr>
        <w:t>البنى التحتية</w:t>
      </w:r>
      <w:r w:rsidR="00917918">
        <w:rPr>
          <w:rtl/>
          <w:lang w:val="en-US"/>
        </w:rPr>
        <w:t xml:space="preserve"> والخدمات</w:t>
      </w:r>
      <w:r w:rsidR="00F5576C">
        <w:rPr>
          <w:rFonts w:hint="cs"/>
          <w:rtl/>
          <w:lang w:val="en-US"/>
        </w:rPr>
        <w:t>،</w:t>
      </w:r>
    </w:p>
    <w:p w:rsidR="00F5576C" w:rsidRDefault="005D3C80" w:rsidP="007015C9">
      <w:pPr>
        <w:pStyle w:val="Call"/>
        <w:rPr>
          <w:rtl/>
        </w:rPr>
      </w:pPr>
      <w:r>
        <w:rPr>
          <w:rFonts w:hint="cs"/>
          <w:rtl/>
        </w:rPr>
        <w:lastRenderedPageBreak/>
        <w:t>و</w:t>
      </w:r>
      <w:r w:rsidR="00F5576C" w:rsidRPr="005D3C80">
        <w:rPr>
          <w:rtl/>
        </w:rPr>
        <w:t>إذ يضع في اعتباره</w:t>
      </w:r>
    </w:p>
    <w:p w:rsidR="00F5576C" w:rsidRDefault="000A271E" w:rsidP="00917918">
      <w:pPr>
        <w:rPr>
          <w:rtl/>
          <w:lang w:val="en-US"/>
        </w:rPr>
      </w:pPr>
      <w:r>
        <w:rPr>
          <w:rFonts w:hint="eastAsia"/>
          <w:i/>
          <w:iCs/>
          <w:rtl/>
          <w:lang w:val="en-US"/>
        </w:rPr>
        <w:t> أ )</w:t>
      </w:r>
      <w:r w:rsidR="00F07491">
        <w:rPr>
          <w:rtl/>
          <w:lang w:val="en-US"/>
        </w:rPr>
        <w:tab/>
      </w:r>
      <w:r w:rsidR="00917918" w:rsidRPr="00917918">
        <w:rPr>
          <w:rtl/>
          <w:lang w:val="en-US"/>
        </w:rPr>
        <w:t xml:space="preserve">الحاجة إلى فهم العلاقات بين </w:t>
      </w:r>
      <w:r w:rsidR="00917918" w:rsidRPr="00917918">
        <w:rPr>
          <w:rFonts w:hint="cs"/>
          <w:rtl/>
          <w:lang w:val="en-US"/>
        </w:rPr>
        <w:t xml:space="preserve">الخدمات المتاحة </w:t>
      </w:r>
      <w:r w:rsidR="00F07491">
        <w:rPr>
          <w:rFonts w:hint="cs"/>
          <w:rtl/>
          <w:lang w:val="en-US"/>
        </w:rPr>
        <w:t xml:space="preserve">بحرّية </w:t>
      </w:r>
      <w:r w:rsidR="00F07491" w:rsidRPr="00917918">
        <w:rPr>
          <w:rFonts w:hint="cs"/>
          <w:rtl/>
          <w:lang w:val="en-US"/>
        </w:rPr>
        <w:t>على</w:t>
      </w:r>
      <w:r w:rsidR="00917918" w:rsidRPr="00917918">
        <w:rPr>
          <w:rFonts w:hint="cs"/>
          <w:rtl/>
          <w:lang w:val="en-US"/>
        </w:rPr>
        <w:t xml:space="preserve"> الإنترنت </w:t>
      </w:r>
      <w:r w:rsidR="00F07491" w:rsidRPr="00917918">
        <w:rPr>
          <w:rFonts w:hint="cs"/>
          <w:rtl/>
          <w:lang w:val="en-US"/>
        </w:rPr>
        <w:t>والشبكات؛</w:t>
      </w:r>
    </w:p>
    <w:p w:rsidR="00F5576C" w:rsidRPr="00BA6AA6" w:rsidRDefault="00F07491" w:rsidP="007E1043">
      <w:pPr>
        <w:rPr>
          <w:spacing w:val="-6"/>
          <w:rtl/>
          <w:lang w:val="fr-CH"/>
        </w:rPr>
      </w:pPr>
      <w:r w:rsidRPr="00BA6AA6">
        <w:rPr>
          <w:rFonts w:hint="cs"/>
          <w:i/>
          <w:iCs/>
          <w:spacing w:val="-6"/>
          <w:rtl/>
          <w:lang w:val="en-US"/>
        </w:rPr>
        <w:t>ب)</w:t>
      </w:r>
      <w:r w:rsidRPr="00BA6AA6">
        <w:rPr>
          <w:spacing w:val="-6"/>
          <w:rtl/>
          <w:lang w:val="en-US"/>
        </w:rPr>
        <w:tab/>
      </w:r>
      <w:r w:rsidR="00F5576C" w:rsidRPr="00BA6AA6">
        <w:rPr>
          <w:rFonts w:hint="cs"/>
          <w:spacing w:val="-6"/>
          <w:rtl/>
          <w:lang w:val="en-US"/>
        </w:rPr>
        <w:t>الدراسات والأعمال الجارية في</w:t>
      </w:r>
      <w:r w:rsidR="000A271E" w:rsidRPr="00BA6AA6">
        <w:rPr>
          <w:rFonts w:hint="eastAsia"/>
          <w:spacing w:val="-6"/>
          <w:rtl/>
          <w:lang w:val="en-US"/>
        </w:rPr>
        <w:t> </w:t>
      </w:r>
      <w:r w:rsidR="00F5576C" w:rsidRPr="00BA6AA6">
        <w:rPr>
          <w:rFonts w:hint="cs"/>
          <w:spacing w:val="-6"/>
          <w:rtl/>
          <w:lang w:val="en-US"/>
        </w:rPr>
        <w:t>إطار لجان الدراسات لقطاعيْ تقييس الاتصالات وتنمية الاتصالات، خاصةً لجنتا</w:t>
      </w:r>
      <w:r w:rsidR="000A271E" w:rsidRPr="00BA6AA6">
        <w:rPr>
          <w:rFonts w:hint="cs"/>
          <w:spacing w:val="-6"/>
          <w:rtl/>
          <w:lang w:val="en-US"/>
        </w:rPr>
        <w:t xml:space="preserve"> </w:t>
      </w:r>
      <w:r w:rsidR="00F5576C" w:rsidRPr="00BA6AA6">
        <w:rPr>
          <w:rFonts w:hint="cs"/>
          <w:spacing w:val="-6"/>
          <w:rtl/>
          <w:lang w:val="en-US"/>
        </w:rPr>
        <w:t>الدراسات</w:t>
      </w:r>
      <w:r w:rsidR="00BA6AA6" w:rsidRPr="00BA6AA6">
        <w:rPr>
          <w:rFonts w:hint="eastAsia"/>
          <w:spacing w:val="-6"/>
          <w:rtl/>
          <w:lang w:val="en-US"/>
        </w:rPr>
        <w:t> </w:t>
      </w:r>
      <w:r w:rsidR="000A271E" w:rsidRPr="00BA6AA6">
        <w:rPr>
          <w:spacing w:val="-6"/>
          <w:lang w:val="en-US"/>
        </w:rPr>
        <w:t>3</w:t>
      </w:r>
      <w:r w:rsidR="007E1043">
        <w:rPr>
          <w:rFonts w:hint="cs"/>
          <w:spacing w:val="-6"/>
          <w:rtl/>
          <w:lang w:val="en-US"/>
        </w:rPr>
        <w:t xml:space="preserve"> </w:t>
      </w:r>
      <w:r w:rsidR="00F5576C" w:rsidRPr="00BA6AA6">
        <w:rPr>
          <w:rFonts w:hint="cs"/>
          <w:spacing w:val="-6"/>
          <w:rtl/>
          <w:lang w:val="en-US"/>
        </w:rPr>
        <w:t>و</w:t>
      </w:r>
      <w:r w:rsidR="00F5576C" w:rsidRPr="00BA6AA6">
        <w:rPr>
          <w:spacing w:val="-6"/>
          <w:lang w:val="en-US"/>
        </w:rPr>
        <w:t>17</w:t>
      </w:r>
      <w:r w:rsidR="00F5576C" w:rsidRPr="00BA6AA6">
        <w:rPr>
          <w:rFonts w:hint="cs"/>
          <w:spacing w:val="-6"/>
          <w:rtl/>
          <w:lang w:val="fr-CH"/>
        </w:rPr>
        <w:t xml:space="preserve"> لقطاع تقييس الاتصالات ولجنة الدراسات</w:t>
      </w:r>
      <w:r w:rsidR="000A271E" w:rsidRPr="00BA6AA6">
        <w:rPr>
          <w:rFonts w:hint="eastAsia"/>
          <w:spacing w:val="-6"/>
          <w:rtl/>
          <w:lang w:val="fr-CH"/>
        </w:rPr>
        <w:t> </w:t>
      </w:r>
      <w:r w:rsidR="00F5576C" w:rsidRPr="00BA6AA6">
        <w:rPr>
          <w:spacing w:val="-6"/>
          <w:lang w:val="en-US"/>
        </w:rPr>
        <w:t>1</w:t>
      </w:r>
      <w:r w:rsidR="000A271E" w:rsidRPr="00BA6AA6">
        <w:rPr>
          <w:rFonts w:hint="cs"/>
          <w:spacing w:val="-6"/>
          <w:rtl/>
          <w:lang w:val="fr-CH"/>
        </w:rPr>
        <w:t xml:space="preserve"> لقطاع تنمية الاتصالات،</w:t>
      </w:r>
    </w:p>
    <w:p w:rsidR="00F5576C" w:rsidRDefault="00F5576C" w:rsidP="007015C9">
      <w:pPr>
        <w:pStyle w:val="Call"/>
        <w:rPr>
          <w:rtl/>
        </w:rPr>
      </w:pPr>
      <w:r w:rsidRPr="005D3C80">
        <w:rPr>
          <w:rFonts w:hint="cs"/>
          <w:rtl/>
        </w:rPr>
        <w:t>وإذ يضع في اعتباره كذلك</w:t>
      </w:r>
    </w:p>
    <w:p w:rsidR="00F5576C" w:rsidRPr="00DB6384" w:rsidRDefault="000A271E" w:rsidP="000A271E">
      <w:pPr>
        <w:rPr>
          <w:rtl/>
        </w:rPr>
      </w:pPr>
      <w:r>
        <w:rPr>
          <w:rFonts w:hint="cs"/>
          <w:i/>
          <w:iCs/>
          <w:rtl/>
          <w:lang w:val="en-US"/>
        </w:rPr>
        <w:t> أ </w:t>
      </w:r>
      <w:r w:rsidR="00F5576C" w:rsidRPr="00DB6384">
        <w:rPr>
          <w:i/>
          <w:iCs/>
          <w:rtl/>
          <w:lang w:val="en-US"/>
        </w:rPr>
        <w:t>)</w:t>
      </w:r>
      <w:r w:rsidR="00F5576C" w:rsidRPr="00DB6384">
        <w:rPr>
          <w:rtl/>
          <w:lang w:val="en-US"/>
        </w:rPr>
        <w:tab/>
      </w:r>
      <w:r w:rsidR="00F5576C" w:rsidRPr="00DB6384">
        <w:rPr>
          <w:rFonts w:hint="cs"/>
          <w:rtl/>
        </w:rPr>
        <w:t>أن ديباجة دستور الاتحاد تعترف اعترافاً كاملاً بالحق السيادي لكل دولة في</w:t>
      </w:r>
      <w:r>
        <w:rPr>
          <w:rFonts w:hint="eastAsia"/>
          <w:rtl/>
        </w:rPr>
        <w:t> </w:t>
      </w:r>
      <w:r w:rsidR="00F5576C" w:rsidRPr="00DB6384">
        <w:rPr>
          <w:rFonts w:hint="cs"/>
          <w:rtl/>
        </w:rPr>
        <w:t>تنظيم اتصالاتها</w:t>
      </w:r>
      <w:r w:rsidR="00F5576C">
        <w:rPr>
          <w:rFonts w:hint="cs"/>
          <w:rtl/>
        </w:rPr>
        <w:t xml:space="preserve"> </w:t>
      </w:r>
      <w:r w:rsidR="00917918" w:rsidRPr="00917918">
        <w:rPr>
          <w:rtl/>
        </w:rPr>
        <w:t>و</w:t>
      </w:r>
      <w:r w:rsidR="00917918">
        <w:rPr>
          <w:rFonts w:hint="cs"/>
          <w:rtl/>
        </w:rPr>
        <w:t>أ</w:t>
      </w:r>
      <w:r w:rsidR="00917918" w:rsidRPr="00917918">
        <w:rPr>
          <w:rtl/>
        </w:rPr>
        <w:t xml:space="preserve">ن التصرف </w:t>
      </w:r>
      <w:r>
        <w:rPr>
          <w:rFonts w:hint="cs"/>
          <w:rtl/>
        </w:rPr>
        <w:t>بشأن</w:t>
      </w:r>
      <w:r w:rsidR="00917918" w:rsidRPr="00917918">
        <w:rPr>
          <w:rtl/>
        </w:rPr>
        <w:t xml:space="preserve"> </w:t>
      </w:r>
      <w:r w:rsidR="00917918" w:rsidRPr="00917918">
        <w:rPr>
          <w:rFonts w:hint="cs"/>
          <w:rtl/>
        </w:rPr>
        <w:t xml:space="preserve">الخدمات المتاحة </w:t>
      </w:r>
      <w:r>
        <w:rPr>
          <w:rFonts w:hint="cs"/>
          <w:rtl/>
        </w:rPr>
        <w:t>بحرّية</w:t>
      </w:r>
      <w:r w:rsidR="00917918" w:rsidRPr="00917918">
        <w:rPr>
          <w:rFonts w:hint="cs"/>
          <w:rtl/>
        </w:rPr>
        <w:t xml:space="preserve"> على الإنترنت </w:t>
      </w:r>
      <w:r w:rsidR="00917918" w:rsidRPr="00917918">
        <w:rPr>
          <w:rtl/>
        </w:rPr>
        <w:t xml:space="preserve">هو </w:t>
      </w:r>
      <w:r w:rsidR="00917918" w:rsidRPr="00917918">
        <w:rPr>
          <w:rFonts w:hint="cs"/>
          <w:rtl/>
        </w:rPr>
        <w:t>مس</w:t>
      </w:r>
      <w:r w:rsidR="00917918">
        <w:rPr>
          <w:rFonts w:hint="cs"/>
          <w:rtl/>
        </w:rPr>
        <w:t>أ</w:t>
      </w:r>
      <w:r w:rsidR="00917918" w:rsidRPr="00917918">
        <w:rPr>
          <w:rFonts w:hint="cs"/>
          <w:rtl/>
        </w:rPr>
        <w:t>لة</w:t>
      </w:r>
      <w:r w:rsidR="00917918" w:rsidRPr="00917918">
        <w:rPr>
          <w:rtl/>
        </w:rPr>
        <w:t xml:space="preserve"> </w:t>
      </w:r>
      <w:r w:rsidR="00917918">
        <w:rPr>
          <w:rFonts w:hint="cs"/>
          <w:rtl/>
        </w:rPr>
        <w:t>تتعلق ب</w:t>
      </w:r>
      <w:r w:rsidR="00917918" w:rsidRPr="00917918">
        <w:rPr>
          <w:rtl/>
        </w:rPr>
        <w:t>السيادة الوطنية</w:t>
      </w:r>
      <w:r w:rsidR="00F5576C" w:rsidRPr="00DB6384">
        <w:rPr>
          <w:rFonts w:hint="cs"/>
          <w:rtl/>
        </w:rPr>
        <w:t>؛</w:t>
      </w:r>
    </w:p>
    <w:p w:rsidR="00F5576C" w:rsidRPr="000A271E" w:rsidRDefault="00917918" w:rsidP="000A271E">
      <w:pPr>
        <w:rPr>
          <w:spacing w:val="-2"/>
          <w:lang w:val="en-US"/>
        </w:rPr>
      </w:pPr>
      <w:r w:rsidRPr="000A271E">
        <w:rPr>
          <w:rFonts w:hint="cs"/>
          <w:i/>
          <w:iCs/>
          <w:spacing w:val="-2"/>
          <w:rtl/>
          <w:lang w:val="en-US"/>
        </w:rPr>
        <w:t>ب)</w:t>
      </w:r>
      <w:r w:rsidRPr="000A271E">
        <w:rPr>
          <w:spacing w:val="-2"/>
          <w:rtl/>
          <w:lang w:val="en-US"/>
        </w:rPr>
        <w:tab/>
      </w:r>
      <w:r w:rsidRPr="000A271E">
        <w:rPr>
          <w:rFonts w:hint="cs"/>
          <w:spacing w:val="-2"/>
          <w:rtl/>
          <w:lang w:val="en-US"/>
        </w:rPr>
        <w:t xml:space="preserve">أن </w:t>
      </w:r>
      <w:r w:rsidRPr="000A271E">
        <w:rPr>
          <w:spacing w:val="-2"/>
          <w:rtl/>
          <w:lang w:val="en-US"/>
        </w:rPr>
        <w:t xml:space="preserve">المشاورة المفتوحة </w:t>
      </w:r>
      <w:r w:rsidRPr="000A271E">
        <w:rPr>
          <w:rFonts w:hint="cs"/>
          <w:spacing w:val="-2"/>
          <w:rtl/>
          <w:lang w:val="en-US"/>
        </w:rPr>
        <w:t>بشأن</w:t>
      </w:r>
      <w:r w:rsidRPr="000A271E">
        <w:rPr>
          <w:spacing w:val="-2"/>
          <w:rtl/>
          <w:lang w:val="en-US"/>
        </w:rPr>
        <w:t xml:space="preserve"> "اعتبارات السياسة العامة </w:t>
      </w:r>
      <w:r w:rsidRPr="000A271E">
        <w:rPr>
          <w:rFonts w:hint="cs"/>
          <w:spacing w:val="-2"/>
          <w:rtl/>
          <w:lang w:val="en-US"/>
        </w:rPr>
        <w:t xml:space="preserve">للخدمات المتاحة </w:t>
      </w:r>
      <w:r w:rsidR="00F07491" w:rsidRPr="000A271E">
        <w:rPr>
          <w:rFonts w:hint="cs"/>
          <w:spacing w:val="-2"/>
          <w:rtl/>
          <w:lang w:val="en-US"/>
        </w:rPr>
        <w:t>بحرّية على</w:t>
      </w:r>
      <w:r w:rsidRPr="000A271E">
        <w:rPr>
          <w:rFonts w:hint="cs"/>
          <w:spacing w:val="-2"/>
          <w:rtl/>
          <w:lang w:val="en-US"/>
        </w:rPr>
        <w:t xml:space="preserve"> الإنترنت</w:t>
      </w:r>
      <w:r w:rsidRPr="000A271E">
        <w:rPr>
          <w:spacing w:val="-2"/>
          <w:rtl/>
          <w:lang w:val="en-US"/>
        </w:rPr>
        <w:t xml:space="preserve">" التي </w:t>
      </w:r>
      <w:r w:rsidR="000A271E" w:rsidRPr="000A271E">
        <w:rPr>
          <w:rFonts w:hint="cs"/>
          <w:spacing w:val="-2"/>
          <w:rtl/>
          <w:lang w:val="en-US"/>
        </w:rPr>
        <w:t>أُجريت بالاقتران</w:t>
      </w:r>
      <w:r w:rsidRPr="000A271E">
        <w:rPr>
          <w:spacing w:val="-2"/>
          <w:rtl/>
          <w:lang w:val="en-US"/>
        </w:rPr>
        <w:t xml:space="preserve"> مع فريق</w:t>
      </w:r>
      <w:r w:rsidR="000A271E" w:rsidRPr="000A271E">
        <w:rPr>
          <w:rFonts w:hint="cs"/>
          <w:spacing w:val="-2"/>
          <w:rtl/>
          <w:lang w:val="en-US"/>
        </w:rPr>
        <w:t> </w:t>
      </w:r>
      <w:r w:rsidRPr="000A271E">
        <w:rPr>
          <w:spacing w:val="-2"/>
          <w:rtl/>
          <w:lang w:val="en-US"/>
        </w:rPr>
        <w:t>العمل التابع للمجلس المعني بقضايا السياسة العامة الدولية المتعلقة بالإنترنت</w:t>
      </w:r>
      <w:r w:rsidRPr="000A271E">
        <w:rPr>
          <w:spacing w:val="-2"/>
        </w:rPr>
        <w:t xml:space="preserve"> </w:t>
      </w:r>
      <w:r w:rsidRPr="000A271E">
        <w:rPr>
          <w:spacing w:val="-2"/>
          <w:rtl/>
          <w:lang w:val="en-US"/>
        </w:rPr>
        <w:t>بما</w:t>
      </w:r>
      <w:r w:rsidR="000A271E" w:rsidRPr="000A271E">
        <w:rPr>
          <w:rFonts w:hint="cs"/>
          <w:spacing w:val="-2"/>
          <w:rtl/>
          <w:lang w:val="en-US"/>
        </w:rPr>
        <w:t> </w:t>
      </w:r>
      <w:r w:rsidRPr="000A271E">
        <w:rPr>
          <w:spacing w:val="-2"/>
          <w:rtl/>
          <w:lang w:val="en-US"/>
        </w:rPr>
        <w:t>في</w:t>
      </w:r>
      <w:r w:rsidR="000A271E" w:rsidRPr="000A271E">
        <w:rPr>
          <w:rFonts w:hint="cs"/>
          <w:spacing w:val="-2"/>
          <w:rtl/>
          <w:lang w:val="en-US"/>
        </w:rPr>
        <w:t> </w:t>
      </w:r>
      <w:r w:rsidRPr="000A271E">
        <w:rPr>
          <w:spacing w:val="-2"/>
          <w:rtl/>
          <w:lang w:val="en-US"/>
        </w:rPr>
        <w:t>ذلك التقرير ال</w:t>
      </w:r>
      <w:r w:rsidR="00F07491" w:rsidRPr="000A271E">
        <w:rPr>
          <w:rFonts w:hint="cs"/>
          <w:spacing w:val="-2"/>
          <w:rtl/>
          <w:lang w:val="en-US"/>
        </w:rPr>
        <w:t>ختامي</w:t>
      </w:r>
      <w:r w:rsidRPr="000A271E">
        <w:rPr>
          <w:spacing w:val="-2"/>
          <w:rtl/>
          <w:lang w:val="en-US"/>
        </w:rPr>
        <w:t xml:space="preserve"> للاجتماع العاشر الذي </w:t>
      </w:r>
      <w:r w:rsidR="000A271E" w:rsidRPr="000A271E">
        <w:rPr>
          <w:rFonts w:hint="cs"/>
          <w:spacing w:val="-2"/>
          <w:rtl/>
          <w:lang w:val="en-US"/>
        </w:rPr>
        <w:t>يبين</w:t>
      </w:r>
      <w:r w:rsidRPr="000A271E">
        <w:rPr>
          <w:spacing w:val="-2"/>
          <w:rtl/>
          <w:lang w:val="en-US"/>
        </w:rPr>
        <w:t xml:space="preserve"> </w:t>
      </w:r>
      <w:r w:rsidR="00F07491" w:rsidRPr="000A271E">
        <w:rPr>
          <w:rFonts w:hint="cs"/>
          <w:spacing w:val="-2"/>
          <w:rtl/>
          <w:lang w:val="en-US"/>
        </w:rPr>
        <w:t>تنوعاً</w:t>
      </w:r>
      <w:r w:rsidRPr="000A271E">
        <w:rPr>
          <w:spacing w:val="-2"/>
          <w:rtl/>
          <w:lang w:val="en-US"/>
        </w:rPr>
        <w:t xml:space="preserve"> واسع</w:t>
      </w:r>
      <w:r w:rsidR="00F07491" w:rsidRPr="000A271E">
        <w:rPr>
          <w:rFonts w:hint="cs"/>
          <w:spacing w:val="-2"/>
          <w:rtl/>
          <w:lang w:val="en-US"/>
        </w:rPr>
        <w:t>اً</w:t>
      </w:r>
      <w:r w:rsidRPr="000A271E">
        <w:rPr>
          <w:spacing w:val="-2"/>
          <w:rtl/>
          <w:lang w:val="en-US"/>
        </w:rPr>
        <w:t xml:space="preserve"> </w:t>
      </w:r>
      <w:r w:rsidR="00F07491" w:rsidRPr="000A271E">
        <w:rPr>
          <w:rFonts w:hint="cs"/>
          <w:spacing w:val="-2"/>
          <w:rtl/>
          <w:lang w:val="en-US"/>
        </w:rPr>
        <w:t>لوجها</w:t>
      </w:r>
      <w:r w:rsidR="00F07491" w:rsidRPr="000A271E">
        <w:rPr>
          <w:spacing w:val="-2"/>
          <w:rtl/>
          <w:lang w:val="en-US"/>
        </w:rPr>
        <w:t>ت نظر الدول الأعضاء بش</w:t>
      </w:r>
      <w:r w:rsidR="00F07491" w:rsidRPr="000A271E">
        <w:rPr>
          <w:rFonts w:hint="cs"/>
          <w:spacing w:val="-2"/>
          <w:rtl/>
          <w:lang w:val="en-US"/>
        </w:rPr>
        <w:t>أ</w:t>
      </w:r>
      <w:r w:rsidRPr="000A271E">
        <w:rPr>
          <w:spacing w:val="-2"/>
          <w:rtl/>
          <w:lang w:val="en-US"/>
        </w:rPr>
        <w:t>ن الدور المناسب للاتحاد فيما</w:t>
      </w:r>
      <w:r w:rsidR="000A271E">
        <w:rPr>
          <w:rFonts w:hint="cs"/>
          <w:spacing w:val="-2"/>
          <w:rtl/>
          <w:lang w:val="en-US"/>
        </w:rPr>
        <w:t> </w:t>
      </w:r>
      <w:r w:rsidRPr="000A271E">
        <w:rPr>
          <w:spacing w:val="-2"/>
          <w:rtl/>
          <w:lang w:val="en-US"/>
        </w:rPr>
        <w:t xml:space="preserve">يتعلق </w:t>
      </w:r>
      <w:r w:rsidR="00F07491" w:rsidRPr="000A271E">
        <w:rPr>
          <w:rFonts w:hint="cs"/>
          <w:spacing w:val="-2"/>
          <w:rtl/>
          <w:lang w:val="en-US"/>
        </w:rPr>
        <w:t>بالخدمات المتاحة بحرّية على الإنترنت؛</w:t>
      </w:r>
    </w:p>
    <w:p w:rsidR="00F5576C" w:rsidRDefault="00F5576C" w:rsidP="00D3216A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>ج</w:t>
      </w:r>
      <w:r w:rsidRPr="00DB6384">
        <w:rPr>
          <w:rFonts w:hint="cs"/>
          <w:i/>
          <w:iCs/>
          <w:rtl/>
          <w:lang w:val="en-US"/>
        </w:rPr>
        <w:t>)</w:t>
      </w:r>
      <w:r w:rsidRPr="00DB6384">
        <w:rPr>
          <w:rFonts w:hint="cs"/>
          <w:rtl/>
          <w:lang w:val="en-US"/>
        </w:rPr>
        <w:tab/>
      </w:r>
      <w:r w:rsidRPr="000A271E">
        <w:rPr>
          <w:rFonts w:hint="cs"/>
          <w:rtl/>
        </w:rPr>
        <w:t xml:space="preserve">التقرير التقني </w:t>
      </w:r>
      <w:r w:rsidRPr="000A271E">
        <w:rPr>
          <w:rFonts w:hint="cs"/>
          <w:rtl/>
          <w:lang w:val="fr-CH"/>
        </w:rPr>
        <w:t>لقطاع تقييس الاتصالات</w:t>
      </w:r>
      <w:r w:rsidRPr="00DB6384">
        <w:rPr>
          <w:rFonts w:hint="cs"/>
          <w:rtl/>
          <w:lang w:val="fr-CH"/>
        </w:rPr>
        <w:t xml:space="preserve"> بشأن "الأثر الاقتصادي للخدمات المتاحة </w:t>
      </w:r>
      <w:r w:rsidR="00F07491">
        <w:rPr>
          <w:rFonts w:hint="cs"/>
          <w:rtl/>
          <w:lang w:val="fr-CH"/>
        </w:rPr>
        <w:t xml:space="preserve">بحرّية </w:t>
      </w:r>
      <w:r w:rsidRPr="00DB6384">
        <w:rPr>
          <w:rFonts w:hint="cs"/>
          <w:rtl/>
          <w:lang w:val="fr-CH"/>
        </w:rPr>
        <w:t>على الإنترنت"</w:t>
      </w:r>
      <w:r>
        <w:rPr>
          <w:rFonts w:hint="cs"/>
          <w:rtl/>
          <w:lang w:val="fr-CH"/>
        </w:rPr>
        <w:t>؛</w:t>
      </w:r>
    </w:p>
    <w:p w:rsidR="00F5576C" w:rsidRPr="00153F8C" w:rsidRDefault="00F5576C" w:rsidP="000A271E">
      <w:pPr>
        <w:rPr>
          <w:lang w:bidi="ar-SA"/>
        </w:rPr>
      </w:pPr>
      <w:r w:rsidRPr="000A271E">
        <w:rPr>
          <w:rFonts w:hint="cs"/>
          <w:i/>
          <w:iCs/>
          <w:rtl/>
          <w:lang w:bidi="ar-SA"/>
        </w:rPr>
        <w:t>د</w:t>
      </w:r>
      <w:r w:rsidRPr="000A271E">
        <w:rPr>
          <w:i/>
          <w:iCs/>
          <w:rtl/>
          <w:lang w:bidi="ar-SA"/>
        </w:rPr>
        <w:t>)</w:t>
      </w:r>
      <w:r w:rsidRPr="000A271E">
        <w:rPr>
          <w:rtl/>
          <w:lang w:bidi="ar-SA"/>
        </w:rPr>
        <w:tab/>
        <w:t>أنشطة قطاع</w:t>
      </w:r>
      <w:r w:rsidR="000A271E">
        <w:rPr>
          <w:rFonts w:hint="cs"/>
          <w:rtl/>
          <w:lang w:bidi="ar-SA"/>
        </w:rPr>
        <w:t> </w:t>
      </w:r>
      <w:r w:rsidRPr="000A271E">
        <w:rPr>
          <w:rtl/>
          <w:lang w:bidi="ar-SA"/>
        </w:rPr>
        <w:t>تنمية</w:t>
      </w:r>
      <w:r w:rsidR="000A271E">
        <w:rPr>
          <w:rFonts w:hint="cs"/>
          <w:rtl/>
          <w:lang w:bidi="ar-SA"/>
        </w:rPr>
        <w:t> </w:t>
      </w:r>
      <w:r w:rsidRPr="000A271E">
        <w:rPr>
          <w:rtl/>
          <w:lang w:bidi="ar-SA"/>
        </w:rPr>
        <w:t xml:space="preserve">الاتصالات، </w:t>
      </w:r>
      <w:r w:rsidR="000A271E" w:rsidRPr="000A271E">
        <w:rPr>
          <w:rFonts w:hint="cs"/>
          <w:rtl/>
          <w:lang w:bidi="ar-SA"/>
        </w:rPr>
        <w:t xml:space="preserve">بشأن الجوانب </w:t>
      </w:r>
      <w:r w:rsidRPr="000A271E">
        <w:rPr>
          <w:rtl/>
          <w:lang w:bidi="ar-SA"/>
        </w:rPr>
        <w:t>المتصلة بالسياسات والجوانب التنظيمية والتقنية للانتقال من الشبكات الحالية إلى شبكات النطاق</w:t>
      </w:r>
      <w:r w:rsidR="000A271E">
        <w:rPr>
          <w:rFonts w:hint="cs"/>
          <w:rtl/>
          <w:lang w:bidi="ar-SA"/>
        </w:rPr>
        <w:t> </w:t>
      </w:r>
      <w:r w:rsidRPr="000A271E">
        <w:rPr>
          <w:rtl/>
          <w:lang w:bidi="ar-SA"/>
        </w:rPr>
        <w:t>العريض في</w:t>
      </w:r>
      <w:r w:rsidR="000A271E">
        <w:rPr>
          <w:rFonts w:hint="cs"/>
          <w:rtl/>
          <w:lang w:bidi="ar-SA"/>
        </w:rPr>
        <w:t> </w:t>
      </w:r>
      <w:r w:rsidRPr="000A271E">
        <w:rPr>
          <w:rtl/>
          <w:lang w:bidi="ar-SA"/>
        </w:rPr>
        <w:t>البلدان النامية، بما في ذلك شبكات الجيل</w:t>
      </w:r>
      <w:r w:rsidR="000A271E">
        <w:rPr>
          <w:rFonts w:hint="cs"/>
          <w:rtl/>
          <w:lang w:bidi="ar-SA"/>
        </w:rPr>
        <w:t> </w:t>
      </w:r>
      <w:r w:rsidRPr="000A271E">
        <w:rPr>
          <w:rtl/>
          <w:lang w:bidi="ar-SA"/>
        </w:rPr>
        <w:t xml:space="preserve">التالي، والخدمات المتنقلة، والخدمات المتاحة </w:t>
      </w:r>
      <w:r w:rsidR="00F07491" w:rsidRPr="000A271E">
        <w:rPr>
          <w:rtl/>
          <w:lang w:bidi="ar-SA"/>
        </w:rPr>
        <w:t xml:space="preserve">بحرّية </w:t>
      </w:r>
      <w:r w:rsidRPr="000A271E">
        <w:rPr>
          <w:rtl/>
          <w:lang w:bidi="ar-SA"/>
        </w:rPr>
        <w:t>على الإنترنت </w:t>
      </w:r>
      <w:r w:rsidRPr="000A271E">
        <w:rPr>
          <w:lang w:bidi="ar-SA"/>
        </w:rPr>
        <w:t>(</w:t>
      </w:r>
      <w:r w:rsidRPr="000A271E">
        <w:rPr>
          <w:lang w:val="en-US" w:bidi="ar-SA"/>
        </w:rPr>
        <w:t>OTT)</w:t>
      </w:r>
      <w:r w:rsidRPr="000A271E">
        <w:rPr>
          <w:rtl/>
          <w:lang w:bidi="ar-SA"/>
        </w:rPr>
        <w:t>، و</w:t>
      </w:r>
      <w:r w:rsidR="00F07491" w:rsidRPr="000A271E">
        <w:rPr>
          <w:rFonts w:hint="cs"/>
          <w:rtl/>
          <w:lang w:bidi="ar-SA"/>
        </w:rPr>
        <w:t>ال</w:t>
      </w:r>
      <w:r w:rsidR="000A271E">
        <w:rPr>
          <w:rtl/>
          <w:lang w:bidi="ar-SA"/>
        </w:rPr>
        <w:t>تنفيذ</w:t>
      </w:r>
      <w:r w:rsidRPr="000A271E">
        <w:rPr>
          <w:rtl/>
          <w:lang w:bidi="ar-SA"/>
        </w:rPr>
        <w:t>،</w:t>
      </w:r>
    </w:p>
    <w:p w:rsidR="00F5576C" w:rsidRDefault="00153F8C" w:rsidP="007015C9">
      <w:pPr>
        <w:pStyle w:val="Call"/>
        <w:rPr>
          <w:rtl/>
        </w:rPr>
      </w:pPr>
      <w:r w:rsidRPr="005D3C80">
        <w:rPr>
          <w:rtl/>
        </w:rPr>
        <w:t>وإذ يلاحظ</w:t>
      </w:r>
    </w:p>
    <w:p w:rsidR="00153F8C" w:rsidRPr="0046271F" w:rsidRDefault="00F07491" w:rsidP="0046271F">
      <w:pPr>
        <w:rPr>
          <w:spacing w:val="4"/>
          <w:rtl/>
        </w:rPr>
      </w:pPr>
      <w:r w:rsidRPr="0046271F">
        <w:rPr>
          <w:rFonts w:hint="cs"/>
          <w:spacing w:val="4"/>
          <w:rtl/>
        </w:rPr>
        <w:t>أ</w:t>
      </w:r>
      <w:r w:rsidRPr="0046271F">
        <w:rPr>
          <w:spacing w:val="4"/>
          <w:rtl/>
        </w:rPr>
        <w:t xml:space="preserve">ن تطور قطاع الاتصالات </w:t>
      </w:r>
      <w:r w:rsidRPr="0046271F">
        <w:rPr>
          <w:rFonts w:hint="cs"/>
          <w:spacing w:val="4"/>
          <w:rtl/>
        </w:rPr>
        <w:t>أ</w:t>
      </w:r>
      <w:r w:rsidRPr="0046271F">
        <w:rPr>
          <w:spacing w:val="4"/>
          <w:rtl/>
        </w:rPr>
        <w:t>د</w:t>
      </w:r>
      <w:r w:rsidR="0046271F" w:rsidRPr="0046271F">
        <w:rPr>
          <w:rFonts w:hint="cs"/>
          <w:spacing w:val="4"/>
          <w:rtl/>
        </w:rPr>
        <w:t>ى</w:t>
      </w:r>
      <w:r w:rsidR="0046271F" w:rsidRPr="0046271F">
        <w:rPr>
          <w:spacing w:val="4"/>
          <w:rtl/>
        </w:rPr>
        <w:t xml:space="preserve"> إلى هياكل سوقي</w:t>
      </w:r>
      <w:r w:rsidR="0046271F" w:rsidRPr="0046271F">
        <w:rPr>
          <w:rFonts w:hint="cs"/>
          <w:spacing w:val="4"/>
          <w:rtl/>
        </w:rPr>
        <w:t>ة</w:t>
      </w:r>
      <w:r w:rsidRPr="0046271F">
        <w:rPr>
          <w:spacing w:val="4"/>
          <w:rtl/>
        </w:rPr>
        <w:t xml:space="preserve"> </w:t>
      </w:r>
      <w:r w:rsidR="00641983" w:rsidRPr="0046271F">
        <w:rPr>
          <w:rFonts w:hint="cs"/>
          <w:spacing w:val="4"/>
          <w:rtl/>
        </w:rPr>
        <w:t>جديد</w:t>
      </w:r>
      <w:r w:rsidR="00507D9D" w:rsidRPr="0046271F">
        <w:rPr>
          <w:rFonts w:hint="cs"/>
          <w:spacing w:val="4"/>
          <w:rtl/>
        </w:rPr>
        <w:t>ة</w:t>
      </w:r>
      <w:r w:rsidR="00641983" w:rsidRPr="0046271F">
        <w:rPr>
          <w:rFonts w:hint="cs"/>
          <w:spacing w:val="4"/>
          <w:rtl/>
        </w:rPr>
        <w:t>،</w:t>
      </w:r>
      <w:r w:rsidRPr="0046271F">
        <w:rPr>
          <w:spacing w:val="4"/>
          <w:rtl/>
        </w:rPr>
        <w:t xml:space="preserve"> ونماذج </w:t>
      </w:r>
      <w:r w:rsidRPr="0046271F">
        <w:rPr>
          <w:rFonts w:hint="cs"/>
          <w:spacing w:val="4"/>
          <w:rtl/>
        </w:rPr>
        <w:t>للأعمال</w:t>
      </w:r>
      <w:r w:rsidRPr="0046271F">
        <w:rPr>
          <w:spacing w:val="4"/>
          <w:rtl/>
        </w:rPr>
        <w:t xml:space="preserve"> </w:t>
      </w:r>
      <w:r w:rsidR="00641983" w:rsidRPr="0046271F">
        <w:rPr>
          <w:rFonts w:hint="cs"/>
          <w:spacing w:val="4"/>
          <w:rtl/>
        </w:rPr>
        <w:t>التجارية،</w:t>
      </w:r>
      <w:r w:rsidRPr="0046271F">
        <w:rPr>
          <w:spacing w:val="4"/>
          <w:rtl/>
        </w:rPr>
        <w:t xml:space="preserve"> واستراتيجيات تنافسي</w:t>
      </w:r>
      <w:r w:rsidR="00507D9D" w:rsidRPr="0046271F">
        <w:rPr>
          <w:spacing w:val="4"/>
          <w:rtl/>
        </w:rPr>
        <w:t>ة</w:t>
      </w:r>
      <w:r w:rsidRPr="0046271F">
        <w:rPr>
          <w:spacing w:val="4"/>
          <w:rtl/>
        </w:rPr>
        <w:t xml:space="preserve"> </w:t>
      </w:r>
      <w:r w:rsidR="00641983" w:rsidRPr="0046271F">
        <w:rPr>
          <w:rFonts w:hint="cs"/>
          <w:spacing w:val="4"/>
          <w:rtl/>
        </w:rPr>
        <w:t>واستثماري</w:t>
      </w:r>
      <w:r w:rsidR="00507D9D" w:rsidRPr="0046271F">
        <w:rPr>
          <w:rFonts w:hint="cs"/>
          <w:spacing w:val="4"/>
          <w:rtl/>
        </w:rPr>
        <w:t>ة</w:t>
      </w:r>
      <w:r w:rsidR="00641983" w:rsidRPr="0046271F">
        <w:rPr>
          <w:rFonts w:hint="cs"/>
          <w:spacing w:val="4"/>
          <w:rtl/>
        </w:rPr>
        <w:t>،</w:t>
      </w:r>
      <w:r w:rsidRPr="0046271F">
        <w:rPr>
          <w:spacing w:val="4"/>
          <w:rtl/>
        </w:rPr>
        <w:t xml:space="preserve"> وتدفقات للإيرادات</w:t>
      </w:r>
      <w:r w:rsidRPr="0046271F">
        <w:rPr>
          <w:rFonts w:hint="cs"/>
          <w:spacing w:val="4"/>
          <w:rtl/>
        </w:rPr>
        <w:t>،</w:t>
      </w:r>
    </w:p>
    <w:p w:rsidR="00153F8C" w:rsidRDefault="00153F8C" w:rsidP="007015C9">
      <w:pPr>
        <w:pStyle w:val="Call"/>
        <w:rPr>
          <w:rtl/>
        </w:rPr>
      </w:pPr>
      <w:r w:rsidRPr="005D3C80">
        <w:rPr>
          <w:rtl/>
        </w:rPr>
        <w:t>يقـرر</w:t>
      </w:r>
    </w:p>
    <w:p w:rsidR="00153F8C" w:rsidRDefault="00153F8C" w:rsidP="0046271F">
      <w:pPr>
        <w:rPr>
          <w:rFonts w:eastAsia="PMingLiU"/>
          <w:rtl/>
          <w:lang w:val="en-US" w:eastAsia="zh-TW"/>
        </w:rPr>
      </w:pPr>
      <w:r>
        <w:rPr>
          <w:rFonts w:eastAsia="PMingLiU"/>
          <w:lang w:val="en-US" w:eastAsia="zh-TW"/>
        </w:rPr>
        <w:t>1</w:t>
      </w:r>
      <w:r>
        <w:rPr>
          <w:rFonts w:eastAsia="PMingLiU"/>
          <w:lang w:val="en-US" w:eastAsia="zh-TW"/>
        </w:rPr>
        <w:tab/>
      </w:r>
      <w:r w:rsidR="00641983" w:rsidRPr="00641983">
        <w:rPr>
          <w:rFonts w:eastAsia="PMingLiU" w:hint="cs"/>
          <w:rtl/>
          <w:lang w:val="en-US" w:eastAsia="zh-TW"/>
        </w:rPr>
        <w:t>مواصلة</w:t>
      </w:r>
      <w:r w:rsidR="00641983" w:rsidRPr="00641983">
        <w:rPr>
          <w:rFonts w:eastAsia="PMingLiU"/>
          <w:rtl/>
          <w:lang w:val="en-US" w:eastAsia="zh-TW"/>
        </w:rPr>
        <w:t xml:space="preserve"> دراسة الجوانب الاقتصادية </w:t>
      </w:r>
      <w:r w:rsidR="0046271F">
        <w:rPr>
          <w:rFonts w:eastAsia="PMingLiU" w:hint="cs"/>
          <w:rtl/>
          <w:lang w:val="en-US" w:eastAsia="zh-TW"/>
        </w:rPr>
        <w:t>و</w:t>
      </w:r>
      <w:r w:rsidR="00673F16">
        <w:rPr>
          <w:rFonts w:eastAsia="PMingLiU"/>
          <w:rtl/>
          <w:lang w:val="en-US" w:eastAsia="zh-TW"/>
        </w:rPr>
        <w:t>المتعلقة بالسياسات و</w:t>
      </w:r>
      <w:r w:rsidR="00673F16">
        <w:rPr>
          <w:rFonts w:eastAsia="PMingLiU" w:hint="cs"/>
          <w:rtl/>
          <w:lang w:val="en-US" w:eastAsia="zh-TW"/>
        </w:rPr>
        <w:t>بت</w:t>
      </w:r>
      <w:r w:rsidR="00641983" w:rsidRPr="00641983">
        <w:rPr>
          <w:rFonts w:eastAsia="PMingLiU"/>
          <w:rtl/>
          <w:lang w:val="en-US" w:eastAsia="zh-TW"/>
        </w:rPr>
        <w:t>مكين المستهلكين في</w:t>
      </w:r>
      <w:r w:rsidR="0046271F">
        <w:rPr>
          <w:rFonts w:eastAsia="PMingLiU" w:hint="cs"/>
          <w:rtl/>
          <w:lang w:val="en-US" w:eastAsia="zh-TW"/>
        </w:rPr>
        <w:t> </w:t>
      </w:r>
      <w:r w:rsidR="00BA6AA6">
        <w:rPr>
          <w:rFonts w:eastAsia="PMingLiU" w:hint="cs"/>
          <w:rtl/>
          <w:lang w:val="en-US" w:eastAsia="zh-TW"/>
        </w:rPr>
        <w:t>ا</w:t>
      </w:r>
      <w:r w:rsidR="00673F16">
        <w:rPr>
          <w:rFonts w:eastAsia="PMingLiU" w:hint="cs"/>
          <w:rtl/>
          <w:lang w:val="en-US" w:eastAsia="zh-TW"/>
        </w:rPr>
        <w:t>ل</w:t>
      </w:r>
      <w:r w:rsidR="00673F16" w:rsidRPr="00673F16">
        <w:rPr>
          <w:rFonts w:eastAsia="PMingLiU"/>
          <w:rtl/>
          <w:lang w:val="en-US" w:eastAsia="zh-TW"/>
        </w:rPr>
        <w:t>خدمات المتاحة بحرّ</w:t>
      </w:r>
      <w:r w:rsidR="00673F16" w:rsidRPr="00673F16">
        <w:rPr>
          <w:rFonts w:eastAsia="PMingLiU" w:hint="cs"/>
          <w:rtl/>
          <w:lang w:val="en-US" w:eastAsia="zh-TW"/>
        </w:rPr>
        <w:t>ية على</w:t>
      </w:r>
      <w:r w:rsidR="00673F16" w:rsidRPr="00673F16">
        <w:rPr>
          <w:rFonts w:eastAsia="PMingLiU"/>
          <w:rtl/>
          <w:lang w:val="en-US" w:eastAsia="zh-TW"/>
        </w:rPr>
        <w:t xml:space="preserve"> الإنترنت</w:t>
      </w:r>
      <w:r>
        <w:rPr>
          <w:rFonts w:eastAsia="PMingLiU" w:hint="cs"/>
          <w:rtl/>
          <w:lang w:val="en-US" w:eastAsia="zh-TW"/>
        </w:rPr>
        <w:t>؛</w:t>
      </w:r>
    </w:p>
    <w:p w:rsidR="00153F8C" w:rsidRPr="00153F8C" w:rsidRDefault="00153F8C" w:rsidP="00673F16">
      <w:pPr>
        <w:rPr>
          <w:rFonts w:eastAsia="PMingLiU"/>
          <w:rtl/>
          <w:lang w:val="en-US" w:eastAsia="zh-TW"/>
        </w:rPr>
      </w:pPr>
      <w:r>
        <w:rPr>
          <w:rFonts w:eastAsia="PMingLiU"/>
          <w:lang w:val="en-US" w:eastAsia="zh-TW"/>
        </w:rPr>
        <w:t>2</w:t>
      </w:r>
      <w:r>
        <w:rPr>
          <w:rFonts w:eastAsia="PMingLiU"/>
          <w:lang w:val="en-US" w:eastAsia="zh-TW"/>
        </w:rPr>
        <w:tab/>
      </w:r>
      <w:r w:rsidR="00641983" w:rsidRPr="00641983">
        <w:rPr>
          <w:rFonts w:eastAsia="PMingLiU"/>
          <w:rtl/>
          <w:lang w:val="en-US" w:eastAsia="zh-TW"/>
        </w:rPr>
        <w:t xml:space="preserve">تعزيز التفاهم المشترك بين </w:t>
      </w:r>
      <w:r w:rsidR="00641983">
        <w:rPr>
          <w:rFonts w:eastAsia="PMingLiU" w:hint="cs"/>
          <w:rtl/>
          <w:lang w:val="en-US" w:eastAsia="zh-TW"/>
        </w:rPr>
        <w:t xml:space="preserve">الدول </w:t>
      </w:r>
      <w:r w:rsidR="00641983" w:rsidRPr="00641983">
        <w:rPr>
          <w:rFonts w:eastAsia="PMingLiU"/>
          <w:rtl/>
          <w:lang w:val="en-US" w:eastAsia="zh-TW"/>
        </w:rPr>
        <w:t>الأعضاء</w:t>
      </w:r>
      <w:r w:rsidR="0046271F">
        <w:rPr>
          <w:rFonts w:eastAsia="PMingLiU" w:hint="cs"/>
          <w:rtl/>
          <w:lang w:val="en-US" w:eastAsia="zh-TW"/>
        </w:rPr>
        <w:t xml:space="preserve"> </w:t>
      </w:r>
      <w:r w:rsidR="00673F16">
        <w:rPr>
          <w:rFonts w:eastAsia="PMingLiU" w:hint="cs"/>
          <w:rtl/>
          <w:lang w:val="en-US" w:eastAsia="zh-TW"/>
        </w:rPr>
        <w:t>حول</w:t>
      </w:r>
      <w:r w:rsidR="00641983" w:rsidRPr="00641983">
        <w:rPr>
          <w:rFonts w:eastAsia="PMingLiU"/>
          <w:rtl/>
          <w:lang w:val="en-US" w:eastAsia="zh-TW"/>
        </w:rPr>
        <w:t xml:space="preserve"> بيئة السياسات التمكينية </w:t>
      </w:r>
      <w:r w:rsidR="00641983">
        <w:rPr>
          <w:rFonts w:eastAsia="PMingLiU" w:hint="cs"/>
          <w:rtl/>
          <w:lang w:val="en-US" w:eastAsia="zh-TW"/>
        </w:rPr>
        <w:t>ل</w:t>
      </w:r>
      <w:r w:rsidR="00641983" w:rsidRPr="00641983">
        <w:rPr>
          <w:rFonts w:eastAsia="PMingLiU"/>
          <w:rtl/>
          <w:lang w:val="en-US" w:eastAsia="zh-TW" w:bidi="ar-SA"/>
        </w:rPr>
        <w:t>لخدمات المتاحة بحرّ</w:t>
      </w:r>
      <w:r w:rsidR="00641983" w:rsidRPr="00641983">
        <w:rPr>
          <w:rFonts w:eastAsia="PMingLiU" w:hint="cs"/>
          <w:rtl/>
          <w:lang w:val="en-US" w:eastAsia="zh-TW" w:bidi="ar-SA"/>
        </w:rPr>
        <w:t>ية على</w:t>
      </w:r>
      <w:r w:rsidR="00641983" w:rsidRPr="00641983">
        <w:rPr>
          <w:rFonts w:eastAsia="PMingLiU"/>
          <w:rtl/>
          <w:lang w:val="en-US" w:eastAsia="zh-TW" w:bidi="ar-SA"/>
        </w:rPr>
        <w:t xml:space="preserve"> الإنترنت</w:t>
      </w:r>
      <w:r>
        <w:rPr>
          <w:rFonts w:eastAsia="PMingLiU" w:hint="cs"/>
          <w:rtl/>
          <w:lang w:val="en-US" w:eastAsia="zh-TW"/>
        </w:rPr>
        <w:t>،</w:t>
      </w:r>
    </w:p>
    <w:p w:rsidR="00153F8C" w:rsidRPr="0046271F" w:rsidRDefault="00153F8C" w:rsidP="007015C9">
      <w:pPr>
        <w:pStyle w:val="Call"/>
        <w:rPr>
          <w:spacing w:val="4"/>
          <w:rtl/>
        </w:rPr>
      </w:pPr>
      <w:r w:rsidRPr="0046271F">
        <w:rPr>
          <w:spacing w:val="4"/>
          <w:rtl/>
        </w:rPr>
        <w:t>يكلف مدير مكتب تنمية الاتصالات، بالتعاون مع</w:t>
      </w:r>
      <w:r w:rsidR="00641983" w:rsidRPr="0046271F">
        <w:rPr>
          <w:spacing w:val="4"/>
          <w:rtl/>
        </w:rPr>
        <w:t xml:space="preserve"> مدير مكتب تقييس الاتصالات</w:t>
      </w:r>
      <w:r w:rsidR="00641983" w:rsidRPr="0046271F">
        <w:rPr>
          <w:rFonts w:hint="cs"/>
          <w:spacing w:val="4"/>
          <w:rtl/>
        </w:rPr>
        <w:t xml:space="preserve"> ومدير مكتب</w:t>
      </w:r>
      <w:r w:rsidRPr="0046271F">
        <w:rPr>
          <w:spacing w:val="4"/>
          <w:rtl/>
        </w:rPr>
        <w:t xml:space="preserve"> الاتصالات </w:t>
      </w:r>
      <w:r w:rsidR="00641983" w:rsidRPr="0046271F">
        <w:rPr>
          <w:rFonts w:hint="cs"/>
          <w:spacing w:val="4"/>
          <w:rtl/>
        </w:rPr>
        <w:t>الراديوية،</w:t>
      </w:r>
      <w:r w:rsidRPr="0046271F">
        <w:rPr>
          <w:spacing w:val="4"/>
          <w:rtl/>
        </w:rPr>
        <w:t xml:space="preserve"> بما يلي</w:t>
      </w:r>
    </w:p>
    <w:p w:rsidR="00D3216A" w:rsidRPr="00D3216A" w:rsidRDefault="00153F8C" w:rsidP="0046271F">
      <w:pPr>
        <w:rPr>
          <w:rFonts w:eastAsia="PMingLiU"/>
          <w:rtl/>
          <w:lang w:val="en-US" w:eastAsia="zh-TW"/>
        </w:rPr>
      </w:pPr>
      <w:r w:rsidRPr="00DB6384">
        <w:rPr>
          <w:lang w:val="en-US" w:bidi="ar-JO"/>
        </w:rPr>
        <w:t>1</w:t>
      </w:r>
      <w:r w:rsidRPr="00DB6384">
        <w:rPr>
          <w:lang w:val="en-US" w:bidi="ar-JO"/>
        </w:rPr>
        <w:tab/>
      </w:r>
      <w:r w:rsidRPr="00DB6384">
        <w:rPr>
          <w:rFonts w:hint="cs"/>
          <w:rtl/>
          <w:lang w:val="en-US" w:bidi="ar-JO"/>
        </w:rPr>
        <w:t xml:space="preserve">ضمان أن تشمل أنشطة مختلف القطاعات، حسب الاقتضاء، دراسات </w:t>
      </w:r>
      <w:r w:rsidRPr="00940362">
        <w:rPr>
          <w:rFonts w:hint="cs"/>
          <w:rtl/>
          <w:lang w:val="en-US" w:bidi="ar-JO"/>
        </w:rPr>
        <w:t xml:space="preserve">بشأن </w:t>
      </w:r>
      <w:r w:rsidR="0046271F" w:rsidRPr="00940362">
        <w:rPr>
          <w:rFonts w:hint="cs"/>
          <w:rtl/>
          <w:lang w:val="en-US" w:bidi="ar-JO"/>
        </w:rPr>
        <w:t>آ</w:t>
      </w:r>
      <w:r w:rsidR="00641983" w:rsidRPr="00940362">
        <w:rPr>
          <w:rFonts w:hint="cs"/>
          <w:rtl/>
          <w:lang w:val="en-US" w:bidi="ar-JO"/>
        </w:rPr>
        <w:t>ثار تقارب تكنولوجيات</w:t>
      </w:r>
      <w:r w:rsidR="0046271F" w:rsidRPr="00940362">
        <w:rPr>
          <w:rFonts w:hint="cs"/>
          <w:rtl/>
          <w:lang w:val="en-US" w:bidi="ar-JO"/>
        </w:rPr>
        <w:t xml:space="preserve"> وخدمات</w:t>
      </w:r>
      <w:r w:rsidR="00641983" w:rsidRPr="00940362">
        <w:rPr>
          <w:rFonts w:hint="cs"/>
          <w:rtl/>
          <w:lang w:val="en-US" w:bidi="ar-JO"/>
        </w:rPr>
        <w:t xml:space="preserve"> الاتصالات على </w:t>
      </w:r>
      <w:r w:rsidR="0046271F">
        <w:rPr>
          <w:rtl/>
          <w:lang w:val="en-US" w:bidi="ar-JO"/>
        </w:rPr>
        <w:t>رفاه المستهلك، والمنافسة، والاستثمار</w:t>
      </w:r>
      <w:r w:rsidR="00641983" w:rsidRPr="00641983">
        <w:rPr>
          <w:rtl/>
          <w:lang w:val="en-US" w:bidi="ar-JO"/>
        </w:rPr>
        <w:t>، والابتكار</w:t>
      </w:r>
      <w:r w:rsidR="00D3216A">
        <w:rPr>
          <w:rFonts w:eastAsia="PMingLiU" w:hint="cs"/>
          <w:rtl/>
          <w:lang w:val="en-US" w:eastAsia="zh-TW"/>
        </w:rPr>
        <w:t>؛</w:t>
      </w:r>
    </w:p>
    <w:p w:rsidR="00153F8C" w:rsidRDefault="00153F8C" w:rsidP="0046271F">
      <w:pPr>
        <w:rPr>
          <w:rFonts w:eastAsia="PMingLiU"/>
          <w:lang w:eastAsia="zh-TW"/>
        </w:rPr>
      </w:pPr>
      <w:r>
        <w:rPr>
          <w:rFonts w:eastAsia="PMingLiU" w:hint="eastAsia"/>
          <w:lang w:eastAsia="zh-TW" w:bidi="ar-JO"/>
        </w:rPr>
        <w:t>2</w:t>
      </w:r>
      <w:r>
        <w:rPr>
          <w:rFonts w:eastAsia="PMingLiU" w:hint="eastAsia"/>
          <w:lang w:eastAsia="zh-TW" w:bidi="ar-JO"/>
        </w:rPr>
        <w:tab/>
      </w:r>
      <w:r w:rsidR="00D3216A" w:rsidRPr="00D3216A">
        <w:rPr>
          <w:rFonts w:eastAsia="PMingLiU"/>
          <w:rtl/>
          <w:lang w:eastAsia="zh-TW"/>
        </w:rPr>
        <w:t xml:space="preserve">تيسير المناقشة بين الدول الأعضاء وأعضاء القطاعات وأصحاب المصلحة المهتمين </w:t>
      </w:r>
      <w:r w:rsidR="00673F16">
        <w:rPr>
          <w:rFonts w:eastAsia="PMingLiU" w:hint="cs"/>
          <w:rtl/>
          <w:lang w:eastAsia="zh-TW"/>
        </w:rPr>
        <w:t>حول</w:t>
      </w:r>
      <w:r w:rsidR="0046271F">
        <w:rPr>
          <w:rFonts w:eastAsia="PMingLiU"/>
          <w:rtl/>
          <w:lang w:eastAsia="zh-TW"/>
        </w:rPr>
        <w:t xml:space="preserve"> </w:t>
      </w:r>
      <w:r w:rsidR="00D3216A" w:rsidRPr="00D3216A">
        <w:rPr>
          <w:rFonts w:eastAsia="PMingLiU"/>
          <w:rtl/>
          <w:lang w:eastAsia="zh-TW"/>
        </w:rPr>
        <w:t>فرص تعظيم الفوائد من التطور في</w:t>
      </w:r>
      <w:r w:rsidR="0046271F">
        <w:rPr>
          <w:rFonts w:eastAsia="PMingLiU" w:hint="cs"/>
          <w:rtl/>
          <w:lang w:eastAsia="zh-TW"/>
        </w:rPr>
        <w:t> </w:t>
      </w:r>
      <w:r w:rsidR="00D3216A" w:rsidRPr="00D3216A">
        <w:rPr>
          <w:rFonts w:eastAsia="PMingLiU"/>
          <w:rtl/>
          <w:lang w:eastAsia="zh-TW"/>
        </w:rPr>
        <w:t>مجال الاتصالات</w:t>
      </w:r>
      <w:r w:rsidR="00BA6AA6">
        <w:rPr>
          <w:rFonts w:eastAsia="PMingLiU" w:hint="cs"/>
          <w:rtl/>
          <w:lang w:eastAsia="zh-TW"/>
        </w:rPr>
        <w:t>/</w:t>
      </w:r>
      <w:r w:rsidR="0046271F">
        <w:rPr>
          <w:rFonts w:eastAsia="PMingLiU" w:hint="cs"/>
          <w:rtl/>
          <w:lang w:eastAsia="zh-TW"/>
        </w:rPr>
        <w:t>تكنولوجيا المعلومات والاتصالات</w:t>
      </w:r>
      <w:r>
        <w:rPr>
          <w:rFonts w:eastAsia="PMingLiU" w:hint="cs"/>
          <w:rtl/>
          <w:lang w:eastAsia="zh-TW"/>
        </w:rPr>
        <w:t>؛</w:t>
      </w:r>
    </w:p>
    <w:p w:rsidR="00153F8C" w:rsidRPr="00153F8C" w:rsidRDefault="00153F8C" w:rsidP="0046271F">
      <w:pPr>
        <w:rPr>
          <w:rFonts w:eastAsia="PMingLiU"/>
          <w:rtl/>
          <w:lang w:val="en-US" w:eastAsia="zh-TW"/>
        </w:rPr>
      </w:pPr>
      <w:r>
        <w:rPr>
          <w:rFonts w:eastAsia="PMingLiU"/>
          <w:lang w:val="en-US" w:eastAsia="zh-TW"/>
        </w:rPr>
        <w:t>3</w:t>
      </w:r>
      <w:r>
        <w:rPr>
          <w:rFonts w:eastAsia="PMingLiU"/>
          <w:lang w:val="en-US" w:eastAsia="zh-TW"/>
        </w:rPr>
        <w:tab/>
      </w:r>
      <w:r w:rsidR="00D3216A">
        <w:rPr>
          <w:rFonts w:eastAsia="PMingLiU" w:hint="cs"/>
          <w:rtl/>
          <w:lang w:val="en-US" w:eastAsia="zh-TW"/>
        </w:rPr>
        <w:t>تقديم</w:t>
      </w:r>
      <w:r w:rsidR="00673F16">
        <w:rPr>
          <w:rFonts w:eastAsia="PMingLiU"/>
          <w:rtl/>
          <w:lang w:val="en-US" w:eastAsia="zh-TW"/>
        </w:rPr>
        <w:t xml:space="preserve"> تقرير</w:t>
      </w:r>
      <w:r w:rsidR="00673F16">
        <w:rPr>
          <w:rFonts w:eastAsia="PMingLiU" w:hint="cs"/>
          <w:rtl/>
          <w:lang w:val="en-US" w:eastAsia="zh-TW"/>
        </w:rPr>
        <w:t xml:space="preserve"> </w:t>
      </w:r>
      <w:r w:rsidR="00673F16">
        <w:rPr>
          <w:rFonts w:eastAsia="PMingLiU"/>
          <w:rtl/>
          <w:lang w:val="en-US" w:eastAsia="zh-TW"/>
        </w:rPr>
        <w:t>سنوي</w:t>
      </w:r>
      <w:r w:rsidR="0046271F">
        <w:rPr>
          <w:rFonts w:eastAsia="PMingLiU"/>
          <w:rtl/>
          <w:lang w:val="en-US" w:eastAsia="zh-TW"/>
        </w:rPr>
        <w:t xml:space="preserve"> إلى المجلس عن تنفيذ هذا القرار</w:t>
      </w:r>
      <w:r>
        <w:rPr>
          <w:rFonts w:eastAsia="PMingLiU" w:hint="cs"/>
          <w:rtl/>
          <w:lang w:val="en-US" w:eastAsia="zh-TW"/>
        </w:rPr>
        <w:t>،</w:t>
      </w:r>
    </w:p>
    <w:p w:rsidR="00153F8C" w:rsidRDefault="00153F8C" w:rsidP="007015C9">
      <w:pPr>
        <w:pStyle w:val="Call"/>
        <w:rPr>
          <w:rtl/>
        </w:rPr>
      </w:pPr>
      <w:r w:rsidRPr="005D3C80">
        <w:rPr>
          <w:rtl/>
        </w:rPr>
        <w:t>يدعو الدول الأعضاء</w:t>
      </w:r>
    </w:p>
    <w:p w:rsidR="00153F8C" w:rsidRPr="00582580" w:rsidRDefault="00A01BDE" w:rsidP="00E87A60">
      <w:pPr>
        <w:rPr>
          <w:rFonts w:eastAsia="MS Mincho"/>
          <w:rtl/>
          <w:lang w:eastAsia="ja-JP" w:bidi="ar-KW"/>
        </w:rPr>
      </w:pPr>
      <w:r>
        <w:rPr>
          <w:rFonts w:eastAsia="MS Mincho" w:hint="cs"/>
          <w:i/>
          <w:iCs/>
          <w:rtl/>
          <w:lang w:eastAsia="ja-JP" w:bidi="ar-KW"/>
        </w:rPr>
        <w:t> </w:t>
      </w:r>
      <w:r w:rsidRPr="00A01BDE">
        <w:rPr>
          <w:rFonts w:eastAsia="MS Mincho" w:hint="cs"/>
          <w:i/>
          <w:iCs/>
          <w:rtl/>
          <w:lang w:eastAsia="ja-JP" w:bidi="ar-KW"/>
        </w:rPr>
        <w:t>أ )</w:t>
      </w:r>
      <w:r w:rsidR="00F80681" w:rsidRPr="00A01BDE">
        <w:rPr>
          <w:rFonts w:eastAsia="MS Mincho"/>
          <w:rtl/>
          <w:lang w:eastAsia="ja-JP" w:bidi="ar-KW"/>
        </w:rPr>
        <w:tab/>
      </w:r>
      <w:r w:rsidR="00940362">
        <w:rPr>
          <w:rFonts w:eastAsia="MS Mincho" w:hint="cs"/>
          <w:rtl/>
          <w:lang w:eastAsia="ja-JP"/>
        </w:rPr>
        <w:t xml:space="preserve">إلى </w:t>
      </w:r>
      <w:r w:rsidR="00E87A60">
        <w:rPr>
          <w:rFonts w:hint="cs"/>
          <w:rtl/>
        </w:rPr>
        <w:t>تعزيز</w:t>
      </w:r>
      <w:r w:rsidR="00582580" w:rsidRPr="00A01BDE">
        <w:rPr>
          <w:rtl/>
        </w:rPr>
        <w:t xml:space="preserve"> تهيئة بيئة </w:t>
      </w:r>
      <w:r w:rsidR="00F80681" w:rsidRPr="00A01BDE">
        <w:rPr>
          <w:rFonts w:hint="cs"/>
          <w:rtl/>
        </w:rPr>
        <w:t>سياسات</w:t>
      </w:r>
      <w:r w:rsidRPr="00A01BDE">
        <w:rPr>
          <w:rFonts w:hint="cs"/>
          <w:rtl/>
        </w:rPr>
        <w:t>ية</w:t>
      </w:r>
      <w:r w:rsidR="00F80681" w:rsidRPr="00A01BDE">
        <w:rPr>
          <w:rFonts w:hint="cs"/>
          <w:rtl/>
        </w:rPr>
        <w:t>،</w:t>
      </w:r>
      <w:r w:rsidR="00582580" w:rsidRPr="00A01BDE">
        <w:rPr>
          <w:rtl/>
        </w:rPr>
        <w:t xml:space="preserve"> و</w:t>
      </w:r>
      <w:r w:rsidR="00673F16" w:rsidRPr="00A01BDE">
        <w:rPr>
          <w:rFonts w:hint="cs"/>
          <w:rtl/>
        </w:rPr>
        <w:t xml:space="preserve">أن </w:t>
      </w:r>
      <w:r w:rsidR="00582580" w:rsidRPr="00A01BDE">
        <w:rPr>
          <w:rtl/>
        </w:rPr>
        <w:t>تضع سياسات شفافة ومستقرة ويمكن التنبؤ بها وغير</w:t>
      </w:r>
      <w:r w:rsidR="00940362">
        <w:rPr>
          <w:rFonts w:hint="cs"/>
          <w:rtl/>
        </w:rPr>
        <w:t> </w:t>
      </w:r>
      <w:r w:rsidR="00582580" w:rsidRPr="00A01BDE">
        <w:rPr>
          <w:rtl/>
        </w:rPr>
        <w:t xml:space="preserve">تمييزية؛ وتشجع على المنافسة، وتدعم </w:t>
      </w:r>
      <w:r w:rsidRPr="00A01BDE">
        <w:rPr>
          <w:rtl/>
        </w:rPr>
        <w:t>الابتكار</w:t>
      </w:r>
      <w:r>
        <w:rPr>
          <w:rFonts w:hint="cs"/>
          <w:rtl/>
        </w:rPr>
        <w:t> </w:t>
      </w:r>
      <w:r w:rsidRPr="00A01BDE">
        <w:rPr>
          <w:rtl/>
        </w:rPr>
        <w:t>التكنولوجي</w:t>
      </w:r>
      <w:r w:rsidRPr="00A01BDE">
        <w:rPr>
          <w:rFonts w:hint="cs"/>
          <w:rtl/>
        </w:rPr>
        <w:t xml:space="preserve"> والابتكار في</w:t>
      </w:r>
      <w:r w:rsidRPr="00A01BDE">
        <w:rPr>
          <w:rFonts w:hint="eastAsia"/>
          <w:rtl/>
        </w:rPr>
        <w:t> </w:t>
      </w:r>
      <w:r w:rsidRPr="00A01BDE">
        <w:rPr>
          <w:rFonts w:hint="cs"/>
          <w:rtl/>
        </w:rPr>
        <w:t>الخدمات</w:t>
      </w:r>
      <w:r w:rsidR="00582580" w:rsidRPr="00A01BDE">
        <w:rPr>
          <w:rtl/>
        </w:rPr>
        <w:t xml:space="preserve">، وتشجع </w:t>
      </w:r>
      <w:r>
        <w:rPr>
          <w:rFonts w:hint="cs"/>
          <w:rtl/>
        </w:rPr>
        <w:t>استثمارات</w:t>
      </w:r>
      <w:r w:rsidR="00582580" w:rsidRPr="00A01BDE">
        <w:rPr>
          <w:rtl/>
        </w:rPr>
        <w:t xml:space="preserve"> القطاع الخاص، وذلك بهدف </w:t>
      </w:r>
      <w:r w:rsidR="00E15808" w:rsidRPr="00A01BDE">
        <w:rPr>
          <w:rFonts w:hint="cs"/>
          <w:rtl/>
        </w:rPr>
        <w:t>التشجيع على</w:t>
      </w:r>
      <w:r w:rsidR="00582580" w:rsidRPr="00A01BDE">
        <w:rPr>
          <w:rtl/>
        </w:rPr>
        <w:t xml:space="preserve"> استمرار نمو الخدمات المتاحة </w:t>
      </w:r>
      <w:r w:rsidR="00F07491" w:rsidRPr="00A01BDE">
        <w:rPr>
          <w:rtl/>
        </w:rPr>
        <w:t xml:space="preserve">بحرّية </w:t>
      </w:r>
      <w:r w:rsidR="00582580" w:rsidRPr="00A01BDE">
        <w:rPr>
          <w:rtl/>
        </w:rPr>
        <w:t>على الإنترنت واعتمادها</w:t>
      </w:r>
      <w:r w:rsidR="00D3216A" w:rsidRPr="00A01BDE">
        <w:rPr>
          <w:rFonts w:hint="cs"/>
          <w:rtl/>
        </w:rPr>
        <w:t xml:space="preserve"> </w:t>
      </w:r>
      <w:r w:rsidR="00E15808" w:rsidRPr="00A01BDE">
        <w:rPr>
          <w:rFonts w:hint="cs"/>
          <w:rtl/>
        </w:rPr>
        <w:t>الأمر الذي</w:t>
      </w:r>
      <w:r w:rsidR="00D3216A" w:rsidRPr="00A01BDE">
        <w:rPr>
          <w:rFonts w:hint="cs"/>
          <w:rtl/>
        </w:rPr>
        <w:t xml:space="preserve"> </w:t>
      </w:r>
      <w:r w:rsidR="00E15808" w:rsidRPr="00A01BDE">
        <w:rPr>
          <w:rFonts w:hint="cs"/>
          <w:rtl/>
        </w:rPr>
        <w:t>ي</w:t>
      </w:r>
      <w:r w:rsidR="00F80681" w:rsidRPr="00A01BDE">
        <w:rPr>
          <w:rFonts w:hint="cs"/>
          <w:rtl/>
        </w:rPr>
        <w:t>عزز النمو الاقتصادي</w:t>
      </w:r>
      <w:r w:rsidR="00E15808" w:rsidRPr="00A01BDE">
        <w:rPr>
          <w:rFonts w:hint="cs"/>
          <w:rtl/>
        </w:rPr>
        <w:t xml:space="preserve"> والفرص على المستويين الوطني</w:t>
      </w:r>
      <w:r w:rsidR="00E87A60">
        <w:rPr>
          <w:rFonts w:hint="eastAsia"/>
          <w:rtl/>
        </w:rPr>
        <w:t> </w:t>
      </w:r>
      <w:r w:rsidR="00E15808" w:rsidRPr="00A01BDE">
        <w:rPr>
          <w:rFonts w:hint="cs"/>
          <w:rtl/>
        </w:rPr>
        <w:t>والعالمي</w:t>
      </w:r>
      <w:r w:rsidR="00F80681" w:rsidRPr="00A01BDE">
        <w:rPr>
          <w:rFonts w:hint="cs"/>
          <w:rtl/>
        </w:rPr>
        <w:t>؛</w:t>
      </w:r>
    </w:p>
    <w:p w:rsidR="000D2631" w:rsidRPr="00F80681" w:rsidRDefault="00F80681" w:rsidP="00940362">
      <w:pPr>
        <w:rPr>
          <w:rtl/>
          <w:lang w:val="en-US"/>
        </w:rPr>
      </w:pPr>
      <w:r w:rsidRPr="00582580">
        <w:rPr>
          <w:rFonts w:hint="cs"/>
          <w:i/>
          <w:iCs/>
          <w:rtl/>
        </w:rPr>
        <w:lastRenderedPageBreak/>
        <w:t>ب)</w:t>
      </w:r>
      <w:r w:rsidRPr="00582580">
        <w:rPr>
          <w:rtl/>
        </w:rPr>
        <w:tab/>
      </w:r>
      <w:r w:rsidR="00A01BDE">
        <w:rPr>
          <w:rFonts w:hint="cs"/>
          <w:rtl/>
        </w:rPr>
        <w:t xml:space="preserve">إلى </w:t>
      </w:r>
      <w:r>
        <w:rPr>
          <w:rFonts w:hint="cs"/>
          <w:rtl/>
          <w:lang w:val="en-US"/>
        </w:rPr>
        <w:t>ا</w:t>
      </w:r>
      <w:r w:rsidRPr="00F80681">
        <w:rPr>
          <w:rtl/>
          <w:lang w:val="en-US"/>
        </w:rPr>
        <w:t xml:space="preserve">لتشاور مع جميع أصحاب </w:t>
      </w:r>
      <w:r w:rsidRPr="00F80681">
        <w:rPr>
          <w:rFonts w:hint="cs"/>
          <w:rtl/>
          <w:lang w:val="en-US"/>
        </w:rPr>
        <w:t>المصلحة،</w:t>
      </w:r>
      <w:r w:rsidRPr="00F80681">
        <w:rPr>
          <w:rtl/>
          <w:lang w:val="en-US"/>
        </w:rPr>
        <w:t xml:space="preserve"> بما</w:t>
      </w:r>
      <w:r w:rsidR="00A01BDE">
        <w:rPr>
          <w:rFonts w:hint="cs"/>
          <w:rtl/>
        </w:rPr>
        <w:t> </w:t>
      </w:r>
      <w:r w:rsidRPr="00F80681">
        <w:rPr>
          <w:rtl/>
          <w:lang w:val="en-US"/>
        </w:rPr>
        <w:t>في</w:t>
      </w:r>
      <w:r w:rsidR="00A01BDE">
        <w:rPr>
          <w:rFonts w:hint="cs"/>
          <w:rtl/>
          <w:lang w:val="en-US"/>
        </w:rPr>
        <w:t> </w:t>
      </w:r>
      <w:r w:rsidRPr="00F80681">
        <w:rPr>
          <w:rtl/>
          <w:lang w:val="en-US"/>
        </w:rPr>
        <w:t xml:space="preserve">ذلك </w:t>
      </w:r>
      <w:r w:rsidR="00A01BDE">
        <w:rPr>
          <w:rFonts w:hint="cs"/>
          <w:rtl/>
          <w:lang w:val="en-US"/>
        </w:rPr>
        <w:t>على سبيل المثال لا</w:t>
      </w:r>
      <w:r w:rsidR="00A01BDE">
        <w:rPr>
          <w:rFonts w:hint="eastAsia"/>
          <w:rtl/>
          <w:lang w:val="en-US"/>
        </w:rPr>
        <w:t> </w:t>
      </w:r>
      <w:r w:rsidR="00A01BDE">
        <w:rPr>
          <w:rFonts w:hint="cs"/>
          <w:rtl/>
          <w:lang w:val="en-US"/>
        </w:rPr>
        <w:t>الحصر</w:t>
      </w:r>
      <w:r w:rsidRPr="00F80681">
        <w:rPr>
          <w:rtl/>
          <w:lang w:val="en-US"/>
        </w:rPr>
        <w:t xml:space="preserve"> </w:t>
      </w:r>
      <w:r w:rsidR="00A01BDE">
        <w:rPr>
          <w:rFonts w:hint="cs"/>
          <w:rtl/>
          <w:lang w:val="en-US"/>
        </w:rPr>
        <w:t>القطاع</w:t>
      </w:r>
      <w:r w:rsidR="00940362">
        <w:rPr>
          <w:rFonts w:hint="eastAsia"/>
          <w:rtl/>
          <w:lang w:val="en-US"/>
        </w:rPr>
        <w:t> </w:t>
      </w:r>
      <w:r w:rsidR="00A01BDE">
        <w:rPr>
          <w:rFonts w:hint="cs"/>
          <w:rtl/>
          <w:lang w:val="en-US"/>
        </w:rPr>
        <w:t>الخاص</w:t>
      </w:r>
      <w:r w:rsidR="00E15808" w:rsidRPr="00F80681">
        <w:rPr>
          <w:rFonts w:hint="cs"/>
          <w:rtl/>
          <w:lang w:val="en-US"/>
        </w:rPr>
        <w:t>،</w:t>
      </w:r>
      <w:r w:rsidRPr="00F80681">
        <w:rPr>
          <w:rtl/>
          <w:lang w:val="en-US"/>
        </w:rPr>
        <w:t xml:space="preserve"> والأوساط</w:t>
      </w:r>
      <w:r w:rsidR="00A01BDE">
        <w:rPr>
          <w:rFonts w:hint="cs"/>
          <w:rtl/>
          <w:lang w:val="en-US"/>
        </w:rPr>
        <w:t> </w:t>
      </w:r>
      <w:r w:rsidRPr="00F80681">
        <w:rPr>
          <w:rFonts w:hint="cs"/>
          <w:rtl/>
          <w:lang w:val="en-US"/>
        </w:rPr>
        <w:t>الأكاديمية،</w:t>
      </w:r>
      <w:r w:rsidRPr="00F80681">
        <w:rPr>
          <w:rtl/>
          <w:lang w:val="en-US"/>
        </w:rPr>
        <w:t xml:space="preserve"> والمجتمع</w:t>
      </w:r>
      <w:r w:rsidR="00A01BDE">
        <w:rPr>
          <w:rFonts w:hint="cs"/>
          <w:rtl/>
          <w:lang w:val="en-US"/>
        </w:rPr>
        <w:t> </w:t>
      </w:r>
      <w:r w:rsidRPr="00F80681">
        <w:rPr>
          <w:rFonts w:hint="cs"/>
          <w:rtl/>
          <w:lang w:val="en-US"/>
        </w:rPr>
        <w:t>المدني،</w:t>
      </w:r>
      <w:r w:rsidRPr="00F80681">
        <w:rPr>
          <w:rtl/>
          <w:lang w:val="en-US"/>
        </w:rPr>
        <w:t xml:space="preserve"> </w:t>
      </w:r>
      <w:r w:rsidRPr="00F80681">
        <w:rPr>
          <w:rFonts w:hint="cs"/>
          <w:rtl/>
          <w:lang w:val="en-US"/>
        </w:rPr>
        <w:t>و</w:t>
      </w:r>
      <w:r w:rsidRPr="00F80681">
        <w:rPr>
          <w:rFonts w:hint="cs"/>
          <w:color w:val="000000"/>
          <w:rtl/>
        </w:rPr>
        <w:t>مجتمع</w:t>
      </w:r>
      <w:r w:rsidR="00940362">
        <w:rPr>
          <w:rFonts w:hint="eastAsia"/>
          <w:color w:val="000000"/>
          <w:rtl/>
        </w:rPr>
        <w:t> </w:t>
      </w:r>
      <w:r w:rsidRPr="00F80681">
        <w:rPr>
          <w:rFonts w:hint="cs"/>
          <w:rtl/>
          <w:lang w:val="en-US"/>
        </w:rPr>
        <w:t>الإنترنت</w:t>
      </w:r>
      <w:r w:rsidR="00940362">
        <w:rPr>
          <w:rFonts w:hint="cs"/>
          <w:rtl/>
          <w:lang w:val="en-US"/>
        </w:rPr>
        <w:t> </w:t>
      </w:r>
      <w:r w:rsidRPr="00F80681">
        <w:rPr>
          <w:rtl/>
          <w:lang w:val="en-US"/>
        </w:rPr>
        <w:t>التقني</w:t>
      </w:r>
      <w:r w:rsidR="00A01BDE">
        <w:rPr>
          <w:rFonts w:hint="cs"/>
          <w:rtl/>
          <w:lang w:val="en-US"/>
        </w:rPr>
        <w:t>،</w:t>
      </w:r>
      <w:r w:rsidRPr="00F80681">
        <w:rPr>
          <w:rtl/>
          <w:lang w:val="en-US"/>
        </w:rPr>
        <w:t xml:space="preserve"> لضمان </w:t>
      </w:r>
      <w:r>
        <w:rPr>
          <w:rFonts w:hint="cs"/>
          <w:rtl/>
          <w:lang w:val="en-US"/>
        </w:rPr>
        <w:t>أ</w:t>
      </w:r>
      <w:r w:rsidRPr="00F80681">
        <w:rPr>
          <w:rtl/>
          <w:lang w:val="en-US"/>
        </w:rPr>
        <w:t xml:space="preserve">ن السياسة المتصلة </w:t>
      </w:r>
      <w:r>
        <w:rPr>
          <w:rFonts w:hint="cs"/>
          <w:rtl/>
          <w:lang w:val="en-US"/>
        </w:rPr>
        <w:t>بال</w:t>
      </w:r>
      <w:r w:rsidRPr="00F80681">
        <w:rPr>
          <w:rtl/>
          <w:lang w:val="en-US" w:bidi="ar-SA"/>
        </w:rPr>
        <w:t>خدمات المتاحة بحرّ</w:t>
      </w:r>
      <w:r w:rsidRPr="00F80681">
        <w:rPr>
          <w:rFonts w:hint="cs"/>
          <w:rtl/>
          <w:lang w:val="en-US" w:bidi="ar-SA"/>
        </w:rPr>
        <w:t>ية على</w:t>
      </w:r>
      <w:r w:rsidRPr="00F80681">
        <w:rPr>
          <w:rtl/>
          <w:lang w:val="en-US" w:bidi="ar-SA"/>
        </w:rPr>
        <w:t xml:space="preserve"> الإنترنت</w:t>
      </w:r>
      <w:r w:rsidRPr="00F80681">
        <w:rPr>
          <w:rtl/>
          <w:lang w:val="en-US"/>
        </w:rPr>
        <w:t xml:space="preserve"> التي تنفذ </w:t>
      </w:r>
      <w:r w:rsidRPr="00F80681">
        <w:rPr>
          <w:rFonts w:hint="cs"/>
          <w:rtl/>
          <w:lang w:val="en-US"/>
        </w:rPr>
        <w:t>على</w:t>
      </w:r>
      <w:r w:rsidRPr="00F80681">
        <w:rPr>
          <w:rtl/>
          <w:lang w:val="en-US"/>
        </w:rPr>
        <w:t xml:space="preserve"> الصعيد الوطني </w:t>
      </w:r>
      <w:r w:rsidR="00A01BDE">
        <w:rPr>
          <w:rFonts w:hint="cs"/>
          <w:rtl/>
          <w:lang w:val="en-US"/>
        </w:rPr>
        <w:t>تجسد</w:t>
      </w:r>
      <w:r>
        <w:rPr>
          <w:rtl/>
          <w:lang w:val="en-US"/>
        </w:rPr>
        <w:t xml:space="preserve"> وتشمل جميع المصالح ذات الصلة</w:t>
      </w:r>
      <w:r w:rsidR="00582580">
        <w:rPr>
          <w:rFonts w:hint="cs"/>
          <w:rtl/>
          <w:lang w:val="en-US"/>
        </w:rPr>
        <w:t>،</w:t>
      </w:r>
    </w:p>
    <w:p w:rsidR="00153F8C" w:rsidRDefault="00582580" w:rsidP="007015C9">
      <w:pPr>
        <w:pStyle w:val="Call"/>
        <w:rPr>
          <w:rtl/>
        </w:rPr>
      </w:pPr>
      <w:r w:rsidRPr="005D3C80">
        <w:rPr>
          <w:rtl/>
        </w:rPr>
        <w:t>يدعو الدول الأعضاء وأعضاء القطاعات</w:t>
      </w:r>
    </w:p>
    <w:p w:rsidR="00153F8C" w:rsidRPr="00F5576C" w:rsidRDefault="00582580" w:rsidP="00A01BDE">
      <w:pPr>
        <w:rPr>
          <w:rtl/>
        </w:rPr>
      </w:pPr>
      <w:r>
        <w:rPr>
          <w:rtl/>
          <w:lang w:val="en-US"/>
        </w:rPr>
        <w:t>إلى المساهمة في</w:t>
      </w:r>
      <w:r w:rsidR="00A01BDE">
        <w:rPr>
          <w:rFonts w:hint="cs"/>
          <w:rtl/>
          <w:lang w:val="en-US"/>
        </w:rPr>
        <w:t> </w:t>
      </w:r>
      <w:r>
        <w:rPr>
          <w:rtl/>
          <w:lang w:val="en-US"/>
        </w:rPr>
        <w:t>الأنشطة المذكورة أعلاه والمشاركة بفعالية في</w:t>
      </w:r>
      <w:r w:rsidR="00A01BDE">
        <w:rPr>
          <w:rFonts w:hint="cs"/>
          <w:rtl/>
          <w:lang w:val="en-US"/>
        </w:rPr>
        <w:t> </w:t>
      </w:r>
      <w:r>
        <w:rPr>
          <w:rtl/>
          <w:lang w:val="en-US"/>
        </w:rPr>
        <w:t>تنفيذ هذا القرار.</w:t>
      </w:r>
    </w:p>
    <w:p w:rsidR="00D3216A" w:rsidRPr="00F668DB" w:rsidRDefault="00D3216A">
      <w:pPr>
        <w:pStyle w:val="Reasons"/>
        <w:rPr>
          <w:lang w:val="en-US"/>
        </w:rPr>
      </w:pPr>
    </w:p>
    <w:p w:rsidR="00EC1F6D" w:rsidRDefault="00743A5C">
      <w:pPr>
        <w:pStyle w:val="Proposal"/>
      </w:pPr>
      <w:r>
        <w:t>ADD</w:t>
      </w:r>
      <w:r>
        <w:tab/>
        <w:t>USA/18A3/2</w:t>
      </w:r>
    </w:p>
    <w:p w:rsidR="00EC1F6D" w:rsidRPr="005D3C80" w:rsidRDefault="00743A5C" w:rsidP="005D3C80">
      <w:pPr>
        <w:pStyle w:val="ResNo"/>
      </w:pPr>
      <w:r w:rsidRPr="005D3C80">
        <w:rPr>
          <w:rtl/>
        </w:rPr>
        <w:t>مشـروع</w:t>
      </w:r>
      <w:r w:rsidR="005D3C80" w:rsidRPr="005D3C80">
        <w:rPr>
          <w:rFonts w:hint="cs"/>
          <w:rtl/>
        </w:rPr>
        <w:t xml:space="preserve"> </w:t>
      </w:r>
      <w:r w:rsidRPr="005D3C80">
        <w:rPr>
          <w:rtl/>
        </w:rPr>
        <w:t>قـرار</w:t>
      </w:r>
      <w:r w:rsidR="005D3C80" w:rsidRPr="005D3C80">
        <w:rPr>
          <w:rFonts w:hint="cs"/>
          <w:rtl/>
        </w:rPr>
        <w:t xml:space="preserve"> </w:t>
      </w:r>
      <w:r w:rsidRPr="005D3C80">
        <w:rPr>
          <w:rtl/>
        </w:rPr>
        <w:t>جديـد</w:t>
      </w:r>
      <w:r w:rsidR="005D3C80" w:rsidRPr="005D3C80">
        <w:rPr>
          <w:rFonts w:hint="cs"/>
          <w:rtl/>
        </w:rPr>
        <w:t xml:space="preserve"> </w:t>
      </w:r>
      <w:r w:rsidRPr="005D3C80">
        <w:t>[USA-2]</w:t>
      </w:r>
    </w:p>
    <w:p w:rsidR="006129C2" w:rsidRDefault="006129C2" w:rsidP="00A01BDE">
      <w:pPr>
        <w:pStyle w:val="Restitle"/>
        <w:rPr>
          <w:rFonts w:hint="cs"/>
          <w:rtl/>
        </w:rPr>
      </w:pPr>
      <w:r>
        <w:rPr>
          <w:rFonts w:hint="cs"/>
          <w:rtl/>
        </w:rPr>
        <w:t>الاتصالات الدولية/تكنولوجيا المعلومات والاتصالات</w:t>
      </w:r>
      <w:r w:rsidR="00A01BDE">
        <w:rPr>
          <w:rtl/>
        </w:rPr>
        <w:br/>
      </w:r>
      <w:r>
        <w:rPr>
          <w:rFonts w:hint="cs"/>
          <w:rtl/>
        </w:rPr>
        <w:t xml:space="preserve">دعماً </w:t>
      </w:r>
      <w:r w:rsidR="00A01BDE">
        <w:rPr>
          <w:rFonts w:hint="cs"/>
          <w:rtl/>
        </w:rPr>
        <w:t>لتكنولوجيات الذكاء</w:t>
      </w:r>
      <w:r w:rsidR="007E1043">
        <w:rPr>
          <w:rFonts w:hint="cs"/>
          <w:rtl/>
        </w:rPr>
        <w:t xml:space="preserve"> الاصطناعي</w:t>
      </w:r>
    </w:p>
    <w:p w:rsidR="005D3C80" w:rsidRDefault="005D3C80" w:rsidP="005D3C80">
      <w:pPr>
        <w:pStyle w:val="Normalaftertitle"/>
        <w:rPr>
          <w:rtl/>
        </w:rPr>
      </w:pPr>
      <w:r w:rsidRPr="005D3C80">
        <w:rPr>
          <w:rtl/>
        </w:rPr>
        <w:t xml:space="preserve">إن مؤتمر المندوبين المفوضين </w:t>
      </w:r>
      <w:r w:rsidR="00E71F50" w:rsidRPr="005D3C80">
        <w:rPr>
          <w:rFonts w:hint="cs"/>
          <w:rtl/>
        </w:rPr>
        <w:t>للاتحاد</w:t>
      </w:r>
      <w:r w:rsidRPr="005D3C80">
        <w:rPr>
          <w:rtl/>
        </w:rPr>
        <w:t xml:space="preserve"> الدولي للاتصالات (دبي، </w:t>
      </w:r>
      <w:r w:rsidRPr="005D3C80">
        <w:t>2018</w:t>
      </w:r>
      <w:r w:rsidRPr="005D3C80">
        <w:rPr>
          <w:rFonts w:hint="cs"/>
          <w:rtl/>
        </w:rPr>
        <w:t>)،</w:t>
      </w:r>
    </w:p>
    <w:p w:rsidR="005D3C80" w:rsidRDefault="008A2A31" w:rsidP="007015C9">
      <w:pPr>
        <w:pStyle w:val="Call"/>
        <w:rPr>
          <w:rtl/>
        </w:rPr>
      </w:pPr>
      <w:r>
        <w:rPr>
          <w:rtl/>
        </w:rPr>
        <w:t>إذ ي</w:t>
      </w:r>
      <w:r w:rsidR="005D3C80">
        <w:rPr>
          <w:rtl/>
        </w:rPr>
        <w:t>ذكِّر</w:t>
      </w:r>
    </w:p>
    <w:p w:rsidR="005D3C80" w:rsidRDefault="00A01BDE" w:rsidP="00A01BDE">
      <w:pPr>
        <w:rPr>
          <w:rtl/>
          <w:lang w:val="en-US" w:bidi="ar-KW"/>
        </w:rPr>
      </w:pPr>
      <w:r>
        <w:rPr>
          <w:rFonts w:hint="eastAsia"/>
          <w:i/>
          <w:iCs/>
          <w:rtl/>
          <w:lang w:val="en-US"/>
        </w:rPr>
        <w:t> </w:t>
      </w:r>
      <w:r w:rsidR="00E60348" w:rsidRPr="00E60348">
        <w:rPr>
          <w:rFonts w:hint="cs"/>
          <w:i/>
          <w:iCs/>
          <w:rtl/>
          <w:lang w:val="en-US"/>
        </w:rPr>
        <w:t>أ</w:t>
      </w:r>
      <w:r>
        <w:rPr>
          <w:rFonts w:hint="eastAsia"/>
          <w:i/>
          <w:iCs/>
          <w:rtl/>
          <w:lang w:val="en-US"/>
        </w:rPr>
        <w:t> </w:t>
      </w:r>
      <w:r w:rsidR="00E60348" w:rsidRPr="00E60348">
        <w:rPr>
          <w:rFonts w:hint="cs"/>
          <w:i/>
          <w:iCs/>
          <w:rtl/>
          <w:lang w:val="en-US"/>
        </w:rPr>
        <w:t>)</w:t>
      </w:r>
      <w:r w:rsidR="00E60348">
        <w:rPr>
          <w:rFonts w:hint="cs"/>
          <w:rtl/>
          <w:lang w:val="en-US"/>
        </w:rPr>
        <w:tab/>
      </w:r>
      <w:r w:rsidR="00E60348" w:rsidRPr="00A01BDE">
        <w:rPr>
          <w:rFonts w:hint="cs"/>
          <w:rtl/>
          <w:lang w:val="en-US"/>
        </w:rPr>
        <w:t>بالقرار</w:t>
      </w:r>
      <w:r>
        <w:rPr>
          <w:rFonts w:hint="eastAsia"/>
          <w:rtl/>
          <w:lang w:val="en-US"/>
        </w:rPr>
        <w:t> </w:t>
      </w:r>
      <w:r w:rsidR="00E60348" w:rsidRPr="00A01BDE">
        <w:rPr>
          <w:lang w:val="en-US"/>
        </w:rPr>
        <w:t>70/125</w:t>
      </w:r>
      <w:r w:rsidR="00E60348" w:rsidRPr="00A01BDE">
        <w:rPr>
          <w:rFonts w:hint="cs"/>
          <w:rtl/>
          <w:lang w:val="en-US" w:bidi="ar-KW"/>
        </w:rPr>
        <w:t xml:space="preserve"> للجمعية العامة للأمم المتحدة</w:t>
      </w:r>
      <w:r w:rsidR="00E87A60">
        <w:rPr>
          <w:rFonts w:hint="eastAsia"/>
          <w:rtl/>
          <w:lang w:val="en-US" w:bidi="ar-KW"/>
        </w:rPr>
        <w:t> </w:t>
      </w:r>
      <w:r w:rsidR="00E87A60">
        <w:rPr>
          <w:lang w:val="en-US" w:bidi="ar-KW"/>
        </w:rPr>
        <w:t>(UNGA)</w:t>
      </w:r>
      <w:r w:rsidR="00E60348">
        <w:rPr>
          <w:rFonts w:hint="cs"/>
          <w:rtl/>
          <w:lang w:val="en-US" w:bidi="ar-KW"/>
        </w:rPr>
        <w:t>، الوثيقة الختامية للاجتماع الرفيع المستوى للجمعية العامة بشأن الاستعراض العام لتنفيذ نتائج القمة العالية لمجتمع المعلومات</w:t>
      </w:r>
      <w:r>
        <w:rPr>
          <w:rFonts w:hint="eastAsia"/>
          <w:rtl/>
          <w:lang w:val="en-US" w:bidi="ar-KW"/>
        </w:rPr>
        <w:t> </w:t>
      </w:r>
      <w:r w:rsidR="00E60348">
        <w:rPr>
          <w:lang w:val="en-US" w:bidi="ar-KW"/>
        </w:rPr>
        <w:t>(WSIS)</w:t>
      </w:r>
      <w:r w:rsidR="00E60348">
        <w:rPr>
          <w:rFonts w:hint="cs"/>
          <w:rtl/>
          <w:lang w:val="en-US" w:bidi="ar-KW"/>
        </w:rPr>
        <w:t>؛</w:t>
      </w:r>
    </w:p>
    <w:p w:rsidR="005D3C80" w:rsidRDefault="00E60348" w:rsidP="00A01BDE">
      <w:pPr>
        <w:rPr>
          <w:rtl/>
          <w:lang w:val="en-US"/>
        </w:rPr>
      </w:pPr>
      <w:r w:rsidRPr="006A1F7F">
        <w:rPr>
          <w:rFonts w:hint="cs"/>
          <w:i/>
          <w:iCs/>
          <w:rtl/>
          <w:lang w:val="en-US"/>
        </w:rPr>
        <w:t>ب)</w:t>
      </w:r>
      <w:r>
        <w:rPr>
          <w:rFonts w:hint="cs"/>
          <w:rtl/>
          <w:lang w:val="en-US"/>
        </w:rPr>
        <w:tab/>
      </w:r>
      <w:r w:rsidRPr="00DB6384">
        <w:rPr>
          <w:rFonts w:hint="eastAsia"/>
          <w:rtl/>
          <w:lang w:bidi="ar-SY"/>
        </w:rPr>
        <w:t>بالقرار</w:t>
      </w:r>
      <w:r w:rsidRPr="00DB6384">
        <w:rPr>
          <w:rFonts w:hint="eastAsia"/>
          <w:rtl/>
          <w:lang w:val="fr-FR"/>
        </w:rPr>
        <w:t> </w:t>
      </w:r>
      <w:r w:rsidRPr="00DB6384">
        <w:rPr>
          <w:lang w:bidi="ar-SY"/>
        </w:rPr>
        <w:t>139</w:t>
      </w:r>
      <w:r w:rsidRPr="00DB6384">
        <w:rPr>
          <w:rtl/>
        </w:rPr>
        <w:t xml:space="preserve"> (</w:t>
      </w:r>
      <w:r w:rsidRPr="00DB6384">
        <w:rPr>
          <w:rFonts w:hint="eastAsia"/>
          <w:rtl/>
        </w:rPr>
        <w:t>المراجَع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في </w:t>
      </w:r>
      <w:r w:rsidRPr="00DB6384">
        <w:rPr>
          <w:rFonts w:hint="cs"/>
          <w:rtl/>
        </w:rPr>
        <w:t>بوسان</w:t>
      </w:r>
      <w:r w:rsidRPr="00DB6384">
        <w:rPr>
          <w:rFonts w:hint="eastAsia"/>
          <w:rtl/>
        </w:rPr>
        <w:t>،</w:t>
      </w:r>
      <w:r w:rsidRPr="00DB6384">
        <w:rPr>
          <w:rFonts w:hint="cs"/>
          <w:rtl/>
        </w:rPr>
        <w:t xml:space="preserve"> </w:t>
      </w:r>
      <w:r w:rsidRPr="00DB6384">
        <w:rPr>
          <w:rFonts w:asciiTheme="minorHAnsi" w:hAnsiTheme="minorHAnsi"/>
          <w:szCs w:val="22"/>
          <w:rtl/>
        </w:rPr>
        <w:t>2014</w:t>
      </w:r>
      <w:r w:rsidRPr="00DB6384">
        <w:rPr>
          <w:rtl/>
        </w:rPr>
        <w:t xml:space="preserve">) </w:t>
      </w:r>
      <w:r w:rsidR="0026400F" w:rsidRPr="00A01BDE">
        <w:rPr>
          <w:rFonts w:hint="cs"/>
          <w:rtl/>
        </w:rPr>
        <w:t>لمؤتمر المندوبين المفوضين</w:t>
      </w:r>
      <w:r w:rsidRPr="00A01BDE">
        <w:rPr>
          <w:rFonts w:hint="eastAsia"/>
          <w:rtl/>
        </w:rPr>
        <w:t>،</w:t>
      </w:r>
      <w:r w:rsidRPr="00A01BDE">
        <w:rPr>
          <w:rtl/>
        </w:rPr>
        <w:t xml:space="preserve"> بشأن </w:t>
      </w:r>
      <w:r w:rsidRPr="00A01BDE">
        <w:rPr>
          <w:rFonts w:hint="eastAsia"/>
          <w:rtl/>
        </w:rPr>
        <w:t>استخدام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الاتصالات</w:t>
      </w:r>
      <w:r w:rsidRPr="00DB6384">
        <w:rPr>
          <w:rtl/>
        </w:rPr>
        <w:t>/</w:t>
      </w:r>
      <w:r w:rsidRPr="00DB6384">
        <w:rPr>
          <w:rFonts w:hint="eastAsia"/>
          <w:rtl/>
        </w:rPr>
        <w:t>تكنولوجيا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المعلومات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والاتصالات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من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أجل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سد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الفجوة</w:t>
      </w:r>
      <w:r w:rsidR="00A01BDE">
        <w:rPr>
          <w:rFonts w:hint="cs"/>
          <w:rtl/>
        </w:rPr>
        <w:t> </w:t>
      </w:r>
      <w:r w:rsidRPr="00DB6384">
        <w:rPr>
          <w:rFonts w:hint="eastAsia"/>
          <w:rtl/>
        </w:rPr>
        <w:t>الرقمية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وبناء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مجتمع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معلومات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شامل</w:t>
      </w:r>
      <w:r w:rsidRPr="00DB6384">
        <w:rPr>
          <w:rtl/>
        </w:rPr>
        <w:t xml:space="preserve"> </w:t>
      </w:r>
      <w:r w:rsidRPr="00DB6384">
        <w:rPr>
          <w:rFonts w:hint="eastAsia"/>
          <w:rtl/>
        </w:rPr>
        <w:t>للجميع؛</w:t>
      </w:r>
    </w:p>
    <w:p w:rsidR="005D3C80" w:rsidRDefault="00B34E22" w:rsidP="00A01BDE">
      <w:pPr>
        <w:rPr>
          <w:rtl/>
          <w:lang w:val="en-US"/>
        </w:rPr>
      </w:pPr>
      <w:r w:rsidRPr="00A01BDE">
        <w:rPr>
          <w:rFonts w:hint="cs"/>
          <w:i/>
          <w:iCs/>
          <w:rtl/>
          <w:lang w:val="en-US"/>
        </w:rPr>
        <w:t>ج)</w:t>
      </w:r>
      <w:r w:rsidRPr="00A01BDE">
        <w:rPr>
          <w:rFonts w:hint="cs"/>
          <w:rtl/>
          <w:lang w:val="en-US"/>
        </w:rPr>
        <w:tab/>
      </w:r>
      <w:bookmarkStart w:id="5" w:name="_Toc415560188"/>
      <w:bookmarkStart w:id="6" w:name="_Toc414526768"/>
      <w:bookmarkStart w:id="7" w:name="_Toc408328072"/>
      <w:r w:rsidR="00A01BDE">
        <w:rPr>
          <w:rFonts w:hint="cs"/>
          <w:rtl/>
          <w:lang w:val="en-US"/>
        </w:rPr>
        <w:t>ب</w:t>
      </w:r>
      <w:r w:rsidRPr="00A01BDE">
        <w:rPr>
          <w:rtl/>
          <w:lang w:val="en-US"/>
        </w:rPr>
        <w:t>القـرار</w:t>
      </w:r>
      <w:r w:rsidR="00A01BDE">
        <w:rPr>
          <w:rFonts w:hint="cs"/>
          <w:rtl/>
          <w:lang w:val="en-US"/>
        </w:rPr>
        <w:t> </w:t>
      </w:r>
      <w:r w:rsidRPr="00A01BDE">
        <w:rPr>
          <w:lang w:val="en-US"/>
        </w:rPr>
        <w:t>140</w:t>
      </w:r>
      <w:r w:rsidRPr="00A01BDE">
        <w:rPr>
          <w:rtl/>
          <w:lang w:val="en-US"/>
        </w:rPr>
        <w:t xml:space="preserve"> (ال‍مراجَع في بوسان، </w:t>
      </w:r>
      <w:r w:rsidRPr="00A01BDE">
        <w:rPr>
          <w:lang w:val="en-US"/>
        </w:rPr>
        <w:t>2014</w:t>
      </w:r>
      <w:r w:rsidRPr="00A01BDE">
        <w:rPr>
          <w:rtl/>
          <w:lang w:val="en-US"/>
        </w:rPr>
        <w:t>)</w:t>
      </w:r>
      <w:bookmarkStart w:id="8" w:name="_Toc280260298"/>
      <w:bookmarkStart w:id="9" w:name="_Toc415560189"/>
      <w:bookmarkStart w:id="10" w:name="_Toc414526769"/>
      <w:bookmarkStart w:id="11" w:name="_Toc408328073"/>
      <w:bookmarkEnd w:id="5"/>
      <w:bookmarkEnd w:id="6"/>
      <w:bookmarkEnd w:id="7"/>
      <w:r w:rsidRPr="00A01BDE">
        <w:rPr>
          <w:rFonts w:hint="cs"/>
          <w:rtl/>
          <w:lang w:val="en-US"/>
        </w:rPr>
        <w:t xml:space="preserve"> </w:t>
      </w:r>
      <w:r w:rsidR="006A1F7F" w:rsidRPr="00A01BDE">
        <w:rPr>
          <w:rFonts w:hint="cs"/>
          <w:rtl/>
        </w:rPr>
        <w:t>لمؤتمر المندوبين المفوضين</w:t>
      </w:r>
      <w:r w:rsidR="006A1F7F" w:rsidRPr="00A01BDE">
        <w:rPr>
          <w:rtl/>
          <w:lang w:val="en-US"/>
        </w:rPr>
        <w:t xml:space="preserve"> </w:t>
      </w:r>
      <w:r w:rsidR="006A1F7F" w:rsidRPr="00A01BDE">
        <w:rPr>
          <w:rFonts w:hint="cs"/>
          <w:rtl/>
          <w:lang w:val="en-US"/>
        </w:rPr>
        <w:t xml:space="preserve">بشأن </w:t>
      </w:r>
      <w:r w:rsidRPr="00A01BDE">
        <w:rPr>
          <w:rtl/>
          <w:lang w:val="en-US"/>
        </w:rPr>
        <w:t xml:space="preserve">دور </w:t>
      </w:r>
      <w:r w:rsidR="00BA476C" w:rsidRPr="00A01BDE">
        <w:rPr>
          <w:rFonts w:hint="cs"/>
          <w:rtl/>
          <w:lang w:val="en-US"/>
        </w:rPr>
        <w:t>الاتحاد</w:t>
      </w:r>
      <w:r w:rsidRPr="00A01BDE">
        <w:rPr>
          <w:rtl/>
          <w:lang w:val="en-US"/>
        </w:rPr>
        <w:t xml:space="preserve"> في تنفيذ نواتج القمة العالمية لمجتمع المعلومات</w:t>
      </w:r>
      <w:bookmarkEnd w:id="8"/>
      <w:r w:rsidR="006A1F7F" w:rsidRPr="00A01BDE">
        <w:rPr>
          <w:rFonts w:hint="cs"/>
          <w:rtl/>
          <w:lang w:val="en-US"/>
        </w:rPr>
        <w:t xml:space="preserve"> </w:t>
      </w:r>
      <w:r w:rsidRPr="00A01BDE">
        <w:rPr>
          <w:rtl/>
          <w:lang w:val="en-US"/>
        </w:rPr>
        <w:t>وفي</w:t>
      </w:r>
      <w:r w:rsidR="00A01BDE">
        <w:rPr>
          <w:rFonts w:hint="cs"/>
          <w:rtl/>
          <w:lang w:val="en-US"/>
        </w:rPr>
        <w:t> </w:t>
      </w:r>
      <w:r w:rsidRPr="00A01BDE">
        <w:rPr>
          <w:rtl/>
          <w:lang w:val="en-US"/>
        </w:rPr>
        <w:t>الاستعراض الشامل للجمعية العامة للأمم المتحدة لتنفيذها</w:t>
      </w:r>
      <w:bookmarkEnd w:id="9"/>
      <w:bookmarkEnd w:id="10"/>
      <w:bookmarkEnd w:id="11"/>
      <w:r w:rsidR="006A1F7F" w:rsidRPr="00A01BDE">
        <w:rPr>
          <w:rFonts w:hint="cs"/>
          <w:rtl/>
          <w:lang w:val="en-US"/>
        </w:rPr>
        <w:t>،</w:t>
      </w:r>
    </w:p>
    <w:p w:rsidR="005D3C80" w:rsidRDefault="006A1F7F" w:rsidP="007015C9">
      <w:pPr>
        <w:pStyle w:val="Call"/>
        <w:rPr>
          <w:rtl/>
        </w:rPr>
      </w:pPr>
      <w:r>
        <w:rPr>
          <w:rtl/>
        </w:rPr>
        <w:t>وإذ يدرك</w:t>
      </w:r>
    </w:p>
    <w:p w:rsidR="005D3C80" w:rsidRDefault="00A01BDE" w:rsidP="00A01BDE">
      <w:pPr>
        <w:rPr>
          <w:rtl/>
          <w:lang w:val="en-US"/>
        </w:rPr>
      </w:pPr>
      <w:r>
        <w:rPr>
          <w:rFonts w:hint="eastAsia"/>
          <w:i/>
          <w:iCs/>
          <w:rtl/>
          <w:lang w:val="en-US"/>
        </w:rPr>
        <w:t> </w:t>
      </w:r>
      <w:r w:rsidRPr="00A01BDE">
        <w:rPr>
          <w:rFonts w:hint="cs"/>
          <w:i/>
          <w:iCs/>
          <w:rtl/>
          <w:lang w:val="en-US"/>
        </w:rPr>
        <w:t>أ</w:t>
      </w:r>
      <w:r w:rsidRPr="00A01BDE">
        <w:rPr>
          <w:rFonts w:hint="eastAsia"/>
          <w:i/>
          <w:iCs/>
          <w:rtl/>
          <w:lang w:val="en-US"/>
        </w:rPr>
        <w:t> </w:t>
      </w:r>
      <w:r w:rsidR="006A1F7F" w:rsidRPr="00A01BDE">
        <w:rPr>
          <w:rFonts w:hint="cs"/>
          <w:i/>
          <w:iCs/>
          <w:rtl/>
          <w:lang w:val="en-US"/>
        </w:rPr>
        <w:t>)</w:t>
      </w:r>
      <w:r w:rsidR="006A1F7F" w:rsidRPr="00A01BDE">
        <w:rPr>
          <w:rFonts w:hint="cs"/>
          <w:rtl/>
          <w:lang w:val="en-US"/>
        </w:rPr>
        <w:tab/>
      </w:r>
      <w:r w:rsidR="00BA476C" w:rsidRPr="00A01BDE">
        <w:rPr>
          <w:rFonts w:hint="cs"/>
          <w:rtl/>
          <w:lang w:val="en-US"/>
        </w:rPr>
        <w:t>دور</w:t>
      </w:r>
      <w:r w:rsidR="006A1F7F" w:rsidRPr="00A01BDE">
        <w:rPr>
          <w:rtl/>
          <w:lang w:val="en-US"/>
        </w:rPr>
        <w:t xml:space="preserve"> الاتحاد في</w:t>
      </w:r>
      <w:r>
        <w:rPr>
          <w:rFonts w:hint="cs"/>
          <w:rtl/>
          <w:lang w:val="en-US"/>
        </w:rPr>
        <w:t> </w:t>
      </w:r>
      <w:r w:rsidR="00300BEB" w:rsidRPr="00A01BDE">
        <w:rPr>
          <w:rFonts w:hint="cs"/>
          <w:rtl/>
          <w:lang w:val="en-US"/>
        </w:rPr>
        <w:t xml:space="preserve">تيسير خطوط </w:t>
      </w:r>
      <w:r w:rsidR="006A1F7F" w:rsidRPr="00A01BDE">
        <w:rPr>
          <w:rtl/>
          <w:lang w:val="en-US"/>
        </w:rPr>
        <w:t xml:space="preserve">القمة العالمية لمجتمع المعلومات </w:t>
      </w:r>
      <w:r w:rsidR="006A1F7F" w:rsidRPr="00A01BDE">
        <w:rPr>
          <w:rtl/>
          <w:lang w:val="en-US" w:bidi="ar-SA"/>
        </w:rPr>
        <w:t>جيم</w:t>
      </w:r>
      <w:r w:rsidRPr="00A01BDE">
        <w:rPr>
          <w:lang w:val="en-US"/>
        </w:rPr>
        <w:t>2</w:t>
      </w:r>
      <w:r>
        <w:rPr>
          <w:rFonts w:hint="cs"/>
          <w:rtl/>
          <w:lang w:val="en-US"/>
        </w:rPr>
        <w:t> </w:t>
      </w:r>
      <w:r w:rsidR="006A1F7F" w:rsidRPr="00A01BDE">
        <w:rPr>
          <w:rtl/>
          <w:lang w:val="en-US"/>
        </w:rPr>
        <w:t>(</w:t>
      </w:r>
      <w:r w:rsidR="006A1F7F" w:rsidRPr="00A01BDE">
        <w:rPr>
          <w:rtl/>
          <w:lang w:val="en-US" w:bidi="ar-SA"/>
        </w:rPr>
        <w:t>البنية التحتية للمعلومات والاتصالات)</w:t>
      </w:r>
      <w:r w:rsidR="00300BEB" w:rsidRPr="00A01BDE">
        <w:rPr>
          <w:rFonts w:hint="cs"/>
          <w:rtl/>
          <w:lang w:val="en-US" w:bidi="ar-SA"/>
        </w:rPr>
        <w:t>،</w:t>
      </w:r>
      <w:r w:rsidR="006A1F7F" w:rsidRPr="00A01BDE">
        <w:rPr>
          <w:rtl/>
          <w:lang w:val="en-US" w:bidi="ar-SA"/>
        </w:rPr>
        <w:t xml:space="preserve"> و</w:t>
      </w:r>
      <w:r w:rsidR="00300BEB" w:rsidRPr="00A01BDE">
        <w:rPr>
          <w:rtl/>
          <w:lang w:val="en-US" w:bidi="ar-SA"/>
        </w:rPr>
        <w:t>جيم</w:t>
      </w:r>
      <w:r w:rsidRPr="00A01BDE">
        <w:rPr>
          <w:lang w:val="en-US" w:bidi="ar-SA"/>
        </w:rPr>
        <w:t>4</w:t>
      </w:r>
      <w:r>
        <w:rPr>
          <w:rFonts w:hint="cs"/>
          <w:rtl/>
          <w:lang w:val="en-US"/>
        </w:rPr>
        <w:t> </w:t>
      </w:r>
      <w:r w:rsidRPr="00A01BDE">
        <w:rPr>
          <w:rFonts w:hint="cs"/>
          <w:rtl/>
          <w:lang w:val="en-US"/>
        </w:rPr>
        <w:t>(بناء القدرات)،</w:t>
      </w:r>
      <w:r>
        <w:rPr>
          <w:rFonts w:hint="cs"/>
          <w:rtl/>
          <w:lang w:val="en-US"/>
        </w:rPr>
        <w:t xml:space="preserve"> </w:t>
      </w:r>
      <w:r w:rsidRPr="00A01BDE">
        <w:rPr>
          <w:rFonts w:hint="cs"/>
          <w:rtl/>
          <w:lang w:val="en-US"/>
        </w:rPr>
        <w:t>و</w:t>
      </w:r>
      <w:r w:rsidR="00300BEB" w:rsidRPr="00A01BDE">
        <w:rPr>
          <w:rFonts w:hint="cs"/>
          <w:rtl/>
          <w:lang w:val="en-US"/>
        </w:rPr>
        <w:t>جيم</w:t>
      </w:r>
      <w:r w:rsidRPr="00A01BDE">
        <w:rPr>
          <w:lang w:val="en-US"/>
        </w:rPr>
        <w:t>5</w:t>
      </w:r>
      <w:r>
        <w:rPr>
          <w:rFonts w:hint="eastAsia"/>
          <w:rtl/>
          <w:lang w:val="en-US"/>
        </w:rPr>
        <w:t> </w:t>
      </w:r>
      <w:r w:rsidR="006A1F7F" w:rsidRPr="00A01BDE">
        <w:rPr>
          <w:rtl/>
          <w:lang w:val="en-US"/>
        </w:rPr>
        <w:t xml:space="preserve">(بناء </w:t>
      </w:r>
      <w:r w:rsidR="006A1F7F" w:rsidRPr="00A01BDE">
        <w:rPr>
          <w:rtl/>
          <w:lang w:val="en-US" w:bidi="ar-SA"/>
        </w:rPr>
        <w:t>الثقة والأمن في استعمال تكنولوجيا المعلومات والاتصالات) وجيم</w:t>
      </w:r>
      <w:r w:rsidR="006A1F7F" w:rsidRPr="00A01BDE">
        <w:rPr>
          <w:lang w:val="en-US"/>
        </w:rPr>
        <w:t>6</w:t>
      </w:r>
      <w:r>
        <w:rPr>
          <w:rFonts w:hint="cs"/>
          <w:rtl/>
          <w:lang w:val="en-US" w:bidi="ar-SA"/>
        </w:rPr>
        <w:t> </w:t>
      </w:r>
      <w:r w:rsidR="006A1F7F" w:rsidRPr="00A01BDE">
        <w:rPr>
          <w:rtl/>
          <w:lang w:val="en-US" w:bidi="ar-SA"/>
        </w:rPr>
        <w:t>(البيئة التمكينية)</w:t>
      </w:r>
      <w:r w:rsidR="006A1F7F" w:rsidRPr="00A01BDE">
        <w:rPr>
          <w:rFonts w:hint="cs"/>
          <w:rtl/>
          <w:lang w:val="en-US" w:bidi="ar-SA"/>
        </w:rPr>
        <w:t>؛</w:t>
      </w:r>
    </w:p>
    <w:p w:rsidR="00231A68" w:rsidRDefault="00300BEB" w:rsidP="00D13978">
      <w:pPr>
        <w:rPr>
          <w:rtl/>
        </w:rPr>
      </w:pPr>
      <w:r w:rsidRPr="006A1F7F">
        <w:rPr>
          <w:rFonts w:hint="cs"/>
          <w:i/>
          <w:iCs/>
          <w:rtl/>
          <w:lang w:val="en-US"/>
        </w:rPr>
        <w:t>ب)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أ</w:t>
      </w:r>
      <w:r w:rsidRPr="00300BEB">
        <w:rPr>
          <w:rtl/>
          <w:lang w:val="en-US"/>
        </w:rPr>
        <w:t>دوار المنظمات الأخرى التابعة للأمم المتحدة</w:t>
      </w:r>
      <w:r w:rsidR="0016458E">
        <w:rPr>
          <w:rFonts w:hint="cs"/>
          <w:rtl/>
          <w:lang w:val="en-US"/>
        </w:rPr>
        <w:t> </w:t>
      </w:r>
      <w:r w:rsidR="0016458E">
        <w:rPr>
          <w:lang w:val="en-US"/>
        </w:rPr>
        <w:t>(UN)</w:t>
      </w:r>
      <w:r w:rsidRPr="00300BEB">
        <w:rPr>
          <w:rtl/>
          <w:lang w:val="en-US"/>
        </w:rPr>
        <w:t xml:space="preserve"> في</w:t>
      </w:r>
      <w:r w:rsidR="00CD7C6F">
        <w:rPr>
          <w:rFonts w:hint="cs"/>
          <w:rtl/>
          <w:lang w:val="en-US"/>
        </w:rPr>
        <w:t> </w:t>
      </w:r>
      <w:r w:rsidRPr="00300BEB">
        <w:rPr>
          <w:rtl/>
          <w:lang w:val="en-US"/>
        </w:rPr>
        <w:t>تي</w:t>
      </w:r>
      <w:r>
        <w:rPr>
          <w:rtl/>
          <w:lang w:val="en-US"/>
        </w:rPr>
        <w:t xml:space="preserve">سير خطوط عمل </w:t>
      </w:r>
      <w:r w:rsidR="00E15808" w:rsidRPr="00E15808">
        <w:rPr>
          <w:rtl/>
          <w:lang w:val="en-US"/>
        </w:rPr>
        <w:t xml:space="preserve">القمة العالمية لمجتمع </w:t>
      </w:r>
      <w:r w:rsidR="001C7CA7" w:rsidRPr="00E15808">
        <w:rPr>
          <w:rFonts w:hint="cs"/>
          <w:rtl/>
          <w:lang w:val="en-US"/>
        </w:rPr>
        <w:t>المعلومات،</w:t>
      </w:r>
      <w:r>
        <w:rPr>
          <w:rtl/>
          <w:lang w:val="en-US"/>
        </w:rPr>
        <w:t xml:space="preserve"> بما</w:t>
      </w:r>
      <w:r w:rsidR="00CD7C6F">
        <w:rPr>
          <w:rFonts w:hint="cs"/>
          <w:rtl/>
          <w:lang w:val="en-US"/>
        </w:rPr>
        <w:t> </w:t>
      </w:r>
      <w:r>
        <w:rPr>
          <w:rtl/>
          <w:lang w:val="en-US"/>
        </w:rPr>
        <w:t>في</w:t>
      </w:r>
      <w:r w:rsidR="00CD7C6F">
        <w:rPr>
          <w:rFonts w:hint="cs"/>
          <w:rtl/>
          <w:lang w:val="en-US"/>
        </w:rPr>
        <w:t> </w:t>
      </w:r>
      <w:r>
        <w:rPr>
          <w:rtl/>
          <w:lang w:val="en-US"/>
        </w:rPr>
        <w:t>ذلك</w:t>
      </w:r>
      <w:r w:rsidR="00CD7C6F">
        <w:rPr>
          <w:rFonts w:hint="cs"/>
          <w:rtl/>
          <w:lang w:val="en-US"/>
        </w:rPr>
        <w:t>، ضمن جملة أمور</w:t>
      </w:r>
      <w:r>
        <w:rPr>
          <w:rFonts w:hint="cs"/>
          <w:rtl/>
          <w:lang w:val="en-US"/>
        </w:rPr>
        <w:t xml:space="preserve">، </w:t>
      </w:r>
      <w:r w:rsidRPr="00300BEB">
        <w:rPr>
          <w:rtl/>
          <w:lang w:val="en-US"/>
        </w:rPr>
        <w:t>دور منظم</w:t>
      </w:r>
      <w:r w:rsidR="00507D9D">
        <w:rPr>
          <w:rtl/>
          <w:lang w:val="en-US"/>
        </w:rPr>
        <w:t>ة</w:t>
      </w:r>
      <w:r w:rsidRPr="00300BEB">
        <w:rPr>
          <w:rtl/>
          <w:lang w:val="en-US"/>
        </w:rPr>
        <w:t xml:space="preserve"> الصحة العالمية </w:t>
      </w:r>
      <w:r w:rsidR="00231A68" w:rsidRPr="00300BEB">
        <w:rPr>
          <w:rFonts w:hint="cs"/>
          <w:rtl/>
          <w:lang w:val="en-US"/>
        </w:rPr>
        <w:t>بشأن</w:t>
      </w:r>
      <w:r w:rsidRPr="00300BEB">
        <w:rPr>
          <w:rtl/>
          <w:lang w:val="en-US"/>
        </w:rPr>
        <w:t xml:space="preserve"> الصحة </w:t>
      </w:r>
      <w:r w:rsidR="00231A68" w:rsidRPr="00300BEB">
        <w:rPr>
          <w:rFonts w:hint="cs"/>
          <w:rtl/>
          <w:lang w:val="en-US"/>
        </w:rPr>
        <w:t>ال</w:t>
      </w:r>
      <w:r w:rsidR="00231A68">
        <w:rPr>
          <w:rFonts w:hint="cs"/>
          <w:rtl/>
          <w:lang w:val="en-US"/>
        </w:rPr>
        <w:t>إلكترونية</w:t>
      </w:r>
      <w:r w:rsidR="00231A68" w:rsidRPr="00300BEB">
        <w:rPr>
          <w:rFonts w:hint="cs"/>
          <w:rtl/>
          <w:lang w:val="en-US"/>
        </w:rPr>
        <w:t>؛</w:t>
      </w:r>
      <w:r w:rsidR="00231A68">
        <w:rPr>
          <w:rFonts w:hint="cs"/>
          <w:rtl/>
          <w:lang w:val="en-US"/>
        </w:rPr>
        <w:t xml:space="preserve"> </w:t>
      </w:r>
      <w:r w:rsidR="00CD7C6F">
        <w:rPr>
          <w:rFonts w:hint="cs"/>
          <w:rtl/>
          <w:lang w:val="en-US"/>
        </w:rPr>
        <w:t>و</w:t>
      </w:r>
      <w:r w:rsidR="00231A68">
        <w:rPr>
          <w:rFonts w:hint="cs"/>
          <w:rtl/>
          <w:lang w:val="en-US"/>
        </w:rPr>
        <w:t>إدارة</w:t>
      </w:r>
      <w:r w:rsidRPr="00300BEB">
        <w:rPr>
          <w:rtl/>
          <w:lang w:val="en-US"/>
        </w:rPr>
        <w:t xml:space="preserve"> الشؤون الاقتصادية والاجتماعية </w:t>
      </w:r>
      <w:r>
        <w:rPr>
          <w:rFonts w:hint="cs"/>
          <w:rtl/>
          <w:lang w:val="en-US"/>
        </w:rPr>
        <w:t>في</w:t>
      </w:r>
      <w:r w:rsidR="00940362"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 xml:space="preserve">الأمم المتحدة </w:t>
      </w:r>
      <w:r w:rsidR="00231A68" w:rsidRPr="00300BEB">
        <w:rPr>
          <w:rFonts w:hint="cs"/>
          <w:rtl/>
          <w:lang w:val="en-US"/>
        </w:rPr>
        <w:t>بشأن</w:t>
      </w:r>
      <w:r w:rsidRPr="00300BEB">
        <w:rPr>
          <w:rtl/>
          <w:lang w:val="en-US"/>
        </w:rPr>
        <w:t xml:space="preserve"> الحكومة </w:t>
      </w:r>
      <w:r w:rsidR="00231A68">
        <w:rPr>
          <w:rFonts w:hint="cs"/>
          <w:rtl/>
          <w:lang w:val="en-US"/>
        </w:rPr>
        <w:t>الإلكتروني</w:t>
      </w:r>
      <w:r w:rsidR="00231A68">
        <w:rPr>
          <w:rtl/>
          <w:lang w:val="en-US"/>
        </w:rPr>
        <w:t>ة</w:t>
      </w:r>
      <w:r w:rsidR="00231A68" w:rsidRPr="00300BEB">
        <w:rPr>
          <w:rFonts w:hint="cs"/>
          <w:rtl/>
          <w:lang w:val="en-US"/>
        </w:rPr>
        <w:t>؛</w:t>
      </w:r>
      <w:r w:rsidRPr="00300BEB">
        <w:rPr>
          <w:rtl/>
          <w:lang w:val="en-US"/>
        </w:rPr>
        <w:t xml:space="preserve"> </w:t>
      </w:r>
      <w:r w:rsidR="00CD7C6F">
        <w:rPr>
          <w:rFonts w:hint="cs"/>
          <w:rtl/>
          <w:lang w:val="en-US"/>
        </w:rPr>
        <w:t>و</w:t>
      </w:r>
      <w:r w:rsidRPr="00300BEB">
        <w:rPr>
          <w:rtl/>
          <w:lang w:val="en-US"/>
        </w:rPr>
        <w:t xml:space="preserve">مؤتمر الأمم المتحدة للتجارة والتنمية </w:t>
      </w:r>
      <w:r w:rsidR="00231A68" w:rsidRPr="00300BEB">
        <w:rPr>
          <w:rFonts w:hint="cs"/>
          <w:rtl/>
          <w:lang w:val="en-US"/>
        </w:rPr>
        <w:t>بشأن</w:t>
      </w:r>
      <w:r w:rsidR="00CD7C6F">
        <w:rPr>
          <w:rtl/>
          <w:lang w:val="en-US"/>
        </w:rPr>
        <w:t xml:space="preserve"> ال</w:t>
      </w:r>
      <w:r w:rsidR="00CD7C6F">
        <w:rPr>
          <w:rFonts w:hint="cs"/>
          <w:rtl/>
          <w:lang w:val="en-US"/>
        </w:rPr>
        <w:t>أ</w:t>
      </w:r>
      <w:r w:rsidRPr="00300BEB">
        <w:rPr>
          <w:rtl/>
          <w:lang w:val="en-US"/>
        </w:rPr>
        <w:t xml:space="preserve">عمال التجارية </w:t>
      </w:r>
      <w:r w:rsidR="00E15808" w:rsidRPr="00300BEB">
        <w:rPr>
          <w:rFonts w:hint="cs"/>
          <w:rtl/>
          <w:lang w:val="en-US"/>
        </w:rPr>
        <w:t>ال</w:t>
      </w:r>
      <w:r w:rsidR="00E15808">
        <w:rPr>
          <w:rFonts w:hint="cs"/>
          <w:rtl/>
          <w:lang w:val="en-US"/>
        </w:rPr>
        <w:t>إل</w:t>
      </w:r>
      <w:r w:rsidR="00E15808" w:rsidRPr="00300BEB">
        <w:rPr>
          <w:rFonts w:hint="cs"/>
          <w:rtl/>
          <w:lang w:val="en-US"/>
        </w:rPr>
        <w:t>كترونية</w:t>
      </w:r>
      <w:r w:rsidR="00D13978">
        <w:rPr>
          <w:rFonts w:hint="cs"/>
          <w:rtl/>
        </w:rPr>
        <w:t>،</w:t>
      </w:r>
    </w:p>
    <w:p w:rsidR="005D3C80" w:rsidRPr="00576A37" w:rsidRDefault="006A1F7F" w:rsidP="007015C9">
      <w:pPr>
        <w:pStyle w:val="Call"/>
        <w:rPr>
          <w:rtl/>
        </w:rPr>
      </w:pPr>
      <w:r w:rsidRPr="00576A37">
        <w:rPr>
          <w:rFonts w:hint="cs"/>
          <w:rtl/>
        </w:rPr>
        <w:t>و</w:t>
      </w:r>
      <w:r w:rsidRPr="00576A37">
        <w:rPr>
          <w:rtl/>
        </w:rPr>
        <w:t>إذ يضع في اعتباره</w:t>
      </w:r>
    </w:p>
    <w:p w:rsidR="00231A68" w:rsidRPr="001C7CA7" w:rsidRDefault="00CD7C6F" w:rsidP="00CD7C6F">
      <w:pPr>
        <w:rPr>
          <w:rtl/>
        </w:rPr>
      </w:pPr>
      <w:r w:rsidRPr="00CD7C6F">
        <w:rPr>
          <w:rFonts w:hint="eastAsia"/>
          <w:i/>
          <w:iCs/>
          <w:rtl/>
        </w:rPr>
        <w:t> أ )</w:t>
      </w:r>
      <w:r>
        <w:rPr>
          <w:rFonts w:hint="eastAsia"/>
          <w:rtl/>
        </w:rPr>
        <w:tab/>
      </w:r>
      <w:r w:rsidR="00D27CB7" w:rsidRPr="001C7CA7">
        <w:rPr>
          <w:rFonts w:hint="cs"/>
          <w:rtl/>
        </w:rPr>
        <w:t>أن</w:t>
      </w:r>
      <w:r w:rsidR="00231A68" w:rsidRPr="001C7CA7">
        <w:rPr>
          <w:rtl/>
        </w:rPr>
        <w:t xml:space="preserve"> تكنولوجيات الذكاء </w:t>
      </w:r>
      <w:r w:rsidR="001C7CA7" w:rsidRPr="001C7CA7">
        <w:rPr>
          <w:rFonts w:hint="cs"/>
          <w:rtl/>
        </w:rPr>
        <w:t>الاصطناعي</w:t>
      </w:r>
      <w:r>
        <w:rPr>
          <w:rFonts w:hint="eastAsia"/>
          <w:rtl/>
        </w:rPr>
        <w:t> </w:t>
      </w:r>
      <w:r>
        <w:rPr>
          <w:lang w:val="en-US"/>
        </w:rPr>
        <w:t>(AI)</w:t>
      </w:r>
      <w:r w:rsidR="001C7CA7" w:rsidRPr="001C7CA7">
        <w:rPr>
          <w:rFonts w:hint="cs"/>
          <w:rtl/>
        </w:rPr>
        <w:t xml:space="preserve"> لديها</w:t>
      </w:r>
      <w:r w:rsidR="00231A68" w:rsidRPr="001C7CA7">
        <w:rPr>
          <w:rtl/>
        </w:rPr>
        <w:t xml:space="preserve"> إمكانات كبير</w:t>
      </w:r>
      <w:r w:rsidR="00507D9D">
        <w:rPr>
          <w:rtl/>
        </w:rPr>
        <w:t>ة</w:t>
      </w:r>
      <w:r>
        <w:rPr>
          <w:rtl/>
        </w:rPr>
        <w:t xml:space="preserve"> ل</w:t>
      </w:r>
      <w:r>
        <w:rPr>
          <w:rFonts w:hint="cs"/>
          <w:rtl/>
        </w:rPr>
        <w:t>إ</w:t>
      </w:r>
      <w:r w:rsidR="00231A68" w:rsidRPr="001C7CA7">
        <w:rPr>
          <w:rtl/>
        </w:rPr>
        <w:t>فاد</w:t>
      </w:r>
      <w:r w:rsidR="00507D9D">
        <w:rPr>
          <w:rtl/>
        </w:rPr>
        <w:t>ة</w:t>
      </w:r>
      <w:r w:rsidR="00231A68" w:rsidRPr="001C7CA7">
        <w:rPr>
          <w:rtl/>
        </w:rPr>
        <w:t xml:space="preserve"> مجتمعنا والمساهمة في</w:t>
      </w:r>
      <w:r>
        <w:rPr>
          <w:rFonts w:hint="cs"/>
          <w:rtl/>
        </w:rPr>
        <w:t> </w:t>
      </w:r>
      <w:r w:rsidR="00231A68" w:rsidRPr="001C7CA7">
        <w:rPr>
          <w:rtl/>
        </w:rPr>
        <w:t xml:space="preserve">التقدم المحرز لتمكين </w:t>
      </w:r>
      <w:r>
        <w:rPr>
          <w:rFonts w:hint="cs"/>
          <w:rtl/>
        </w:rPr>
        <w:t>العاملين</w:t>
      </w:r>
      <w:r w:rsidR="00231A68" w:rsidRPr="001C7CA7">
        <w:rPr>
          <w:rtl/>
        </w:rPr>
        <w:t xml:space="preserve"> وتنمي</w:t>
      </w:r>
      <w:r w:rsidR="00507D9D">
        <w:rPr>
          <w:rtl/>
        </w:rPr>
        <w:t>ة</w:t>
      </w:r>
      <w:r w:rsidR="00231A68" w:rsidRPr="001C7CA7">
        <w:rPr>
          <w:rtl/>
        </w:rPr>
        <w:t xml:space="preserve"> الصناعات المبتكرة وتحسين نوعي</w:t>
      </w:r>
      <w:r w:rsidR="00507D9D">
        <w:rPr>
          <w:rtl/>
        </w:rPr>
        <w:t>ة</w:t>
      </w:r>
      <w:r w:rsidR="00231A68" w:rsidRPr="001C7CA7">
        <w:rPr>
          <w:rtl/>
        </w:rPr>
        <w:t xml:space="preserve"> </w:t>
      </w:r>
      <w:r w:rsidR="00231A68" w:rsidRPr="001C7CA7">
        <w:rPr>
          <w:rFonts w:hint="cs"/>
          <w:rtl/>
        </w:rPr>
        <w:t>الحياة؛</w:t>
      </w:r>
    </w:p>
    <w:p w:rsidR="007A491B" w:rsidRPr="00576A37" w:rsidRDefault="00231A68" w:rsidP="00436C7E">
      <w:pPr>
        <w:rPr>
          <w:lang w:val="en-US"/>
        </w:rPr>
      </w:pPr>
      <w:r w:rsidRPr="000B2D2E">
        <w:rPr>
          <w:rFonts w:hint="cs"/>
          <w:i/>
          <w:iCs/>
          <w:rtl/>
          <w:lang w:val="en-US"/>
        </w:rPr>
        <w:lastRenderedPageBreak/>
        <w:t>ب</w:t>
      </w:r>
      <w:r w:rsidR="00CD7C6F" w:rsidRPr="000B2D2E">
        <w:rPr>
          <w:rFonts w:hint="cs"/>
          <w:i/>
          <w:iCs/>
          <w:rtl/>
          <w:lang w:val="en-US"/>
        </w:rPr>
        <w:t>)</w:t>
      </w:r>
      <w:r w:rsidRPr="00576A37">
        <w:rPr>
          <w:rtl/>
          <w:lang w:val="en-US"/>
        </w:rPr>
        <w:tab/>
      </w:r>
      <w:r w:rsidR="00C80A49" w:rsidRPr="00576A37">
        <w:rPr>
          <w:rtl/>
        </w:rPr>
        <w:t>أن</w:t>
      </w:r>
      <w:r w:rsidRPr="00576A37">
        <w:rPr>
          <w:rtl/>
        </w:rPr>
        <w:t xml:space="preserve"> الرقابة التنظيمية</w:t>
      </w:r>
      <w:r w:rsidR="000B2D2E">
        <w:rPr>
          <w:rFonts w:hint="cs"/>
          <w:rtl/>
        </w:rPr>
        <w:t xml:space="preserve"> أو الإدارة</w:t>
      </w:r>
      <w:r w:rsidRPr="00576A37">
        <w:rPr>
          <w:rtl/>
        </w:rPr>
        <w:t xml:space="preserve"> السابقة لأوانها </w:t>
      </w:r>
      <w:r w:rsidR="000B2D2E">
        <w:rPr>
          <w:rFonts w:hint="cs"/>
          <w:rtl/>
        </w:rPr>
        <w:t>فيما يتعلق</w:t>
      </w:r>
      <w:r w:rsidR="00D27CB7" w:rsidRPr="00576A37">
        <w:rPr>
          <w:rFonts w:hint="cs"/>
          <w:rtl/>
        </w:rPr>
        <w:t xml:space="preserve"> </w:t>
      </w:r>
      <w:r w:rsidR="00436C7E">
        <w:rPr>
          <w:rFonts w:hint="cs"/>
          <w:rtl/>
        </w:rPr>
        <w:t>ب</w:t>
      </w:r>
      <w:r w:rsidRPr="00576A37">
        <w:rPr>
          <w:rtl/>
        </w:rPr>
        <w:t>تكنولوجيات الذكاء الاصطناعي قد تعيق الابتكارات الحالية أو</w:t>
      </w:r>
      <w:r w:rsidR="00436C7E">
        <w:rPr>
          <w:rFonts w:hint="cs"/>
          <w:rtl/>
        </w:rPr>
        <w:t> </w:t>
      </w:r>
      <w:r w:rsidRPr="00576A37">
        <w:rPr>
          <w:rFonts w:hint="cs"/>
          <w:rtl/>
        </w:rPr>
        <w:t>المستقبلية؛</w:t>
      </w:r>
    </w:p>
    <w:p w:rsidR="007A491B" w:rsidRPr="00576A37" w:rsidRDefault="000B2D2E" w:rsidP="000B2D2E">
      <w:pPr>
        <w:rPr>
          <w:lang w:val="en-US"/>
        </w:rPr>
      </w:pPr>
      <w:r w:rsidRPr="000B2D2E">
        <w:rPr>
          <w:rFonts w:hint="cs"/>
          <w:i/>
          <w:iCs/>
          <w:rtl/>
          <w:lang w:val="en-US"/>
        </w:rPr>
        <w:t>ج)</w:t>
      </w:r>
      <w:r>
        <w:rPr>
          <w:rtl/>
          <w:lang w:val="en-US"/>
        </w:rPr>
        <w:tab/>
      </w:r>
      <w:r w:rsidR="00C80A49" w:rsidRPr="00576A37">
        <w:rPr>
          <w:rtl/>
          <w:lang w:val="en-US"/>
        </w:rPr>
        <w:t>أن</w:t>
      </w:r>
      <w:r w:rsidR="00231A68" w:rsidRPr="00576A37">
        <w:rPr>
          <w:rtl/>
          <w:lang w:val="en-US"/>
        </w:rPr>
        <w:t xml:space="preserve"> الاتصالات</w:t>
      </w:r>
      <w:r w:rsidR="00D27CB7" w:rsidRPr="00576A37">
        <w:rPr>
          <w:rFonts w:hint="cs"/>
          <w:rtl/>
          <w:lang w:val="en-US"/>
        </w:rPr>
        <w:t xml:space="preserve">/تكنولوجيا المعلومات والاتصالات هي </w:t>
      </w:r>
      <w:r w:rsidR="00231A68" w:rsidRPr="00576A37">
        <w:rPr>
          <w:rtl/>
          <w:lang w:val="en-US"/>
        </w:rPr>
        <w:t xml:space="preserve">عنصر ضروري </w:t>
      </w:r>
      <w:r w:rsidR="001C7CA7">
        <w:rPr>
          <w:rFonts w:hint="cs"/>
          <w:rtl/>
          <w:lang w:val="en-US"/>
        </w:rPr>
        <w:t>في</w:t>
      </w:r>
      <w:r>
        <w:rPr>
          <w:rFonts w:hint="eastAsia"/>
          <w:rtl/>
          <w:lang w:val="en-US"/>
        </w:rPr>
        <w:t> </w:t>
      </w:r>
      <w:r w:rsidR="00231A68" w:rsidRPr="00576A37">
        <w:rPr>
          <w:rtl/>
          <w:lang w:val="en-US"/>
        </w:rPr>
        <w:t>تمكين تكنولوجيا</w:t>
      </w:r>
      <w:r>
        <w:rPr>
          <w:rFonts w:hint="cs"/>
          <w:rtl/>
          <w:lang w:val="en-US"/>
        </w:rPr>
        <w:t>ت</w:t>
      </w:r>
      <w:r w:rsidR="00231A68" w:rsidRPr="00576A37">
        <w:rPr>
          <w:rtl/>
          <w:lang w:val="en-US"/>
        </w:rPr>
        <w:t xml:space="preserve"> الذكاء الاصطناعي وتمكين الابتكار والتطوير في</w:t>
      </w:r>
      <w:r>
        <w:rPr>
          <w:rFonts w:hint="cs"/>
          <w:rtl/>
          <w:lang w:val="en-US"/>
        </w:rPr>
        <w:t> </w:t>
      </w:r>
      <w:r w:rsidR="00231A68" w:rsidRPr="00576A37">
        <w:rPr>
          <w:rFonts w:hint="cs"/>
          <w:rtl/>
          <w:lang w:val="en-US"/>
        </w:rPr>
        <w:t>المستقبل؛</w:t>
      </w:r>
    </w:p>
    <w:p w:rsidR="00231A68" w:rsidRPr="00576A37" w:rsidRDefault="000B2D2E" w:rsidP="001C7CA7">
      <w:pPr>
        <w:rPr>
          <w:rtl/>
          <w:lang w:val="en-US"/>
        </w:rPr>
      </w:pPr>
      <w:r w:rsidRPr="000B2D2E">
        <w:rPr>
          <w:rFonts w:hint="cs"/>
          <w:i/>
          <w:iCs/>
          <w:rtl/>
          <w:lang w:val="en-US"/>
        </w:rPr>
        <w:t>د</w:t>
      </w:r>
      <w:r w:rsidRPr="000B2D2E">
        <w:rPr>
          <w:rFonts w:hint="eastAsia"/>
          <w:i/>
          <w:iCs/>
          <w:rtl/>
          <w:lang w:val="en-US"/>
        </w:rPr>
        <w:t> </w:t>
      </w:r>
      <w:r w:rsidRPr="000B2D2E">
        <w:rPr>
          <w:rFonts w:hint="cs"/>
          <w:i/>
          <w:iCs/>
          <w:rtl/>
          <w:lang w:val="en-US"/>
        </w:rPr>
        <w:t>)</w:t>
      </w:r>
      <w:r w:rsidR="00D27CB7" w:rsidRPr="00576A37">
        <w:rPr>
          <w:rtl/>
          <w:lang w:val="en-US"/>
        </w:rPr>
        <w:tab/>
      </w:r>
      <w:r w:rsidR="00C80A49" w:rsidRPr="00576A37">
        <w:rPr>
          <w:rtl/>
          <w:lang w:val="en-US"/>
        </w:rPr>
        <w:t>أن</w:t>
      </w:r>
      <w:r w:rsidR="00231A68" w:rsidRPr="00576A37">
        <w:rPr>
          <w:rtl/>
          <w:lang w:val="en-US"/>
        </w:rPr>
        <w:t xml:space="preserve"> تطوير تكنولوجيات الذكاء الاصطناعي ينطوي </w:t>
      </w:r>
      <w:r w:rsidR="00D27CB7" w:rsidRPr="00576A37">
        <w:rPr>
          <w:rFonts w:hint="cs"/>
          <w:rtl/>
          <w:lang w:val="en-US"/>
        </w:rPr>
        <w:t>على</w:t>
      </w:r>
      <w:r w:rsidR="00231A68" w:rsidRPr="00576A37">
        <w:rPr>
          <w:rtl/>
          <w:lang w:val="en-US"/>
        </w:rPr>
        <w:t xml:space="preserve"> طائف</w:t>
      </w:r>
      <w:r w:rsidR="00507D9D">
        <w:rPr>
          <w:rtl/>
          <w:lang w:val="en-US"/>
        </w:rPr>
        <w:t>ة</w:t>
      </w:r>
      <w:r w:rsidR="00231A68" w:rsidRPr="00576A37">
        <w:rPr>
          <w:rtl/>
          <w:lang w:val="en-US"/>
        </w:rPr>
        <w:t xml:space="preserve"> واسع</w:t>
      </w:r>
      <w:r w:rsidR="00507D9D">
        <w:rPr>
          <w:rtl/>
          <w:lang w:val="en-US"/>
        </w:rPr>
        <w:t>ة</w:t>
      </w:r>
      <w:r w:rsidR="00231A68" w:rsidRPr="00576A37">
        <w:rPr>
          <w:rtl/>
          <w:lang w:val="en-US"/>
        </w:rPr>
        <w:t xml:space="preserve"> من القضايا الاجتماعية والاقتصادية </w:t>
      </w:r>
      <w:r w:rsidR="00231A68" w:rsidRPr="00576A37">
        <w:rPr>
          <w:rFonts w:hint="cs"/>
          <w:rtl/>
          <w:lang w:val="en-US"/>
        </w:rPr>
        <w:t>والأخلاقية</w:t>
      </w:r>
      <w:r w:rsidR="00231A68" w:rsidRPr="00576A37">
        <w:rPr>
          <w:rtl/>
          <w:lang w:val="en-US"/>
        </w:rPr>
        <w:t xml:space="preserve"> التي </w:t>
      </w:r>
      <w:r w:rsidR="001C7CA7">
        <w:rPr>
          <w:rFonts w:hint="cs"/>
          <w:rtl/>
          <w:lang w:val="en-US"/>
        </w:rPr>
        <w:t>تتجاوز</w:t>
      </w:r>
      <w:r w:rsidR="00231A68" w:rsidRPr="00576A37">
        <w:rPr>
          <w:rtl/>
          <w:lang w:val="en-US"/>
        </w:rPr>
        <w:t xml:space="preserve"> نطاق اختصاص الاتحاد والتي تعالجها وكالات الأمم المتحدة الأخرى والمؤسسات الدولية الأخرى،</w:t>
      </w:r>
    </w:p>
    <w:p w:rsidR="007A491B" w:rsidRPr="00576A37" w:rsidRDefault="007A491B" w:rsidP="007015C9">
      <w:pPr>
        <w:pStyle w:val="Call"/>
        <w:rPr>
          <w:rtl/>
        </w:rPr>
      </w:pPr>
      <w:r w:rsidRPr="00576A37">
        <w:rPr>
          <w:rtl/>
        </w:rPr>
        <w:t>وإذ يلاحظ</w:t>
      </w:r>
    </w:p>
    <w:p w:rsidR="00231A68" w:rsidRPr="00576A37" w:rsidRDefault="000B2D2E" w:rsidP="000B2D2E">
      <w:pPr>
        <w:rPr>
          <w:rtl/>
          <w:lang w:val="en-US"/>
        </w:rPr>
      </w:pPr>
      <w:r w:rsidRPr="000B2D2E">
        <w:rPr>
          <w:rFonts w:hint="eastAsia"/>
          <w:i/>
          <w:iCs/>
          <w:rtl/>
          <w:lang w:val="en-US"/>
        </w:rPr>
        <w:t> أ )</w:t>
      </w:r>
      <w:r>
        <w:rPr>
          <w:rFonts w:hint="eastAsia"/>
          <w:rtl/>
          <w:lang w:val="en-US"/>
        </w:rPr>
        <w:tab/>
      </w:r>
      <w:r w:rsidR="00C80A49" w:rsidRPr="00576A37">
        <w:rPr>
          <w:rtl/>
          <w:lang w:val="en-US"/>
        </w:rPr>
        <w:t>أن</w:t>
      </w:r>
      <w:r w:rsidR="00231A68" w:rsidRPr="00576A37">
        <w:rPr>
          <w:rtl/>
          <w:lang w:val="en-US"/>
        </w:rPr>
        <w:t xml:space="preserve"> العديد من المناقشات والمبادرات التي تستكشف جوانب الذكاء الاصطناعي لصالح المجتمع </w:t>
      </w:r>
      <w:r w:rsidR="001C7CA7">
        <w:rPr>
          <w:rFonts w:hint="cs"/>
          <w:rtl/>
          <w:lang w:val="en-US"/>
        </w:rPr>
        <w:t>إنما</w:t>
      </w:r>
      <w:r>
        <w:rPr>
          <w:rFonts w:hint="eastAsia"/>
          <w:rtl/>
          <w:lang w:val="en-US"/>
        </w:rPr>
        <w:t> </w:t>
      </w:r>
      <w:r w:rsidR="00231A68" w:rsidRPr="00576A37">
        <w:rPr>
          <w:rtl/>
          <w:lang w:val="en-US"/>
        </w:rPr>
        <w:t>تجري بالفعل في</w:t>
      </w:r>
      <w:r>
        <w:rPr>
          <w:rFonts w:hint="cs"/>
          <w:rtl/>
          <w:lang w:val="en-US"/>
        </w:rPr>
        <w:t> </w:t>
      </w:r>
      <w:r w:rsidR="00231A68" w:rsidRPr="00576A37">
        <w:rPr>
          <w:rtl/>
          <w:lang w:val="en-US"/>
        </w:rPr>
        <w:t>وكالات منظوم</w:t>
      </w:r>
      <w:r w:rsidR="00507D9D">
        <w:rPr>
          <w:rtl/>
          <w:lang w:val="en-US"/>
        </w:rPr>
        <w:t>ة</w:t>
      </w:r>
      <w:r w:rsidR="00231A68" w:rsidRPr="00576A37">
        <w:rPr>
          <w:rtl/>
          <w:lang w:val="en-US"/>
        </w:rPr>
        <w:t xml:space="preserve"> الأمم </w:t>
      </w:r>
      <w:r w:rsidR="00D27CB7" w:rsidRPr="00576A37">
        <w:rPr>
          <w:rFonts w:hint="cs"/>
          <w:rtl/>
          <w:lang w:val="en-US"/>
        </w:rPr>
        <w:t>المتحدة</w:t>
      </w:r>
      <w:r>
        <w:rPr>
          <w:rFonts w:hint="cs"/>
          <w:rtl/>
          <w:lang w:val="en-US"/>
        </w:rPr>
        <w:t xml:space="preserve"> بأسرها</w:t>
      </w:r>
      <w:r w:rsidR="00D27CB7" w:rsidRPr="00576A37">
        <w:rPr>
          <w:rFonts w:hint="cs"/>
          <w:rtl/>
          <w:lang w:val="en-US"/>
        </w:rPr>
        <w:t>؛</w:t>
      </w:r>
    </w:p>
    <w:p w:rsidR="007A491B" w:rsidRPr="00576A37" w:rsidRDefault="000B2D2E" w:rsidP="00D13978">
      <w:pPr>
        <w:rPr>
          <w:rtl/>
          <w:lang w:val="en-US" w:bidi="ar-KW"/>
        </w:rPr>
      </w:pPr>
      <w:r w:rsidRPr="000B2D2E">
        <w:rPr>
          <w:rFonts w:hint="cs"/>
          <w:i/>
          <w:iCs/>
          <w:rtl/>
          <w:lang w:val="en-US"/>
        </w:rPr>
        <w:t>ب)</w:t>
      </w:r>
      <w:r w:rsidR="00D27CB7" w:rsidRPr="00576A37">
        <w:rPr>
          <w:rtl/>
          <w:lang w:val="en-US"/>
        </w:rPr>
        <w:tab/>
      </w:r>
      <w:r w:rsidR="00C80A49" w:rsidRPr="00576A37">
        <w:rPr>
          <w:rtl/>
          <w:lang w:val="en-US"/>
        </w:rPr>
        <w:t>أن</w:t>
      </w:r>
      <w:r w:rsidR="00D27CB7" w:rsidRPr="00576A37">
        <w:rPr>
          <w:rtl/>
          <w:lang w:val="en-US"/>
        </w:rPr>
        <w:t xml:space="preserve"> العديد من المنظمات وأصحاب المصلحة الآخرين يناقشون ويدرسون ويستكشفون جوانب الذكاء الاصطناعي وقدرتها عل</w:t>
      </w:r>
      <w:r w:rsidR="00D27CB7" w:rsidRPr="00576A37">
        <w:rPr>
          <w:rFonts w:hint="cs"/>
          <w:rtl/>
          <w:lang w:val="en-US"/>
        </w:rPr>
        <w:t xml:space="preserve">ى </w:t>
      </w:r>
      <w:r w:rsidR="00C80A49" w:rsidRPr="00576A37">
        <w:rPr>
          <w:rFonts w:hint="cs"/>
          <w:rtl/>
          <w:lang w:val="en-US"/>
        </w:rPr>
        <w:t>إفادة</w:t>
      </w:r>
      <w:r w:rsidR="00D27CB7" w:rsidRPr="00576A37">
        <w:rPr>
          <w:rtl/>
          <w:lang w:val="en-US"/>
        </w:rPr>
        <w:t xml:space="preserve"> </w:t>
      </w:r>
      <w:r w:rsidR="00C80A49" w:rsidRPr="00576A37">
        <w:rPr>
          <w:rFonts w:hint="cs"/>
          <w:rtl/>
          <w:lang w:val="en-US"/>
        </w:rPr>
        <w:t>المجتمع،</w:t>
      </w:r>
      <w:r w:rsidR="00D27CB7" w:rsidRPr="00576A37">
        <w:rPr>
          <w:rtl/>
          <w:lang w:val="en-US"/>
        </w:rPr>
        <w:t xml:space="preserve"> و</w:t>
      </w:r>
      <w:r>
        <w:rPr>
          <w:rFonts w:hint="cs"/>
          <w:rtl/>
          <w:lang w:val="en-US"/>
        </w:rPr>
        <w:t xml:space="preserve">بصدد </w:t>
      </w:r>
      <w:r w:rsidR="00D27CB7" w:rsidRPr="00576A37">
        <w:rPr>
          <w:rtl/>
          <w:lang w:val="en-US"/>
        </w:rPr>
        <w:t>وضع المبادئ التوجيهية وأفضل الممارسات والمعايير والمبادئ لزيادة الثقة في</w:t>
      </w:r>
      <w:r>
        <w:rPr>
          <w:rFonts w:hint="cs"/>
          <w:rtl/>
          <w:lang w:val="en-US"/>
        </w:rPr>
        <w:t> </w:t>
      </w:r>
      <w:r w:rsidR="00D27CB7" w:rsidRPr="00576A37">
        <w:rPr>
          <w:rtl/>
          <w:lang w:val="en-US"/>
        </w:rPr>
        <w:t>تكنول</w:t>
      </w:r>
      <w:r w:rsidR="00C80A49" w:rsidRPr="00576A37">
        <w:rPr>
          <w:rtl/>
          <w:lang w:val="en-US"/>
        </w:rPr>
        <w:t>وجيات الذكاء الاصطناعي ونظمه</w:t>
      </w:r>
      <w:r w:rsidR="00C80A49" w:rsidRPr="00576A37">
        <w:rPr>
          <w:rFonts w:hint="cs"/>
          <w:rtl/>
          <w:lang w:val="en-US"/>
        </w:rPr>
        <w:t xml:space="preserve"> وخدماته،</w:t>
      </w:r>
      <w:r w:rsidR="00D27CB7" w:rsidRPr="00576A37">
        <w:rPr>
          <w:rtl/>
          <w:lang w:val="en-US"/>
        </w:rPr>
        <w:t xml:space="preserve"> بما</w:t>
      </w:r>
      <w:r>
        <w:rPr>
          <w:rFonts w:hint="cs"/>
          <w:rtl/>
          <w:lang w:val="en-US"/>
        </w:rPr>
        <w:t> </w:t>
      </w:r>
      <w:r w:rsidR="00D27CB7" w:rsidRPr="00576A37">
        <w:rPr>
          <w:rtl/>
          <w:lang w:val="en-US"/>
        </w:rPr>
        <w:t>في</w:t>
      </w:r>
      <w:r>
        <w:rPr>
          <w:rFonts w:hint="cs"/>
          <w:rtl/>
          <w:lang w:val="en-US"/>
        </w:rPr>
        <w:t> </w:t>
      </w:r>
      <w:r w:rsidR="00D27CB7" w:rsidRPr="00576A37">
        <w:rPr>
          <w:rtl/>
          <w:lang w:val="en-US"/>
        </w:rPr>
        <w:t>ذلك</w:t>
      </w:r>
      <w:r w:rsidR="00A067A5">
        <w:rPr>
          <w:rFonts w:hint="cs"/>
          <w:rtl/>
          <w:lang w:val="en-US"/>
        </w:rPr>
        <w:t>، ضمن جملة أمور،</w:t>
      </w:r>
      <w:r w:rsidR="00D27CB7" w:rsidRPr="00576A37">
        <w:rPr>
          <w:rtl/>
          <w:lang w:val="en-US"/>
        </w:rPr>
        <w:t xml:space="preserve"> منظم</w:t>
      </w:r>
      <w:r w:rsidR="00507D9D">
        <w:rPr>
          <w:rtl/>
          <w:lang w:val="en-US"/>
        </w:rPr>
        <w:t>ة</w:t>
      </w:r>
      <w:r w:rsidR="00D27CB7" w:rsidRPr="00576A37">
        <w:rPr>
          <w:rtl/>
          <w:lang w:val="en-US"/>
        </w:rPr>
        <w:t xml:space="preserve"> </w:t>
      </w:r>
      <w:r w:rsidR="00C80A49" w:rsidRPr="00576A37">
        <w:rPr>
          <w:rFonts w:hint="cs"/>
          <w:rtl/>
          <w:lang w:val="en-US"/>
        </w:rPr>
        <w:t>التعاون والتنمية</w:t>
      </w:r>
      <w:r>
        <w:rPr>
          <w:rFonts w:hint="cs"/>
          <w:rtl/>
          <w:lang w:val="en-US"/>
        </w:rPr>
        <w:t xml:space="preserve"> في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الميدان الاقتصادي</w:t>
      </w:r>
      <w:r w:rsidR="00D27CB7" w:rsidRPr="00576A37">
        <w:rPr>
          <w:rtl/>
          <w:lang w:val="en-US"/>
        </w:rPr>
        <w:t xml:space="preserve"> واللجنة التقنية المشتركة</w:t>
      </w:r>
      <w:r>
        <w:rPr>
          <w:rFonts w:hint="cs"/>
          <w:rtl/>
          <w:lang w:val="en-US"/>
        </w:rPr>
        <w:t> </w:t>
      </w:r>
      <w:r>
        <w:rPr>
          <w:lang w:val="en-US"/>
        </w:rPr>
        <w:t>1</w:t>
      </w:r>
      <w:r w:rsidR="00D27CB7" w:rsidRPr="00576A37">
        <w:rPr>
          <w:rtl/>
          <w:lang w:val="en-US"/>
        </w:rPr>
        <w:t xml:space="preserve"> التابعة للمنظمة الدولية للتوحيد القياسي واللجنة</w:t>
      </w:r>
      <w:r w:rsidR="00436C7E">
        <w:rPr>
          <w:rFonts w:hint="cs"/>
          <w:rtl/>
          <w:lang w:val="en-US"/>
        </w:rPr>
        <w:t> </w:t>
      </w:r>
      <w:r>
        <w:rPr>
          <w:rFonts w:hint="cs"/>
          <w:rtl/>
          <w:lang w:val="en-US"/>
        </w:rPr>
        <w:t>الكهر</w:t>
      </w:r>
      <w:r w:rsidR="00C80A49" w:rsidRPr="00576A37">
        <w:rPr>
          <w:rFonts w:hint="cs"/>
          <w:rtl/>
          <w:lang w:val="en-US"/>
        </w:rPr>
        <w:t>تقني</w:t>
      </w:r>
      <w:r w:rsidR="00C80A49" w:rsidRPr="00576A37">
        <w:rPr>
          <w:rtl/>
          <w:lang w:val="en-US"/>
        </w:rPr>
        <w:t>ة</w:t>
      </w:r>
      <w:r w:rsidR="00436C7E">
        <w:rPr>
          <w:rFonts w:hint="cs"/>
          <w:rtl/>
          <w:lang w:val="en-US"/>
        </w:rPr>
        <w:t> </w:t>
      </w:r>
      <w:r w:rsidR="00D27CB7" w:rsidRPr="00576A37">
        <w:rPr>
          <w:rtl/>
          <w:lang w:val="en-US"/>
        </w:rPr>
        <w:t>الدولية</w:t>
      </w:r>
      <w:r>
        <w:rPr>
          <w:rFonts w:hint="cs"/>
          <w:rtl/>
          <w:lang w:val="en-US"/>
        </w:rPr>
        <w:t> </w:t>
      </w:r>
      <w:r>
        <w:rPr>
          <w:lang w:val="en-US"/>
        </w:rPr>
        <w:t>(</w:t>
      </w:r>
      <w:r w:rsidR="00D27CB7" w:rsidRPr="00576A37">
        <w:rPr>
          <w:lang w:val="en-US"/>
        </w:rPr>
        <w:t>ISO-IEC/</w:t>
      </w:r>
      <w:r w:rsidR="00A067A5">
        <w:rPr>
          <w:lang w:val="en-US"/>
        </w:rPr>
        <w:t>JTC</w:t>
      </w:r>
      <w:r w:rsidR="00D27CB7" w:rsidRPr="00576A37">
        <w:rPr>
          <w:lang w:val="en-US"/>
        </w:rPr>
        <w:t>1</w:t>
      </w:r>
      <w:r>
        <w:rPr>
          <w:lang w:val="en-US"/>
        </w:rPr>
        <w:t>)</w:t>
      </w:r>
      <w:r w:rsidR="00D13978">
        <w:rPr>
          <w:rFonts w:hint="cs"/>
          <w:rtl/>
          <w:lang w:val="en-US"/>
        </w:rPr>
        <w:t>،</w:t>
      </w:r>
    </w:p>
    <w:p w:rsidR="005D3C80" w:rsidRDefault="007A491B" w:rsidP="007015C9">
      <w:pPr>
        <w:pStyle w:val="Call"/>
        <w:rPr>
          <w:rtl/>
        </w:rPr>
      </w:pPr>
      <w:r w:rsidRPr="00576A37">
        <w:rPr>
          <w:rtl/>
        </w:rPr>
        <w:t>يقـر</w:t>
      </w:r>
      <w:r w:rsidRPr="005D3C80">
        <w:rPr>
          <w:rtl/>
        </w:rPr>
        <w:t>ر</w:t>
      </w:r>
    </w:p>
    <w:p w:rsidR="005D3C80" w:rsidRPr="00576A37" w:rsidRDefault="007A491B" w:rsidP="00D13978">
      <w:pPr>
        <w:rPr>
          <w:rtl/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C80A49" w:rsidRPr="00576A37">
        <w:rPr>
          <w:rtl/>
          <w:lang w:val="en-US"/>
        </w:rPr>
        <w:t xml:space="preserve">أنه </w:t>
      </w:r>
      <w:r w:rsidR="001C7CA7" w:rsidRPr="00576A37">
        <w:rPr>
          <w:rtl/>
          <w:lang w:val="en-US"/>
        </w:rPr>
        <w:t>من أجل دعم تكنولوجيات الذكاء الاصطناعي،</w:t>
      </w:r>
      <w:r w:rsidR="001C7CA7">
        <w:rPr>
          <w:rFonts w:hint="cs"/>
          <w:rtl/>
          <w:lang w:val="en-US"/>
        </w:rPr>
        <w:t xml:space="preserve"> </w:t>
      </w:r>
      <w:r w:rsidR="00C80A49" w:rsidRPr="00576A37">
        <w:rPr>
          <w:rtl/>
          <w:lang w:val="en-US"/>
        </w:rPr>
        <w:t>ينبغي للات</w:t>
      </w:r>
      <w:r w:rsidR="000B2D2E">
        <w:rPr>
          <w:rtl/>
          <w:lang w:val="en-US"/>
        </w:rPr>
        <w:t>حاد الدولي للاتصالات أن يركز عل</w:t>
      </w:r>
      <w:r w:rsidR="000B2D2E">
        <w:rPr>
          <w:rFonts w:hint="cs"/>
          <w:rtl/>
          <w:lang w:val="en-US"/>
        </w:rPr>
        <w:t>ى</w:t>
      </w:r>
      <w:r w:rsidR="00C80A49" w:rsidRPr="00576A37">
        <w:rPr>
          <w:rtl/>
          <w:lang w:val="en-US"/>
        </w:rPr>
        <w:t xml:space="preserve"> تعزيز تطوير</w:t>
      </w:r>
      <w:r w:rsidR="00C70FE8" w:rsidRPr="00576A37">
        <w:rPr>
          <w:rtl/>
          <w:lang w:val="en-US"/>
        </w:rPr>
        <w:t xml:space="preserve"> الاتصالات</w:t>
      </w:r>
      <w:r w:rsidR="00C70FE8" w:rsidRPr="00576A37">
        <w:rPr>
          <w:rFonts w:hint="cs"/>
          <w:rtl/>
          <w:lang w:val="en-US"/>
        </w:rPr>
        <w:t>/تكنولوجيا المعلومات والاتصالات</w:t>
      </w:r>
      <w:r w:rsidR="00C80A49" w:rsidRPr="00576A37">
        <w:rPr>
          <w:rtl/>
          <w:lang w:val="en-US"/>
        </w:rPr>
        <w:t xml:space="preserve"> بما</w:t>
      </w:r>
      <w:r w:rsidR="000B2D2E">
        <w:rPr>
          <w:rFonts w:hint="cs"/>
          <w:rtl/>
          <w:lang w:val="en-US"/>
        </w:rPr>
        <w:t> </w:t>
      </w:r>
      <w:r w:rsidR="00C80A49" w:rsidRPr="00576A37">
        <w:rPr>
          <w:rtl/>
          <w:lang w:val="en-US"/>
        </w:rPr>
        <w:t>يتسق مع دوره في</w:t>
      </w:r>
      <w:r w:rsidR="000B2D2E">
        <w:rPr>
          <w:rFonts w:hint="cs"/>
          <w:rtl/>
          <w:lang w:val="en-US"/>
        </w:rPr>
        <w:t> </w:t>
      </w:r>
      <w:r w:rsidR="00C80A49" w:rsidRPr="00576A37">
        <w:rPr>
          <w:rtl/>
          <w:lang w:val="en-US"/>
        </w:rPr>
        <w:t xml:space="preserve">تيسير خطوط العمل </w:t>
      </w:r>
      <w:r w:rsidR="00BE6BCA">
        <w:rPr>
          <w:rFonts w:hint="cs"/>
          <w:rtl/>
          <w:lang w:val="en-US"/>
        </w:rPr>
        <w:t>ل</w:t>
      </w:r>
      <w:r w:rsidR="00C80A49" w:rsidRPr="00576A37">
        <w:rPr>
          <w:rtl/>
          <w:lang w:val="en-US"/>
        </w:rPr>
        <w:t>لقم</w:t>
      </w:r>
      <w:r w:rsidR="00507D9D">
        <w:rPr>
          <w:rtl/>
          <w:lang w:val="en-US"/>
        </w:rPr>
        <w:t>ة</w:t>
      </w:r>
      <w:r w:rsidR="00C80A49" w:rsidRPr="00576A37">
        <w:rPr>
          <w:rtl/>
          <w:lang w:val="en-US"/>
        </w:rPr>
        <w:t xml:space="preserve"> العالمية</w:t>
      </w:r>
      <w:r w:rsidR="00BE6BCA">
        <w:rPr>
          <w:rFonts w:hint="cs"/>
          <w:rtl/>
          <w:lang w:val="en-US"/>
        </w:rPr>
        <w:t xml:space="preserve"> لمجتمع المعلومات</w:t>
      </w:r>
      <w:r w:rsidR="00C80A49" w:rsidRPr="00576A37">
        <w:rPr>
          <w:rtl/>
          <w:lang w:val="en-US"/>
        </w:rPr>
        <w:t xml:space="preserve"> المحددة</w:t>
      </w:r>
      <w:r w:rsidR="00BE6BCA">
        <w:rPr>
          <w:rFonts w:hint="cs"/>
          <w:rtl/>
          <w:lang w:val="en-US"/>
        </w:rPr>
        <w:t xml:space="preserve"> في</w:t>
      </w:r>
      <w:r w:rsidR="000B2D2E">
        <w:rPr>
          <w:rFonts w:hint="cs"/>
          <w:rtl/>
          <w:lang w:val="en-US"/>
        </w:rPr>
        <w:t> الفقرة</w:t>
      </w:r>
      <w:r w:rsidR="000B2D2E" w:rsidRPr="000B2D2E">
        <w:rPr>
          <w:rFonts w:hint="eastAsia"/>
          <w:i/>
          <w:iCs/>
          <w:rtl/>
          <w:lang w:val="en-US"/>
        </w:rPr>
        <w:t> </w:t>
      </w:r>
      <w:r w:rsidR="00C80A49" w:rsidRPr="000B2D2E">
        <w:rPr>
          <w:rFonts w:hint="cs"/>
          <w:i/>
          <w:iCs/>
          <w:rtl/>
          <w:lang w:val="en-US"/>
        </w:rPr>
        <w:t>أ</w:t>
      </w:r>
      <w:r w:rsidR="000B2D2E" w:rsidRPr="000B2D2E">
        <w:rPr>
          <w:rFonts w:hint="eastAsia"/>
          <w:i/>
          <w:iCs/>
          <w:rtl/>
          <w:lang w:val="en-US"/>
        </w:rPr>
        <w:t> )</w:t>
      </w:r>
      <w:r w:rsidR="000B2D2E" w:rsidRPr="000B2D2E">
        <w:rPr>
          <w:rFonts w:hint="cs"/>
          <w:i/>
          <w:iCs/>
          <w:rtl/>
          <w:lang w:val="en-US"/>
        </w:rPr>
        <w:t xml:space="preserve"> </w:t>
      </w:r>
      <w:r w:rsidR="00C80A49" w:rsidRPr="00576A37">
        <w:rPr>
          <w:rFonts w:hint="cs"/>
          <w:rtl/>
          <w:lang w:val="en-US"/>
        </w:rPr>
        <w:t xml:space="preserve">من </w:t>
      </w:r>
      <w:r w:rsidR="00BE6BCA" w:rsidRPr="00BE6BCA">
        <w:rPr>
          <w:rFonts w:hint="cs"/>
          <w:i/>
          <w:iCs/>
          <w:rtl/>
          <w:lang w:val="en-US"/>
        </w:rPr>
        <w:t>إذ يدرك</w:t>
      </w:r>
      <w:r w:rsidRPr="00576A37">
        <w:rPr>
          <w:rFonts w:hint="cs"/>
          <w:rtl/>
          <w:lang w:val="en-US"/>
        </w:rPr>
        <w:t>؛</w:t>
      </w:r>
    </w:p>
    <w:p w:rsidR="007A491B" w:rsidRPr="00576A37" w:rsidRDefault="007A491B" w:rsidP="000B2D2E">
      <w:pPr>
        <w:rPr>
          <w:rtl/>
          <w:lang w:val="en-US"/>
        </w:rPr>
      </w:pPr>
      <w:r w:rsidRPr="00576A37">
        <w:rPr>
          <w:lang w:val="en-US"/>
        </w:rPr>
        <w:t>2</w:t>
      </w:r>
      <w:r w:rsidRPr="00576A37">
        <w:rPr>
          <w:lang w:val="en-US"/>
        </w:rPr>
        <w:tab/>
      </w:r>
      <w:r w:rsidR="00576A37" w:rsidRPr="00576A37">
        <w:rPr>
          <w:rtl/>
          <w:lang w:val="en-US"/>
        </w:rPr>
        <w:t xml:space="preserve">تعزيز </w:t>
      </w:r>
      <w:r w:rsidR="00BE6BCA">
        <w:rPr>
          <w:rFonts w:hint="cs"/>
          <w:rtl/>
          <w:lang w:val="en-US"/>
        </w:rPr>
        <w:t>تقاسم</w:t>
      </w:r>
      <w:r w:rsidR="00576A37" w:rsidRPr="00576A37">
        <w:rPr>
          <w:rtl/>
          <w:lang w:val="en-US"/>
        </w:rPr>
        <w:t xml:space="preserve"> المعلومات، في</w:t>
      </w:r>
      <w:r w:rsidR="000B2D2E">
        <w:rPr>
          <w:rFonts w:hint="cs"/>
          <w:rtl/>
          <w:lang w:val="en-US"/>
        </w:rPr>
        <w:t> إ</w:t>
      </w:r>
      <w:r w:rsidR="00576A37" w:rsidRPr="00576A37">
        <w:rPr>
          <w:rtl/>
          <w:lang w:val="en-US"/>
        </w:rPr>
        <w:t>طار</w:t>
      </w:r>
      <w:r w:rsidR="000B2D2E">
        <w:rPr>
          <w:rFonts w:hint="cs"/>
          <w:rtl/>
          <w:lang w:val="en-US"/>
        </w:rPr>
        <w:t xml:space="preserve"> الآ</w:t>
      </w:r>
      <w:r w:rsidR="00C70FE8" w:rsidRPr="00576A37">
        <w:rPr>
          <w:rtl/>
          <w:lang w:val="en-US"/>
        </w:rPr>
        <w:t>ليا</w:t>
      </w:r>
      <w:bookmarkStart w:id="12" w:name="_GoBack"/>
      <w:bookmarkEnd w:id="12"/>
      <w:r w:rsidR="00C70FE8" w:rsidRPr="00576A37">
        <w:rPr>
          <w:rtl/>
          <w:lang w:val="en-US"/>
        </w:rPr>
        <w:t>ت القائمة للاتحاد، مع كيانات الأمم المتحدة الأخرى وفقا</w:t>
      </w:r>
      <w:r w:rsidR="00A067A5">
        <w:rPr>
          <w:rFonts w:hint="cs"/>
          <w:rtl/>
          <w:lang w:val="en-US"/>
        </w:rPr>
        <w:t>ً</w:t>
      </w:r>
      <w:r w:rsidR="00C70FE8" w:rsidRPr="00576A37">
        <w:rPr>
          <w:rtl/>
          <w:lang w:val="en-US"/>
        </w:rPr>
        <w:t xml:space="preserve"> لولاية كل منها، فضلا</w:t>
      </w:r>
      <w:r w:rsidR="00A067A5">
        <w:rPr>
          <w:rFonts w:hint="cs"/>
          <w:rtl/>
          <w:lang w:val="en-US"/>
        </w:rPr>
        <w:t>ً</w:t>
      </w:r>
      <w:r w:rsidR="00C70FE8" w:rsidRPr="00576A37">
        <w:rPr>
          <w:rtl/>
          <w:lang w:val="en-US"/>
        </w:rPr>
        <w:t xml:space="preserve"> عن المنظمات الدولية الأخرى ذات</w:t>
      </w:r>
      <w:r w:rsidR="000B2D2E">
        <w:rPr>
          <w:rFonts w:hint="cs"/>
          <w:rtl/>
          <w:lang w:val="en-US"/>
        </w:rPr>
        <w:t> </w:t>
      </w:r>
      <w:r w:rsidR="00C70FE8" w:rsidRPr="00576A37">
        <w:rPr>
          <w:rtl/>
          <w:lang w:val="en-US"/>
        </w:rPr>
        <w:t>الصلة، ومبادرات أصحاب المصلحة ال</w:t>
      </w:r>
      <w:r w:rsidR="00BE6BCA">
        <w:rPr>
          <w:rtl/>
          <w:lang w:val="en-US"/>
        </w:rPr>
        <w:t>متعددين، وغيرها من</w:t>
      </w:r>
      <w:r w:rsidR="000B2D2E">
        <w:rPr>
          <w:rFonts w:hint="cs"/>
          <w:rtl/>
          <w:lang w:val="en-US"/>
        </w:rPr>
        <w:t xml:space="preserve"> مؤسسات</w:t>
      </w:r>
      <w:r w:rsidR="00BE6BCA">
        <w:rPr>
          <w:rtl/>
          <w:lang w:val="en-US"/>
        </w:rPr>
        <w:t xml:space="preserve"> القطاع</w:t>
      </w:r>
      <w:r w:rsidR="000B2D2E">
        <w:rPr>
          <w:rFonts w:hint="cs"/>
          <w:rtl/>
          <w:lang w:val="en-US"/>
        </w:rPr>
        <w:t> </w:t>
      </w:r>
      <w:r w:rsidR="00BE6BCA">
        <w:rPr>
          <w:rtl/>
          <w:lang w:val="en-US"/>
        </w:rPr>
        <w:t>الخاص</w:t>
      </w:r>
      <w:r w:rsidR="000B2D2E">
        <w:rPr>
          <w:rtl/>
          <w:lang w:val="en-US"/>
        </w:rPr>
        <w:t>، والمجتمع</w:t>
      </w:r>
      <w:r w:rsidR="000B2D2E">
        <w:rPr>
          <w:rFonts w:hint="cs"/>
          <w:rtl/>
          <w:lang w:val="en-US"/>
        </w:rPr>
        <w:t> </w:t>
      </w:r>
      <w:r w:rsidR="000B2D2E">
        <w:rPr>
          <w:rtl/>
          <w:lang w:val="en-US"/>
        </w:rPr>
        <w:t>المدني</w:t>
      </w:r>
      <w:r w:rsidR="00BE6BCA" w:rsidRPr="00BE6BCA">
        <w:rPr>
          <w:rtl/>
          <w:lang w:val="en-US"/>
        </w:rPr>
        <w:t xml:space="preserve">، </w:t>
      </w:r>
      <w:r w:rsidR="000B2D2E">
        <w:rPr>
          <w:rFonts w:hint="cs"/>
          <w:rtl/>
          <w:lang w:val="en-US"/>
        </w:rPr>
        <w:t>والهيئات</w:t>
      </w:r>
      <w:r w:rsidR="000B2D2E">
        <w:rPr>
          <w:rFonts w:hint="eastAsia"/>
          <w:rtl/>
          <w:lang w:val="en-US"/>
        </w:rPr>
        <w:t> </w:t>
      </w:r>
      <w:r w:rsidR="00BE6BCA">
        <w:rPr>
          <w:rFonts w:hint="cs"/>
          <w:rtl/>
          <w:lang w:val="en-US"/>
        </w:rPr>
        <w:t>الأكاديمية</w:t>
      </w:r>
      <w:r w:rsidR="00BE6BCA" w:rsidRPr="00BE6BCA">
        <w:rPr>
          <w:rtl/>
          <w:lang w:val="en-US"/>
        </w:rPr>
        <w:t>، و</w:t>
      </w:r>
      <w:r w:rsidR="000B2D2E">
        <w:rPr>
          <w:rFonts w:hint="cs"/>
          <w:rtl/>
          <w:lang w:val="en-US"/>
        </w:rPr>
        <w:t>المنظمات</w:t>
      </w:r>
      <w:r w:rsidR="000B2D2E">
        <w:rPr>
          <w:rFonts w:hint="eastAsia"/>
          <w:rtl/>
          <w:lang w:val="en-US"/>
        </w:rPr>
        <w:t> </w:t>
      </w:r>
      <w:r w:rsidR="00BE6BCA" w:rsidRPr="00BE6BCA">
        <w:rPr>
          <w:rtl/>
          <w:lang w:val="en-US"/>
        </w:rPr>
        <w:t>التقنية لبناء فهم</w:t>
      </w:r>
      <w:r w:rsidR="00A067A5">
        <w:rPr>
          <w:rFonts w:hint="cs"/>
          <w:rtl/>
          <w:lang w:val="en-US"/>
        </w:rPr>
        <w:t>ٍ</w:t>
      </w:r>
      <w:r w:rsidR="00BE6BCA" w:rsidRPr="00BE6BCA">
        <w:rPr>
          <w:rtl/>
          <w:lang w:val="en-US"/>
        </w:rPr>
        <w:t xml:space="preserve"> لدور الاتصالات</w:t>
      </w:r>
      <w:r w:rsidR="000B2D2E">
        <w:rPr>
          <w:rFonts w:hint="cs"/>
          <w:rtl/>
          <w:lang w:val="en-US"/>
        </w:rPr>
        <w:t xml:space="preserve"> الدولية</w:t>
      </w:r>
      <w:r w:rsidR="00BE6BCA" w:rsidRPr="00BE6BCA">
        <w:rPr>
          <w:rtl/>
          <w:lang w:val="en-US"/>
        </w:rPr>
        <w:t xml:space="preserve">/تكنولوجيا المعلومات </w:t>
      </w:r>
      <w:r w:rsidR="00BE6BCA">
        <w:rPr>
          <w:rFonts w:hint="cs"/>
          <w:rtl/>
          <w:lang w:val="en-US"/>
        </w:rPr>
        <w:t xml:space="preserve">الاتصالات </w:t>
      </w:r>
      <w:r w:rsidR="00BE6BCA" w:rsidRPr="00BE6BCA">
        <w:rPr>
          <w:rtl/>
          <w:lang w:val="en-US"/>
        </w:rPr>
        <w:t>في</w:t>
      </w:r>
      <w:r w:rsidR="000B2D2E">
        <w:rPr>
          <w:rFonts w:hint="cs"/>
          <w:rtl/>
          <w:lang w:val="en-US"/>
        </w:rPr>
        <w:t> </w:t>
      </w:r>
      <w:r w:rsidR="000B2D2E">
        <w:rPr>
          <w:rtl/>
          <w:lang w:val="en-US"/>
        </w:rPr>
        <w:t>دعم تكنولوجيات الذكاء الاصطناعي</w:t>
      </w:r>
      <w:r w:rsidR="00BE6BCA" w:rsidRPr="00BE6BCA">
        <w:rPr>
          <w:rtl/>
          <w:lang w:val="en-US"/>
        </w:rPr>
        <w:t>؛</w:t>
      </w:r>
    </w:p>
    <w:p w:rsidR="007A491B" w:rsidRDefault="007A491B" w:rsidP="00A067A5">
      <w:pPr>
        <w:rPr>
          <w:rtl/>
          <w:lang w:val="en-US"/>
        </w:rPr>
      </w:pPr>
      <w:r w:rsidRPr="00576A37">
        <w:rPr>
          <w:lang w:val="en-US"/>
        </w:rPr>
        <w:t>3</w:t>
      </w:r>
      <w:r w:rsidRPr="00576A37">
        <w:rPr>
          <w:lang w:val="en-US"/>
        </w:rPr>
        <w:tab/>
      </w:r>
      <w:r w:rsidR="00C70FE8" w:rsidRPr="00576A37">
        <w:rPr>
          <w:rtl/>
          <w:lang w:val="en-US"/>
        </w:rPr>
        <w:t xml:space="preserve">ضمان </w:t>
      </w:r>
      <w:r w:rsidR="00C70FE8" w:rsidRPr="00576A37">
        <w:rPr>
          <w:rFonts w:hint="cs"/>
          <w:rtl/>
          <w:lang w:val="en-US"/>
        </w:rPr>
        <w:t>أ</w:t>
      </w:r>
      <w:r w:rsidR="00C70FE8" w:rsidRPr="00576A37">
        <w:rPr>
          <w:rtl/>
          <w:lang w:val="en-US"/>
        </w:rPr>
        <w:t>لا</w:t>
      </w:r>
      <w:r w:rsidR="000B2D2E">
        <w:rPr>
          <w:rFonts w:hint="cs"/>
          <w:rtl/>
          <w:lang w:val="en-US"/>
        </w:rPr>
        <w:t> تنطوي</w:t>
      </w:r>
      <w:r w:rsidR="00C70FE8" w:rsidRPr="00576A37">
        <w:rPr>
          <w:rtl/>
          <w:lang w:val="en-US"/>
        </w:rPr>
        <w:t xml:space="preserve"> </w:t>
      </w:r>
      <w:r w:rsidR="000B2D2E">
        <w:rPr>
          <w:rFonts w:hint="cs"/>
          <w:rtl/>
          <w:lang w:val="en-US"/>
        </w:rPr>
        <w:t>جميع</w:t>
      </w:r>
      <w:r w:rsidR="00C70FE8" w:rsidRPr="00576A37">
        <w:rPr>
          <w:rtl/>
          <w:lang w:val="en-US"/>
        </w:rPr>
        <w:t xml:space="preserve"> أنشط</w:t>
      </w:r>
      <w:r w:rsidR="00507D9D">
        <w:rPr>
          <w:rtl/>
          <w:lang w:val="en-US"/>
        </w:rPr>
        <w:t>ة</w:t>
      </w:r>
      <w:r w:rsidR="00C70FE8" w:rsidRPr="00576A37">
        <w:rPr>
          <w:rtl/>
          <w:lang w:val="en-US"/>
        </w:rPr>
        <w:t xml:space="preserve"> الاتحاد المتعلقة بالذكاء الاصطناعي</w:t>
      </w:r>
      <w:r w:rsidR="000B2D2E">
        <w:rPr>
          <w:rFonts w:hint="cs"/>
          <w:rtl/>
          <w:lang w:val="en-US"/>
        </w:rPr>
        <w:t xml:space="preserve"> على محاولة</w:t>
      </w:r>
      <w:r w:rsidR="00C70FE8" w:rsidRPr="00576A37">
        <w:rPr>
          <w:rtl/>
          <w:lang w:val="en-US"/>
        </w:rPr>
        <w:t xml:space="preserve"> تقديم إرشادات تنظيمي</w:t>
      </w:r>
      <w:r w:rsidR="00507D9D">
        <w:rPr>
          <w:rtl/>
          <w:lang w:val="en-US"/>
        </w:rPr>
        <w:t>ة</w:t>
      </w:r>
      <w:r w:rsidR="00C70FE8" w:rsidRPr="00576A37">
        <w:rPr>
          <w:rtl/>
          <w:lang w:val="en-US"/>
        </w:rPr>
        <w:t xml:space="preserve"> بش</w:t>
      </w:r>
      <w:r w:rsidR="00576A37" w:rsidRPr="00576A37">
        <w:rPr>
          <w:rFonts w:hint="cs"/>
          <w:rtl/>
          <w:lang w:val="en-US"/>
        </w:rPr>
        <w:t>أ</w:t>
      </w:r>
      <w:r w:rsidR="00576A37" w:rsidRPr="00576A37">
        <w:rPr>
          <w:rtl/>
          <w:lang w:val="en-US"/>
        </w:rPr>
        <w:t>ن الذكاء الاصطناعي أو</w:t>
      </w:r>
      <w:r w:rsidR="000B2D2E">
        <w:rPr>
          <w:rFonts w:hint="eastAsia"/>
          <w:rtl/>
          <w:lang w:val="en-US"/>
        </w:rPr>
        <w:t> </w:t>
      </w:r>
      <w:r w:rsidR="000B2D2E">
        <w:rPr>
          <w:rFonts w:hint="cs"/>
          <w:rtl/>
          <w:lang w:val="en-US"/>
        </w:rPr>
        <w:t>إ</w:t>
      </w:r>
      <w:r w:rsidR="000B2D2E">
        <w:rPr>
          <w:rtl/>
          <w:lang w:val="en-US"/>
        </w:rPr>
        <w:t>دارته</w:t>
      </w:r>
      <w:r w:rsidR="00C70FE8" w:rsidRPr="00576A37">
        <w:rPr>
          <w:rtl/>
          <w:lang w:val="en-US"/>
        </w:rPr>
        <w:t>، و</w:t>
      </w:r>
      <w:r w:rsidR="00576A37" w:rsidRPr="00576A37">
        <w:rPr>
          <w:rFonts w:hint="cs"/>
          <w:rtl/>
          <w:lang w:val="en-US"/>
        </w:rPr>
        <w:t>أ</w:t>
      </w:r>
      <w:r w:rsidR="00436C7E">
        <w:rPr>
          <w:rtl/>
          <w:lang w:val="en-US"/>
        </w:rPr>
        <w:t>ن تكون جميع ال</w:t>
      </w:r>
      <w:r w:rsidR="00436C7E">
        <w:rPr>
          <w:rFonts w:hint="cs"/>
          <w:rtl/>
          <w:lang w:val="en-US"/>
        </w:rPr>
        <w:t>أ</w:t>
      </w:r>
      <w:r w:rsidR="00C70FE8" w:rsidRPr="00576A37">
        <w:rPr>
          <w:rtl/>
          <w:lang w:val="en-US"/>
        </w:rPr>
        <w:t>عمال الداع</w:t>
      </w:r>
      <w:r w:rsidR="000042A6">
        <w:rPr>
          <w:rtl/>
          <w:lang w:val="en-US"/>
        </w:rPr>
        <w:t>مة لتكنولوجيات الذكاء الاصطناعي</w:t>
      </w:r>
      <w:r w:rsidR="00C70FE8" w:rsidRPr="00576A37">
        <w:rPr>
          <w:rtl/>
          <w:lang w:val="en-US"/>
        </w:rPr>
        <w:t xml:space="preserve"> ضمن ولاية الاتحاد واختصاصاته </w:t>
      </w:r>
      <w:r w:rsidR="00C70FE8" w:rsidRPr="00576A37">
        <w:rPr>
          <w:rFonts w:hint="cs"/>
          <w:rtl/>
          <w:lang w:val="en-US"/>
        </w:rPr>
        <w:t>الأساسية</w:t>
      </w:r>
      <w:r w:rsidR="000042A6">
        <w:rPr>
          <w:rtl/>
          <w:lang w:val="en-US"/>
        </w:rPr>
        <w:t xml:space="preserve"> و</w:t>
      </w:r>
      <w:r w:rsidR="000042A6">
        <w:rPr>
          <w:rFonts w:hint="cs"/>
          <w:rtl/>
          <w:lang w:val="en-US"/>
        </w:rPr>
        <w:t>أل</w:t>
      </w:r>
      <w:r w:rsidR="00576A37" w:rsidRPr="00576A37">
        <w:rPr>
          <w:rtl/>
          <w:lang w:val="en-US"/>
        </w:rPr>
        <w:t>ا</w:t>
      </w:r>
      <w:r w:rsidR="000B2D2E">
        <w:rPr>
          <w:rFonts w:hint="eastAsia"/>
          <w:rtl/>
          <w:lang w:val="en-US"/>
        </w:rPr>
        <w:t> </w:t>
      </w:r>
      <w:r w:rsidR="00DA17E3">
        <w:rPr>
          <w:rFonts w:hint="cs"/>
          <w:rtl/>
          <w:lang w:val="en-US"/>
        </w:rPr>
        <w:t xml:space="preserve">يكون </w:t>
      </w:r>
      <w:r w:rsidR="000B2D2E">
        <w:rPr>
          <w:rFonts w:hint="cs"/>
          <w:rtl/>
          <w:lang w:val="en-US"/>
        </w:rPr>
        <w:t>هناك ازدواج</w:t>
      </w:r>
      <w:r w:rsidR="00576A37" w:rsidRPr="00576A37">
        <w:rPr>
          <w:rtl/>
          <w:lang w:val="en-US"/>
        </w:rPr>
        <w:t xml:space="preserve"> أو</w:t>
      </w:r>
      <w:r w:rsidR="000B2D2E">
        <w:rPr>
          <w:rFonts w:hint="cs"/>
          <w:rtl/>
          <w:lang w:val="en-US"/>
        </w:rPr>
        <w:t xml:space="preserve"> تعارض </w:t>
      </w:r>
      <w:r w:rsidR="00576A37" w:rsidRPr="00576A37">
        <w:rPr>
          <w:rFonts w:hint="cs"/>
          <w:rtl/>
          <w:lang w:val="en-US"/>
        </w:rPr>
        <w:t>مع أنشط</w:t>
      </w:r>
      <w:r w:rsidR="00507D9D">
        <w:rPr>
          <w:rFonts w:hint="cs"/>
          <w:rtl/>
          <w:lang w:val="en-US"/>
        </w:rPr>
        <w:t>ة</w:t>
      </w:r>
      <w:r w:rsidR="000B2D2E">
        <w:rPr>
          <w:rtl/>
          <w:lang w:val="en-US"/>
        </w:rPr>
        <w:t xml:space="preserve"> المنظمات الأخرى</w:t>
      </w:r>
      <w:r w:rsidR="00DA17E3">
        <w:rPr>
          <w:rtl/>
          <w:lang w:val="en-US"/>
        </w:rPr>
        <w:t>، بما</w:t>
      </w:r>
      <w:r w:rsidR="000B2D2E">
        <w:rPr>
          <w:rFonts w:hint="cs"/>
          <w:rtl/>
          <w:lang w:val="en-US"/>
        </w:rPr>
        <w:t> </w:t>
      </w:r>
      <w:r w:rsidR="00DA17E3">
        <w:rPr>
          <w:rtl/>
          <w:lang w:val="en-US"/>
        </w:rPr>
        <w:t>في</w:t>
      </w:r>
      <w:r w:rsidR="000B2D2E">
        <w:rPr>
          <w:rFonts w:hint="cs"/>
          <w:rtl/>
          <w:lang w:val="en-US"/>
        </w:rPr>
        <w:t> </w:t>
      </w:r>
      <w:r w:rsidR="00DA17E3">
        <w:rPr>
          <w:rtl/>
          <w:lang w:val="en-US"/>
        </w:rPr>
        <w:t>ذلك</w:t>
      </w:r>
      <w:r w:rsidR="00DA17E3">
        <w:rPr>
          <w:rFonts w:hint="cs"/>
          <w:rtl/>
          <w:lang w:val="en-US"/>
        </w:rPr>
        <w:t>، ضمن</w:t>
      </w:r>
      <w:r w:rsidR="000B2D2E">
        <w:rPr>
          <w:rFonts w:hint="cs"/>
          <w:rtl/>
          <w:lang w:val="en-US"/>
        </w:rPr>
        <w:t xml:space="preserve"> عدة أمور</w:t>
      </w:r>
      <w:r w:rsidR="00DA17E3">
        <w:rPr>
          <w:rFonts w:hint="cs"/>
          <w:rtl/>
          <w:lang w:val="en-US"/>
        </w:rPr>
        <w:t xml:space="preserve">، </w:t>
      </w:r>
      <w:r w:rsidR="00C70FE8" w:rsidRPr="00576A37">
        <w:rPr>
          <w:rtl/>
          <w:lang w:val="en-US"/>
        </w:rPr>
        <w:t>كيانات الأمم المتحدة الأخرى المشاركة في</w:t>
      </w:r>
      <w:r w:rsidR="000B2D2E">
        <w:rPr>
          <w:rFonts w:hint="cs"/>
          <w:rtl/>
          <w:lang w:val="en-US"/>
        </w:rPr>
        <w:t> </w:t>
      </w:r>
      <w:r w:rsidR="000B2D2E">
        <w:rPr>
          <w:rtl/>
          <w:lang w:val="en-US"/>
        </w:rPr>
        <w:t>ال</w:t>
      </w:r>
      <w:r w:rsidR="000B2D2E">
        <w:rPr>
          <w:rFonts w:hint="cs"/>
          <w:rtl/>
          <w:lang w:val="en-US"/>
        </w:rPr>
        <w:t>أ</w:t>
      </w:r>
      <w:r w:rsidR="00C70FE8" w:rsidRPr="00576A37">
        <w:rPr>
          <w:rtl/>
          <w:lang w:val="en-US"/>
        </w:rPr>
        <w:t>عمال المتصلة بتكنولوجيات الذكاء الاصطناعي</w:t>
      </w:r>
      <w:r w:rsidR="00A067A5">
        <w:rPr>
          <w:rFonts w:hint="cs"/>
          <w:rtl/>
          <w:lang w:val="en-US"/>
        </w:rPr>
        <w:t>،</w:t>
      </w:r>
    </w:p>
    <w:p w:rsidR="007A491B" w:rsidRPr="00576A37" w:rsidRDefault="007A491B" w:rsidP="007015C9">
      <w:pPr>
        <w:pStyle w:val="Call"/>
        <w:rPr>
          <w:rtl/>
          <w:lang w:bidi="ar-KW"/>
        </w:rPr>
      </w:pPr>
      <w:r w:rsidRPr="00576A37">
        <w:rPr>
          <w:rtl/>
        </w:rPr>
        <w:t>يكلف الأمين العام</w:t>
      </w:r>
    </w:p>
    <w:p w:rsidR="007A491B" w:rsidRDefault="00C70FE8" w:rsidP="00D13978">
      <w:pPr>
        <w:rPr>
          <w:rtl/>
          <w:lang w:val="en-US"/>
        </w:rPr>
      </w:pPr>
      <w:r w:rsidRPr="00C70FE8">
        <w:rPr>
          <w:rtl/>
          <w:lang w:val="en-US"/>
        </w:rPr>
        <w:t>ب</w:t>
      </w:r>
      <w:r w:rsidR="000E73F6">
        <w:rPr>
          <w:rFonts w:hint="cs"/>
          <w:rtl/>
          <w:lang w:val="en-US"/>
        </w:rPr>
        <w:t>أ</w:t>
      </w:r>
      <w:r w:rsidRPr="00C70FE8">
        <w:rPr>
          <w:rtl/>
          <w:lang w:val="en-US"/>
        </w:rPr>
        <w:t>ن يقدم تقريرا</w:t>
      </w:r>
      <w:r w:rsidR="000E73F6">
        <w:rPr>
          <w:rFonts w:hint="cs"/>
          <w:rtl/>
          <w:lang w:val="en-US"/>
        </w:rPr>
        <w:t>ً</w:t>
      </w:r>
      <w:r w:rsidRPr="00C70FE8">
        <w:rPr>
          <w:rtl/>
          <w:lang w:val="en-US"/>
        </w:rPr>
        <w:t xml:space="preserve"> سنويا</w:t>
      </w:r>
      <w:r w:rsidR="000E73F6">
        <w:rPr>
          <w:rFonts w:hint="cs"/>
          <w:rtl/>
          <w:lang w:val="en-US"/>
        </w:rPr>
        <w:t>ً</w:t>
      </w:r>
      <w:r w:rsidRPr="00C70FE8">
        <w:rPr>
          <w:rtl/>
          <w:lang w:val="en-US"/>
        </w:rPr>
        <w:t xml:space="preserve"> إلى المجلس عن </w:t>
      </w:r>
      <w:r w:rsidR="00576A37">
        <w:rPr>
          <w:rFonts w:hint="cs"/>
          <w:rtl/>
          <w:lang w:val="en-US"/>
        </w:rPr>
        <w:t>أ</w:t>
      </w:r>
      <w:r w:rsidRPr="00C70FE8">
        <w:rPr>
          <w:rtl/>
          <w:lang w:val="en-US"/>
        </w:rPr>
        <w:t>ي أنشط</w:t>
      </w:r>
      <w:r w:rsidR="00576A37">
        <w:rPr>
          <w:rFonts w:hint="cs"/>
          <w:rtl/>
          <w:lang w:val="en-US"/>
        </w:rPr>
        <w:t>ة</w:t>
      </w:r>
      <w:r w:rsidRPr="00C70FE8">
        <w:rPr>
          <w:rtl/>
          <w:lang w:val="en-US"/>
        </w:rPr>
        <w:t xml:space="preserve"> للاتحاد </w:t>
      </w:r>
      <w:r w:rsidR="00576A37">
        <w:rPr>
          <w:rFonts w:hint="cs"/>
          <w:rtl/>
          <w:lang w:val="en-US"/>
        </w:rPr>
        <w:t>ذات صلة</w:t>
      </w:r>
      <w:r w:rsidRPr="00C70FE8">
        <w:rPr>
          <w:rtl/>
          <w:lang w:val="en-US"/>
        </w:rPr>
        <w:t xml:space="preserve"> بالذكاء الاصطناعي وتنفيذ هذا </w:t>
      </w:r>
      <w:r w:rsidRPr="00C70FE8">
        <w:rPr>
          <w:rFonts w:hint="cs"/>
          <w:rtl/>
          <w:lang w:val="en-US"/>
        </w:rPr>
        <w:t>القرار</w:t>
      </w:r>
      <w:r w:rsidR="00D13978">
        <w:rPr>
          <w:rFonts w:hint="cs"/>
          <w:rtl/>
          <w:lang w:val="en-US"/>
        </w:rPr>
        <w:t>،</w:t>
      </w:r>
    </w:p>
    <w:p w:rsidR="007A491B" w:rsidRDefault="007A491B" w:rsidP="007015C9">
      <w:pPr>
        <w:pStyle w:val="Call"/>
      </w:pPr>
      <w:r>
        <w:rPr>
          <w:rtl/>
        </w:rPr>
        <w:t>يكلف المجلس</w:t>
      </w:r>
    </w:p>
    <w:p w:rsidR="00DA17E3" w:rsidRPr="000E73F6" w:rsidRDefault="000E73F6" w:rsidP="00A067A5">
      <w:pPr>
        <w:rPr>
          <w:rtl/>
          <w:lang w:val="en-US"/>
        </w:rPr>
      </w:pPr>
      <w:r>
        <w:rPr>
          <w:rFonts w:hint="cs"/>
          <w:rtl/>
          <w:lang w:val="en-US"/>
        </w:rPr>
        <w:t>ب</w:t>
      </w:r>
      <w:r w:rsidR="007A491B" w:rsidRPr="00576A37">
        <w:rPr>
          <w:rtl/>
          <w:lang w:val="en-US"/>
        </w:rPr>
        <w:t>إدراج تقرير الأمين العام في</w:t>
      </w:r>
      <w:r>
        <w:rPr>
          <w:rFonts w:hint="cs"/>
          <w:rtl/>
          <w:lang w:val="en-US"/>
        </w:rPr>
        <w:t> </w:t>
      </w:r>
      <w:r w:rsidR="007A491B" w:rsidRPr="00576A37">
        <w:rPr>
          <w:rtl/>
          <w:lang w:val="en-US"/>
        </w:rPr>
        <w:t xml:space="preserve">الوثائق المرسلة إلى الدول الأعضاء وفقاً </w:t>
      </w:r>
      <w:r w:rsidR="007A491B" w:rsidRPr="000E73F6">
        <w:rPr>
          <w:rtl/>
          <w:lang w:val="en-US"/>
        </w:rPr>
        <w:t>للرقم </w:t>
      </w:r>
      <w:r w:rsidR="007A491B" w:rsidRPr="000E73F6">
        <w:rPr>
          <w:lang w:val="en-US"/>
        </w:rPr>
        <w:t>81</w:t>
      </w:r>
      <w:r w:rsidR="007A491B" w:rsidRPr="00576A37">
        <w:rPr>
          <w:rtl/>
          <w:lang w:val="en-US"/>
        </w:rPr>
        <w:t xml:space="preserve"> من الاتفاقية</w:t>
      </w:r>
      <w:r w:rsidR="00A067A5">
        <w:rPr>
          <w:rFonts w:hint="cs"/>
          <w:rtl/>
          <w:lang w:val="en-US"/>
        </w:rPr>
        <w:t>،</w:t>
      </w:r>
    </w:p>
    <w:p w:rsidR="00DA17E3" w:rsidRPr="00DA17E3" w:rsidRDefault="007A491B" w:rsidP="000E73F6">
      <w:pPr>
        <w:pStyle w:val="Call"/>
      </w:pPr>
      <w:r w:rsidRPr="00576A37">
        <w:rPr>
          <w:rtl/>
        </w:rPr>
        <w:t>يدعو الدول الأعضاء وأعضاء القطاع</w:t>
      </w:r>
      <w:r w:rsidR="000E73F6">
        <w:rPr>
          <w:rFonts w:hint="cs"/>
          <w:rtl/>
        </w:rPr>
        <w:t>ات</w:t>
      </w:r>
      <w:r w:rsidR="000E73F6">
        <w:rPr>
          <w:rtl/>
        </w:rPr>
        <w:t xml:space="preserve"> والهيئات الأكاديمية</w:t>
      </w:r>
    </w:p>
    <w:p w:rsidR="007A491B" w:rsidRPr="00576A37" w:rsidRDefault="007A491B" w:rsidP="007E1043">
      <w:pPr>
        <w:rPr>
          <w:rtl/>
          <w:lang w:val="en-US"/>
        </w:rPr>
      </w:pPr>
      <w:r w:rsidRPr="00576A37">
        <w:rPr>
          <w:lang w:val="en-US"/>
        </w:rPr>
        <w:t>1</w:t>
      </w:r>
      <w:r w:rsidRPr="00576A37">
        <w:rPr>
          <w:lang w:val="en-US"/>
        </w:rPr>
        <w:tab/>
      </w:r>
      <w:r w:rsidR="000E73F6">
        <w:rPr>
          <w:rFonts w:hint="cs"/>
          <w:rtl/>
          <w:lang w:val="en-US"/>
        </w:rPr>
        <w:t xml:space="preserve">إلى </w:t>
      </w:r>
      <w:r w:rsidR="00C70FE8" w:rsidRPr="00576A37">
        <w:rPr>
          <w:rtl/>
          <w:lang w:val="en-US"/>
        </w:rPr>
        <w:t>المساهمة في</w:t>
      </w:r>
      <w:r w:rsidR="000E73F6">
        <w:rPr>
          <w:rFonts w:hint="cs"/>
          <w:rtl/>
          <w:lang w:val="en-US"/>
        </w:rPr>
        <w:t> </w:t>
      </w:r>
      <w:r w:rsidR="00C70FE8" w:rsidRPr="00576A37">
        <w:rPr>
          <w:rtl/>
          <w:lang w:val="en-US"/>
        </w:rPr>
        <w:t>مناقش</w:t>
      </w:r>
      <w:r w:rsidR="00507D9D">
        <w:rPr>
          <w:rtl/>
          <w:lang w:val="en-US"/>
        </w:rPr>
        <w:t>ة</w:t>
      </w:r>
      <w:r w:rsidR="00C70FE8" w:rsidRPr="00576A37">
        <w:rPr>
          <w:rtl/>
          <w:lang w:val="en-US"/>
        </w:rPr>
        <w:t xml:space="preserve"> </w:t>
      </w:r>
      <w:r w:rsidR="00576A37">
        <w:rPr>
          <w:rtl/>
          <w:lang w:val="en-US"/>
        </w:rPr>
        <w:t xml:space="preserve">الكيفية التي يمكن بها </w:t>
      </w:r>
      <w:r w:rsidR="00576A37">
        <w:rPr>
          <w:rFonts w:hint="cs"/>
          <w:rtl/>
          <w:lang w:val="en-US"/>
        </w:rPr>
        <w:t>ل</w:t>
      </w:r>
      <w:r w:rsidR="00576A37">
        <w:rPr>
          <w:rtl/>
          <w:lang w:val="en-US"/>
        </w:rPr>
        <w:t>لاتصالات</w:t>
      </w:r>
      <w:r w:rsidR="00DA17E3">
        <w:rPr>
          <w:rFonts w:hint="cs"/>
          <w:rtl/>
          <w:lang w:val="en-US"/>
        </w:rPr>
        <w:t xml:space="preserve"> الدولية</w:t>
      </w:r>
      <w:r w:rsidR="00576A37">
        <w:rPr>
          <w:rFonts w:hint="cs"/>
          <w:rtl/>
          <w:lang w:val="en-US"/>
        </w:rPr>
        <w:t>/</w:t>
      </w:r>
      <w:r w:rsidR="00C70FE8" w:rsidRPr="00576A37">
        <w:rPr>
          <w:rtl/>
          <w:lang w:val="en-US"/>
        </w:rPr>
        <w:t xml:space="preserve">تكنولوجيا </w:t>
      </w:r>
      <w:r w:rsidR="00576A37">
        <w:rPr>
          <w:rFonts w:hint="cs"/>
          <w:rtl/>
          <w:lang w:val="en-US"/>
        </w:rPr>
        <w:t>المعلومات و</w:t>
      </w:r>
      <w:r w:rsidR="00C70FE8" w:rsidRPr="00576A37">
        <w:rPr>
          <w:rtl/>
          <w:lang w:val="en-US"/>
        </w:rPr>
        <w:t>الاتصالات د</w:t>
      </w:r>
      <w:r w:rsidR="000E73F6">
        <w:rPr>
          <w:rtl/>
          <w:lang w:val="en-US"/>
        </w:rPr>
        <w:t>عم تكنولوجيات الذكاء</w:t>
      </w:r>
      <w:r w:rsidR="007E1043">
        <w:rPr>
          <w:rFonts w:hint="cs"/>
          <w:rtl/>
          <w:lang w:val="en-US"/>
        </w:rPr>
        <w:t> </w:t>
      </w:r>
      <w:r w:rsidR="000E73F6">
        <w:rPr>
          <w:rtl/>
          <w:lang w:val="en-US"/>
        </w:rPr>
        <w:t>الاصطناعي</w:t>
      </w:r>
      <w:r w:rsidR="000E73F6">
        <w:rPr>
          <w:rFonts w:hint="cs"/>
          <w:rtl/>
          <w:lang w:val="en-US"/>
        </w:rPr>
        <w:t>؛</w:t>
      </w:r>
    </w:p>
    <w:p w:rsidR="007A491B" w:rsidRDefault="007A491B" w:rsidP="000E73F6">
      <w:pPr>
        <w:rPr>
          <w:rtl/>
          <w:lang w:val="en-US"/>
        </w:rPr>
      </w:pPr>
      <w:r w:rsidRPr="00576A37">
        <w:rPr>
          <w:lang w:val="en-US"/>
        </w:rPr>
        <w:lastRenderedPageBreak/>
        <w:t>2</w:t>
      </w:r>
      <w:r w:rsidRPr="00576A37">
        <w:rPr>
          <w:lang w:val="en-US"/>
        </w:rPr>
        <w:tab/>
      </w:r>
      <w:r w:rsidR="000E73F6">
        <w:rPr>
          <w:rFonts w:hint="cs"/>
          <w:rtl/>
          <w:lang w:val="en-US"/>
        </w:rPr>
        <w:t xml:space="preserve">إلى </w:t>
      </w:r>
      <w:r w:rsidR="000E73F6">
        <w:rPr>
          <w:rtl/>
          <w:lang w:val="en-US"/>
        </w:rPr>
        <w:t>تبادل الخبرات</w:t>
      </w:r>
      <w:r w:rsidR="00C70FE8" w:rsidRPr="00576A37">
        <w:rPr>
          <w:rtl/>
          <w:lang w:val="en-US"/>
        </w:rPr>
        <w:t>، ولا</w:t>
      </w:r>
      <w:r w:rsidR="000E73F6">
        <w:rPr>
          <w:rFonts w:hint="cs"/>
          <w:rtl/>
          <w:lang w:val="en-US"/>
        </w:rPr>
        <w:t> </w:t>
      </w:r>
      <w:r w:rsidR="00C70FE8" w:rsidRPr="00576A37">
        <w:rPr>
          <w:rtl/>
          <w:lang w:val="en-US"/>
        </w:rPr>
        <w:t>سيما فيما</w:t>
      </w:r>
      <w:r w:rsidR="000E73F6">
        <w:rPr>
          <w:rFonts w:hint="cs"/>
          <w:rtl/>
          <w:lang w:val="en-US"/>
        </w:rPr>
        <w:t> </w:t>
      </w:r>
      <w:r w:rsidR="00C70FE8" w:rsidRPr="00576A37">
        <w:rPr>
          <w:rtl/>
          <w:lang w:val="en-US"/>
        </w:rPr>
        <w:t xml:space="preserve">يتعلق بدعم </w:t>
      </w:r>
      <w:r w:rsidR="00DA17E3">
        <w:rPr>
          <w:rFonts w:hint="cs"/>
          <w:rtl/>
          <w:lang w:val="en-US"/>
        </w:rPr>
        <w:t xml:space="preserve">التعاون بين </w:t>
      </w:r>
      <w:r w:rsidR="00C70FE8" w:rsidRPr="00576A37">
        <w:rPr>
          <w:rtl/>
          <w:lang w:val="en-US"/>
        </w:rPr>
        <w:t>أصحاب المصلحة المتعددين</w:t>
      </w:r>
      <w:r w:rsidR="00DA17E3" w:rsidRPr="00DA17E3">
        <w:rPr>
          <w:rtl/>
        </w:rPr>
        <w:t xml:space="preserve"> </w:t>
      </w:r>
      <w:r w:rsidR="00DA17E3" w:rsidRPr="00DA17E3">
        <w:rPr>
          <w:rtl/>
          <w:lang w:val="en-US"/>
        </w:rPr>
        <w:t>للنهوض بفوائد تكنولوجي</w:t>
      </w:r>
      <w:r w:rsidR="00494F2B">
        <w:rPr>
          <w:rtl/>
          <w:lang w:val="en-US"/>
        </w:rPr>
        <w:t xml:space="preserve">ات الذكاء الاصطناعي وزيادة فهم </w:t>
      </w:r>
      <w:r w:rsidR="00494F2B">
        <w:rPr>
          <w:rFonts w:hint="cs"/>
          <w:rtl/>
          <w:lang w:val="en-US"/>
        </w:rPr>
        <w:t>أ</w:t>
      </w:r>
      <w:r w:rsidR="00DA17E3" w:rsidRPr="00DA17E3">
        <w:rPr>
          <w:rtl/>
          <w:lang w:val="en-US"/>
        </w:rPr>
        <w:t xml:space="preserve">عضاء الاتحاد للدور الذي يمكن </w:t>
      </w:r>
      <w:r w:rsidR="00494F2B">
        <w:rPr>
          <w:rFonts w:hint="cs"/>
          <w:rtl/>
          <w:lang w:val="en-US"/>
        </w:rPr>
        <w:t>أ</w:t>
      </w:r>
      <w:r w:rsidR="00DA17E3" w:rsidRPr="00DA17E3">
        <w:rPr>
          <w:rtl/>
          <w:lang w:val="en-US"/>
        </w:rPr>
        <w:t>ن تقوم به الاتصالات الدولية/تكنولوجيا المعلومات والاتصالات في</w:t>
      </w:r>
      <w:r w:rsidR="000E73F6">
        <w:rPr>
          <w:rFonts w:hint="cs"/>
          <w:rtl/>
          <w:lang w:val="en-US"/>
        </w:rPr>
        <w:t> </w:t>
      </w:r>
      <w:r w:rsidR="00DA17E3" w:rsidRPr="00DA17E3">
        <w:rPr>
          <w:rtl/>
          <w:lang w:val="en-US"/>
        </w:rPr>
        <w:t>دعم تكنولوجيات الذكاء الاصطناعي.</w:t>
      </w:r>
    </w:p>
    <w:p w:rsidR="007A491B" w:rsidRDefault="007A491B" w:rsidP="000E73F6">
      <w:pPr>
        <w:pStyle w:val="Reasons"/>
        <w:rPr>
          <w:lang w:val="en-US"/>
        </w:rPr>
      </w:pPr>
    </w:p>
    <w:p w:rsidR="00436C7E" w:rsidRPr="00436C7E" w:rsidRDefault="008B6CFD" w:rsidP="008B6CFD">
      <w:pPr>
        <w:spacing w:before="600"/>
        <w:jc w:val="center"/>
        <w:rPr>
          <w:lang w:val="en-US"/>
        </w:rPr>
      </w:pPr>
      <w:r>
        <w:rPr>
          <w:rFonts w:hint="cs"/>
          <w:rtl/>
          <w:lang w:val="en-US"/>
        </w:rPr>
        <w:t>___________</w:t>
      </w:r>
    </w:p>
    <w:sectPr w:rsidR="00436C7E" w:rsidRPr="00436C7E" w:rsidSect="003E01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4E" w:rsidRDefault="0054644E" w:rsidP="00FE7FCA">
      <w:r>
        <w:separator/>
      </w:r>
    </w:p>
  </w:endnote>
  <w:endnote w:type="continuationSeparator" w:id="0">
    <w:p w:rsidR="0054644E" w:rsidRDefault="0054644E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B37433" w:rsidP="00743A5C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103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B6CFD">
      <w:rPr>
        <w:rFonts w:asciiTheme="minorHAnsi" w:hAnsiTheme="minorHAnsi"/>
        <w:noProof/>
        <w:sz w:val="16"/>
        <w:szCs w:val="16"/>
        <w:lang w:val="en-US" w:bidi="ar-SA"/>
      </w:rPr>
      <w:t>P:\ARA\SG\CONF-SG\PP18\000\018ADD03A.docx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6428BA">
      <w:rPr>
        <w:rFonts w:asciiTheme="minorHAnsi" w:hAnsiTheme="minorHAnsi"/>
        <w:sz w:val="16"/>
        <w:szCs w:val="16"/>
        <w:lang w:val="en-US" w:bidi="ar-SA"/>
      </w:rPr>
      <w:t xml:space="preserve">   (445266)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E1043">
      <w:rPr>
        <w:rFonts w:asciiTheme="minorHAnsi" w:hAnsiTheme="minorHAnsi"/>
        <w:noProof/>
        <w:sz w:val="16"/>
        <w:szCs w:val="16"/>
        <w:lang w:val="en-US" w:bidi="ar-SA"/>
      </w:rPr>
      <w:t>26.10.18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B6CFD">
      <w:rPr>
        <w:rFonts w:asciiTheme="minorHAnsi" w:hAnsiTheme="minorHAnsi"/>
        <w:noProof/>
        <w:sz w:val="16"/>
        <w:szCs w:val="16"/>
        <w:lang w:val="en-US" w:bidi="ar-SA"/>
      </w:rPr>
      <w:t>26.10.18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4E" w:rsidRDefault="0054644E">
      <w:r>
        <w:t>_______________</w:t>
      </w:r>
    </w:p>
  </w:footnote>
  <w:footnote w:type="continuationSeparator" w:id="0">
    <w:p w:rsidR="0054644E" w:rsidRDefault="0054644E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8B6CFD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253E92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CC65D8">
      <w:rPr>
        <w:rStyle w:val="PageNumber"/>
        <w:rFonts w:asciiTheme="minorHAnsi" w:hAnsiTheme="minorHAnsi"/>
        <w:noProof/>
      </w:rPr>
      <w:t>4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 w:rsidR="00253E92"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/18(Add.3)-A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2A6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271E"/>
    <w:rsid w:val="000A557E"/>
    <w:rsid w:val="000A6DD9"/>
    <w:rsid w:val="000B13CF"/>
    <w:rsid w:val="000B169B"/>
    <w:rsid w:val="000B2234"/>
    <w:rsid w:val="000B2D2E"/>
    <w:rsid w:val="000B339E"/>
    <w:rsid w:val="000B5B65"/>
    <w:rsid w:val="000B6571"/>
    <w:rsid w:val="000C0CA9"/>
    <w:rsid w:val="000C29AB"/>
    <w:rsid w:val="000C2A75"/>
    <w:rsid w:val="000C4701"/>
    <w:rsid w:val="000C527E"/>
    <w:rsid w:val="000C6D2D"/>
    <w:rsid w:val="000D0B72"/>
    <w:rsid w:val="000D1672"/>
    <w:rsid w:val="000D2631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3F6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11E8"/>
    <w:rsid w:val="001447E0"/>
    <w:rsid w:val="001463D3"/>
    <w:rsid w:val="00147307"/>
    <w:rsid w:val="001507E4"/>
    <w:rsid w:val="0015245B"/>
    <w:rsid w:val="00153F8C"/>
    <w:rsid w:val="00162B4F"/>
    <w:rsid w:val="0016458E"/>
    <w:rsid w:val="00166E26"/>
    <w:rsid w:val="0017073C"/>
    <w:rsid w:val="00171990"/>
    <w:rsid w:val="00171E2F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C7CA7"/>
    <w:rsid w:val="001D1501"/>
    <w:rsid w:val="001D1ACA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1181"/>
    <w:rsid w:val="002235A2"/>
    <w:rsid w:val="0022421F"/>
    <w:rsid w:val="00224E9F"/>
    <w:rsid w:val="0022640A"/>
    <w:rsid w:val="00230D4B"/>
    <w:rsid w:val="002315F2"/>
    <w:rsid w:val="00231A68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00F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3D2C"/>
    <w:rsid w:val="002A2EA3"/>
    <w:rsid w:val="002A4852"/>
    <w:rsid w:val="002A57E3"/>
    <w:rsid w:val="002B0CD9"/>
    <w:rsid w:val="002B317F"/>
    <w:rsid w:val="002B4179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577E"/>
    <w:rsid w:val="002F6EA1"/>
    <w:rsid w:val="002F6FAE"/>
    <w:rsid w:val="002F736F"/>
    <w:rsid w:val="002F7461"/>
    <w:rsid w:val="00300BEB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2948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36C7E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71F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4F2B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1B29"/>
    <w:rsid w:val="00502527"/>
    <w:rsid w:val="00502F6B"/>
    <w:rsid w:val="005045E6"/>
    <w:rsid w:val="00507073"/>
    <w:rsid w:val="005071F2"/>
    <w:rsid w:val="00507D9D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2414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A37"/>
    <w:rsid w:val="00576C04"/>
    <w:rsid w:val="00577207"/>
    <w:rsid w:val="00577F3A"/>
    <w:rsid w:val="005805E4"/>
    <w:rsid w:val="00582580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D3C80"/>
    <w:rsid w:val="005E1350"/>
    <w:rsid w:val="005E2043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29C2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1983"/>
    <w:rsid w:val="006422DC"/>
    <w:rsid w:val="006428BA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3F16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1F7F"/>
    <w:rsid w:val="006A48B7"/>
    <w:rsid w:val="006A55B6"/>
    <w:rsid w:val="006B02BD"/>
    <w:rsid w:val="006B3AEE"/>
    <w:rsid w:val="006B4985"/>
    <w:rsid w:val="006B4C1C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5C9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A5C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491B"/>
    <w:rsid w:val="007A6FF5"/>
    <w:rsid w:val="007B2866"/>
    <w:rsid w:val="007C43A3"/>
    <w:rsid w:val="007D06DC"/>
    <w:rsid w:val="007D40C4"/>
    <w:rsid w:val="007E1043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4B50"/>
    <w:rsid w:val="00896B87"/>
    <w:rsid w:val="008A14A2"/>
    <w:rsid w:val="008A29FB"/>
    <w:rsid w:val="008A2A31"/>
    <w:rsid w:val="008A36AB"/>
    <w:rsid w:val="008A6FB6"/>
    <w:rsid w:val="008A71A0"/>
    <w:rsid w:val="008A78DA"/>
    <w:rsid w:val="008B187F"/>
    <w:rsid w:val="008B2524"/>
    <w:rsid w:val="008B386F"/>
    <w:rsid w:val="008B4B40"/>
    <w:rsid w:val="008B6CFD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918"/>
    <w:rsid w:val="00917FB3"/>
    <w:rsid w:val="00926774"/>
    <w:rsid w:val="0092719A"/>
    <w:rsid w:val="00927B7E"/>
    <w:rsid w:val="00930C3D"/>
    <w:rsid w:val="00932B9F"/>
    <w:rsid w:val="009334B3"/>
    <w:rsid w:val="009339AF"/>
    <w:rsid w:val="00937EA4"/>
    <w:rsid w:val="00940362"/>
    <w:rsid w:val="00941FA3"/>
    <w:rsid w:val="0094510B"/>
    <w:rsid w:val="00947363"/>
    <w:rsid w:val="00947B43"/>
    <w:rsid w:val="00947C06"/>
    <w:rsid w:val="00950796"/>
    <w:rsid w:val="00950E0F"/>
    <w:rsid w:val="0095127B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BDE"/>
    <w:rsid w:val="00A01D3A"/>
    <w:rsid w:val="00A035A3"/>
    <w:rsid w:val="00A067A5"/>
    <w:rsid w:val="00A06CB2"/>
    <w:rsid w:val="00A07160"/>
    <w:rsid w:val="00A104C3"/>
    <w:rsid w:val="00A11C33"/>
    <w:rsid w:val="00A16046"/>
    <w:rsid w:val="00A225DB"/>
    <w:rsid w:val="00A2287A"/>
    <w:rsid w:val="00A23FC2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6A22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762BF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0C4E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1EB6"/>
    <w:rsid w:val="00B34E22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76C"/>
    <w:rsid w:val="00BA4DD3"/>
    <w:rsid w:val="00BA4F4B"/>
    <w:rsid w:val="00BA53E8"/>
    <w:rsid w:val="00BA6AA6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1952"/>
    <w:rsid w:val="00BD2884"/>
    <w:rsid w:val="00BD3AA2"/>
    <w:rsid w:val="00BD59D7"/>
    <w:rsid w:val="00BE096F"/>
    <w:rsid w:val="00BE55C6"/>
    <w:rsid w:val="00BE6BCA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3B41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0FE8"/>
    <w:rsid w:val="00C71396"/>
    <w:rsid w:val="00C73415"/>
    <w:rsid w:val="00C7395D"/>
    <w:rsid w:val="00C7703B"/>
    <w:rsid w:val="00C77966"/>
    <w:rsid w:val="00C779E4"/>
    <w:rsid w:val="00C77ECB"/>
    <w:rsid w:val="00C80590"/>
    <w:rsid w:val="00C80A49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5D8"/>
    <w:rsid w:val="00CC6C27"/>
    <w:rsid w:val="00CC719B"/>
    <w:rsid w:val="00CC7DDA"/>
    <w:rsid w:val="00CC7E0B"/>
    <w:rsid w:val="00CD7B99"/>
    <w:rsid w:val="00CD7C6F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3978"/>
    <w:rsid w:val="00D157CE"/>
    <w:rsid w:val="00D22C9A"/>
    <w:rsid w:val="00D2304D"/>
    <w:rsid w:val="00D27CB7"/>
    <w:rsid w:val="00D31F48"/>
    <w:rsid w:val="00D3216A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17E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15808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0348"/>
    <w:rsid w:val="00E623BB"/>
    <w:rsid w:val="00E657C9"/>
    <w:rsid w:val="00E67950"/>
    <w:rsid w:val="00E67E53"/>
    <w:rsid w:val="00E71F50"/>
    <w:rsid w:val="00E7609D"/>
    <w:rsid w:val="00E83936"/>
    <w:rsid w:val="00E83C20"/>
    <w:rsid w:val="00E87A6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F6D"/>
    <w:rsid w:val="00EC6350"/>
    <w:rsid w:val="00EC6F99"/>
    <w:rsid w:val="00ED0D64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0BDB"/>
    <w:rsid w:val="00F02035"/>
    <w:rsid w:val="00F03CC5"/>
    <w:rsid w:val="00F0715F"/>
    <w:rsid w:val="00F07491"/>
    <w:rsid w:val="00F114D5"/>
    <w:rsid w:val="00F15CF6"/>
    <w:rsid w:val="00F15EBE"/>
    <w:rsid w:val="00F20226"/>
    <w:rsid w:val="00F20B32"/>
    <w:rsid w:val="00F20BC2"/>
    <w:rsid w:val="00F22C92"/>
    <w:rsid w:val="00F26784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76C"/>
    <w:rsid w:val="00F559DD"/>
    <w:rsid w:val="00F5625B"/>
    <w:rsid w:val="00F56F5D"/>
    <w:rsid w:val="00F607E1"/>
    <w:rsid w:val="00F6358B"/>
    <w:rsid w:val="00F668DB"/>
    <w:rsid w:val="00F6694B"/>
    <w:rsid w:val="00F67F30"/>
    <w:rsid w:val="00F7094E"/>
    <w:rsid w:val="00F725F7"/>
    <w:rsid w:val="00F74219"/>
    <w:rsid w:val="00F77CA2"/>
    <w:rsid w:val="00F80681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C4A1638C-EC61-410C-8863-B914BBD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C23B4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  <w:lang w:val="en-US"/>
    </w:rPr>
  </w:style>
  <w:style w:type="character" w:customStyle="1" w:styleId="CallChar">
    <w:name w:val="Call Char"/>
    <w:basedOn w:val="DefaultParagraphFont"/>
    <w:link w:val="Call"/>
    <w:locked/>
    <w:rsid w:val="00C23B41"/>
    <w:rPr>
      <w:rFonts w:ascii="Calibri" w:hAnsi="Calibri" w:cs="Traditional Arabic"/>
      <w:i/>
      <w:iCs/>
      <w:sz w:val="22"/>
      <w:szCs w:val="30"/>
      <w:lang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9C06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64cbd9-78eb-450f-a18d-43cd8fe77f12" targetNamespace="http://schemas.microsoft.com/office/2006/metadata/properties" ma:root="true" ma:fieldsID="d41af5c836d734370eb92e7ee5f83852" ns2:_="" ns3:_="">
    <xsd:import namespace="996b2e75-67fd-4955-a3b0-5ab9934cb50b"/>
    <xsd:import namespace="c964cbd9-78eb-450f-a18d-43cd8fe77f1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4cbd9-78eb-450f-a18d-43cd8fe77f1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64cbd9-78eb-450f-a18d-43cd8fe77f12">DPM</DPM_x0020_Author>
    <DPM_x0020_File_x0020_name xmlns="c964cbd9-78eb-450f-a18d-43cd8fe77f12">S18-PP-C-0018!A3!MSW-A</DPM_x0020_File_x0020_name>
    <DPM_x0020_Version xmlns="c964cbd9-78eb-450f-a18d-43cd8fe77f12">DPM_2018.10.11.1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64cbd9-78eb-450f-a18d-43cd8fe77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c964cbd9-78eb-450f-a18d-43cd8fe77f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80978B-6FEE-4E13-8817-24165DEE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1419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S18-PP-C-0018!A3!MSW-A</vt:lpstr>
    </vt:vector>
  </TitlesOfParts>
  <Manager/>
  <Company/>
  <LinksUpToDate>false</LinksUpToDate>
  <CharactersWithSpaces>9756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S18-PP-C-0018!A3!MSW-A</dc:title>
  <dc:subject>Plenipotentiary Conference (PP-18)</dc:subject>
  <dc:creator>Documents Proposals Manager (DPM)</dc:creator>
  <cp:keywords>DPM_v2018.10.12.1_prod</cp:keywords>
  <dc:description/>
  <cp:lastModifiedBy>Awad, Samy</cp:lastModifiedBy>
  <cp:revision>27</cp:revision>
  <cp:lastPrinted>2018-10-26T10:44:00Z</cp:lastPrinted>
  <dcterms:created xsi:type="dcterms:W3CDTF">2018-10-26T09:40:00Z</dcterms:created>
  <dcterms:modified xsi:type="dcterms:W3CDTF">2018-10-26T16:47:00Z</dcterms:modified>
  <cp:category>Conference document</cp:category>
</cp:coreProperties>
</file>