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bookmarkStart w:id="2" w:name="_GoBack"/>
            <w:bookmarkEnd w:id="2"/>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3" w:name="ditulogo"/>
            <w:bookmarkEnd w:id="3"/>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4"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690D9A">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690D9A">
              <w:rPr>
                <w:rFonts w:cstheme="minorHAnsi"/>
                <w:b/>
                <w:szCs w:val="24"/>
              </w:rPr>
              <w:t>11</w:t>
            </w:r>
            <w:r>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690D9A">
            <w:pPr>
              <w:spacing w:before="0"/>
              <w:rPr>
                <w:rFonts w:cstheme="minorHAnsi"/>
                <w:szCs w:val="24"/>
              </w:rPr>
            </w:pPr>
            <w:r w:rsidRPr="007F0374">
              <w:rPr>
                <w:rFonts w:cstheme="minorHAnsi"/>
                <w:b/>
                <w:bCs/>
                <w:szCs w:val="24"/>
              </w:rPr>
              <w:t>201</w:t>
            </w:r>
            <w:r>
              <w:rPr>
                <w:rFonts w:cstheme="minorHAnsi"/>
                <w:b/>
                <w:bCs/>
                <w:szCs w:val="24"/>
              </w:rPr>
              <w:t>7</w:t>
            </w:r>
            <w:r w:rsidRPr="007F0374">
              <w:rPr>
                <w:rFonts w:cstheme="minorHAnsi"/>
                <w:b/>
                <w:bCs/>
                <w:szCs w:val="24"/>
              </w:rPr>
              <w:t>年</w:t>
            </w:r>
            <w:r w:rsidR="00690D9A">
              <w:rPr>
                <w:rFonts w:cstheme="minorHAnsi"/>
                <w:b/>
                <w:bCs/>
                <w:szCs w:val="24"/>
              </w:rPr>
              <w:t>12</w:t>
            </w:r>
            <w:r w:rsidRPr="007F0374">
              <w:rPr>
                <w:rFonts w:cstheme="minorHAnsi"/>
                <w:b/>
                <w:bCs/>
                <w:szCs w:val="24"/>
              </w:rPr>
              <w:t>月</w:t>
            </w:r>
            <w:r w:rsidR="00690D9A">
              <w:rPr>
                <w:rFonts w:cstheme="minorHAnsi"/>
                <w:b/>
                <w:bCs/>
                <w:szCs w:val="24"/>
              </w:rPr>
              <w:t>7</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690D9A" w:rsidTr="00223330">
        <w:trPr>
          <w:cantSplit/>
        </w:trPr>
        <w:tc>
          <w:tcPr>
            <w:tcW w:w="10031" w:type="dxa"/>
            <w:gridSpan w:val="2"/>
          </w:tcPr>
          <w:p w:rsidR="00690D9A" w:rsidRDefault="00690D9A" w:rsidP="00690D9A">
            <w:pPr>
              <w:pStyle w:val="Source"/>
            </w:pPr>
            <w:bookmarkStart w:id="5" w:name="dsource" w:colFirst="0" w:colLast="0"/>
            <w:bookmarkEnd w:id="1"/>
            <w:bookmarkEnd w:id="4"/>
            <w:proofErr w:type="spellStart"/>
            <w:r>
              <w:rPr>
                <w:rFonts w:hint="eastAsia"/>
              </w:rPr>
              <w:t>秘书长的说明</w:t>
            </w:r>
            <w:proofErr w:type="spellEnd"/>
          </w:p>
        </w:tc>
      </w:tr>
      <w:tr w:rsidR="00690D9A" w:rsidTr="00223330">
        <w:trPr>
          <w:cantSplit/>
        </w:trPr>
        <w:tc>
          <w:tcPr>
            <w:tcW w:w="10031" w:type="dxa"/>
            <w:gridSpan w:val="2"/>
          </w:tcPr>
          <w:p w:rsidR="00690D9A" w:rsidRDefault="00690D9A" w:rsidP="00690D9A">
            <w:pPr>
              <w:pStyle w:val="Title1"/>
              <w:rPr>
                <w:lang w:eastAsia="zh-CN"/>
              </w:rPr>
            </w:pPr>
            <w:bookmarkStart w:id="6" w:name="dtitle1" w:colFirst="0" w:colLast="0"/>
            <w:bookmarkEnd w:id="5"/>
            <w:r>
              <w:rPr>
                <w:rFonts w:hint="eastAsia"/>
                <w:lang w:eastAsia="zh-CN"/>
              </w:rPr>
              <w:t>电信标准化局（</w:t>
            </w:r>
            <w:r>
              <w:rPr>
                <w:lang w:eastAsia="zh-CN"/>
              </w:rPr>
              <w:t>TSB</w:t>
            </w:r>
            <w:r>
              <w:rPr>
                <w:rFonts w:hint="eastAsia"/>
                <w:lang w:eastAsia="zh-CN"/>
              </w:rPr>
              <w:t>）主任职位候选人</w:t>
            </w:r>
          </w:p>
        </w:tc>
      </w:tr>
      <w:tr w:rsidR="00C710E5" w:rsidTr="00223330">
        <w:trPr>
          <w:cantSplit/>
        </w:trPr>
        <w:tc>
          <w:tcPr>
            <w:tcW w:w="10031" w:type="dxa"/>
            <w:gridSpan w:val="2"/>
          </w:tcPr>
          <w:p w:rsidR="00C710E5" w:rsidRDefault="00C710E5" w:rsidP="00223330">
            <w:pPr>
              <w:pStyle w:val="Title2"/>
              <w:rPr>
                <w:lang w:eastAsia="zh-CN"/>
              </w:rPr>
            </w:pPr>
            <w:bookmarkStart w:id="7" w:name="dtitle2" w:colFirst="0" w:colLast="0"/>
            <w:bookmarkEnd w:id="6"/>
          </w:p>
        </w:tc>
      </w:tr>
      <w:tr w:rsidR="00C710E5" w:rsidTr="00223330">
        <w:trPr>
          <w:cantSplit/>
        </w:trPr>
        <w:tc>
          <w:tcPr>
            <w:tcW w:w="10031" w:type="dxa"/>
            <w:gridSpan w:val="2"/>
          </w:tcPr>
          <w:p w:rsidR="00C710E5" w:rsidRDefault="00C710E5" w:rsidP="00223330">
            <w:pPr>
              <w:pStyle w:val="Agendaitem"/>
            </w:pPr>
            <w:bookmarkStart w:id="8" w:name="dtitle3" w:colFirst="0" w:colLast="0"/>
            <w:bookmarkEnd w:id="7"/>
          </w:p>
        </w:tc>
      </w:tr>
    </w:tbl>
    <w:bookmarkEnd w:id="8"/>
    <w:p w:rsidR="00690D9A" w:rsidRDefault="00690D9A" w:rsidP="00690D9A">
      <w:pPr>
        <w:ind w:firstLineChars="200" w:firstLine="480"/>
        <w:rPr>
          <w:lang w:val="en-US" w:eastAsia="zh-CN"/>
        </w:rPr>
      </w:pPr>
      <w:r>
        <w:rPr>
          <w:rFonts w:hint="eastAsia"/>
          <w:lang w:val="en-US" w:eastAsia="zh-CN"/>
        </w:rPr>
        <w:t>根据</w:t>
      </w:r>
      <w:r>
        <w:rPr>
          <w:lang w:val="en-US" w:eastAsia="zh-CN"/>
        </w:rPr>
        <w:t>3</w:t>
      </w:r>
      <w:r>
        <w:rPr>
          <w:rFonts w:hint="eastAsia"/>
          <w:lang w:val="en-US" w:eastAsia="zh-CN"/>
        </w:rPr>
        <w:t>号文件中的内容，我高兴地将附件中的电信标准化局主任职位候选人的竞选材料转呈大会：</w:t>
      </w:r>
    </w:p>
    <w:p w:rsidR="00690D9A" w:rsidRDefault="00690D9A" w:rsidP="00690D9A">
      <w:pPr>
        <w:jc w:val="center"/>
        <w:rPr>
          <w:b/>
          <w:bCs/>
          <w:lang w:val="en-US" w:eastAsia="zh-CN"/>
        </w:rPr>
      </w:pPr>
      <w:r>
        <w:rPr>
          <w:rFonts w:hint="eastAsia"/>
          <w:b/>
          <w:bCs/>
          <w:lang w:val="en-US" w:eastAsia="zh-CN"/>
        </w:rPr>
        <w:t>李在摄先生（韩国）</w:t>
      </w:r>
    </w:p>
    <w:p w:rsidR="00690D9A" w:rsidRDefault="00690D9A" w:rsidP="00690D9A">
      <w:pPr>
        <w:rPr>
          <w:lang w:val="en-US" w:eastAsia="zh-CN"/>
        </w:rPr>
      </w:pPr>
    </w:p>
    <w:p w:rsidR="00690D9A" w:rsidRDefault="00690D9A" w:rsidP="00690D9A">
      <w:pPr>
        <w:rPr>
          <w:lang w:eastAsia="zh-CN"/>
        </w:rPr>
      </w:pPr>
    </w:p>
    <w:p w:rsidR="00690D9A" w:rsidRDefault="00690D9A" w:rsidP="00690D9A">
      <w:pPr>
        <w:rPr>
          <w:lang w:eastAsia="zh-CN"/>
        </w:rPr>
      </w:pPr>
    </w:p>
    <w:p w:rsidR="00690D9A" w:rsidRDefault="00690D9A" w:rsidP="00690D9A">
      <w:pPr>
        <w:rPr>
          <w:lang w:eastAsia="zh-CN"/>
        </w:rPr>
      </w:pPr>
    </w:p>
    <w:p w:rsidR="00690D9A" w:rsidRDefault="00690D9A" w:rsidP="00690D9A">
      <w:pPr>
        <w:rPr>
          <w:lang w:eastAsia="zh-CN"/>
        </w:rPr>
      </w:pPr>
    </w:p>
    <w:p w:rsidR="00690D9A" w:rsidRDefault="00690D9A" w:rsidP="00690D9A">
      <w:pPr>
        <w:tabs>
          <w:tab w:val="clear" w:pos="567"/>
          <w:tab w:val="clear" w:pos="1134"/>
          <w:tab w:val="clear" w:pos="1701"/>
          <w:tab w:val="clear" w:pos="2268"/>
          <w:tab w:val="clear" w:pos="2835"/>
          <w:tab w:val="center" w:pos="7655"/>
        </w:tabs>
        <w:rPr>
          <w:lang w:val="en-US" w:eastAsia="zh-CN"/>
        </w:rPr>
      </w:pPr>
      <w:r>
        <w:rPr>
          <w:lang w:val="en-US" w:eastAsia="zh-CN"/>
        </w:rPr>
        <w:tab/>
      </w:r>
      <w:r>
        <w:rPr>
          <w:rFonts w:hint="eastAsia"/>
          <w:lang w:val="en-US" w:eastAsia="zh-CN"/>
        </w:rPr>
        <w:t>秘书长</w:t>
      </w:r>
    </w:p>
    <w:p w:rsidR="00690D9A" w:rsidRDefault="00690D9A" w:rsidP="00690D9A">
      <w:pPr>
        <w:tabs>
          <w:tab w:val="clear" w:pos="567"/>
          <w:tab w:val="clear" w:pos="1134"/>
          <w:tab w:val="clear" w:pos="1701"/>
          <w:tab w:val="clear" w:pos="2268"/>
          <w:tab w:val="clear" w:pos="2835"/>
          <w:tab w:val="center" w:pos="7655"/>
        </w:tabs>
        <w:spacing w:before="0"/>
        <w:rPr>
          <w:lang w:eastAsia="zh-CN"/>
        </w:rPr>
      </w:pPr>
      <w:r>
        <w:rPr>
          <w:lang w:val="en-US" w:eastAsia="zh-CN"/>
        </w:rPr>
        <w:tab/>
      </w:r>
      <w:r>
        <w:rPr>
          <w:rFonts w:hint="eastAsia"/>
          <w:lang w:val="en-US" w:eastAsia="zh-CN"/>
        </w:rPr>
        <w:t>赵厚麟</w:t>
      </w:r>
    </w:p>
    <w:p w:rsidR="00690D9A" w:rsidRDefault="00690D9A" w:rsidP="00690D9A">
      <w:pPr>
        <w:rPr>
          <w:b/>
          <w:bCs/>
          <w:lang w:eastAsia="zh-CN"/>
        </w:rPr>
      </w:pPr>
    </w:p>
    <w:p w:rsidR="00690D9A" w:rsidRDefault="00690D9A" w:rsidP="00690D9A">
      <w:pPr>
        <w:rPr>
          <w:b/>
          <w:bCs/>
          <w:lang w:eastAsia="zh-CN"/>
        </w:rPr>
      </w:pPr>
    </w:p>
    <w:p w:rsidR="00690D9A" w:rsidRDefault="00690D9A" w:rsidP="00690D9A">
      <w:pPr>
        <w:rPr>
          <w:b/>
          <w:bCs/>
          <w:lang w:eastAsia="zh-CN"/>
        </w:rPr>
      </w:pPr>
    </w:p>
    <w:p w:rsidR="00690D9A" w:rsidRDefault="00690D9A" w:rsidP="00690D9A">
      <w:pPr>
        <w:rPr>
          <w:b/>
          <w:bCs/>
          <w:lang w:eastAsia="zh-CN"/>
        </w:rPr>
      </w:pPr>
    </w:p>
    <w:p w:rsidR="00690D9A" w:rsidRDefault="00690D9A" w:rsidP="00690D9A">
      <w:pPr>
        <w:rPr>
          <w:b/>
          <w:bCs/>
          <w:lang w:eastAsia="zh-CN"/>
        </w:rPr>
      </w:pPr>
    </w:p>
    <w:p w:rsidR="00690D9A" w:rsidRDefault="00690D9A" w:rsidP="00690D9A">
      <w:pPr>
        <w:rPr>
          <w:b/>
          <w:bCs/>
          <w:lang w:eastAsia="zh-CN"/>
        </w:rPr>
      </w:pPr>
    </w:p>
    <w:p w:rsidR="00690D9A" w:rsidRDefault="00690D9A" w:rsidP="00690D9A">
      <w:pPr>
        <w:rPr>
          <w:lang w:eastAsia="zh-CN"/>
        </w:rPr>
      </w:pPr>
      <w:r>
        <w:rPr>
          <w:rFonts w:hint="eastAsia"/>
          <w:b/>
          <w:bCs/>
          <w:lang w:eastAsia="zh-CN"/>
        </w:rPr>
        <w:t>附件：</w:t>
      </w:r>
      <w:r>
        <w:rPr>
          <w:lang w:eastAsia="zh-CN"/>
        </w:rPr>
        <w:t>1</w:t>
      </w:r>
      <w:r>
        <w:rPr>
          <w:rFonts w:hint="eastAsia"/>
          <w:lang w:eastAsia="zh-CN"/>
        </w:rPr>
        <w:t>件</w:t>
      </w:r>
    </w:p>
    <w:p w:rsidR="00690D9A" w:rsidRDefault="00690D9A" w:rsidP="00690D9A">
      <w:pPr>
        <w:tabs>
          <w:tab w:val="clear" w:pos="567"/>
          <w:tab w:val="left" w:pos="720"/>
        </w:tabs>
        <w:overflowPunct/>
        <w:autoSpaceDE/>
        <w:adjustRightInd/>
        <w:spacing w:before="0"/>
        <w:rPr>
          <w:lang w:eastAsia="zh-CN"/>
        </w:rPr>
      </w:pPr>
    </w:p>
    <w:p w:rsidR="00690D9A" w:rsidRDefault="00690D9A" w:rsidP="00690D9A">
      <w:pPr>
        <w:rPr>
          <w:lang w:eastAsia="zh-CN"/>
        </w:rPr>
      </w:pPr>
    </w:p>
    <w:p w:rsidR="00690D9A" w:rsidRDefault="00690D9A" w:rsidP="00690D9A">
      <w:pPr>
        <w:tabs>
          <w:tab w:val="clear" w:pos="567"/>
          <w:tab w:val="left" w:pos="720"/>
        </w:tabs>
        <w:overflowPunct/>
        <w:autoSpaceDE/>
        <w:adjustRightInd/>
        <w:spacing w:before="0"/>
        <w:rPr>
          <w:lang w:val="en-US" w:eastAsia="zh-CN"/>
        </w:rPr>
      </w:pPr>
      <w:r>
        <w:rPr>
          <w:lang w:val="en-US" w:eastAsia="zh-CN"/>
        </w:rPr>
        <w:br w:type="page"/>
      </w:r>
    </w:p>
    <w:p w:rsidR="00690D9A" w:rsidRDefault="00690D9A" w:rsidP="00690D9A">
      <w:pPr>
        <w:pStyle w:val="Bodytext80"/>
        <w:shd w:val="clear" w:color="auto" w:fill="auto"/>
        <w:spacing w:before="360" w:after="0" w:line="190" w:lineRule="exact"/>
        <w:ind w:left="20"/>
        <w:rPr>
          <w:rStyle w:val="Bodytext8SmallCaps"/>
        </w:rPr>
      </w:pPr>
    </w:p>
    <w:p w:rsidR="008D0651" w:rsidRPr="007623D3" w:rsidRDefault="008D0651" w:rsidP="00AE0FD8">
      <w:pPr>
        <w:pStyle w:val="Title1"/>
        <w:spacing w:before="1560"/>
        <w:jc w:val="right"/>
        <w:rPr>
          <w:rFonts w:eastAsia="Times New Roman"/>
          <w:sz w:val="22"/>
          <w:szCs w:val="18"/>
          <w:lang w:val="en-US"/>
        </w:rPr>
      </w:pPr>
      <w:proofErr w:type="spellStart"/>
      <w:r w:rsidRPr="008D0651">
        <w:rPr>
          <w:rFonts w:ascii="STKaiti" w:eastAsia="STKaiti" w:hAnsi="STKaiti" w:hint="eastAsia"/>
          <w:caps w:val="0"/>
          <w:sz w:val="26"/>
          <w:szCs w:val="26"/>
          <w:lang w:val="fr-CH"/>
        </w:rPr>
        <w:t>韩国常驻日内瓦代表团</w:t>
      </w:r>
      <w:proofErr w:type="spellEnd"/>
      <w:r w:rsidRPr="007623D3">
        <w:rPr>
          <w:caps w:val="0"/>
          <w:sz w:val="24"/>
          <w:szCs w:val="24"/>
          <w:lang w:val="en-US"/>
        </w:rPr>
        <w:br/>
      </w:r>
      <w:r w:rsidRPr="007623D3">
        <w:rPr>
          <w:caps w:val="0"/>
          <w:sz w:val="22"/>
          <w:szCs w:val="18"/>
          <w:lang w:val="en-US"/>
        </w:rPr>
        <w:t xml:space="preserve">Avenue de </w:t>
      </w:r>
      <w:proofErr w:type="spellStart"/>
      <w:r w:rsidRPr="007623D3">
        <w:rPr>
          <w:caps w:val="0"/>
          <w:sz w:val="22"/>
          <w:szCs w:val="18"/>
          <w:lang w:val="en-US"/>
        </w:rPr>
        <w:t>l'Ariana</w:t>
      </w:r>
      <w:proofErr w:type="spellEnd"/>
      <w:r w:rsidRPr="007623D3">
        <w:rPr>
          <w:caps w:val="0"/>
          <w:sz w:val="22"/>
          <w:szCs w:val="18"/>
          <w:lang w:val="en-US"/>
        </w:rPr>
        <w:t xml:space="preserve"> 1, Case </w:t>
      </w:r>
      <w:proofErr w:type="spellStart"/>
      <w:r w:rsidRPr="007623D3">
        <w:rPr>
          <w:caps w:val="0"/>
          <w:sz w:val="22"/>
          <w:szCs w:val="18"/>
          <w:lang w:val="en-US"/>
        </w:rPr>
        <w:t>postale</w:t>
      </w:r>
      <w:proofErr w:type="spellEnd"/>
      <w:r w:rsidRPr="007623D3">
        <w:rPr>
          <w:caps w:val="0"/>
          <w:sz w:val="22"/>
          <w:szCs w:val="18"/>
          <w:lang w:val="en-US"/>
        </w:rPr>
        <w:t xml:space="preserve"> 42, 1211 Genève 20</w:t>
      </w:r>
    </w:p>
    <w:p w:rsidR="008D0651" w:rsidRPr="007623D3" w:rsidRDefault="008D0651" w:rsidP="008D0651">
      <w:pPr>
        <w:spacing w:before="0"/>
        <w:jc w:val="right"/>
        <w:rPr>
          <w:sz w:val="22"/>
          <w:szCs w:val="18"/>
          <w:lang w:val="en-US"/>
        </w:rPr>
      </w:pPr>
      <w:r w:rsidRPr="008D0651">
        <w:rPr>
          <w:rFonts w:ascii="STKaiti" w:eastAsia="STKaiti" w:hAnsi="STKaiti" w:hint="eastAsia"/>
          <w:sz w:val="22"/>
          <w:szCs w:val="18"/>
          <w:lang w:val="fr-CH" w:eastAsia="zh-CN"/>
        </w:rPr>
        <w:t>电话</w:t>
      </w:r>
      <w:r w:rsidRPr="007623D3">
        <w:rPr>
          <w:rFonts w:hint="eastAsia"/>
          <w:sz w:val="22"/>
          <w:szCs w:val="18"/>
          <w:lang w:val="en-US" w:eastAsia="zh-CN"/>
        </w:rPr>
        <w:t>：</w:t>
      </w:r>
      <w:r w:rsidRPr="007623D3">
        <w:rPr>
          <w:sz w:val="22"/>
          <w:szCs w:val="18"/>
          <w:lang w:val="en-US"/>
        </w:rPr>
        <w:t>+41(0)22 748 0000/</w:t>
      </w:r>
      <w:r w:rsidRPr="008D0651">
        <w:rPr>
          <w:rFonts w:ascii="STKaiti" w:eastAsia="STKaiti" w:hAnsi="STKaiti" w:hint="eastAsia"/>
          <w:sz w:val="22"/>
          <w:szCs w:val="18"/>
          <w:lang w:val="fr-CH" w:eastAsia="zh-CN"/>
        </w:rPr>
        <w:t>传真</w:t>
      </w:r>
      <w:r w:rsidRPr="007623D3">
        <w:rPr>
          <w:sz w:val="22"/>
          <w:szCs w:val="18"/>
          <w:lang w:val="en-US" w:eastAsia="zh-CN"/>
        </w:rPr>
        <w:t>：</w:t>
      </w:r>
      <w:r w:rsidRPr="007623D3">
        <w:rPr>
          <w:sz w:val="22"/>
          <w:szCs w:val="18"/>
          <w:lang w:val="en-US"/>
        </w:rPr>
        <w:t>+41(0)22 748 0001</w:t>
      </w:r>
    </w:p>
    <w:p w:rsidR="008D0651" w:rsidRPr="007623D3" w:rsidRDefault="006D47B0" w:rsidP="008D0651">
      <w:pPr>
        <w:spacing w:before="0"/>
        <w:jc w:val="right"/>
        <w:rPr>
          <w:sz w:val="22"/>
          <w:szCs w:val="18"/>
          <w:lang w:val="en-US"/>
        </w:rPr>
      </w:pPr>
      <w:hyperlink r:id="rId8" w:history="1">
        <w:r w:rsidR="008D0651" w:rsidRPr="007623D3">
          <w:rPr>
            <w:rStyle w:val="Hyperlink"/>
            <w:sz w:val="22"/>
            <w:szCs w:val="18"/>
            <w:lang w:val="en-US"/>
          </w:rPr>
          <w:t>geneva.korea@mofa.go.kr</w:t>
        </w:r>
      </w:hyperlink>
    </w:p>
    <w:p w:rsidR="00E049CE" w:rsidRPr="007623D3" w:rsidRDefault="00E049CE" w:rsidP="00E049CE">
      <w:pPr>
        <w:tabs>
          <w:tab w:val="clear" w:pos="567"/>
          <w:tab w:val="clear" w:pos="1134"/>
          <w:tab w:val="clear" w:pos="1701"/>
          <w:tab w:val="clear" w:pos="2268"/>
          <w:tab w:val="clear" w:pos="2835"/>
          <w:tab w:val="right" w:pos="9356"/>
        </w:tabs>
        <w:spacing w:before="720"/>
        <w:rPr>
          <w:rFonts w:eastAsia="Times New Roman"/>
          <w:lang w:val="en-US" w:eastAsia="zh-CN"/>
        </w:rPr>
      </w:pPr>
      <w:r w:rsidRPr="007623D3">
        <w:rPr>
          <w:lang w:val="en-US" w:eastAsia="zh-CN"/>
        </w:rPr>
        <w:t>KGV/277/2017</w:t>
      </w:r>
    </w:p>
    <w:p w:rsidR="00690D9A" w:rsidRDefault="00690D9A" w:rsidP="00E049CE">
      <w:pPr>
        <w:spacing w:before="480"/>
        <w:ind w:firstLineChars="200" w:firstLine="480"/>
        <w:rPr>
          <w:lang w:val="en-US" w:eastAsia="zh-CN"/>
        </w:rPr>
      </w:pPr>
      <w:r>
        <w:rPr>
          <w:rFonts w:hint="eastAsia"/>
          <w:lang w:val="en-US" w:eastAsia="zh-CN"/>
        </w:rPr>
        <w:t>大韩民国常驻联合国日内瓦办事处和瑞士其他国际组织代表团向国际电信联盟（</w:t>
      </w:r>
      <w:r>
        <w:rPr>
          <w:lang w:val="en-US" w:eastAsia="zh-CN"/>
        </w:rPr>
        <w:t>ITU</w:t>
      </w:r>
      <w:r>
        <w:rPr>
          <w:rFonts w:hint="eastAsia"/>
          <w:lang w:val="en-US" w:eastAsia="zh-CN"/>
        </w:rPr>
        <w:t>）致意，并荣幸地向国际电联通报韩国决定提交在于</w:t>
      </w:r>
      <w:r>
        <w:rPr>
          <w:lang w:val="en-US" w:eastAsia="zh-CN"/>
        </w:rPr>
        <w:t>2018</w:t>
      </w:r>
      <w:r>
        <w:rPr>
          <w:rFonts w:hint="eastAsia"/>
          <w:lang w:val="en-US" w:eastAsia="zh-CN"/>
        </w:rPr>
        <w:t>年在阿拉伯联合酋长国迪拜举行的国际电联全权代表大会上竞选国际电联下届理事会和李在摄博士寻求连任电信标准化局（</w:t>
      </w:r>
      <w:r>
        <w:rPr>
          <w:lang w:val="en-US" w:eastAsia="zh-CN"/>
        </w:rPr>
        <w:t>TSB</w:t>
      </w:r>
      <w:r>
        <w:rPr>
          <w:rFonts w:hint="eastAsia"/>
          <w:lang w:val="en-US" w:eastAsia="zh-CN"/>
        </w:rPr>
        <w:t>）主任职位的候选人资料。</w:t>
      </w:r>
    </w:p>
    <w:p w:rsidR="00690D9A" w:rsidRDefault="00690D9A" w:rsidP="00690D9A">
      <w:pPr>
        <w:ind w:firstLineChars="200" w:firstLine="480"/>
        <w:rPr>
          <w:lang w:val="en-US" w:eastAsia="zh-CN"/>
        </w:rPr>
      </w:pPr>
      <w:r>
        <w:rPr>
          <w:rFonts w:hint="eastAsia"/>
          <w:lang w:val="en-US" w:eastAsia="zh-CN"/>
        </w:rPr>
        <w:t>韩国常驻联合国日内瓦办事处和瑞士其他国际组织代表团借此机会，再次向国际电信联盟致以最崇高的敬意。</w:t>
      </w:r>
    </w:p>
    <w:p w:rsidR="00690D9A" w:rsidRDefault="00690D9A" w:rsidP="00690D9A">
      <w:pPr>
        <w:rPr>
          <w:lang w:val="en-US" w:eastAsia="zh-CN"/>
        </w:rPr>
      </w:pPr>
    </w:p>
    <w:p w:rsidR="00690D9A" w:rsidRDefault="00690D9A" w:rsidP="00690D9A">
      <w:pPr>
        <w:rPr>
          <w:lang w:val="en-US" w:eastAsia="zh-CN"/>
        </w:rPr>
      </w:pPr>
    </w:p>
    <w:p w:rsidR="00690D9A" w:rsidRDefault="00690D9A" w:rsidP="00690D9A">
      <w:pPr>
        <w:tabs>
          <w:tab w:val="clear" w:pos="567"/>
          <w:tab w:val="clear" w:pos="1134"/>
          <w:tab w:val="clear" w:pos="1701"/>
          <w:tab w:val="clear" w:pos="2268"/>
          <w:tab w:val="clear" w:pos="2835"/>
          <w:tab w:val="left" w:pos="6804"/>
        </w:tabs>
        <w:rPr>
          <w:lang w:val="en-US" w:eastAsia="zh-CN"/>
        </w:rPr>
      </w:pPr>
      <w:r>
        <w:rPr>
          <w:lang w:val="en-US" w:eastAsia="zh-CN"/>
        </w:rPr>
        <w:tab/>
        <w:t>2017</w:t>
      </w:r>
      <w:r>
        <w:rPr>
          <w:rFonts w:hint="eastAsia"/>
          <w:lang w:val="en-US" w:eastAsia="zh-CN"/>
        </w:rPr>
        <w:t>年</w:t>
      </w:r>
      <w:r>
        <w:rPr>
          <w:lang w:val="en-US" w:eastAsia="zh-CN"/>
        </w:rPr>
        <w:t>12</w:t>
      </w:r>
      <w:r>
        <w:rPr>
          <w:rFonts w:hint="eastAsia"/>
          <w:lang w:val="en-US" w:eastAsia="zh-CN"/>
        </w:rPr>
        <w:t>月</w:t>
      </w:r>
      <w:r>
        <w:rPr>
          <w:lang w:val="en-US" w:eastAsia="zh-CN"/>
        </w:rPr>
        <w:t>6</w:t>
      </w:r>
      <w:r>
        <w:rPr>
          <w:rFonts w:hint="eastAsia"/>
          <w:lang w:val="en-US" w:eastAsia="zh-CN"/>
        </w:rPr>
        <w:t>日，日内瓦</w:t>
      </w:r>
    </w:p>
    <w:p w:rsidR="00690D9A" w:rsidRDefault="00690D9A" w:rsidP="00AE0FD8">
      <w:pPr>
        <w:spacing w:before="360"/>
        <w:jc w:val="right"/>
        <w:rPr>
          <w:lang w:val="en-US" w:eastAsia="zh-CN"/>
        </w:rPr>
      </w:pPr>
    </w:p>
    <w:p w:rsidR="00690D9A" w:rsidRDefault="00690D9A" w:rsidP="00AE0FD8">
      <w:pPr>
        <w:spacing w:before="360"/>
        <w:rPr>
          <w:lang w:val="en-US" w:eastAsia="zh-CN"/>
        </w:rPr>
      </w:pPr>
      <w:r>
        <w:rPr>
          <w:rFonts w:hint="eastAsia"/>
          <w:lang w:val="en-US" w:eastAsia="zh-CN"/>
        </w:rPr>
        <w:t>国际电信联盟</w:t>
      </w:r>
    </w:p>
    <w:p w:rsidR="00690D9A" w:rsidRDefault="00690D9A" w:rsidP="00690D9A">
      <w:pPr>
        <w:spacing w:before="360"/>
        <w:rPr>
          <w:lang w:val="en-US" w:eastAsia="zh-CN"/>
        </w:rPr>
      </w:pPr>
    </w:p>
    <w:p w:rsidR="00690D9A" w:rsidRDefault="00690D9A" w:rsidP="00690D9A">
      <w:pPr>
        <w:tabs>
          <w:tab w:val="clear" w:pos="567"/>
          <w:tab w:val="left" w:pos="720"/>
        </w:tabs>
        <w:overflowPunct/>
        <w:autoSpaceDE/>
        <w:adjustRightInd/>
        <w:spacing w:before="0"/>
        <w:rPr>
          <w:lang w:val="en-US" w:eastAsia="zh-CN"/>
        </w:rPr>
      </w:pPr>
      <w:r>
        <w:rPr>
          <w:lang w:val="en-US" w:eastAsia="zh-CN"/>
        </w:rPr>
        <w:br w:type="page"/>
      </w:r>
    </w:p>
    <w:p w:rsidR="00690D9A" w:rsidRDefault="00690D9A" w:rsidP="00690D9A">
      <w:pPr>
        <w:spacing w:before="0" w:after="720"/>
        <w:rPr>
          <w:sz w:val="20"/>
          <w:lang w:val="en-US" w:eastAsia="zh-CN"/>
        </w:rPr>
      </w:pPr>
      <w:r>
        <w:rPr>
          <w:rFonts w:hint="eastAsia"/>
          <w:lang w:eastAsia="zh-CN"/>
        </w:rPr>
        <w:t>科技和信息通信技术（</w:t>
      </w:r>
      <w:r>
        <w:rPr>
          <w:lang w:eastAsia="zh-CN"/>
        </w:rPr>
        <w:t>ICT</w:t>
      </w:r>
      <w:r>
        <w:rPr>
          <w:rFonts w:hint="eastAsia"/>
          <w:lang w:eastAsia="zh-CN"/>
        </w:rPr>
        <w:t>）部</w:t>
      </w:r>
      <w:r w:rsidR="00AE0FD8">
        <w:rPr>
          <w:lang w:eastAsia="zh-CN"/>
        </w:rPr>
        <w:tab/>
      </w:r>
      <w:r w:rsidR="00AE0FD8">
        <w:rPr>
          <w:lang w:eastAsia="zh-CN"/>
        </w:rPr>
        <w:tab/>
      </w:r>
      <w:r w:rsidR="00AE0FD8">
        <w:rPr>
          <w:lang w:eastAsia="zh-CN"/>
        </w:rPr>
        <w:tab/>
      </w:r>
      <w:r w:rsidR="00AE0FD8">
        <w:rPr>
          <w:lang w:eastAsia="zh-CN"/>
        </w:rPr>
        <w:tab/>
      </w:r>
    </w:p>
    <w:p w:rsidR="00690D9A" w:rsidRDefault="00690D9A" w:rsidP="00690D9A">
      <w:pPr>
        <w:tabs>
          <w:tab w:val="clear" w:pos="567"/>
          <w:tab w:val="left" w:pos="720"/>
        </w:tabs>
        <w:overflowPunct/>
        <w:autoSpaceDE/>
        <w:adjustRightInd/>
        <w:spacing w:befor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国际电信联盟（</w:t>
      </w:r>
      <w:r>
        <w:rPr>
          <w:rFonts w:asciiTheme="minorHAnsi" w:eastAsiaTheme="minorEastAsia" w:hAnsiTheme="minorHAnsi" w:cstheme="minorHAnsi"/>
          <w:lang w:eastAsia="zh-CN"/>
        </w:rPr>
        <w:t>ITU</w:t>
      </w:r>
      <w:r>
        <w:rPr>
          <w:rFonts w:asciiTheme="minorHAnsi" w:eastAsiaTheme="minorEastAsia" w:hAnsiTheme="minorHAnsi" w:cstheme="minorHAnsi" w:hint="eastAsia"/>
          <w:lang w:eastAsia="zh-CN"/>
        </w:rPr>
        <w:t>）</w:t>
      </w:r>
    </w:p>
    <w:p w:rsidR="00690D9A" w:rsidRDefault="00690D9A" w:rsidP="00690D9A">
      <w:pPr>
        <w:tabs>
          <w:tab w:val="clear" w:pos="567"/>
          <w:tab w:val="left" w:pos="720"/>
        </w:tabs>
        <w:overflowPunct/>
        <w:autoSpaceDE/>
        <w:adjustRightInd/>
        <w:spacing w:before="0"/>
        <w:rPr>
          <w:rFonts w:eastAsiaTheme="minorEastAsia"/>
          <w:lang w:eastAsia="zh-CN"/>
        </w:rPr>
      </w:pPr>
      <w:r>
        <w:rPr>
          <w:rFonts w:eastAsiaTheme="minorEastAsia" w:hint="eastAsia"/>
          <w:lang w:eastAsia="zh-CN"/>
        </w:rPr>
        <w:t>赵厚麟</w:t>
      </w:r>
      <w:r>
        <w:rPr>
          <w:rFonts w:asciiTheme="minorHAnsi" w:eastAsiaTheme="minorEastAsia" w:hAnsiTheme="minorHAnsi" w:cstheme="minorHAnsi" w:hint="eastAsia"/>
          <w:lang w:eastAsia="zh-CN"/>
        </w:rPr>
        <w:t>秘书长先生阁下</w:t>
      </w:r>
    </w:p>
    <w:p w:rsidR="00690D9A" w:rsidRDefault="00690D9A" w:rsidP="00690D9A">
      <w:pPr>
        <w:spacing w:line="276" w:lineRule="auto"/>
        <w:rPr>
          <w:rFonts w:eastAsiaTheme="minorEastAsia"/>
          <w:lang w:eastAsia="zh-CN"/>
        </w:rPr>
      </w:pPr>
      <w:r>
        <w:rPr>
          <w:lang w:eastAsia="zh-CN"/>
        </w:rPr>
        <w:t>Place des Nations</w:t>
      </w:r>
      <w:r>
        <w:rPr>
          <w:rFonts w:asciiTheme="minorEastAsia" w:eastAsiaTheme="minorEastAsia" w:hAnsiTheme="minorEastAsia" w:hint="eastAsia"/>
          <w:lang w:eastAsia="zh-CN"/>
        </w:rPr>
        <w:t>，</w:t>
      </w:r>
      <w:r>
        <w:rPr>
          <w:lang w:eastAsia="zh-CN"/>
        </w:rPr>
        <w:t>CH-1211 Geneva 20</w:t>
      </w:r>
      <w:r>
        <w:rPr>
          <w:rFonts w:eastAsiaTheme="minorEastAsia"/>
          <w:lang w:eastAsia="zh-CN"/>
        </w:rPr>
        <w:t>, Switzerland</w:t>
      </w:r>
      <w:r>
        <w:rPr>
          <w:rFonts w:eastAsiaTheme="minorEastAsia" w:hint="eastAsia"/>
          <w:lang w:eastAsia="zh-CN"/>
        </w:rPr>
        <w:t>（瑞士）</w:t>
      </w:r>
    </w:p>
    <w:p w:rsidR="00690D9A" w:rsidRDefault="00690D9A" w:rsidP="00690D9A">
      <w:pPr>
        <w:spacing w:line="276" w:lineRule="auto"/>
        <w:jc w:val="right"/>
        <w:rPr>
          <w:rFonts w:eastAsiaTheme="minorEastAsia"/>
          <w:lang w:eastAsia="zh-CN"/>
        </w:rPr>
      </w:pPr>
      <w:r>
        <w:rPr>
          <w:rFonts w:eastAsiaTheme="minorEastAsia"/>
          <w:lang w:eastAsia="zh-CN"/>
        </w:rPr>
        <w:t>2017</w:t>
      </w:r>
      <w:r>
        <w:rPr>
          <w:rFonts w:eastAsiaTheme="minorEastAsia" w:hint="eastAsia"/>
          <w:lang w:eastAsia="zh-CN"/>
        </w:rPr>
        <w:t>年</w:t>
      </w:r>
      <w:r>
        <w:rPr>
          <w:rFonts w:eastAsiaTheme="minorEastAsia"/>
          <w:lang w:eastAsia="zh-CN"/>
        </w:rPr>
        <w:t>10</w:t>
      </w:r>
      <w:r>
        <w:rPr>
          <w:rFonts w:eastAsiaTheme="minorEastAsia" w:hint="eastAsia"/>
          <w:lang w:eastAsia="zh-CN"/>
        </w:rPr>
        <w:t>月</w:t>
      </w:r>
      <w:r>
        <w:rPr>
          <w:rFonts w:eastAsiaTheme="minorEastAsia"/>
          <w:lang w:eastAsia="zh-CN"/>
        </w:rPr>
        <w:t>31</w:t>
      </w:r>
      <w:r>
        <w:rPr>
          <w:rFonts w:eastAsiaTheme="minorEastAsia" w:hint="eastAsia"/>
          <w:lang w:eastAsia="zh-CN"/>
        </w:rPr>
        <w:t>日</w:t>
      </w:r>
    </w:p>
    <w:p w:rsidR="00690D9A" w:rsidRDefault="00690D9A" w:rsidP="00690D9A">
      <w:pPr>
        <w:spacing w:line="276" w:lineRule="auto"/>
        <w:rPr>
          <w:rFonts w:eastAsiaTheme="minorEastAsia"/>
          <w:lang w:eastAsia="zh-CN"/>
        </w:rPr>
      </w:pPr>
      <w:r>
        <w:rPr>
          <w:rFonts w:eastAsiaTheme="minorEastAsia" w:hint="eastAsia"/>
          <w:lang w:eastAsia="zh-CN"/>
        </w:rPr>
        <w:t>尊敬的阁下：</w:t>
      </w:r>
    </w:p>
    <w:p w:rsidR="00690D9A" w:rsidRDefault="00690D9A" w:rsidP="00690D9A">
      <w:pPr>
        <w:spacing w:before="240"/>
        <w:ind w:firstLineChars="200" w:firstLine="480"/>
        <w:rPr>
          <w:lang w:eastAsia="zh-CN"/>
        </w:rPr>
      </w:pPr>
      <w:r>
        <w:rPr>
          <w:rFonts w:hint="eastAsia"/>
          <w:lang w:eastAsia="zh-CN"/>
        </w:rPr>
        <w:t>我们高兴地向您通报：大韩民国决定提交国际电联下届理事会的候选人资料。</w:t>
      </w:r>
    </w:p>
    <w:p w:rsidR="00690D9A" w:rsidRDefault="00690D9A" w:rsidP="00690D9A">
      <w:pPr>
        <w:ind w:firstLineChars="200" w:firstLine="480"/>
        <w:rPr>
          <w:lang w:eastAsia="zh-CN"/>
        </w:rPr>
      </w:pPr>
      <w:r>
        <w:rPr>
          <w:rFonts w:hint="eastAsia"/>
          <w:lang w:eastAsia="zh-CN"/>
        </w:rPr>
        <w:t>如您所知，自从</w:t>
      </w:r>
      <w:r>
        <w:rPr>
          <w:lang w:eastAsia="zh-CN"/>
        </w:rPr>
        <w:t>1952</w:t>
      </w:r>
      <w:r>
        <w:rPr>
          <w:rFonts w:hint="eastAsia"/>
          <w:lang w:eastAsia="zh-CN"/>
        </w:rPr>
        <w:t>年加入国际电联和自</w:t>
      </w:r>
      <w:r>
        <w:rPr>
          <w:lang w:eastAsia="zh-CN"/>
        </w:rPr>
        <w:t>1989</w:t>
      </w:r>
      <w:r>
        <w:rPr>
          <w:rFonts w:hint="eastAsia"/>
          <w:lang w:eastAsia="zh-CN"/>
        </w:rPr>
        <w:t>年尼斯全权代表大会首次当选理事国以来，七次当选理事国的韩国为国际电联的发展做出了巨大贡献。</w:t>
      </w:r>
    </w:p>
    <w:p w:rsidR="00690D9A" w:rsidRDefault="00690D9A" w:rsidP="00AE0FD8">
      <w:pPr>
        <w:ind w:firstLineChars="200" w:firstLine="480"/>
        <w:rPr>
          <w:lang w:eastAsia="zh-CN"/>
        </w:rPr>
      </w:pPr>
      <w:r>
        <w:rPr>
          <w:rFonts w:hint="eastAsia"/>
          <w:lang w:eastAsia="zh-CN"/>
        </w:rPr>
        <w:t>此外，韩国一直努力通过增加其会费、开展科技和信息通信技术部（</w:t>
      </w:r>
      <w:r>
        <w:rPr>
          <w:lang w:eastAsia="zh-CN"/>
        </w:rPr>
        <w:t>MSIT</w:t>
      </w:r>
      <w:r>
        <w:rPr>
          <w:rFonts w:hint="eastAsia"/>
          <w:lang w:eastAsia="zh-CN"/>
        </w:rPr>
        <w:t>）</w:t>
      </w:r>
      <w:r>
        <w:rPr>
          <w:lang w:eastAsia="zh-CN"/>
        </w:rPr>
        <w:t xml:space="preserve">– </w:t>
      </w:r>
      <w:r>
        <w:rPr>
          <w:rFonts w:hint="eastAsia"/>
          <w:lang w:eastAsia="zh-CN"/>
        </w:rPr>
        <w:t>国际电联合作项目和主办国际电联</w:t>
      </w:r>
      <w:r>
        <w:rPr>
          <w:lang w:eastAsia="zh-CN"/>
        </w:rPr>
        <w:t>2014</w:t>
      </w:r>
      <w:r>
        <w:rPr>
          <w:rFonts w:hint="eastAsia"/>
          <w:lang w:eastAsia="zh-CN"/>
        </w:rPr>
        <w:t>年全权代表大会及国际电联</w:t>
      </w:r>
      <w:r>
        <w:rPr>
          <w:lang w:eastAsia="zh-CN"/>
        </w:rPr>
        <w:t>2017</w:t>
      </w:r>
      <w:r>
        <w:rPr>
          <w:rFonts w:hint="eastAsia"/>
          <w:lang w:eastAsia="zh-CN"/>
        </w:rPr>
        <w:t>年世界电信展而为国际电联乃至全球</w:t>
      </w:r>
      <w:r w:rsidR="00AE0FD8">
        <w:rPr>
          <w:lang w:eastAsia="zh-CN"/>
        </w:rPr>
        <w:t>ICT</w:t>
      </w:r>
      <w:r>
        <w:rPr>
          <w:rFonts w:hint="eastAsia"/>
          <w:lang w:eastAsia="zh-CN"/>
        </w:rPr>
        <w:t>行业发展贡献着力量。</w:t>
      </w:r>
    </w:p>
    <w:p w:rsidR="00690D9A" w:rsidRDefault="00690D9A" w:rsidP="00690D9A">
      <w:pPr>
        <w:ind w:firstLineChars="200" w:firstLine="480"/>
        <w:rPr>
          <w:lang w:eastAsia="zh-CN"/>
        </w:rPr>
      </w:pPr>
      <w:r>
        <w:rPr>
          <w:rFonts w:hint="eastAsia"/>
          <w:lang w:eastAsia="zh-CN"/>
        </w:rPr>
        <w:t>与其奉献国际社会之举并行不悖的是，韩国决定提交其国际电联下届理事会候选人的资料，并承诺将作为理事国发挥最佳作用。</w:t>
      </w:r>
    </w:p>
    <w:p w:rsidR="00690D9A" w:rsidRDefault="00690D9A" w:rsidP="00690D9A">
      <w:pPr>
        <w:ind w:firstLineChars="200" w:firstLine="480"/>
        <w:rPr>
          <w:lang w:eastAsia="zh-CN"/>
        </w:rPr>
      </w:pPr>
      <w:r>
        <w:rPr>
          <w:rFonts w:hint="eastAsia"/>
          <w:lang w:eastAsia="zh-CN"/>
        </w:rPr>
        <w:t>此外，我还要向您通报的是，韩国决定由李在摄先生竞选连任电信标准化局主任一职。</w:t>
      </w:r>
    </w:p>
    <w:p w:rsidR="00690D9A" w:rsidRDefault="00690D9A" w:rsidP="00690D9A">
      <w:pPr>
        <w:ind w:firstLineChars="200" w:firstLine="480"/>
        <w:rPr>
          <w:lang w:eastAsia="zh-CN"/>
        </w:rPr>
      </w:pPr>
      <w:r>
        <w:rPr>
          <w:rFonts w:hint="eastAsia"/>
          <w:lang w:eastAsia="zh-CN"/>
        </w:rPr>
        <w:t>自</w:t>
      </w:r>
      <w:r>
        <w:rPr>
          <w:lang w:eastAsia="zh-CN"/>
        </w:rPr>
        <w:t>1987</w:t>
      </w:r>
      <w:r>
        <w:rPr>
          <w:rFonts w:hint="eastAsia"/>
          <w:lang w:eastAsia="zh-CN"/>
        </w:rPr>
        <w:t>年进入电信标准化局以来，李先生为</w:t>
      </w:r>
      <w:r>
        <w:rPr>
          <w:lang w:eastAsia="zh-CN"/>
        </w:rPr>
        <w:t>ITU-T</w:t>
      </w:r>
      <w:r>
        <w:rPr>
          <w:rFonts w:hint="eastAsia"/>
          <w:lang w:eastAsia="zh-CN"/>
        </w:rPr>
        <w:t>积极工作了</w:t>
      </w:r>
      <w:r>
        <w:rPr>
          <w:lang w:eastAsia="zh-CN"/>
        </w:rPr>
        <w:t>30</w:t>
      </w:r>
      <w:r>
        <w:rPr>
          <w:rFonts w:hint="eastAsia"/>
          <w:lang w:eastAsia="zh-CN"/>
        </w:rPr>
        <w:t>年之久，为国际电联的发展做出了重大贡献。</w:t>
      </w:r>
    </w:p>
    <w:p w:rsidR="00690D9A" w:rsidRDefault="00690D9A" w:rsidP="00690D9A">
      <w:pPr>
        <w:ind w:firstLineChars="200" w:firstLine="480"/>
        <w:rPr>
          <w:lang w:eastAsia="zh-CN"/>
        </w:rPr>
      </w:pPr>
      <w:r>
        <w:rPr>
          <w:rFonts w:hint="eastAsia"/>
          <w:lang w:eastAsia="zh-CN"/>
        </w:rPr>
        <w:t>他于</w:t>
      </w:r>
      <w:r>
        <w:rPr>
          <w:lang w:eastAsia="zh-CN"/>
        </w:rPr>
        <w:t>2001</w:t>
      </w:r>
      <w:r>
        <w:rPr>
          <w:rFonts w:hint="eastAsia"/>
          <w:lang w:eastAsia="zh-CN"/>
        </w:rPr>
        <w:t>至</w:t>
      </w:r>
      <w:r>
        <w:rPr>
          <w:lang w:eastAsia="zh-CN"/>
        </w:rPr>
        <w:t>2014</w:t>
      </w:r>
      <w:r>
        <w:rPr>
          <w:rFonts w:hint="eastAsia"/>
          <w:lang w:eastAsia="zh-CN"/>
        </w:rPr>
        <w:t>年担任过第</w:t>
      </w:r>
      <w:r>
        <w:rPr>
          <w:lang w:eastAsia="zh-CN"/>
        </w:rPr>
        <w:t>13</w:t>
      </w:r>
      <w:r>
        <w:rPr>
          <w:rFonts w:hint="eastAsia"/>
          <w:lang w:eastAsia="zh-CN"/>
        </w:rPr>
        <w:t>研究组主席和副主席，并在</w:t>
      </w:r>
      <w:r>
        <w:rPr>
          <w:lang w:eastAsia="zh-CN"/>
        </w:rPr>
        <w:t>2014</w:t>
      </w:r>
      <w:r>
        <w:rPr>
          <w:rFonts w:hint="eastAsia"/>
          <w:lang w:eastAsia="zh-CN"/>
        </w:rPr>
        <w:t>年全权代表大会上当选电信标准化局主任。现将李先生的简历附后，供参考。</w:t>
      </w:r>
    </w:p>
    <w:p w:rsidR="00690D9A" w:rsidRDefault="00690D9A" w:rsidP="00690D9A">
      <w:pPr>
        <w:ind w:firstLineChars="200" w:firstLine="480"/>
        <w:rPr>
          <w:lang w:eastAsia="zh-CN"/>
        </w:rPr>
      </w:pPr>
      <w:r>
        <w:rPr>
          <w:rFonts w:hint="eastAsia"/>
          <w:lang w:eastAsia="zh-CN"/>
        </w:rPr>
        <w:t>韩国政府相信，李在摄先生将极大推动国际电联和全球</w:t>
      </w:r>
      <w:r>
        <w:rPr>
          <w:lang w:eastAsia="zh-CN"/>
        </w:rPr>
        <w:t>ICT</w:t>
      </w:r>
      <w:r>
        <w:rPr>
          <w:rFonts w:hint="eastAsia"/>
          <w:lang w:eastAsia="zh-CN"/>
        </w:rPr>
        <w:t>行业的发展，并承诺在其电信标准化局主任任期内给予他全力支持。</w:t>
      </w:r>
    </w:p>
    <w:p w:rsidR="00690D9A" w:rsidRDefault="00690D9A" w:rsidP="00690D9A">
      <w:pPr>
        <w:ind w:firstLineChars="200" w:firstLine="480"/>
        <w:rPr>
          <w:lang w:eastAsia="zh-CN"/>
        </w:rPr>
      </w:pPr>
      <w:r>
        <w:rPr>
          <w:rFonts w:hint="eastAsia"/>
          <w:lang w:eastAsia="zh-CN"/>
        </w:rPr>
        <w:t>衷心感谢您的友好支持。</w:t>
      </w:r>
    </w:p>
    <w:p w:rsidR="00690D9A" w:rsidRDefault="00690D9A" w:rsidP="00690D9A">
      <w:pPr>
        <w:spacing w:before="360"/>
        <w:rPr>
          <w:lang w:eastAsia="zh-CN"/>
        </w:rPr>
      </w:pPr>
      <w:r>
        <w:rPr>
          <w:rFonts w:hint="eastAsia"/>
          <w:lang w:eastAsia="zh-CN"/>
        </w:rPr>
        <w:t>顺致敬意！</w:t>
      </w:r>
    </w:p>
    <w:p w:rsidR="00690D9A" w:rsidRDefault="00690D9A" w:rsidP="00690D9A">
      <w:pPr>
        <w:spacing w:before="720" w:line="276" w:lineRule="auto"/>
        <w:rPr>
          <w:rFonts w:eastAsiaTheme="minorEastAsia"/>
          <w:lang w:eastAsia="zh-CN"/>
        </w:rPr>
      </w:pPr>
      <w:r>
        <w:rPr>
          <w:rFonts w:eastAsiaTheme="minorEastAsia" w:hint="eastAsia"/>
          <w:lang w:eastAsia="zh-CN"/>
        </w:rPr>
        <w:t>韩国</w:t>
      </w:r>
      <w:r>
        <w:rPr>
          <w:rFonts w:hint="eastAsia"/>
          <w:lang w:eastAsia="zh-CN"/>
        </w:rPr>
        <w:t>科技和信息通信技术</w:t>
      </w:r>
      <w:r>
        <w:rPr>
          <w:rFonts w:eastAsiaTheme="minorEastAsia" w:hint="eastAsia"/>
          <w:lang w:eastAsia="zh-CN"/>
        </w:rPr>
        <w:t>部部长</w:t>
      </w:r>
    </w:p>
    <w:p w:rsidR="00690D9A" w:rsidRDefault="00690D9A" w:rsidP="00690D9A">
      <w:pPr>
        <w:spacing w:after="120" w:line="276" w:lineRule="auto"/>
        <w:rPr>
          <w:rFonts w:eastAsiaTheme="minorEastAsia"/>
          <w:lang w:eastAsia="zh-CN"/>
        </w:rPr>
      </w:pPr>
      <w:r>
        <w:t>You Young Min</w:t>
      </w:r>
    </w:p>
    <w:p w:rsidR="00690D9A" w:rsidRDefault="00690D9A" w:rsidP="00690D9A">
      <w:pPr>
        <w:spacing w:before="240" w:after="240" w:line="276" w:lineRule="auto"/>
        <w:rPr>
          <w:rFonts w:eastAsiaTheme="minorEastAsia"/>
          <w:lang w:eastAsia="zh-CN"/>
        </w:rPr>
      </w:pPr>
      <w:r>
        <w:rPr>
          <w:rFonts w:eastAsiaTheme="minorEastAsia" w:hint="eastAsia"/>
          <w:lang w:eastAsia="zh-CN"/>
        </w:rPr>
        <w:t>（签名）</w:t>
      </w:r>
    </w:p>
    <w:p w:rsidR="00690D9A" w:rsidRDefault="00690D9A" w:rsidP="00690D9A">
      <w:pPr>
        <w:spacing w:before="0" w:line="276" w:lineRule="auto"/>
        <w:rPr>
          <w:rFonts w:asciiTheme="minorHAnsi" w:hAnsiTheme="minorHAnsi" w:cstheme="minorHAnsi"/>
          <w:lang w:eastAsia="zh-CN"/>
        </w:rPr>
      </w:pPr>
      <w:r>
        <w:rPr>
          <w:rFonts w:asciiTheme="minorHAnsi" w:hAnsiTheme="minorHAnsi" w:cstheme="minorHAnsi"/>
          <w:lang w:eastAsia="zh-CN"/>
        </w:rPr>
        <w:br w:type="page"/>
      </w:r>
    </w:p>
    <w:p w:rsidR="00690D9A" w:rsidRDefault="00690D9A" w:rsidP="00690D9A">
      <w:pPr>
        <w:pStyle w:val="Heading11"/>
        <w:keepNext/>
        <w:keepLines/>
        <w:shd w:val="clear" w:color="auto" w:fill="auto"/>
        <w:spacing w:after="15" w:line="480" w:lineRule="exact"/>
        <w:ind w:left="280"/>
        <w:rPr>
          <w:rFonts w:eastAsiaTheme="minorEastAsia"/>
          <w:lang w:val="en-US"/>
        </w:rPr>
      </w:pPr>
      <w:r>
        <w:rPr>
          <w:rFonts w:eastAsiaTheme="minorEastAsia" w:hint="eastAsia"/>
          <w:lang w:val="en-US"/>
        </w:rPr>
        <w:t>李在摄</w:t>
      </w:r>
    </w:p>
    <w:p w:rsidR="00690D9A" w:rsidRPr="00AE0FD8" w:rsidRDefault="00AE0FD8" w:rsidP="00690D9A">
      <w:pPr>
        <w:spacing w:after="388" w:line="290" w:lineRule="exact"/>
        <w:jc w:val="center"/>
        <w:rPr>
          <w:lang w:val="en-US" w:eastAsia="zh-CN"/>
        </w:rPr>
      </w:pPr>
      <w:r>
        <w:rPr>
          <w:rStyle w:val="Bodytext20"/>
          <w:rFonts w:eastAsia="SimSun" w:cs="Microsoft YaHei" w:hint="eastAsia"/>
          <w:lang w:eastAsia="zh-CN"/>
        </w:rPr>
        <w:t>（</w:t>
      </w:r>
      <w:r w:rsidR="00690D9A" w:rsidRPr="00AE0FD8">
        <w:rPr>
          <w:rStyle w:val="Bodytext20"/>
          <w:rFonts w:eastAsia="SimSun" w:cs="Microsoft YaHei" w:hint="eastAsia"/>
          <w:lang w:eastAsia="zh-CN"/>
        </w:rPr>
        <w:t>韩国</w:t>
      </w:r>
      <w:r>
        <w:rPr>
          <w:rStyle w:val="Bodytext20"/>
          <w:rFonts w:eastAsia="SimSun" w:cs="Microsoft YaHei" w:hint="eastAsia"/>
          <w:lang w:eastAsia="zh-CN"/>
        </w:rPr>
        <w:t>）</w:t>
      </w:r>
    </w:p>
    <w:p w:rsidR="00690D9A" w:rsidRDefault="00690D9A" w:rsidP="00690D9A">
      <w:pPr>
        <w:spacing w:line="396" w:lineRule="exact"/>
        <w:jc w:val="center"/>
        <w:rPr>
          <w:b/>
          <w:bCs/>
          <w:lang w:eastAsia="zh-CN"/>
        </w:rPr>
      </w:pPr>
      <w:r>
        <w:rPr>
          <w:rFonts w:hint="eastAsia"/>
          <w:b/>
          <w:bCs/>
          <w:lang w:eastAsia="zh-CN"/>
        </w:rPr>
        <w:t>电信标准化局（</w:t>
      </w:r>
      <w:r>
        <w:rPr>
          <w:b/>
          <w:bCs/>
          <w:lang w:eastAsia="zh-CN"/>
        </w:rPr>
        <w:t>TSB</w:t>
      </w:r>
      <w:r>
        <w:rPr>
          <w:rFonts w:hint="eastAsia"/>
          <w:b/>
          <w:bCs/>
          <w:lang w:eastAsia="zh-CN"/>
        </w:rPr>
        <w:t>）主任职位候选人</w:t>
      </w:r>
    </w:p>
    <w:p w:rsidR="00690D9A" w:rsidRPr="00F10EB6" w:rsidRDefault="00690D9A" w:rsidP="00690D9A">
      <w:pPr>
        <w:pStyle w:val="Bodytext140"/>
        <w:shd w:val="clear" w:color="auto" w:fill="auto"/>
        <w:spacing w:after="461"/>
        <w:rPr>
          <w:rFonts w:asciiTheme="minorHAnsi" w:eastAsia="STKaiti" w:hAnsiTheme="minorHAnsi"/>
          <w:i w:val="0"/>
          <w:iCs w:val="0"/>
          <w:sz w:val="28"/>
          <w:szCs w:val="28"/>
        </w:rPr>
      </w:pPr>
      <w:r w:rsidRPr="00F10EB6">
        <w:rPr>
          <w:rFonts w:asciiTheme="minorHAnsi" w:eastAsia="STKaiti" w:hAnsiTheme="minorHAnsi"/>
          <w:i w:val="0"/>
          <w:iCs w:val="0"/>
          <w:sz w:val="28"/>
          <w:szCs w:val="28"/>
        </w:rPr>
        <w:t>2019-2022</w:t>
      </w:r>
      <w:r w:rsidRPr="00F10EB6">
        <w:rPr>
          <w:rFonts w:asciiTheme="minorHAnsi" w:eastAsia="STKaiti" w:hAnsiTheme="minorHAnsi" w:hint="eastAsia"/>
          <w:i w:val="0"/>
          <w:iCs w:val="0"/>
          <w:sz w:val="28"/>
          <w:szCs w:val="28"/>
        </w:rPr>
        <w:t>年</w:t>
      </w:r>
    </w:p>
    <w:p w:rsidR="00690D9A" w:rsidRDefault="00690D9A" w:rsidP="00690D9A">
      <w:pPr>
        <w:framePr w:h="5897" w:wrap="notBeside" w:vAnchor="text" w:hAnchor="text" w:xAlign="center" w:y="1"/>
        <w:jc w:val="center"/>
        <w:rPr>
          <w:sz w:val="2"/>
          <w:szCs w:val="2"/>
        </w:rPr>
      </w:pPr>
      <w:r>
        <w:rPr>
          <w:noProof/>
          <w:lang w:val="en-US" w:eastAsia="zh-CN"/>
        </w:rPr>
        <w:drawing>
          <wp:inline distT="0" distB="0" distL="0" distR="0">
            <wp:extent cx="3084830" cy="3745230"/>
            <wp:effectExtent l="0" t="0" r="1270" b="7620"/>
            <wp:docPr id="2" name="Picture 2"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4830" cy="3745230"/>
                    </a:xfrm>
                    <a:prstGeom prst="rect">
                      <a:avLst/>
                    </a:prstGeom>
                    <a:noFill/>
                    <a:ln>
                      <a:noFill/>
                    </a:ln>
                  </pic:spPr>
                </pic:pic>
              </a:graphicData>
            </a:graphic>
          </wp:inline>
        </w:drawing>
      </w:r>
    </w:p>
    <w:p w:rsidR="00690D9A" w:rsidRDefault="00690D9A" w:rsidP="00690D9A">
      <w:pPr>
        <w:jc w:val="center"/>
      </w:pPr>
    </w:p>
    <w:p w:rsidR="00690D9A" w:rsidRPr="00AE0FD8" w:rsidRDefault="00690D9A" w:rsidP="00690D9A">
      <w:pPr>
        <w:jc w:val="center"/>
        <w:rPr>
          <w:rStyle w:val="Heading20"/>
          <w:rFonts w:eastAsiaTheme="minorEastAsia"/>
          <w:b w:val="0"/>
          <w:bCs w:val="0"/>
          <w:i w:val="0"/>
          <w:iCs w:val="0"/>
          <w:lang w:eastAsia="zh-CN"/>
        </w:rPr>
      </w:pPr>
      <w:r w:rsidRPr="00AE0FD8">
        <w:rPr>
          <w:rStyle w:val="Heading20"/>
          <w:rFonts w:eastAsiaTheme="minorEastAsia" w:hint="eastAsia"/>
          <w:i w:val="0"/>
          <w:iCs w:val="0"/>
          <w:sz w:val="28"/>
          <w:szCs w:val="28"/>
          <w:lang w:eastAsia="zh-CN"/>
        </w:rPr>
        <w:t>“</w:t>
      </w:r>
      <w:r w:rsidRPr="00AE0FD8">
        <w:rPr>
          <w:rStyle w:val="Heading20"/>
          <w:rFonts w:ascii="STKaiti" w:eastAsia="STKaiti" w:hAnsi="STKaiti" w:hint="eastAsia"/>
          <w:i w:val="0"/>
          <w:iCs w:val="0"/>
          <w:sz w:val="28"/>
          <w:szCs w:val="28"/>
          <w:lang w:eastAsia="zh-CN"/>
        </w:rPr>
        <w:t>标准促进实现更可信赖的世界</w:t>
      </w:r>
      <w:r w:rsidRPr="00AE0FD8">
        <w:rPr>
          <w:rStyle w:val="Heading20"/>
          <w:rFonts w:eastAsiaTheme="minorEastAsia" w:hint="eastAsia"/>
          <w:i w:val="0"/>
          <w:iCs w:val="0"/>
          <w:sz w:val="28"/>
          <w:szCs w:val="28"/>
          <w:lang w:eastAsia="zh-CN"/>
        </w:rPr>
        <w:t>”</w:t>
      </w:r>
    </w:p>
    <w:p w:rsidR="00690D9A" w:rsidRPr="00AE0FD8" w:rsidRDefault="00690D9A" w:rsidP="00690D9A">
      <w:pPr>
        <w:tabs>
          <w:tab w:val="clear" w:pos="567"/>
          <w:tab w:val="clear" w:pos="1134"/>
        </w:tabs>
        <w:rPr>
          <w:rStyle w:val="Bodytext15Exact"/>
          <w:rFonts w:eastAsia="SimSun"/>
          <w:i w:val="0"/>
          <w:iCs w:val="0"/>
          <w:sz w:val="24"/>
          <w:szCs w:val="24"/>
          <w:lang w:eastAsia="zh-CN"/>
        </w:rPr>
      </w:pPr>
      <w:r w:rsidRPr="00AE0FD8">
        <w:rPr>
          <w:rStyle w:val="Bodytext15Exact"/>
          <w:rFonts w:ascii="STKaiti" w:eastAsia="STKaiti" w:hAnsi="STKaiti" w:hint="eastAsia"/>
          <w:b/>
          <w:bCs/>
          <w:i w:val="0"/>
          <w:iCs w:val="0"/>
          <w:sz w:val="24"/>
          <w:szCs w:val="24"/>
          <w:lang w:eastAsia="zh-CN"/>
        </w:rPr>
        <w:t>出生日期</w:t>
      </w:r>
      <w:r w:rsidRPr="00AE0FD8">
        <w:rPr>
          <w:rStyle w:val="Bodytext15Exact"/>
          <w:rFonts w:eastAsia="SimSun"/>
          <w:i w:val="0"/>
          <w:iCs w:val="0"/>
          <w:sz w:val="24"/>
          <w:szCs w:val="24"/>
          <w:lang w:eastAsia="zh-CN"/>
        </w:rPr>
        <w:tab/>
        <w:t>1960</w:t>
      </w:r>
      <w:r w:rsidRPr="00AE0FD8">
        <w:rPr>
          <w:rStyle w:val="Bodytext15Exact"/>
          <w:rFonts w:eastAsia="SimSun" w:cs="Microsoft YaHei" w:hint="eastAsia"/>
          <w:i w:val="0"/>
          <w:iCs w:val="0"/>
          <w:sz w:val="24"/>
          <w:szCs w:val="24"/>
          <w:lang w:eastAsia="zh-CN"/>
        </w:rPr>
        <w:t>年</w:t>
      </w:r>
      <w:r w:rsidRPr="00AE0FD8">
        <w:rPr>
          <w:rStyle w:val="Bodytext15Exact"/>
          <w:rFonts w:eastAsia="SimSun"/>
          <w:i w:val="0"/>
          <w:iCs w:val="0"/>
          <w:sz w:val="24"/>
          <w:szCs w:val="24"/>
          <w:lang w:eastAsia="zh-CN"/>
        </w:rPr>
        <w:t>3</w:t>
      </w:r>
      <w:r w:rsidRPr="00AE0FD8">
        <w:rPr>
          <w:rStyle w:val="Bodytext15Exact"/>
          <w:rFonts w:eastAsia="SimSun" w:cs="Microsoft YaHei" w:hint="eastAsia"/>
          <w:i w:val="0"/>
          <w:iCs w:val="0"/>
          <w:sz w:val="24"/>
          <w:szCs w:val="24"/>
          <w:lang w:eastAsia="zh-CN"/>
        </w:rPr>
        <w:t>月</w:t>
      </w:r>
      <w:r w:rsidRPr="00AE0FD8">
        <w:rPr>
          <w:rStyle w:val="Bodytext15Exact"/>
          <w:rFonts w:eastAsia="SimSun"/>
          <w:i w:val="0"/>
          <w:iCs w:val="0"/>
          <w:sz w:val="24"/>
          <w:szCs w:val="24"/>
          <w:lang w:eastAsia="zh-CN"/>
        </w:rPr>
        <w:t>6</w:t>
      </w:r>
      <w:r w:rsidRPr="00AE0FD8">
        <w:rPr>
          <w:rStyle w:val="Bodytext15Exact"/>
          <w:rFonts w:eastAsia="SimSun" w:cs="Microsoft YaHei" w:hint="eastAsia"/>
          <w:i w:val="0"/>
          <w:iCs w:val="0"/>
          <w:sz w:val="24"/>
          <w:szCs w:val="24"/>
          <w:lang w:eastAsia="zh-CN"/>
        </w:rPr>
        <w:t>日</w:t>
      </w:r>
    </w:p>
    <w:p w:rsidR="00690D9A" w:rsidRPr="00AE0FD8" w:rsidRDefault="00690D9A" w:rsidP="00690D9A">
      <w:pPr>
        <w:tabs>
          <w:tab w:val="clear" w:pos="567"/>
          <w:tab w:val="clear" w:pos="1134"/>
        </w:tabs>
        <w:rPr>
          <w:rStyle w:val="Bodytext15Exact"/>
          <w:rFonts w:eastAsia="SimSun"/>
          <w:i w:val="0"/>
          <w:iCs w:val="0"/>
          <w:sz w:val="24"/>
          <w:szCs w:val="24"/>
          <w:lang w:eastAsia="zh-CN"/>
        </w:rPr>
      </w:pPr>
      <w:r w:rsidRPr="00AE0FD8">
        <w:rPr>
          <w:rStyle w:val="Bodytext15Exact"/>
          <w:rFonts w:ascii="STKaiti" w:eastAsia="STKaiti" w:hAnsi="STKaiti" w:cs="Microsoft YaHei" w:hint="eastAsia"/>
          <w:b/>
          <w:bCs/>
          <w:i w:val="0"/>
          <w:iCs w:val="0"/>
          <w:sz w:val="24"/>
          <w:szCs w:val="24"/>
          <w:lang w:eastAsia="zh-CN"/>
        </w:rPr>
        <w:t>国籍</w:t>
      </w:r>
      <w:r w:rsidRPr="00AE0FD8">
        <w:rPr>
          <w:rStyle w:val="Bodytext15Exact"/>
          <w:rFonts w:eastAsia="SimSun"/>
          <w:i w:val="0"/>
          <w:iCs w:val="0"/>
          <w:sz w:val="24"/>
          <w:szCs w:val="24"/>
          <w:lang w:eastAsia="zh-CN"/>
        </w:rPr>
        <w:tab/>
      </w:r>
      <w:r w:rsidRPr="00AE0FD8">
        <w:rPr>
          <w:rStyle w:val="Bodytext15Exact"/>
          <w:rFonts w:eastAsia="SimSun" w:cs="Microsoft YaHei" w:hint="eastAsia"/>
          <w:i w:val="0"/>
          <w:iCs w:val="0"/>
          <w:sz w:val="24"/>
          <w:szCs w:val="24"/>
          <w:lang w:eastAsia="zh-CN"/>
        </w:rPr>
        <w:t>韩国</w:t>
      </w:r>
    </w:p>
    <w:p w:rsidR="00690D9A" w:rsidRPr="00AE0FD8" w:rsidRDefault="00690D9A" w:rsidP="00690D9A">
      <w:pPr>
        <w:tabs>
          <w:tab w:val="clear" w:pos="567"/>
          <w:tab w:val="clear" w:pos="1134"/>
        </w:tabs>
        <w:rPr>
          <w:rStyle w:val="Bodytext15Exact"/>
          <w:rFonts w:eastAsia="SimSun"/>
          <w:i w:val="0"/>
          <w:iCs w:val="0"/>
          <w:sz w:val="24"/>
          <w:szCs w:val="24"/>
          <w:lang w:eastAsia="zh-CN"/>
        </w:rPr>
      </w:pPr>
      <w:r w:rsidRPr="00AE0FD8">
        <w:rPr>
          <w:rStyle w:val="Bodytext15Exact"/>
          <w:rFonts w:ascii="STKaiti" w:eastAsia="STKaiti" w:hAnsi="STKaiti" w:cs="Microsoft YaHei" w:hint="eastAsia"/>
          <w:b/>
          <w:bCs/>
          <w:i w:val="0"/>
          <w:iCs w:val="0"/>
          <w:sz w:val="24"/>
          <w:szCs w:val="24"/>
          <w:lang w:eastAsia="zh-CN"/>
        </w:rPr>
        <w:t>婚姻状况</w:t>
      </w:r>
      <w:r w:rsidRPr="00AE0FD8">
        <w:rPr>
          <w:rStyle w:val="Bodytext15Exact"/>
          <w:rFonts w:eastAsia="SimSun"/>
          <w:i w:val="0"/>
          <w:iCs w:val="0"/>
          <w:sz w:val="24"/>
          <w:szCs w:val="24"/>
          <w:lang w:eastAsia="zh-CN"/>
        </w:rPr>
        <w:tab/>
      </w:r>
      <w:r w:rsidRPr="00AE0FD8">
        <w:rPr>
          <w:rStyle w:val="Bodytext15Exact"/>
          <w:rFonts w:eastAsia="SimSun" w:cs="Microsoft YaHei" w:hint="eastAsia"/>
          <w:i w:val="0"/>
          <w:iCs w:val="0"/>
          <w:sz w:val="24"/>
          <w:szCs w:val="24"/>
          <w:lang w:eastAsia="zh-CN"/>
        </w:rPr>
        <w:t>已婚，育有一子和一女</w:t>
      </w:r>
    </w:p>
    <w:p w:rsidR="00690D9A" w:rsidRPr="00AE0FD8" w:rsidRDefault="00690D9A" w:rsidP="00690D9A">
      <w:pPr>
        <w:tabs>
          <w:tab w:val="clear" w:pos="567"/>
          <w:tab w:val="clear" w:pos="1134"/>
        </w:tabs>
        <w:rPr>
          <w:rStyle w:val="Bodytext15Exact"/>
          <w:rFonts w:eastAsia="SimSun"/>
          <w:i w:val="0"/>
          <w:iCs w:val="0"/>
          <w:sz w:val="24"/>
          <w:szCs w:val="24"/>
          <w:lang w:eastAsia="zh-CN"/>
        </w:rPr>
      </w:pPr>
      <w:r w:rsidRPr="00AE0FD8">
        <w:rPr>
          <w:rStyle w:val="Bodytext15Exact"/>
          <w:rFonts w:ascii="STKaiti" w:eastAsia="STKaiti" w:hAnsi="STKaiti" w:cs="Microsoft YaHei" w:hint="eastAsia"/>
          <w:b/>
          <w:bCs/>
          <w:i w:val="0"/>
          <w:iCs w:val="0"/>
          <w:sz w:val="24"/>
          <w:szCs w:val="24"/>
          <w:lang w:eastAsia="zh-CN"/>
        </w:rPr>
        <w:t>学历</w:t>
      </w:r>
      <w:r w:rsidRPr="00AE0FD8">
        <w:rPr>
          <w:rStyle w:val="Bodytext15Exact"/>
          <w:rFonts w:eastAsia="SimSun"/>
          <w:i w:val="0"/>
          <w:iCs w:val="0"/>
          <w:sz w:val="24"/>
          <w:szCs w:val="24"/>
          <w:lang w:eastAsia="zh-CN"/>
        </w:rPr>
        <w:tab/>
      </w:r>
      <w:r w:rsidRPr="00AE0FD8">
        <w:rPr>
          <w:rStyle w:val="Bodytext15Exact"/>
          <w:rFonts w:eastAsia="SimSun" w:cs="Microsoft YaHei" w:hint="eastAsia"/>
          <w:i w:val="0"/>
          <w:iCs w:val="0"/>
          <w:sz w:val="24"/>
          <w:szCs w:val="24"/>
          <w:lang w:eastAsia="zh-CN"/>
        </w:rPr>
        <w:t>建国大学电子学学士学位（</w:t>
      </w:r>
      <w:r w:rsidRPr="00AE0FD8">
        <w:rPr>
          <w:rStyle w:val="Bodytext15Exact"/>
          <w:rFonts w:eastAsia="SimSun"/>
          <w:i w:val="0"/>
          <w:iCs w:val="0"/>
          <w:sz w:val="24"/>
          <w:szCs w:val="24"/>
          <w:lang w:eastAsia="zh-CN"/>
        </w:rPr>
        <w:t>1983</w:t>
      </w:r>
      <w:r w:rsidRPr="00AE0FD8">
        <w:rPr>
          <w:rStyle w:val="Bodytext15Exact"/>
          <w:rFonts w:eastAsia="SimSun" w:cs="Microsoft YaHei" w:hint="eastAsia"/>
          <w:i w:val="0"/>
          <w:iCs w:val="0"/>
          <w:sz w:val="24"/>
          <w:szCs w:val="24"/>
          <w:lang w:eastAsia="zh-CN"/>
        </w:rPr>
        <w:t>年）</w:t>
      </w:r>
    </w:p>
    <w:p w:rsidR="00690D9A" w:rsidRPr="00AE0FD8" w:rsidRDefault="00690D9A" w:rsidP="00690D9A">
      <w:pPr>
        <w:tabs>
          <w:tab w:val="clear" w:pos="567"/>
          <w:tab w:val="clear" w:pos="1134"/>
        </w:tabs>
        <w:rPr>
          <w:rStyle w:val="Bodytext15Exact"/>
          <w:rFonts w:eastAsia="SimSun"/>
          <w:i w:val="0"/>
          <w:iCs w:val="0"/>
          <w:sz w:val="24"/>
          <w:szCs w:val="24"/>
          <w:lang w:eastAsia="zh-CN"/>
        </w:rPr>
      </w:pPr>
      <w:r w:rsidRPr="00AE0FD8">
        <w:rPr>
          <w:rStyle w:val="Bodytext15Exact"/>
          <w:rFonts w:eastAsia="SimSun"/>
          <w:i w:val="0"/>
          <w:iCs w:val="0"/>
          <w:sz w:val="24"/>
          <w:szCs w:val="24"/>
          <w:lang w:eastAsia="zh-CN"/>
        </w:rPr>
        <w:tab/>
      </w:r>
      <w:r w:rsidRPr="00AE0FD8">
        <w:rPr>
          <w:rStyle w:val="Bodytext15Exact"/>
          <w:rFonts w:eastAsia="SimSun" w:cs="Microsoft YaHei" w:hint="eastAsia"/>
          <w:i w:val="0"/>
          <w:iCs w:val="0"/>
          <w:sz w:val="24"/>
          <w:szCs w:val="24"/>
          <w:lang w:eastAsia="zh-CN"/>
        </w:rPr>
        <w:t>建国大学研究生院电子学硕士学位（</w:t>
      </w:r>
      <w:r w:rsidRPr="00AE0FD8">
        <w:rPr>
          <w:rStyle w:val="Bodytext15Exact"/>
          <w:rFonts w:eastAsia="SimSun"/>
          <w:i w:val="0"/>
          <w:iCs w:val="0"/>
          <w:sz w:val="24"/>
          <w:szCs w:val="24"/>
          <w:lang w:eastAsia="zh-CN"/>
        </w:rPr>
        <w:t>1985</w:t>
      </w:r>
      <w:r w:rsidRPr="00AE0FD8">
        <w:rPr>
          <w:rStyle w:val="Bodytext15Exact"/>
          <w:rFonts w:eastAsia="SimSun" w:cs="Microsoft YaHei" w:hint="eastAsia"/>
          <w:i w:val="0"/>
          <w:iCs w:val="0"/>
          <w:sz w:val="24"/>
          <w:szCs w:val="24"/>
          <w:lang w:eastAsia="zh-CN"/>
        </w:rPr>
        <w:t>年）</w:t>
      </w:r>
    </w:p>
    <w:p w:rsidR="00690D9A" w:rsidRPr="00AE0FD8" w:rsidRDefault="00690D9A" w:rsidP="00690D9A">
      <w:pPr>
        <w:tabs>
          <w:tab w:val="clear" w:pos="567"/>
          <w:tab w:val="clear" w:pos="1134"/>
        </w:tabs>
        <w:rPr>
          <w:i/>
          <w:iCs/>
          <w:szCs w:val="24"/>
          <w:lang w:eastAsia="zh-CN"/>
        </w:rPr>
      </w:pPr>
      <w:r w:rsidRPr="00AE0FD8">
        <w:rPr>
          <w:rStyle w:val="Bodytext15Exact"/>
          <w:rFonts w:eastAsia="SimSun"/>
          <w:i w:val="0"/>
          <w:iCs w:val="0"/>
          <w:sz w:val="24"/>
          <w:szCs w:val="24"/>
          <w:lang w:eastAsia="zh-CN"/>
        </w:rPr>
        <w:tab/>
      </w:r>
      <w:proofErr w:type="spellStart"/>
      <w:r w:rsidRPr="00AE0FD8">
        <w:rPr>
          <w:rStyle w:val="Bodytext15Exact"/>
          <w:rFonts w:eastAsia="SimSun"/>
          <w:i w:val="0"/>
          <w:iCs w:val="0"/>
          <w:sz w:val="24"/>
          <w:szCs w:val="24"/>
          <w:lang w:eastAsia="zh-CN"/>
        </w:rPr>
        <w:t>Hanbat</w:t>
      </w:r>
      <w:proofErr w:type="spellEnd"/>
      <w:r w:rsidRPr="00AE0FD8">
        <w:rPr>
          <w:rStyle w:val="Bodytext15Exact"/>
          <w:rFonts w:eastAsia="SimSun" w:cs="Microsoft YaHei" w:hint="eastAsia"/>
          <w:i w:val="0"/>
          <w:iCs w:val="0"/>
          <w:sz w:val="24"/>
          <w:szCs w:val="24"/>
          <w:lang w:eastAsia="zh-CN"/>
        </w:rPr>
        <w:t>大学研究生院多媒体博士学位</w:t>
      </w:r>
      <w:r w:rsidRPr="00AE0FD8">
        <w:rPr>
          <w:rFonts w:hint="eastAsia"/>
          <w:szCs w:val="24"/>
          <w:lang w:eastAsia="zh-CN"/>
        </w:rPr>
        <w:t>（</w:t>
      </w:r>
      <w:r w:rsidRPr="00AE0FD8">
        <w:rPr>
          <w:szCs w:val="24"/>
          <w:lang w:eastAsia="zh-CN"/>
        </w:rPr>
        <w:t>2014</w:t>
      </w:r>
      <w:r w:rsidRPr="00AE0FD8">
        <w:rPr>
          <w:rFonts w:hint="eastAsia"/>
          <w:szCs w:val="24"/>
          <w:lang w:eastAsia="zh-CN"/>
        </w:rPr>
        <w:t>年）</w:t>
      </w:r>
    </w:p>
    <w:p w:rsidR="00690D9A" w:rsidRPr="00AE0FD8" w:rsidRDefault="00690D9A" w:rsidP="00690D9A">
      <w:pPr>
        <w:tabs>
          <w:tab w:val="clear" w:pos="1134"/>
        </w:tabs>
        <w:rPr>
          <w:rStyle w:val="Bodytext15Exact"/>
          <w:rFonts w:eastAsia="SimSun"/>
          <w:i w:val="0"/>
          <w:iCs w:val="0"/>
          <w:sz w:val="24"/>
          <w:szCs w:val="24"/>
          <w:lang w:eastAsia="zh-CN"/>
        </w:rPr>
      </w:pPr>
      <w:r w:rsidRPr="00AE0FD8">
        <w:rPr>
          <w:rStyle w:val="Bodytext15Exact"/>
          <w:rFonts w:ascii="STKaiti" w:eastAsia="STKaiti" w:hAnsi="STKaiti" w:hint="eastAsia"/>
          <w:b/>
          <w:bCs/>
          <w:i w:val="0"/>
          <w:iCs w:val="0"/>
          <w:sz w:val="24"/>
          <w:szCs w:val="24"/>
          <w:lang w:eastAsia="zh-CN"/>
        </w:rPr>
        <w:t>专业领域</w:t>
      </w:r>
      <w:r w:rsidRPr="00AE0FD8">
        <w:rPr>
          <w:rStyle w:val="Bodytext15Exact"/>
          <w:rFonts w:eastAsia="SimSun"/>
          <w:i w:val="0"/>
          <w:iCs w:val="0"/>
          <w:sz w:val="24"/>
          <w:szCs w:val="24"/>
          <w:lang w:eastAsia="zh-CN"/>
        </w:rPr>
        <w:tab/>
      </w:r>
      <w:r w:rsidRPr="00AE0FD8">
        <w:rPr>
          <w:rStyle w:val="Bodytext15Exact"/>
          <w:rFonts w:eastAsia="SimSun" w:hint="eastAsia"/>
          <w:i w:val="0"/>
          <w:iCs w:val="0"/>
          <w:sz w:val="24"/>
          <w:szCs w:val="24"/>
          <w:lang w:eastAsia="zh-CN"/>
        </w:rPr>
        <w:t>超级连接智能网络网络架构和设计</w:t>
      </w:r>
    </w:p>
    <w:p w:rsidR="00690D9A" w:rsidRPr="00AE0FD8" w:rsidRDefault="00690D9A" w:rsidP="00690D9A">
      <w:pPr>
        <w:tabs>
          <w:tab w:val="clear" w:pos="567"/>
          <w:tab w:val="clear" w:pos="1134"/>
        </w:tabs>
        <w:rPr>
          <w:rStyle w:val="Heading20"/>
          <w:rFonts w:ascii="Calibri" w:eastAsia="SimSun" w:hAnsi="Calibri"/>
          <w:b w:val="0"/>
          <w:bCs w:val="0"/>
          <w:i w:val="0"/>
          <w:iCs w:val="0"/>
          <w:sz w:val="24"/>
          <w:szCs w:val="24"/>
          <w:lang w:eastAsia="zh-CN"/>
        </w:rPr>
      </w:pPr>
      <w:r w:rsidRPr="00AE0FD8">
        <w:rPr>
          <w:rStyle w:val="Bodytext15Exact"/>
          <w:rFonts w:eastAsia="SimSun"/>
          <w:i w:val="0"/>
          <w:iCs w:val="0"/>
          <w:sz w:val="24"/>
          <w:szCs w:val="24"/>
          <w:lang w:eastAsia="zh-CN"/>
        </w:rPr>
        <w:tab/>
      </w:r>
      <w:r w:rsidRPr="00AE0FD8">
        <w:rPr>
          <w:rStyle w:val="Bodytext15Exact"/>
          <w:rFonts w:eastAsia="SimSun" w:hint="eastAsia"/>
          <w:i w:val="0"/>
          <w:iCs w:val="0"/>
          <w:sz w:val="24"/>
          <w:szCs w:val="24"/>
          <w:lang w:eastAsia="zh-CN"/>
        </w:rPr>
        <w:t>（</w:t>
      </w:r>
      <w:r w:rsidRPr="00AE0FD8">
        <w:rPr>
          <w:rStyle w:val="Bodytext15Exact"/>
          <w:rFonts w:eastAsia="SimSun"/>
          <w:i w:val="0"/>
          <w:iCs w:val="0"/>
          <w:sz w:val="24"/>
          <w:szCs w:val="24"/>
          <w:lang w:eastAsia="zh-CN"/>
        </w:rPr>
        <w:t>5G</w:t>
      </w:r>
      <w:r w:rsidRPr="00AE0FD8">
        <w:rPr>
          <w:rStyle w:val="Bodytext15Exact"/>
          <w:rFonts w:eastAsia="SimSun" w:hint="eastAsia"/>
          <w:i w:val="0"/>
          <w:iCs w:val="0"/>
          <w:sz w:val="24"/>
          <w:szCs w:val="24"/>
          <w:lang w:eastAsia="zh-CN"/>
        </w:rPr>
        <w:t>、物联网（</w:t>
      </w:r>
      <w:proofErr w:type="spellStart"/>
      <w:r w:rsidRPr="00AE0FD8">
        <w:rPr>
          <w:rStyle w:val="Bodytext15Exact"/>
          <w:rFonts w:eastAsia="SimSun"/>
          <w:i w:val="0"/>
          <w:iCs w:val="0"/>
          <w:sz w:val="24"/>
          <w:szCs w:val="24"/>
          <w:lang w:eastAsia="zh-CN"/>
        </w:rPr>
        <w:t>IoT</w:t>
      </w:r>
      <w:proofErr w:type="spellEnd"/>
      <w:r w:rsidRPr="00AE0FD8">
        <w:rPr>
          <w:rStyle w:val="Bodytext15Exact"/>
          <w:rFonts w:eastAsia="SimSun" w:hint="eastAsia"/>
          <w:i w:val="0"/>
          <w:iCs w:val="0"/>
          <w:sz w:val="24"/>
          <w:szCs w:val="24"/>
          <w:lang w:eastAsia="zh-CN"/>
        </w:rPr>
        <w:t>）、云计算、数据管理）</w:t>
      </w:r>
    </w:p>
    <w:p w:rsidR="00690D9A" w:rsidRDefault="00690D9A" w:rsidP="00690D9A">
      <w:pPr>
        <w:keepNext/>
        <w:keepLines/>
        <w:tabs>
          <w:tab w:val="left" w:pos="1652"/>
        </w:tabs>
        <w:spacing w:line="353" w:lineRule="exact"/>
        <w:ind w:left="140"/>
        <w:jc w:val="both"/>
        <w:rPr>
          <w:lang w:eastAsia="zh-CN"/>
        </w:rPr>
      </w:pPr>
      <w:r>
        <w:rPr>
          <w:szCs w:val="24"/>
          <w:lang w:eastAsia="zh-CN"/>
        </w:rPr>
        <w:br w:type="page"/>
      </w:r>
      <w:bookmarkStart w:id="9" w:name="bookmark6"/>
    </w:p>
    <w:bookmarkEnd w:id="9"/>
    <w:p w:rsidR="00690D9A" w:rsidRDefault="00690D9A" w:rsidP="002B4087">
      <w:pPr>
        <w:pStyle w:val="Headingb"/>
        <w:rPr>
          <w:lang w:eastAsia="zh-CN"/>
        </w:rPr>
      </w:pPr>
      <w:r>
        <w:rPr>
          <w:rFonts w:hint="eastAsia"/>
          <w:lang w:eastAsia="zh-CN"/>
        </w:rPr>
        <w:t>工作经历：</w:t>
      </w:r>
    </w:p>
    <w:p w:rsidR="00690D9A" w:rsidRPr="00F10EB6" w:rsidRDefault="00690D9A" w:rsidP="00F10EB6">
      <w:pPr>
        <w:tabs>
          <w:tab w:val="clear" w:pos="567"/>
          <w:tab w:val="clear" w:pos="1134"/>
          <w:tab w:val="clear" w:pos="1701"/>
          <w:tab w:val="clear" w:pos="2268"/>
          <w:tab w:val="left" w:pos="1985"/>
        </w:tabs>
        <w:snapToGrid w:val="0"/>
        <w:ind w:left="1985" w:hangingChars="827" w:hanging="1985"/>
        <w:rPr>
          <w:rFonts w:cs="Calibri"/>
          <w:szCs w:val="24"/>
          <w:lang w:eastAsia="zh-CN"/>
        </w:rPr>
      </w:pPr>
      <w:r w:rsidRPr="00F10EB6">
        <w:rPr>
          <w:rFonts w:cs="Calibri"/>
          <w:szCs w:val="24"/>
          <w:lang w:eastAsia="zh-CN"/>
        </w:rPr>
        <w:t>1986 - 1992</w:t>
      </w:r>
      <w:r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lang w:eastAsia="zh-CN"/>
        </w:rPr>
        <w:tab/>
      </w:r>
      <w:r w:rsidRPr="00F10EB6">
        <w:rPr>
          <w:rFonts w:cs="Calibri" w:hint="eastAsia"/>
          <w:szCs w:val="24"/>
          <w:lang w:eastAsia="zh-CN"/>
        </w:rPr>
        <w:t>以研究工程师身份加入韩国电信研发组并参与</w:t>
      </w:r>
      <w:r w:rsidRPr="00F10EB6">
        <w:rPr>
          <w:rFonts w:cs="Calibri"/>
          <w:szCs w:val="24"/>
          <w:lang w:eastAsia="zh-CN"/>
        </w:rPr>
        <w:t>N-ISDN</w:t>
      </w:r>
      <w:r w:rsidRPr="00F10EB6">
        <w:rPr>
          <w:rFonts w:cs="Calibri" w:hint="eastAsia"/>
          <w:szCs w:val="24"/>
          <w:lang w:eastAsia="zh-CN"/>
        </w:rPr>
        <w:t>的网络规划与开发工作</w:t>
      </w:r>
    </w:p>
    <w:p w:rsidR="00690D9A" w:rsidRPr="00F10EB6" w:rsidRDefault="00690D9A" w:rsidP="00F10EB6">
      <w:pPr>
        <w:tabs>
          <w:tab w:val="clear" w:pos="567"/>
          <w:tab w:val="clear" w:pos="1134"/>
          <w:tab w:val="clear" w:pos="1701"/>
          <w:tab w:val="left" w:pos="1985"/>
        </w:tabs>
        <w:snapToGrid w:val="0"/>
        <w:ind w:left="2165" w:hangingChars="902" w:hanging="2165"/>
        <w:rPr>
          <w:rFonts w:cs="Calibri"/>
          <w:szCs w:val="24"/>
          <w:lang w:eastAsia="zh-CN"/>
        </w:rPr>
      </w:pPr>
      <w:r w:rsidRPr="00F10EB6">
        <w:rPr>
          <w:rFonts w:cs="Calibri"/>
          <w:szCs w:val="24"/>
          <w:lang w:eastAsia="zh-CN"/>
        </w:rPr>
        <w:t>1993 - 1994</w:t>
      </w:r>
      <w:r w:rsidR="00F10EB6"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lang w:eastAsia="zh-CN"/>
        </w:rPr>
        <w:tab/>
      </w:r>
      <w:r w:rsidRPr="00F10EB6">
        <w:rPr>
          <w:rFonts w:cs="Calibri" w:hint="eastAsia"/>
          <w:szCs w:val="24"/>
          <w:lang w:eastAsia="zh-CN"/>
        </w:rPr>
        <w:t>参与韩国国家</w:t>
      </w:r>
      <w:r w:rsidRPr="00F10EB6">
        <w:rPr>
          <w:rFonts w:cs="Calibri"/>
          <w:szCs w:val="24"/>
          <w:lang w:eastAsia="zh-CN"/>
        </w:rPr>
        <w:t>B-ISDN</w:t>
      </w:r>
      <w:r w:rsidRPr="00F10EB6">
        <w:rPr>
          <w:rFonts w:cs="Calibri" w:hint="eastAsia"/>
          <w:szCs w:val="24"/>
          <w:lang w:eastAsia="zh-CN"/>
        </w:rPr>
        <w:t>发展项目</w:t>
      </w:r>
    </w:p>
    <w:p w:rsidR="00690D9A" w:rsidRPr="00F10EB6" w:rsidRDefault="00690D9A" w:rsidP="00F10EB6">
      <w:pPr>
        <w:tabs>
          <w:tab w:val="clear" w:pos="567"/>
          <w:tab w:val="clear" w:pos="1134"/>
          <w:tab w:val="clear" w:pos="1701"/>
          <w:tab w:val="left" w:pos="1985"/>
        </w:tabs>
        <w:snapToGrid w:val="0"/>
        <w:ind w:left="2165" w:hangingChars="902" w:hanging="2165"/>
        <w:rPr>
          <w:rFonts w:cs="Calibri"/>
          <w:color w:val="000000"/>
          <w:szCs w:val="24"/>
          <w:lang w:val="en-US" w:eastAsia="zh-CN"/>
        </w:rPr>
      </w:pPr>
      <w:r w:rsidRPr="00F10EB6">
        <w:rPr>
          <w:rFonts w:cs="Calibri"/>
          <w:szCs w:val="24"/>
          <w:lang w:eastAsia="zh-CN"/>
        </w:rPr>
        <w:t>1995 - 2004</w:t>
      </w:r>
      <w:r w:rsidR="00F10EB6"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lang w:eastAsia="zh-CN"/>
        </w:rPr>
        <w:tab/>
      </w:r>
      <w:r w:rsidRPr="00F10EB6">
        <w:rPr>
          <w:rFonts w:cs="Calibri" w:hint="eastAsia"/>
          <w:szCs w:val="24"/>
          <w:lang w:eastAsia="zh-CN"/>
        </w:rPr>
        <w:t>韩国电信宽带网络发展总监</w:t>
      </w:r>
    </w:p>
    <w:p w:rsidR="00690D9A" w:rsidRPr="00F10EB6" w:rsidRDefault="00690D9A" w:rsidP="00F10EB6">
      <w:pPr>
        <w:tabs>
          <w:tab w:val="clear" w:pos="567"/>
          <w:tab w:val="clear" w:pos="1134"/>
          <w:tab w:val="clear" w:pos="1701"/>
          <w:tab w:val="left" w:pos="1985"/>
        </w:tabs>
        <w:snapToGrid w:val="0"/>
        <w:ind w:left="2165" w:hangingChars="902" w:hanging="2165"/>
        <w:rPr>
          <w:rFonts w:cs="Calibri"/>
          <w:szCs w:val="24"/>
          <w:lang w:eastAsia="zh-CN"/>
        </w:rPr>
      </w:pPr>
      <w:r w:rsidRPr="00F10EB6">
        <w:rPr>
          <w:rFonts w:cs="Calibri"/>
          <w:szCs w:val="24"/>
          <w:lang w:eastAsia="zh-CN"/>
        </w:rPr>
        <w:t>2004 - 2012</w:t>
      </w:r>
      <w:r w:rsidR="00F10EB6"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lang w:eastAsia="zh-CN"/>
        </w:rPr>
        <w:tab/>
      </w:r>
      <w:proofErr w:type="spellStart"/>
      <w:r w:rsidRPr="00F10EB6">
        <w:rPr>
          <w:rFonts w:cs="Calibri"/>
          <w:szCs w:val="24"/>
          <w:lang w:eastAsia="zh-CN"/>
        </w:rPr>
        <w:t>HiSPOT</w:t>
      </w:r>
      <w:proofErr w:type="spellEnd"/>
      <w:r w:rsidRPr="00F10EB6">
        <w:rPr>
          <w:rFonts w:cs="Calibri"/>
          <w:szCs w:val="24"/>
          <w:lang w:eastAsia="zh-CN"/>
        </w:rPr>
        <w:t xml:space="preserve"> </w:t>
      </w:r>
      <w:proofErr w:type="spellStart"/>
      <w:r w:rsidRPr="00F10EB6">
        <w:rPr>
          <w:rFonts w:cs="Calibri"/>
          <w:szCs w:val="24"/>
          <w:lang w:eastAsia="zh-CN"/>
        </w:rPr>
        <w:t>sarl</w:t>
      </w:r>
      <w:proofErr w:type="spellEnd"/>
      <w:r w:rsidRPr="00F10EB6">
        <w:rPr>
          <w:rFonts w:cs="Calibri" w:hint="eastAsia"/>
          <w:szCs w:val="24"/>
          <w:lang w:eastAsia="zh-CN"/>
        </w:rPr>
        <w:t>总裁和电子通信研究院（</w:t>
      </w:r>
      <w:r w:rsidRPr="00F10EB6">
        <w:rPr>
          <w:rFonts w:cs="Calibri"/>
          <w:szCs w:val="24"/>
          <w:lang w:eastAsia="zh-CN"/>
        </w:rPr>
        <w:t>ETRI</w:t>
      </w:r>
      <w:r w:rsidRPr="00F10EB6">
        <w:rPr>
          <w:rFonts w:cs="Calibri" w:hint="eastAsia"/>
          <w:szCs w:val="24"/>
          <w:lang w:eastAsia="zh-CN"/>
        </w:rPr>
        <w:t>）研究顾问</w:t>
      </w:r>
    </w:p>
    <w:p w:rsidR="00690D9A" w:rsidRPr="00F10EB6" w:rsidRDefault="00690D9A" w:rsidP="00F10EB6">
      <w:pPr>
        <w:tabs>
          <w:tab w:val="clear" w:pos="567"/>
          <w:tab w:val="clear" w:pos="1134"/>
          <w:tab w:val="clear" w:pos="1701"/>
          <w:tab w:val="left" w:pos="1985"/>
        </w:tabs>
        <w:wordWrap w:val="0"/>
        <w:ind w:left="2165" w:hangingChars="902" w:hanging="2165"/>
        <w:rPr>
          <w:rFonts w:cs="Calibri"/>
          <w:szCs w:val="24"/>
          <w:lang w:eastAsia="zh-CN"/>
        </w:rPr>
      </w:pPr>
      <w:r w:rsidRPr="00F10EB6">
        <w:rPr>
          <w:rFonts w:cs="Calibri"/>
          <w:szCs w:val="24"/>
          <w:lang w:eastAsia="zh-CN"/>
        </w:rPr>
        <w:t>2012</w:t>
      </w:r>
      <w:r w:rsidR="002B4087" w:rsidRPr="00F10EB6">
        <w:rPr>
          <w:rFonts w:cs="Calibri"/>
          <w:szCs w:val="24"/>
          <w:lang w:val="en-US" w:eastAsia="zh-CN"/>
        </w:rPr>
        <w:t xml:space="preserve"> </w:t>
      </w:r>
      <w:r w:rsidRPr="00F10EB6">
        <w:rPr>
          <w:rFonts w:cs="Calibri"/>
          <w:szCs w:val="24"/>
          <w:lang w:eastAsia="zh-CN"/>
        </w:rPr>
        <w:t>- 2014</w:t>
      </w:r>
      <w:r w:rsidR="00F10EB6"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lang w:eastAsia="zh-CN"/>
        </w:rPr>
        <w:tab/>
      </w:r>
      <w:r w:rsidRPr="00F10EB6">
        <w:rPr>
          <w:rFonts w:cs="Calibri" w:hint="eastAsia"/>
          <w:color w:val="000000"/>
          <w:szCs w:val="24"/>
          <w:lang w:val="en-US" w:eastAsia="zh-CN"/>
        </w:rPr>
        <w:t>韩国科学技术院</w:t>
      </w:r>
      <w:r w:rsidRPr="00F10EB6">
        <w:rPr>
          <w:rFonts w:cs="Calibri" w:hint="eastAsia"/>
          <w:szCs w:val="24"/>
          <w:lang w:eastAsia="zh-CN"/>
        </w:rPr>
        <w:t>（</w:t>
      </w:r>
      <w:r w:rsidRPr="00F10EB6">
        <w:rPr>
          <w:rFonts w:cs="Calibri"/>
          <w:szCs w:val="24"/>
          <w:lang w:eastAsia="zh-CN"/>
        </w:rPr>
        <w:t>KAIST</w:t>
      </w:r>
      <w:r w:rsidRPr="00F10EB6">
        <w:rPr>
          <w:rFonts w:cs="Calibri" w:hint="eastAsia"/>
          <w:szCs w:val="24"/>
          <w:lang w:eastAsia="zh-CN"/>
        </w:rPr>
        <w:t>）</w:t>
      </w:r>
      <w:r w:rsidRPr="00F10EB6">
        <w:rPr>
          <w:rFonts w:cs="Calibri"/>
          <w:szCs w:val="24"/>
          <w:lang w:eastAsia="zh-CN"/>
        </w:rPr>
        <w:t>IT</w:t>
      </w:r>
      <w:r w:rsidRPr="00F10EB6">
        <w:rPr>
          <w:rFonts w:cs="Calibri" w:hint="eastAsia"/>
          <w:szCs w:val="24"/>
          <w:lang w:eastAsia="zh-CN"/>
        </w:rPr>
        <w:t>融合研究所研究顾问</w:t>
      </w:r>
    </w:p>
    <w:p w:rsidR="00690D9A" w:rsidRDefault="00690D9A" w:rsidP="002B4087">
      <w:pPr>
        <w:tabs>
          <w:tab w:val="clear" w:pos="567"/>
          <w:tab w:val="clear" w:pos="1134"/>
          <w:tab w:val="clear" w:pos="1701"/>
          <w:tab w:val="left" w:pos="1985"/>
        </w:tabs>
        <w:wordWrap w:val="0"/>
        <w:spacing w:after="270"/>
        <w:ind w:left="2165" w:hangingChars="902" w:hanging="2165"/>
        <w:rPr>
          <w:rFonts w:cs="Calibri"/>
          <w:color w:val="000000"/>
          <w:sz w:val="20"/>
          <w:lang w:val="en-US" w:eastAsia="zh-CN"/>
        </w:rPr>
      </w:pPr>
      <w:r w:rsidRPr="00F10EB6">
        <w:rPr>
          <w:rFonts w:cs="Calibri"/>
          <w:szCs w:val="24"/>
          <w:lang w:eastAsia="zh-CN"/>
        </w:rPr>
        <w:t>2015</w:t>
      </w:r>
      <w:r w:rsidRPr="00F10EB6">
        <w:rPr>
          <w:rFonts w:cs="Calibri" w:hint="eastAsia"/>
          <w:szCs w:val="24"/>
          <w:lang w:eastAsia="zh-CN"/>
        </w:rPr>
        <w:t>年</w:t>
      </w:r>
      <w:r w:rsidR="002B4087" w:rsidRPr="00F10EB6">
        <w:rPr>
          <w:rFonts w:cs="Calibri"/>
          <w:szCs w:val="24"/>
          <w:lang w:val="en-US" w:eastAsia="zh-CN"/>
        </w:rPr>
        <w:t xml:space="preserve"> </w:t>
      </w:r>
      <w:r w:rsidRPr="00F10EB6">
        <w:rPr>
          <w:rFonts w:cs="Calibri"/>
          <w:szCs w:val="24"/>
          <w:lang w:eastAsia="zh-CN"/>
        </w:rPr>
        <w:t xml:space="preserve">- </w:t>
      </w:r>
      <w:r w:rsidRPr="00F10EB6">
        <w:rPr>
          <w:rFonts w:ascii="STKaiti" w:eastAsia="STKaiti" w:hAnsi="STKaiti" w:cs="Calibri" w:hint="eastAsia"/>
          <w:szCs w:val="24"/>
          <w:lang w:eastAsia="zh-CN"/>
        </w:rPr>
        <w:t>至今</w:t>
      </w:r>
      <w:r w:rsidRPr="00F10EB6">
        <w:rPr>
          <w:rFonts w:cs="Calibri" w:hint="eastAsia"/>
          <w:szCs w:val="24"/>
          <w:lang w:eastAsia="zh-CN"/>
        </w:rPr>
        <w:t>：</w:t>
      </w:r>
      <w:r w:rsidRPr="00F10EB6">
        <w:rPr>
          <w:rFonts w:cs="Calibri"/>
          <w:szCs w:val="24"/>
          <w:lang w:eastAsia="zh-CN"/>
        </w:rPr>
        <w:tab/>
      </w:r>
      <w:r w:rsidRPr="00F10EB6">
        <w:rPr>
          <w:rFonts w:cs="Calibri" w:hint="eastAsia"/>
          <w:szCs w:val="24"/>
          <w:lang w:eastAsia="zh-CN"/>
        </w:rPr>
        <w:t>国际电联电信标准化局（</w:t>
      </w:r>
      <w:r w:rsidRPr="00F10EB6">
        <w:rPr>
          <w:rFonts w:cs="Calibri"/>
          <w:szCs w:val="24"/>
          <w:lang w:eastAsia="zh-CN"/>
        </w:rPr>
        <w:t>TSB</w:t>
      </w:r>
      <w:r w:rsidRPr="00F10EB6">
        <w:rPr>
          <w:rFonts w:cs="Calibri" w:hint="eastAsia"/>
          <w:szCs w:val="24"/>
          <w:lang w:eastAsia="zh-CN"/>
        </w:rPr>
        <w:t>）主任</w:t>
      </w:r>
    </w:p>
    <w:p w:rsidR="00690D9A" w:rsidRDefault="00690D9A" w:rsidP="00690D9A">
      <w:pPr>
        <w:pStyle w:val="Headingb"/>
        <w:rPr>
          <w:lang w:eastAsia="zh-CN"/>
        </w:rPr>
      </w:pPr>
      <w:r>
        <w:rPr>
          <w:rFonts w:hint="eastAsia"/>
          <w:lang w:eastAsia="zh-CN"/>
        </w:rPr>
        <w:t>与国际电联标准化活动相关的经历：</w:t>
      </w:r>
    </w:p>
    <w:p w:rsidR="00690D9A" w:rsidRPr="00F10EB6" w:rsidRDefault="00690D9A" w:rsidP="00690D9A">
      <w:pPr>
        <w:tabs>
          <w:tab w:val="clear" w:pos="567"/>
          <w:tab w:val="clear" w:pos="1134"/>
          <w:tab w:val="clear" w:pos="1701"/>
          <w:tab w:val="left" w:pos="1985"/>
        </w:tabs>
        <w:snapToGrid w:val="0"/>
        <w:ind w:left="1985" w:hanging="1985"/>
        <w:rPr>
          <w:rFonts w:cs="Calibri"/>
          <w:szCs w:val="24"/>
          <w:lang w:eastAsia="zh-CN"/>
        </w:rPr>
      </w:pPr>
      <w:r w:rsidRPr="00F10EB6">
        <w:rPr>
          <w:rFonts w:cs="Calibri"/>
          <w:szCs w:val="24"/>
          <w:lang w:eastAsia="zh-CN"/>
        </w:rPr>
        <w:t>1987 - 1991</w:t>
      </w:r>
      <w:r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lang w:eastAsia="zh-CN"/>
        </w:rPr>
        <w:tab/>
      </w:r>
      <w:r w:rsidRPr="00F10EB6">
        <w:rPr>
          <w:rFonts w:cs="Calibri" w:hint="eastAsia"/>
          <w:szCs w:val="24"/>
          <w:lang w:eastAsia="zh-CN"/>
        </w:rPr>
        <w:t>出席国际电联国际电报电话咨询委员会（</w:t>
      </w:r>
      <w:r w:rsidRPr="00F10EB6">
        <w:rPr>
          <w:rFonts w:cs="Calibri"/>
          <w:szCs w:val="24"/>
          <w:lang w:eastAsia="zh-CN"/>
        </w:rPr>
        <w:t>CCITT</w:t>
      </w:r>
      <w:r w:rsidRPr="00F10EB6">
        <w:rPr>
          <w:rFonts w:cs="Calibri" w:hint="eastAsia"/>
          <w:szCs w:val="24"/>
          <w:lang w:eastAsia="zh-CN"/>
        </w:rPr>
        <w:t>）第八和第十八研究组的韩国代表团成员</w:t>
      </w:r>
    </w:p>
    <w:p w:rsidR="00690D9A" w:rsidRPr="00F10EB6" w:rsidRDefault="00690D9A" w:rsidP="00690D9A">
      <w:pPr>
        <w:tabs>
          <w:tab w:val="clear" w:pos="567"/>
          <w:tab w:val="clear" w:pos="1134"/>
          <w:tab w:val="clear" w:pos="1701"/>
          <w:tab w:val="left" w:pos="1985"/>
        </w:tabs>
        <w:snapToGrid w:val="0"/>
        <w:ind w:left="1985" w:hanging="1985"/>
        <w:rPr>
          <w:rFonts w:cs="Calibri"/>
          <w:szCs w:val="24"/>
          <w:lang w:eastAsia="zh-CN"/>
        </w:rPr>
      </w:pPr>
      <w:r w:rsidRPr="00F10EB6">
        <w:rPr>
          <w:rFonts w:cs="Calibri"/>
          <w:szCs w:val="24"/>
          <w:lang w:eastAsia="zh-CN"/>
        </w:rPr>
        <w:t>1992 - 1996</w:t>
      </w:r>
      <w:r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lang w:eastAsia="zh-CN"/>
        </w:rPr>
        <w:tab/>
      </w:r>
      <w:r w:rsidRPr="00F10EB6">
        <w:rPr>
          <w:rFonts w:cs="Calibri" w:hint="eastAsia"/>
          <w:szCs w:val="24"/>
          <w:lang w:eastAsia="zh-CN"/>
        </w:rPr>
        <w:t>任</w:t>
      </w:r>
      <w:r w:rsidRPr="00F10EB6">
        <w:rPr>
          <w:rFonts w:cs="Calibri"/>
          <w:szCs w:val="24"/>
          <w:lang w:eastAsia="zh-CN"/>
        </w:rPr>
        <w:t>ITU-T</w:t>
      </w:r>
      <w:r w:rsidRPr="00F10EB6">
        <w:rPr>
          <w:rFonts w:cs="Calibri" w:hint="eastAsia"/>
          <w:szCs w:val="24"/>
          <w:lang w:eastAsia="zh-CN"/>
        </w:rPr>
        <w:t>第</w:t>
      </w:r>
      <w:r w:rsidRPr="00F10EB6">
        <w:rPr>
          <w:rFonts w:cs="Calibri"/>
          <w:szCs w:val="24"/>
          <w:lang w:eastAsia="zh-CN"/>
        </w:rPr>
        <w:t>13</w:t>
      </w:r>
      <w:r w:rsidRPr="00F10EB6">
        <w:rPr>
          <w:rFonts w:cs="Calibri" w:hint="eastAsia"/>
          <w:szCs w:val="24"/>
          <w:lang w:eastAsia="zh-CN"/>
        </w:rPr>
        <w:t>研究组（</w:t>
      </w:r>
      <w:r w:rsidRPr="00F10EB6">
        <w:rPr>
          <w:rFonts w:cs="Calibri"/>
          <w:szCs w:val="24"/>
          <w:lang w:eastAsia="zh-CN"/>
        </w:rPr>
        <w:t>I.500</w:t>
      </w:r>
      <w:r w:rsidRPr="00F10EB6">
        <w:rPr>
          <w:rFonts w:cs="Calibri" w:hint="eastAsia"/>
          <w:szCs w:val="24"/>
          <w:lang w:eastAsia="zh-CN"/>
        </w:rPr>
        <w:t>系列）各种互通相关问题的编辑</w:t>
      </w:r>
    </w:p>
    <w:p w:rsidR="00690D9A" w:rsidRPr="00F10EB6" w:rsidRDefault="00690D9A" w:rsidP="00690D9A">
      <w:pPr>
        <w:tabs>
          <w:tab w:val="clear" w:pos="567"/>
          <w:tab w:val="clear" w:pos="1134"/>
          <w:tab w:val="clear" w:pos="1701"/>
          <w:tab w:val="left" w:pos="1985"/>
        </w:tabs>
        <w:snapToGrid w:val="0"/>
        <w:ind w:left="1985" w:hanging="1985"/>
        <w:rPr>
          <w:rFonts w:cs="Calibri"/>
          <w:szCs w:val="24"/>
          <w:lang w:eastAsia="zh-CN"/>
        </w:rPr>
      </w:pPr>
      <w:r w:rsidRPr="00F10EB6">
        <w:rPr>
          <w:rFonts w:cs="Calibri"/>
          <w:szCs w:val="24"/>
          <w:lang w:eastAsia="zh-CN"/>
        </w:rPr>
        <w:t>1997 - 1998</w:t>
      </w:r>
      <w:r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lang w:eastAsia="zh-CN"/>
        </w:rPr>
        <w:tab/>
      </w:r>
      <w:r w:rsidRPr="00F10EB6">
        <w:rPr>
          <w:rFonts w:cs="Calibri" w:hint="eastAsia"/>
          <w:szCs w:val="24"/>
          <w:lang w:eastAsia="zh-CN"/>
        </w:rPr>
        <w:t>第</w:t>
      </w:r>
      <w:r w:rsidRPr="00F10EB6">
        <w:rPr>
          <w:rFonts w:cs="Calibri"/>
          <w:szCs w:val="24"/>
          <w:lang w:eastAsia="zh-CN"/>
        </w:rPr>
        <w:t xml:space="preserve"> 2/13</w:t>
      </w:r>
      <w:r w:rsidRPr="00F10EB6">
        <w:rPr>
          <w:rFonts w:cs="Calibri" w:hint="eastAsia"/>
          <w:szCs w:val="24"/>
          <w:lang w:eastAsia="zh-CN"/>
        </w:rPr>
        <w:t>号课题（</w:t>
      </w:r>
      <w:r w:rsidRPr="00F10EB6">
        <w:rPr>
          <w:rFonts w:cs="Calibri"/>
          <w:szCs w:val="24"/>
          <w:lang w:eastAsia="zh-CN"/>
        </w:rPr>
        <w:t>Gil</w:t>
      </w:r>
      <w:r w:rsidRPr="00F10EB6">
        <w:rPr>
          <w:rFonts w:cs="Calibri" w:hint="eastAsia"/>
          <w:szCs w:val="24"/>
          <w:lang w:eastAsia="zh-CN"/>
        </w:rPr>
        <w:t>和网络架构相关课题）报告人</w:t>
      </w:r>
    </w:p>
    <w:p w:rsidR="00690D9A" w:rsidRPr="00F10EB6" w:rsidRDefault="00690D9A" w:rsidP="00690D9A">
      <w:pPr>
        <w:tabs>
          <w:tab w:val="clear" w:pos="567"/>
          <w:tab w:val="clear" w:pos="1134"/>
          <w:tab w:val="clear" w:pos="1701"/>
          <w:tab w:val="left" w:pos="1985"/>
        </w:tabs>
        <w:snapToGrid w:val="0"/>
        <w:ind w:left="1985" w:hanging="1985"/>
        <w:rPr>
          <w:rFonts w:cs="Calibri"/>
          <w:szCs w:val="24"/>
          <w:lang w:eastAsia="zh-CN"/>
        </w:rPr>
      </w:pPr>
      <w:r w:rsidRPr="00F10EB6">
        <w:rPr>
          <w:rFonts w:cs="Calibri"/>
          <w:szCs w:val="24"/>
          <w:lang w:eastAsia="zh-CN"/>
        </w:rPr>
        <w:t>1999 - 2000</w:t>
      </w:r>
      <w:r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lang w:eastAsia="zh-CN"/>
        </w:rPr>
        <w:tab/>
        <w:t>ITU-T</w:t>
      </w:r>
      <w:r w:rsidRPr="00F10EB6">
        <w:rPr>
          <w:rFonts w:cs="Calibri" w:hint="eastAsia"/>
          <w:szCs w:val="24"/>
          <w:lang w:eastAsia="zh-CN"/>
        </w:rPr>
        <w:t>第</w:t>
      </w:r>
      <w:r w:rsidRPr="00F10EB6">
        <w:rPr>
          <w:rFonts w:cs="Calibri"/>
          <w:szCs w:val="24"/>
          <w:lang w:eastAsia="zh-CN"/>
        </w:rPr>
        <w:t>13</w:t>
      </w:r>
      <w:r w:rsidRPr="00F10EB6">
        <w:rPr>
          <w:rFonts w:cs="Calibri" w:hint="eastAsia"/>
          <w:szCs w:val="24"/>
          <w:lang w:eastAsia="zh-CN"/>
        </w:rPr>
        <w:t>研究组</w:t>
      </w:r>
      <w:r w:rsidRPr="00F10EB6">
        <w:rPr>
          <w:rFonts w:cs="Calibri"/>
          <w:szCs w:val="24"/>
          <w:lang w:eastAsia="zh-CN"/>
        </w:rPr>
        <w:t>1/13</w:t>
      </w:r>
      <w:r w:rsidRPr="00F10EB6">
        <w:rPr>
          <w:rFonts w:cs="Calibri" w:hint="eastAsia"/>
          <w:szCs w:val="24"/>
          <w:lang w:eastAsia="zh-CN"/>
        </w:rPr>
        <w:t>工作组（网络架构）主席</w:t>
      </w:r>
    </w:p>
    <w:p w:rsidR="00690D9A" w:rsidRPr="00F10EB6" w:rsidRDefault="00690D9A" w:rsidP="00690D9A">
      <w:pPr>
        <w:tabs>
          <w:tab w:val="clear" w:pos="567"/>
          <w:tab w:val="clear" w:pos="1134"/>
          <w:tab w:val="clear" w:pos="1701"/>
          <w:tab w:val="left" w:pos="1985"/>
        </w:tabs>
        <w:snapToGrid w:val="0"/>
        <w:ind w:left="1985" w:hanging="1985"/>
        <w:rPr>
          <w:rFonts w:cs="Calibri"/>
          <w:szCs w:val="24"/>
          <w:lang w:eastAsia="zh-CN"/>
        </w:rPr>
      </w:pPr>
      <w:r w:rsidRPr="00F10EB6">
        <w:rPr>
          <w:rFonts w:cs="Calibri"/>
          <w:szCs w:val="24"/>
        </w:rPr>
        <w:t>2001 - 2008</w:t>
      </w:r>
      <w:r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rPr>
        <w:tab/>
        <w:t>ITU-T</w:t>
      </w:r>
      <w:r w:rsidRPr="00F10EB6">
        <w:rPr>
          <w:rFonts w:cs="Calibri" w:hint="eastAsia"/>
          <w:szCs w:val="24"/>
          <w:lang w:eastAsia="zh-CN"/>
        </w:rPr>
        <w:t>第</w:t>
      </w:r>
      <w:r w:rsidRPr="00F10EB6">
        <w:rPr>
          <w:rFonts w:cs="Calibri"/>
          <w:szCs w:val="24"/>
          <w:lang w:eastAsia="zh-CN"/>
        </w:rPr>
        <w:t>13</w:t>
      </w:r>
      <w:r w:rsidRPr="00F10EB6">
        <w:rPr>
          <w:rFonts w:cs="Calibri" w:hint="eastAsia"/>
          <w:szCs w:val="24"/>
          <w:lang w:eastAsia="zh-CN"/>
        </w:rPr>
        <w:t>研究组（下一代网络（</w:t>
      </w:r>
      <w:r w:rsidRPr="00F10EB6">
        <w:rPr>
          <w:rFonts w:cs="Calibri"/>
          <w:szCs w:val="24"/>
        </w:rPr>
        <w:t>NGN</w:t>
      </w:r>
      <w:r w:rsidRPr="00F10EB6">
        <w:rPr>
          <w:rFonts w:cs="Calibri" w:hint="eastAsia"/>
          <w:szCs w:val="24"/>
          <w:lang w:eastAsia="zh-CN"/>
        </w:rPr>
        <w:t>））副主席</w:t>
      </w:r>
    </w:p>
    <w:p w:rsidR="00690D9A" w:rsidRPr="00F10EB6" w:rsidRDefault="00690D9A" w:rsidP="00690D9A">
      <w:pPr>
        <w:tabs>
          <w:tab w:val="clear" w:pos="567"/>
          <w:tab w:val="clear" w:pos="1134"/>
          <w:tab w:val="clear" w:pos="1701"/>
          <w:tab w:val="left" w:pos="1985"/>
        </w:tabs>
        <w:snapToGrid w:val="0"/>
        <w:ind w:left="1985" w:hanging="1985"/>
        <w:rPr>
          <w:rFonts w:cs="Calibri"/>
          <w:szCs w:val="24"/>
        </w:rPr>
      </w:pPr>
      <w:r w:rsidRPr="00F10EB6">
        <w:rPr>
          <w:rFonts w:cs="Calibri"/>
          <w:szCs w:val="24"/>
        </w:rPr>
        <w:t>2001 - 2008</w:t>
      </w:r>
      <w:r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rPr>
        <w:tab/>
        <w:t xml:space="preserve">ITU-T </w:t>
      </w:r>
      <w:r w:rsidRPr="00F10EB6">
        <w:rPr>
          <w:rFonts w:cs="Calibri"/>
          <w:szCs w:val="24"/>
          <w:lang w:eastAsia="zh-CN"/>
        </w:rPr>
        <w:t>2</w:t>
      </w:r>
      <w:r w:rsidRPr="00F10EB6">
        <w:rPr>
          <w:rFonts w:cs="Calibri"/>
          <w:szCs w:val="24"/>
        </w:rPr>
        <w:t>/13</w:t>
      </w:r>
      <w:r w:rsidRPr="00F10EB6">
        <w:rPr>
          <w:rFonts w:cs="Calibri" w:hint="eastAsia"/>
          <w:szCs w:val="24"/>
          <w:lang w:eastAsia="zh-CN"/>
        </w:rPr>
        <w:t>工作组（网络架构）主席</w:t>
      </w:r>
    </w:p>
    <w:p w:rsidR="00690D9A" w:rsidRPr="00F10EB6" w:rsidRDefault="00690D9A" w:rsidP="00690D9A">
      <w:pPr>
        <w:tabs>
          <w:tab w:val="clear" w:pos="567"/>
          <w:tab w:val="clear" w:pos="1134"/>
          <w:tab w:val="clear" w:pos="1701"/>
          <w:tab w:val="left" w:pos="1985"/>
        </w:tabs>
        <w:snapToGrid w:val="0"/>
        <w:ind w:left="1985" w:hanging="1985"/>
        <w:rPr>
          <w:rFonts w:cs="Calibri"/>
          <w:szCs w:val="24"/>
          <w:lang w:eastAsia="zh-CN"/>
        </w:rPr>
      </w:pPr>
      <w:r w:rsidRPr="00F10EB6">
        <w:rPr>
          <w:rFonts w:cs="Calibri"/>
          <w:szCs w:val="24"/>
        </w:rPr>
        <w:t>2004 - 2005</w:t>
      </w:r>
      <w:r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rPr>
        <w:tab/>
        <w:t>ITU-T NGN</w:t>
      </w:r>
      <w:r w:rsidRPr="00F10EB6">
        <w:rPr>
          <w:rFonts w:cs="Calibri" w:hint="eastAsia"/>
          <w:szCs w:val="24"/>
          <w:lang w:eastAsia="zh-CN"/>
        </w:rPr>
        <w:t>焦点组（</w:t>
      </w:r>
      <w:r w:rsidRPr="00F10EB6">
        <w:rPr>
          <w:rFonts w:cs="Calibri"/>
          <w:szCs w:val="24"/>
        </w:rPr>
        <w:t>FG NGN</w:t>
      </w:r>
      <w:r w:rsidRPr="00F10EB6">
        <w:rPr>
          <w:rFonts w:cs="Calibri" w:hint="eastAsia"/>
          <w:szCs w:val="24"/>
          <w:lang w:eastAsia="zh-CN"/>
        </w:rPr>
        <w:t>）主席</w:t>
      </w:r>
    </w:p>
    <w:p w:rsidR="00690D9A" w:rsidRPr="00F10EB6" w:rsidRDefault="00690D9A" w:rsidP="00690D9A">
      <w:pPr>
        <w:tabs>
          <w:tab w:val="clear" w:pos="567"/>
          <w:tab w:val="clear" w:pos="1134"/>
          <w:tab w:val="clear" w:pos="1701"/>
          <w:tab w:val="left" w:pos="1985"/>
        </w:tabs>
        <w:snapToGrid w:val="0"/>
        <w:ind w:left="1985" w:hanging="1985"/>
        <w:rPr>
          <w:rFonts w:cs="Calibri"/>
          <w:szCs w:val="24"/>
          <w:lang w:eastAsia="zh-CN"/>
        </w:rPr>
      </w:pPr>
      <w:r w:rsidRPr="00F10EB6">
        <w:rPr>
          <w:rFonts w:cs="Calibri"/>
          <w:szCs w:val="24"/>
          <w:lang w:eastAsia="zh-CN"/>
        </w:rPr>
        <w:t>2006 - 2007</w:t>
      </w:r>
      <w:r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lang w:eastAsia="zh-CN"/>
        </w:rPr>
        <w:tab/>
        <w:t>ITU-T</w:t>
      </w:r>
      <w:r w:rsidRPr="00F10EB6">
        <w:rPr>
          <w:rFonts w:cs="Calibri" w:hint="eastAsia"/>
          <w:szCs w:val="24"/>
          <w:lang w:eastAsia="zh-CN"/>
        </w:rPr>
        <w:t>互联网协议电视焦点组（</w:t>
      </w:r>
      <w:r w:rsidRPr="00F10EB6">
        <w:rPr>
          <w:rFonts w:cs="Calibri"/>
          <w:szCs w:val="24"/>
          <w:lang w:eastAsia="zh-CN"/>
        </w:rPr>
        <w:t>FG IPTV</w:t>
      </w:r>
      <w:r w:rsidRPr="00F10EB6">
        <w:rPr>
          <w:rFonts w:cs="Calibri" w:hint="eastAsia"/>
          <w:szCs w:val="24"/>
          <w:lang w:eastAsia="zh-CN"/>
        </w:rPr>
        <w:t>）副主席</w:t>
      </w:r>
    </w:p>
    <w:p w:rsidR="00690D9A" w:rsidRPr="00F10EB6" w:rsidRDefault="00690D9A" w:rsidP="00690D9A">
      <w:pPr>
        <w:tabs>
          <w:tab w:val="clear" w:pos="567"/>
          <w:tab w:val="clear" w:pos="1134"/>
          <w:tab w:val="clear" w:pos="1701"/>
          <w:tab w:val="left" w:pos="1985"/>
        </w:tabs>
        <w:snapToGrid w:val="0"/>
        <w:ind w:left="1985" w:hanging="1985"/>
        <w:rPr>
          <w:rFonts w:cs="Calibri"/>
          <w:szCs w:val="24"/>
          <w:lang w:eastAsia="zh-CN"/>
        </w:rPr>
      </w:pPr>
      <w:r w:rsidRPr="00F10EB6">
        <w:rPr>
          <w:rFonts w:cs="Calibri"/>
          <w:szCs w:val="24"/>
          <w:lang w:eastAsia="zh-CN"/>
        </w:rPr>
        <w:t>2009 - 2014</w:t>
      </w:r>
      <w:r w:rsidRPr="00F10EB6">
        <w:rPr>
          <w:rFonts w:ascii="STKaiti" w:eastAsia="STKaiti" w:hAnsi="STKaiti" w:cs="Calibri" w:hint="eastAsia"/>
          <w:szCs w:val="24"/>
          <w:lang w:eastAsia="zh-CN"/>
        </w:rPr>
        <w:t>年</w:t>
      </w:r>
      <w:r w:rsidRPr="00F10EB6">
        <w:rPr>
          <w:rFonts w:cs="Calibri" w:hint="eastAsia"/>
          <w:szCs w:val="24"/>
          <w:lang w:eastAsia="zh-CN"/>
        </w:rPr>
        <w:t>：</w:t>
      </w:r>
      <w:r w:rsidRPr="00F10EB6">
        <w:rPr>
          <w:rFonts w:cs="Calibri"/>
          <w:szCs w:val="24"/>
          <w:lang w:eastAsia="zh-CN"/>
        </w:rPr>
        <w:tab/>
        <w:t>ITU-T</w:t>
      </w:r>
      <w:r w:rsidRPr="00F10EB6">
        <w:rPr>
          <w:rFonts w:cs="Calibri" w:hint="eastAsia"/>
          <w:szCs w:val="24"/>
          <w:lang w:eastAsia="zh-CN"/>
        </w:rPr>
        <w:t>第</w:t>
      </w:r>
      <w:r w:rsidRPr="00F10EB6">
        <w:rPr>
          <w:rFonts w:cs="Calibri"/>
          <w:szCs w:val="24"/>
          <w:lang w:eastAsia="zh-CN"/>
        </w:rPr>
        <w:t>13</w:t>
      </w:r>
      <w:r w:rsidRPr="00F10EB6">
        <w:rPr>
          <w:rFonts w:cs="Calibri" w:hint="eastAsia"/>
          <w:szCs w:val="24"/>
          <w:lang w:eastAsia="zh-CN"/>
        </w:rPr>
        <w:t>研究组主席、下一代网络联合协调活动（</w:t>
      </w:r>
      <w:r w:rsidRPr="00F10EB6">
        <w:rPr>
          <w:rFonts w:cs="Calibri"/>
          <w:szCs w:val="24"/>
          <w:lang w:eastAsia="zh-CN"/>
        </w:rPr>
        <w:t>NGN-JCA</w:t>
      </w:r>
      <w:r w:rsidRPr="00F10EB6">
        <w:rPr>
          <w:rFonts w:cs="Calibri" w:hint="eastAsia"/>
          <w:szCs w:val="24"/>
          <w:lang w:eastAsia="zh-CN"/>
        </w:rPr>
        <w:t>）和</w:t>
      </w:r>
      <w:r w:rsidRPr="00F10EB6">
        <w:rPr>
          <w:rFonts w:cs="Calibri"/>
          <w:szCs w:val="24"/>
          <w:lang w:eastAsia="zh-CN"/>
        </w:rPr>
        <w:t>IP</w:t>
      </w:r>
      <w:r w:rsidRPr="00F10EB6">
        <w:rPr>
          <w:rFonts w:cs="Calibri" w:hint="eastAsia"/>
          <w:szCs w:val="24"/>
          <w:lang w:eastAsia="zh-CN"/>
        </w:rPr>
        <w:t>电视联合协调活动（</w:t>
      </w:r>
      <w:r w:rsidRPr="00F10EB6">
        <w:rPr>
          <w:rFonts w:cs="Calibri"/>
          <w:szCs w:val="24"/>
          <w:lang w:eastAsia="zh-CN"/>
        </w:rPr>
        <w:t>IPTV-JCA</w:t>
      </w:r>
      <w:r w:rsidRPr="00F10EB6">
        <w:rPr>
          <w:rFonts w:cs="Calibri" w:hint="eastAsia"/>
          <w:szCs w:val="24"/>
          <w:lang w:eastAsia="zh-CN"/>
        </w:rPr>
        <w:t>）（</w:t>
      </w:r>
      <w:r w:rsidRPr="00F10EB6">
        <w:rPr>
          <w:rFonts w:cs="Calibri"/>
          <w:szCs w:val="24"/>
          <w:lang w:eastAsia="zh-CN"/>
        </w:rPr>
        <w:t>JCA</w:t>
      </w:r>
      <w:r w:rsidRPr="00F10EB6">
        <w:rPr>
          <w:rFonts w:cs="Calibri" w:hint="eastAsia"/>
          <w:szCs w:val="24"/>
          <w:lang w:eastAsia="zh-CN"/>
        </w:rPr>
        <w:t>：联合协调活动）</w:t>
      </w:r>
    </w:p>
    <w:p w:rsidR="00690D9A" w:rsidRPr="00F10EB6" w:rsidRDefault="00690D9A" w:rsidP="00690D9A">
      <w:pPr>
        <w:tabs>
          <w:tab w:val="clear" w:pos="567"/>
          <w:tab w:val="clear" w:pos="1134"/>
          <w:tab w:val="clear" w:pos="1701"/>
          <w:tab w:val="left" w:pos="1985"/>
        </w:tabs>
        <w:snapToGrid w:val="0"/>
        <w:ind w:left="1985" w:hanging="1985"/>
        <w:rPr>
          <w:rFonts w:cs="Calibri"/>
          <w:szCs w:val="24"/>
          <w:lang w:eastAsia="zh-CN"/>
        </w:rPr>
      </w:pPr>
      <w:r w:rsidRPr="00F10EB6">
        <w:rPr>
          <w:rFonts w:cs="Calibri"/>
          <w:szCs w:val="24"/>
          <w:lang w:eastAsia="zh-CN"/>
        </w:rPr>
        <w:t>2012</w:t>
      </w:r>
      <w:r w:rsidRPr="00F10EB6">
        <w:rPr>
          <w:rFonts w:cs="Calibri" w:hint="eastAsia"/>
          <w:szCs w:val="24"/>
          <w:lang w:eastAsia="zh-CN"/>
        </w:rPr>
        <w:t>年：</w:t>
      </w:r>
      <w:r w:rsidRPr="00F10EB6">
        <w:rPr>
          <w:rFonts w:cs="Calibri"/>
          <w:szCs w:val="24"/>
          <w:lang w:eastAsia="zh-CN"/>
        </w:rPr>
        <w:tab/>
        <w:t>WTSA-12</w:t>
      </w:r>
      <w:r w:rsidRPr="00F10EB6">
        <w:rPr>
          <w:rFonts w:cs="Calibri" w:hint="eastAsia"/>
          <w:szCs w:val="24"/>
          <w:lang w:eastAsia="zh-CN"/>
        </w:rPr>
        <w:t>第</w:t>
      </w:r>
      <w:r w:rsidRPr="00F10EB6">
        <w:rPr>
          <w:rFonts w:cs="Calibri"/>
          <w:szCs w:val="24"/>
          <w:lang w:eastAsia="zh-CN"/>
        </w:rPr>
        <w:t>3</w:t>
      </w:r>
      <w:r w:rsidRPr="00F10EB6">
        <w:rPr>
          <w:rFonts w:cs="Calibri" w:hint="eastAsia"/>
          <w:szCs w:val="24"/>
          <w:lang w:eastAsia="zh-CN"/>
        </w:rPr>
        <w:t>委员会（</w:t>
      </w:r>
      <w:r w:rsidRPr="00F10EB6">
        <w:rPr>
          <w:rFonts w:cs="Calibri"/>
          <w:szCs w:val="24"/>
          <w:lang w:eastAsia="zh-CN"/>
        </w:rPr>
        <w:t>ITU-T</w:t>
      </w:r>
      <w:r w:rsidRPr="00F10EB6">
        <w:rPr>
          <w:rFonts w:cs="Calibri" w:hint="eastAsia"/>
          <w:szCs w:val="24"/>
          <w:lang w:eastAsia="zh-CN"/>
        </w:rPr>
        <w:t>的工作方法）副主席</w:t>
      </w:r>
    </w:p>
    <w:p w:rsidR="00690D9A" w:rsidRPr="00F10EB6" w:rsidRDefault="00690D9A" w:rsidP="002B4087">
      <w:pPr>
        <w:tabs>
          <w:tab w:val="clear" w:pos="567"/>
          <w:tab w:val="clear" w:pos="1134"/>
          <w:tab w:val="clear" w:pos="1701"/>
          <w:tab w:val="left" w:pos="1985"/>
        </w:tabs>
        <w:snapToGrid w:val="0"/>
        <w:ind w:left="1985" w:hanging="1985"/>
        <w:rPr>
          <w:rFonts w:cs="Calibri"/>
          <w:szCs w:val="24"/>
          <w:lang w:eastAsia="zh-CN"/>
        </w:rPr>
      </w:pPr>
      <w:r w:rsidRPr="00F10EB6">
        <w:rPr>
          <w:rFonts w:cs="Calibri"/>
          <w:szCs w:val="24"/>
          <w:lang w:eastAsia="zh-CN"/>
        </w:rPr>
        <w:t>2015</w:t>
      </w:r>
      <w:r w:rsidRPr="00F10EB6">
        <w:rPr>
          <w:rFonts w:cs="Calibri" w:hint="eastAsia"/>
          <w:szCs w:val="24"/>
          <w:lang w:eastAsia="zh-CN"/>
        </w:rPr>
        <w:t>年</w:t>
      </w:r>
      <w:r w:rsidR="002B4087" w:rsidRPr="00F10EB6">
        <w:rPr>
          <w:rFonts w:cs="Calibri"/>
          <w:szCs w:val="24"/>
          <w:lang w:val="en-US" w:eastAsia="zh-CN"/>
        </w:rPr>
        <w:t xml:space="preserve"> </w:t>
      </w:r>
      <w:r w:rsidRPr="00F10EB6">
        <w:rPr>
          <w:rFonts w:cs="Calibri"/>
          <w:szCs w:val="24"/>
          <w:lang w:eastAsia="zh-CN"/>
        </w:rPr>
        <w:t>-</w:t>
      </w:r>
      <w:r w:rsidR="002B4087" w:rsidRPr="00F10EB6">
        <w:rPr>
          <w:rFonts w:cs="Calibri"/>
          <w:szCs w:val="24"/>
          <w:lang w:val="en-US" w:eastAsia="zh-CN"/>
        </w:rPr>
        <w:t xml:space="preserve"> </w:t>
      </w:r>
      <w:r w:rsidRPr="00F10EB6">
        <w:rPr>
          <w:rFonts w:ascii="STKaiti" w:eastAsia="STKaiti" w:hAnsi="STKaiti" w:cs="Calibri" w:hint="eastAsia"/>
          <w:szCs w:val="24"/>
          <w:lang w:eastAsia="zh-CN"/>
        </w:rPr>
        <w:t>至今</w:t>
      </w:r>
      <w:r w:rsidRPr="00F10EB6">
        <w:rPr>
          <w:rFonts w:cs="Calibri" w:hint="eastAsia"/>
          <w:szCs w:val="24"/>
          <w:lang w:eastAsia="zh-CN"/>
        </w:rPr>
        <w:t>：</w:t>
      </w:r>
      <w:r w:rsidRPr="00F10EB6">
        <w:rPr>
          <w:rFonts w:cs="Calibri"/>
          <w:szCs w:val="24"/>
          <w:lang w:eastAsia="zh-CN"/>
        </w:rPr>
        <w:tab/>
      </w:r>
      <w:r w:rsidRPr="00F10EB6">
        <w:rPr>
          <w:rFonts w:cs="Calibri" w:hint="eastAsia"/>
          <w:szCs w:val="24"/>
          <w:lang w:eastAsia="zh-CN"/>
        </w:rPr>
        <w:t>国际电联电信标准化局（</w:t>
      </w:r>
      <w:r w:rsidRPr="00F10EB6">
        <w:rPr>
          <w:rFonts w:cs="Calibri"/>
          <w:szCs w:val="24"/>
          <w:lang w:eastAsia="zh-CN"/>
        </w:rPr>
        <w:t>TSB</w:t>
      </w:r>
      <w:r w:rsidRPr="00F10EB6">
        <w:rPr>
          <w:rFonts w:cs="Calibri" w:hint="eastAsia"/>
          <w:szCs w:val="24"/>
          <w:lang w:eastAsia="zh-CN"/>
        </w:rPr>
        <w:t>）主任</w:t>
      </w:r>
    </w:p>
    <w:p w:rsidR="00F10EB6" w:rsidRDefault="00F10EB6" w:rsidP="00690D9A">
      <w:pPr>
        <w:pStyle w:val="Headingb"/>
        <w:rPr>
          <w:rFonts w:asciiTheme="minorHAnsi" w:eastAsia="STKaiti" w:hAnsiTheme="minorHAnsi"/>
          <w:sz w:val="28"/>
          <w:szCs w:val="28"/>
          <w:lang w:eastAsia="zh-CN"/>
        </w:rPr>
      </w:pPr>
      <w:r>
        <w:rPr>
          <w:rFonts w:asciiTheme="minorHAnsi" w:eastAsia="STKaiti" w:hAnsiTheme="minorHAnsi"/>
          <w:sz w:val="28"/>
          <w:szCs w:val="28"/>
          <w:lang w:eastAsia="zh-CN"/>
        </w:rPr>
        <w:br w:type="page"/>
      </w:r>
    </w:p>
    <w:p w:rsidR="00690D9A" w:rsidRPr="002B4087" w:rsidRDefault="00690D9A" w:rsidP="00690D9A">
      <w:pPr>
        <w:pStyle w:val="Headingb"/>
        <w:rPr>
          <w:rFonts w:asciiTheme="minorHAnsi" w:eastAsia="STKaiti" w:hAnsiTheme="minorHAnsi"/>
          <w:sz w:val="28"/>
          <w:szCs w:val="22"/>
          <w:lang w:eastAsia="zh-CN"/>
        </w:rPr>
      </w:pPr>
      <w:r w:rsidRPr="00F10EB6">
        <w:rPr>
          <w:rFonts w:asciiTheme="minorHAnsi" w:eastAsia="STKaiti" w:hAnsiTheme="minorHAnsi" w:hint="eastAsia"/>
          <w:sz w:val="28"/>
          <w:szCs w:val="28"/>
          <w:lang w:eastAsia="zh-CN"/>
        </w:rPr>
        <w:t>在电信标准化局主任第一任期内的成就（</w:t>
      </w:r>
      <w:r w:rsidRPr="00F10EB6">
        <w:rPr>
          <w:rFonts w:asciiTheme="minorHAnsi" w:eastAsia="STKaiti" w:hAnsiTheme="minorHAnsi"/>
          <w:sz w:val="28"/>
          <w:szCs w:val="28"/>
          <w:lang w:eastAsia="zh-CN"/>
        </w:rPr>
        <w:t>2015-2017</w:t>
      </w:r>
      <w:r w:rsidRPr="00F10EB6">
        <w:rPr>
          <w:rFonts w:asciiTheme="minorHAnsi" w:eastAsia="STKaiti" w:hAnsiTheme="minorHAnsi" w:hint="eastAsia"/>
          <w:sz w:val="28"/>
          <w:szCs w:val="28"/>
          <w:lang w:eastAsia="zh-CN"/>
        </w:rPr>
        <w:t>年</w:t>
      </w:r>
      <w:r w:rsidRPr="002B4087">
        <w:rPr>
          <w:rFonts w:asciiTheme="minorHAnsi" w:eastAsia="STKaiti" w:hAnsiTheme="minorHAnsi" w:hint="eastAsia"/>
          <w:sz w:val="28"/>
          <w:szCs w:val="22"/>
          <w:lang w:eastAsia="zh-CN"/>
        </w:rPr>
        <w:t>）</w:t>
      </w:r>
    </w:p>
    <w:p w:rsidR="00690D9A" w:rsidRDefault="00690D9A" w:rsidP="00690D9A">
      <w:pPr>
        <w:pStyle w:val="Headingb"/>
        <w:rPr>
          <w:rFonts w:asciiTheme="minorEastAsia" w:eastAsiaTheme="minorEastAsia" w:hAnsiTheme="minorEastAsia"/>
          <w:lang w:eastAsia="zh-CN"/>
        </w:rPr>
      </w:pPr>
      <w:r>
        <w:rPr>
          <w:rFonts w:asciiTheme="minorEastAsia" w:eastAsiaTheme="minorEastAsia" w:hAnsiTheme="minorEastAsia" w:hint="eastAsia"/>
          <w:lang w:eastAsia="zh-CN"/>
        </w:rPr>
        <w:t>国际标准制定</w:t>
      </w:r>
    </w:p>
    <w:p w:rsidR="00690D9A" w:rsidRDefault="00690D9A" w:rsidP="00690D9A">
      <w:pPr>
        <w:pStyle w:val="enumlev1"/>
        <w:rPr>
          <w:lang w:eastAsia="zh-CN"/>
        </w:rPr>
      </w:pPr>
      <w:r>
        <w:rPr>
          <w:lang w:eastAsia="zh-CN"/>
        </w:rPr>
        <w:t>•</w:t>
      </w:r>
      <w:r>
        <w:rPr>
          <w:lang w:eastAsia="zh-CN"/>
        </w:rPr>
        <w:tab/>
        <w:t>ITU-T</w:t>
      </w:r>
      <w:r>
        <w:rPr>
          <w:rFonts w:hint="eastAsia"/>
          <w:lang w:eastAsia="zh-CN"/>
        </w:rPr>
        <w:t>各研究组共批准</w:t>
      </w:r>
      <w:r>
        <w:rPr>
          <w:lang w:eastAsia="zh-CN"/>
        </w:rPr>
        <w:t>617</w:t>
      </w:r>
      <w:r>
        <w:rPr>
          <w:rFonts w:hint="eastAsia"/>
          <w:lang w:eastAsia="zh-CN"/>
        </w:rPr>
        <w:t>份建议书</w:t>
      </w:r>
    </w:p>
    <w:p w:rsidR="00690D9A" w:rsidRDefault="00690D9A" w:rsidP="00690D9A">
      <w:pPr>
        <w:pStyle w:val="enumlev1"/>
        <w:rPr>
          <w:lang w:eastAsia="zh-CN"/>
        </w:rPr>
      </w:pPr>
      <w:r>
        <w:rPr>
          <w:lang w:eastAsia="zh-CN"/>
        </w:rPr>
        <w:t>•</w:t>
      </w:r>
      <w:r>
        <w:rPr>
          <w:lang w:eastAsia="zh-CN"/>
        </w:rPr>
        <w:tab/>
        <w:t>ITU-T</w:t>
      </w:r>
      <w:r>
        <w:rPr>
          <w:rFonts w:hint="eastAsia"/>
          <w:lang w:eastAsia="zh-CN"/>
        </w:rPr>
        <w:t>研究组和焦点组共制定</w:t>
      </w:r>
      <w:r>
        <w:rPr>
          <w:lang w:eastAsia="zh-CN"/>
        </w:rPr>
        <w:t>44</w:t>
      </w:r>
      <w:r>
        <w:rPr>
          <w:rFonts w:hint="eastAsia"/>
          <w:lang w:eastAsia="zh-CN"/>
        </w:rPr>
        <w:t>份技术报告</w:t>
      </w:r>
    </w:p>
    <w:p w:rsidR="00690D9A" w:rsidRDefault="00690D9A" w:rsidP="00690D9A">
      <w:pPr>
        <w:pStyle w:val="enumlev1"/>
        <w:rPr>
          <w:lang w:eastAsia="zh-CN"/>
        </w:rPr>
      </w:pPr>
      <w:r>
        <w:rPr>
          <w:lang w:eastAsia="zh-CN"/>
        </w:rPr>
        <w:t>•</w:t>
      </w:r>
      <w:r>
        <w:rPr>
          <w:lang w:eastAsia="zh-CN"/>
        </w:rPr>
        <w:tab/>
      </w:r>
      <w:r>
        <w:rPr>
          <w:rFonts w:hint="eastAsia"/>
          <w:lang w:eastAsia="zh-CN"/>
        </w:rPr>
        <w:t>宽带网络发展：</w:t>
      </w:r>
      <w:r>
        <w:rPr>
          <w:lang w:eastAsia="zh-CN"/>
        </w:rPr>
        <w:t>100G OTN</w:t>
      </w:r>
      <w:r>
        <w:rPr>
          <w:rFonts w:hint="eastAsia"/>
          <w:lang w:eastAsia="zh-CN"/>
        </w:rPr>
        <w:t>、</w:t>
      </w:r>
      <w:proofErr w:type="spellStart"/>
      <w:r>
        <w:rPr>
          <w:lang w:eastAsia="zh-CN"/>
        </w:rPr>
        <w:t>G.fast</w:t>
      </w:r>
      <w:proofErr w:type="spellEnd"/>
      <w:r>
        <w:rPr>
          <w:rFonts w:hint="eastAsia"/>
          <w:lang w:eastAsia="zh-CN"/>
        </w:rPr>
        <w:t>等</w:t>
      </w:r>
    </w:p>
    <w:p w:rsidR="00690D9A" w:rsidRDefault="00690D9A" w:rsidP="00690D9A">
      <w:pPr>
        <w:pStyle w:val="enumlev1"/>
        <w:rPr>
          <w:lang w:eastAsia="zh-CN"/>
        </w:rPr>
      </w:pPr>
      <w:r>
        <w:rPr>
          <w:lang w:eastAsia="zh-CN"/>
        </w:rPr>
        <w:t>•</w:t>
      </w:r>
      <w:r>
        <w:rPr>
          <w:lang w:eastAsia="zh-CN"/>
        </w:rPr>
        <w:tab/>
      </w:r>
      <w:r>
        <w:rPr>
          <w:rFonts w:hint="eastAsia"/>
          <w:lang w:eastAsia="zh-CN"/>
        </w:rPr>
        <w:t>不断增强的云计算网络、软件定义网络（</w:t>
      </w:r>
      <w:r>
        <w:rPr>
          <w:lang w:eastAsia="zh-CN"/>
        </w:rPr>
        <w:t>SDN</w:t>
      </w:r>
      <w:r>
        <w:rPr>
          <w:rFonts w:hint="eastAsia"/>
          <w:lang w:eastAsia="zh-CN"/>
        </w:rPr>
        <w:t>）和网络虚拟化能力</w:t>
      </w:r>
    </w:p>
    <w:p w:rsidR="00690D9A" w:rsidRDefault="00690D9A" w:rsidP="00690D9A">
      <w:pPr>
        <w:pStyle w:val="enumlev1"/>
        <w:rPr>
          <w:lang w:eastAsia="zh-CN"/>
        </w:rPr>
      </w:pPr>
      <w:r>
        <w:rPr>
          <w:lang w:eastAsia="zh-CN"/>
        </w:rPr>
        <w:t>•</w:t>
      </w:r>
      <w:r>
        <w:rPr>
          <w:lang w:eastAsia="zh-CN"/>
        </w:rPr>
        <w:tab/>
      </w:r>
      <w:r>
        <w:rPr>
          <w:rFonts w:hint="eastAsia"/>
          <w:lang w:eastAsia="zh-CN"/>
        </w:rPr>
        <w:t>新兴网络能力：</w:t>
      </w:r>
      <w:r>
        <w:rPr>
          <w:lang w:eastAsia="zh-CN"/>
        </w:rPr>
        <w:t>IMT 2020/5G</w:t>
      </w:r>
      <w:r>
        <w:rPr>
          <w:rFonts w:hint="eastAsia"/>
          <w:lang w:eastAsia="zh-CN"/>
        </w:rPr>
        <w:t>的非无线电部分以及网络切片（</w:t>
      </w:r>
      <w:r>
        <w:rPr>
          <w:lang w:eastAsia="zh-CN"/>
        </w:rPr>
        <w:t>Network Slicing</w:t>
      </w:r>
      <w:r>
        <w:rPr>
          <w:rFonts w:hint="eastAsia"/>
          <w:lang w:eastAsia="zh-CN"/>
        </w:rPr>
        <w:t>）</w:t>
      </w:r>
    </w:p>
    <w:p w:rsidR="00690D9A" w:rsidRDefault="00690D9A" w:rsidP="00690D9A">
      <w:pPr>
        <w:pStyle w:val="enumlev1"/>
        <w:rPr>
          <w:lang w:eastAsia="zh-CN"/>
        </w:rPr>
      </w:pPr>
      <w:r>
        <w:rPr>
          <w:lang w:eastAsia="zh-CN"/>
        </w:rPr>
        <w:t>•</w:t>
      </w:r>
      <w:r>
        <w:rPr>
          <w:lang w:eastAsia="zh-CN"/>
        </w:rPr>
        <w:tab/>
      </w:r>
      <w:r>
        <w:rPr>
          <w:rFonts w:hint="eastAsia"/>
          <w:lang w:eastAsia="zh-CN"/>
        </w:rPr>
        <w:t>不断增强的媒介能力：</w:t>
      </w:r>
      <w:r>
        <w:rPr>
          <w:lang w:eastAsia="zh-CN"/>
        </w:rPr>
        <w:t>H.265</w:t>
      </w:r>
      <w:r>
        <w:rPr>
          <w:rFonts w:hint="eastAsia"/>
          <w:lang w:eastAsia="zh-CN"/>
        </w:rPr>
        <w:t>（获得</w:t>
      </w:r>
      <w:r>
        <w:rPr>
          <w:lang w:eastAsia="zh-CN"/>
        </w:rPr>
        <w:t>2017</w:t>
      </w:r>
      <w:r>
        <w:rPr>
          <w:rFonts w:hint="eastAsia"/>
          <w:lang w:eastAsia="zh-CN"/>
        </w:rPr>
        <w:t>年黄金时段艾美奖）</w:t>
      </w:r>
    </w:p>
    <w:p w:rsidR="00690D9A" w:rsidRDefault="00690D9A" w:rsidP="00690D9A">
      <w:pPr>
        <w:pStyle w:val="enumlev1"/>
        <w:rPr>
          <w:lang w:eastAsia="zh-CN"/>
        </w:rPr>
      </w:pPr>
      <w:r>
        <w:rPr>
          <w:lang w:eastAsia="zh-CN"/>
        </w:rPr>
        <w:t>•</w:t>
      </w:r>
      <w:r>
        <w:rPr>
          <w:lang w:eastAsia="zh-CN"/>
        </w:rPr>
        <w:tab/>
      </w:r>
      <w:r>
        <w:rPr>
          <w:rFonts w:hint="eastAsia"/>
          <w:lang w:eastAsia="zh-CN"/>
        </w:rPr>
        <w:t>新兴业务：数字金融服务、电子卫生</w:t>
      </w:r>
      <w:r>
        <w:rPr>
          <w:lang w:eastAsia="zh-CN"/>
        </w:rPr>
        <w:t>/</w:t>
      </w:r>
      <w:r>
        <w:rPr>
          <w:rFonts w:hint="eastAsia"/>
          <w:lang w:eastAsia="zh-CN"/>
        </w:rPr>
        <w:t>教育、沉浸式现场体验</w:t>
      </w:r>
    </w:p>
    <w:p w:rsidR="00690D9A" w:rsidRDefault="00690D9A" w:rsidP="00690D9A">
      <w:pPr>
        <w:pStyle w:val="enumlev1"/>
        <w:rPr>
          <w:lang w:eastAsia="zh-CN"/>
        </w:rPr>
      </w:pPr>
      <w:r>
        <w:rPr>
          <w:lang w:eastAsia="zh-CN"/>
        </w:rPr>
        <w:t>•</w:t>
      </w:r>
      <w:r>
        <w:rPr>
          <w:lang w:eastAsia="zh-CN"/>
        </w:rPr>
        <w:tab/>
      </w:r>
      <w:r>
        <w:rPr>
          <w:rFonts w:hint="eastAsia"/>
          <w:lang w:eastAsia="zh-CN"/>
        </w:rPr>
        <w:t>不断强化的基础设施：物联网和智慧城市（关键业绩指标（</w:t>
      </w:r>
      <w:r>
        <w:rPr>
          <w:lang w:eastAsia="zh-CN"/>
        </w:rPr>
        <w:t>KPI</w:t>
      </w:r>
      <w:r>
        <w:rPr>
          <w:rFonts w:hint="eastAsia"/>
          <w:lang w:eastAsia="zh-CN"/>
        </w:rPr>
        <w:t>））</w:t>
      </w:r>
    </w:p>
    <w:p w:rsidR="00690D9A" w:rsidRDefault="00690D9A" w:rsidP="00690D9A">
      <w:pPr>
        <w:pStyle w:val="enumlev1"/>
        <w:rPr>
          <w:lang w:eastAsia="zh-CN"/>
        </w:rPr>
      </w:pPr>
      <w:r>
        <w:rPr>
          <w:lang w:eastAsia="zh-CN"/>
        </w:rPr>
        <w:t>•</w:t>
      </w:r>
      <w:r>
        <w:rPr>
          <w:lang w:eastAsia="zh-CN"/>
        </w:rPr>
        <w:tab/>
      </w:r>
      <w:r>
        <w:rPr>
          <w:rFonts w:hint="eastAsia"/>
          <w:lang w:eastAsia="zh-CN"/>
        </w:rPr>
        <w:t>不断改进的通用能力：安全性（</w:t>
      </w:r>
      <w:proofErr w:type="spellStart"/>
      <w:r>
        <w:rPr>
          <w:lang w:eastAsia="zh-CN"/>
        </w:rPr>
        <w:t>IoT</w:t>
      </w:r>
      <w:proofErr w:type="spellEnd"/>
      <w:r>
        <w:rPr>
          <w:rFonts w:hint="eastAsia"/>
          <w:lang w:eastAsia="zh-CN"/>
        </w:rPr>
        <w:t>和车辆）、视频业务的服务质量</w:t>
      </w:r>
      <w:r>
        <w:rPr>
          <w:lang w:eastAsia="zh-CN"/>
        </w:rPr>
        <w:t>/</w:t>
      </w:r>
      <w:r>
        <w:rPr>
          <w:rFonts w:hint="eastAsia"/>
          <w:lang w:eastAsia="zh-CN"/>
        </w:rPr>
        <w:t>体验质量（</w:t>
      </w:r>
      <w:proofErr w:type="spellStart"/>
      <w:r>
        <w:rPr>
          <w:lang w:eastAsia="zh-CN"/>
        </w:rPr>
        <w:t>QoS</w:t>
      </w:r>
      <w:proofErr w:type="spellEnd"/>
      <w:r>
        <w:rPr>
          <w:lang w:eastAsia="zh-CN"/>
        </w:rPr>
        <w:t>/</w:t>
      </w:r>
      <w:proofErr w:type="spellStart"/>
      <w:r>
        <w:rPr>
          <w:lang w:eastAsia="zh-CN"/>
        </w:rPr>
        <w:t>QoE</w:t>
      </w:r>
      <w:proofErr w:type="spellEnd"/>
      <w:r>
        <w:rPr>
          <w:rFonts w:hint="eastAsia"/>
          <w:lang w:eastAsia="zh-CN"/>
        </w:rPr>
        <w:t>）</w:t>
      </w:r>
    </w:p>
    <w:p w:rsidR="00690D9A" w:rsidRDefault="00690D9A" w:rsidP="00690D9A">
      <w:pPr>
        <w:pStyle w:val="enumlev1"/>
        <w:rPr>
          <w:lang w:eastAsia="zh-CN"/>
        </w:rPr>
      </w:pPr>
      <w:r>
        <w:rPr>
          <w:lang w:eastAsia="zh-CN"/>
        </w:rPr>
        <w:t>•</w:t>
      </w:r>
      <w:r>
        <w:rPr>
          <w:lang w:eastAsia="zh-CN"/>
        </w:rPr>
        <w:tab/>
      </w:r>
      <w:r>
        <w:rPr>
          <w:rFonts w:hint="eastAsia"/>
          <w:lang w:eastAsia="zh-CN"/>
        </w:rPr>
        <w:t>对经济、政策、监管和运营方面的支持：过顶业务（</w:t>
      </w:r>
      <w:r>
        <w:rPr>
          <w:lang w:eastAsia="zh-CN"/>
        </w:rPr>
        <w:t>OTT</w:t>
      </w:r>
      <w:r>
        <w:rPr>
          <w:rFonts w:hint="eastAsia"/>
          <w:lang w:eastAsia="zh-CN"/>
        </w:rPr>
        <w:t>）、全球漫游</w:t>
      </w:r>
    </w:p>
    <w:p w:rsidR="00690D9A" w:rsidRDefault="00690D9A" w:rsidP="00690D9A">
      <w:pPr>
        <w:pStyle w:val="Headingb"/>
        <w:rPr>
          <w:lang w:eastAsia="zh-CN"/>
        </w:rPr>
      </w:pPr>
      <w:r>
        <w:rPr>
          <w:rFonts w:hint="eastAsia"/>
          <w:lang w:eastAsia="zh-CN"/>
        </w:rPr>
        <w:t>得到强化的宣传推广和协作</w:t>
      </w:r>
    </w:p>
    <w:p w:rsidR="00690D9A" w:rsidRDefault="00690D9A" w:rsidP="00690D9A">
      <w:pPr>
        <w:pStyle w:val="enumlev1"/>
        <w:rPr>
          <w:lang w:eastAsia="zh-CN"/>
        </w:rPr>
      </w:pPr>
      <w:r>
        <w:rPr>
          <w:lang w:eastAsia="zh-CN"/>
        </w:rPr>
        <w:t>•</w:t>
      </w:r>
      <w:r>
        <w:rPr>
          <w:lang w:eastAsia="zh-CN"/>
        </w:rPr>
        <w:tab/>
      </w:r>
      <w:r>
        <w:rPr>
          <w:rFonts w:asciiTheme="minorHAnsi" w:eastAsia="STKaiti" w:hAnsiTheme="minorHAnsi" w:hint="eastAsia"/>
          <w:lang w:eastAsia="zh-CN"/>
        </w:rPr>
        <w:t>国际组织</w:t>
      </w:r>
    </w:p>
    <w:p w:rsidR="00690D9A" w:rsidRDefault="00690D9A" w:rsidP="00690D9A">
      <w:pPr>
        <w:pStyle w:val="enumlev2"/>
        <w:rPr>
          <w:lang w:eastAsia="zh-CN"/>
        </w:rPr>
      </w:pPr>
      <w:r>
        <w:rPr>
          <w:lang w:eastAsia="zh-CN"/>
        </w:rPr>
        <w:t>–</w:t>
      </w:r>
      <w:r>
        <w:rPr>
          <w:lang w:eastAsia="zh-CN"/>
        </w:rPr>
        <w:tab/>
      </w:r>
      <w:r>
        <w:rPr>
          <w:rFonts w:hint="eastAsia"/>
          <w:lang w:eastAsia="zh-CN"/>
        </w:rPr>
        <w:t>世界气象组织（</w:t>
      </w:r>
      <w:r>
        <w:rPr>
          <w:lang w:eastAsia="zh-CN"/>
        </w:rPr>
        <w:t>WMO</w:t>
      </w:r>
      <w:r>
        <w:rPr>
          <w:rFonts w:hint="eastAsia"/>
          <w:lang w:eastAsia="zh-CN"/>
        </w:rPr>
        <w:t>）、国际民航组织（</w:t>
      </w:r>
      <w:r>
        <w:rPr>
          <w:lang w:eastAsia="zh-CN"/>
        </w:rPr>
        <w:t>ICAO</w:t>
      </w:r>
      <w:r>
        <w:rPr>
          <w:rFonts w:hint="eastAsia"/>
          <w:lang w:eastAsia="zh-CN"/>
        </w:rPr>
        <w:t>）、国际海事组织（</w:t>
      </w:r>
      <w:r>
        <w:rPr>
          <w:lang w:eastAsia="zh-CN"/>
        </w:rPr>
        <w:t>IMO</w:t>
      </w:r>
      <w:r>
        <w:rPr>
          <w:rFonts w:hint="eastAsia"/>
          <w:lang w:eastAsia="zh-CN"/>
        </w:rPr>
        <w:t>）、世界卫生组织（</w:t>
      </w:r>
      <w:r>
        <w:rPr>
          <w:lang w:eastAsia="zh-CN"/>
        </w:rPr>
        <w:t>WHO</w:t>
      </w:r>
      <w:r>
        <w:rPr>
          <w:rFonts w:hint="eastAsia"/>
          <w:lang w:eastAsia="zh-CN"/>
        </w:rPr>
        <w:t>）、国际红十字会（</w:t>
      </w:r>
      <w:r>
        <w:rPr>
          <w:lang w:eastAsia="zh-CN"/>
        </w:rPr>
        <w:t>CICR</w:t>
      </w:r>
      <w:r>
        <w:rPr>
          <w:rFonts w:hint="eastAsia"/>
          <w:lang w:eastAsia="zh-CN"/>
        </w:rPr>
        <w:t>）、世界贸易组织（</w:t>
      </w:r>
      <w:r>
        <w:rPr>
          <w:lang w:eastAsia="zh-CN"/>
        </w:rPr>
        <w:t>WTO</w:t>
      </w:r>
      <w:r>
        <w:rPr>
          <w:rFonts w:hint="eastAsia"/>
          <w:lang w:eastAsia="zh-CN"/>
        </w:rPr>
        <w:t>）等等</w:t>
      </w:r>
    </w:p>
    <w:p w:rsidR="00690D9A" w:rsidRDefault="00690D9A" w:rsidP="00690D9A">
      <w:pPr>
        <w:pStyle w:val="enumlev1"/>
        <w:rPr>
          <w:lang w:eastAsia="zh-CN"/>
        </w:rPr>
      </w:pPr>
      <w:r>
        <w:rPr>
          <w:lang w:eastAsia="zh-CN"/>
        </w:rPr>
        <w:t>•</w:t>
      </w:r>
      <w:r>
        <w:rPr>
          <w:lang w:eastAsia="zh-CN"/>
        </w:rPr>
        <w:tab/>
      </w:r>
      <w:r>
        <w:rPr>
          <w:rFonts w:asciiTheme="minorHAnsi" w:eastAsia="STKaiti" w:hAnsiTheme="minorHAnsi" w:hint="eastAsia"/>
          <w:lang w:eastAsia="zh-CN"/>
        </w:rPr>
        <w:t>标准化组织</w:t>
      </w:r>
    </w:p>
    <w:p w:rsidR="00690D9A" w:rsidRDefault="00690D9A" w:rsidP="00690D9A">
      <w:pPr>
        <w:pStyle w:val="enumlev2"/>
        <w:rPr>
          <w:lang w:eastAsia="zh-CN"/>
        </w:rPr>
      </w:pPr>
      <w:r>
        <w:rPr>
          <w:lang w:val="en-US" w:eastAsia="zh-CN"/>
        </w:rPr>
        <w:t>–</w:t>
      </w:r>
      <w:r>
        <w:rPr>
          <w:lang w:eastAsia="zh-CN"/>
        </w:rPr>
        <w:tab/>
      </w:r>
      <w:r>
        <w:rPr>
          <w:rFonts w:hint="eastAsia"/>
          <w:lang w:eastAsia="zh-CN"/>
        </w:rPr>
        <w:t>世界标准合作框架（</w:t>
      </w:r>
      <w:r>
        <w:rPr>
          <w:lang w:eastAsia="zh-CN"/>
        </w:rPr>
        <w:t>WSC</w:t>
      </w:r>
      <w:r>
        <w:rPr>
          <w:rFonts w:hint="eastAsia"/>
          <w:lang w:eastAsia="zh-CN"/>
        </w:rPr>
        <w:t>）：国际电联、国际电工技术委员会（</w:t>
      </w:r>
      <w:r>
        <w:rPr>
          <w:lang w:eastAsia="zh-CN"/>
        </w:rPr>
        <w:t>IEC</w:t>
      </w:r>
      <w:r>
        <w:rPr>
          <w:rFonts w:hint="eastAsia"/>
          <w:lang w:eastAsia="zh-CN"/>
        </w:rPr>
        <w:t>）和国际标准化组织（</w:t>
      </w:r>
      <w:r>
        <w:rPr>
          <w:lang w:eastAsia="zh-CN"/>
        </w:rPr>
        <w:t>ISO</w:t>
      </w:r>
      <w:r>
        <w:rPr>
          <w:rFonts w:hint="eastAsia"/>
          <w:lang w:eastAsia="zh-CN"/>
        </w:rPr>
        <w:t>）</w:t>
      </w:r>
    </w:p>
    <w:p w:rsidR="00690D9A" w:rsidRDefault="00690D9A" w:rsidP="00690D9A">
      <w:pPr>
        <w:pStyle w:val="enumlev2"/>
        <w:rPr>
          <w:lang w:eastAsia="zh-CN"/>
        </w:rPr>
      </w:pPr>
      <w:r>
        <w:rPr>
          <w:lang w:eastAsia="zh-CN"/>
        </w:rPr>
        <w:t>–</w:t>
      </w:r>
      <w:r>
        <w:rPr>
          <w:lang w:eastAsia="zh-CN"/>
        </w:rPr>
        <w:tab/>
      </w:r>
      <w:r>
        <w:rPr>
          <w:rFonts w:hint="eastAsia"/>
          <w:lang w:eastAsia="zh-CN"/>
        </w:rPr>
        <w:t>全球标准协作伙伴组织（</w:t>
      </w:r>
      <w:r>
        <w:rPr>
          <w:lang w:eastAsia="zh-CN"/>
        </w:rPr>
        <w:t>GSC</w:t>
      </w:r>
      <w:r>
        <w:rPr>
          <w:rFonts w:hint="eastAsia"/>
          <w:lang w:eastAsia="zh-CN"/>
        </w:rPr>
        <w:t>）：</w:t>
      </w:r>
      <w:r>
        <w:rPr>
          <w:lang w:eastAsia="zh-CN"/>
        </w:rPr>
        <w:t>ATIS</w:t>
      </w:r>
      <w:r>
        <w:rPr>
          <w:rFonts w:hint="eastAsia"/>
          <w:lang w:eastAsia="zh-CN"/>
        </w:rPr>
        <w:t>、</w:t>
      </w:r>
      <w:r>
        <w:rPr>
          <w:lang w:eastAsia="zh-CN"/>
        </w:rPr>
        <w:t>ARIB</w:t>
      </w:r>
      <w:r>
        <w:rPr>
          <w:rFonts w:hint="eastAsia"/>
          <w:lang w:eastAsia="zh-CN"/>
        </w:rPr>
        <w:t>、</w:t>
      </w:r>
      <w:r>
        <w:rPr>
          <w:lang w:eastAsia="zh-CN"/>
        </w:rPr>
        <w:t>CCSA</w:t>
      </w:r>
      <w:r>
        <w:rPr>
          <w:rFonts w:hint="eastAsia"/>
          <w:lang w:eastAsia="zh-CN"/>
        </w:rPr>
        <w:t>、</w:t>
      </w:r>
      <w:r>
        <w:rPr>
          <w:lang w:eastAsia="zh-CN"/>
        </w:rPr>
        <w:t>ETSI</w:t>
      </w:r>
      <w:r>
        <w:rPr>
          <w:rFonts w:hint="eastAsia"/>
          <w:lang w:eastAsia="zh-CN"/>
        </w:rPr>
        <w:t>、</w:t>
      </w:r>
      <w:r>
        <w:rPr>
          <w:lang w:eastAsia="zh-CN"/>
        </w:rPr>
        <w:t>IEEE-SA</w:t>
      </w:r>
      <w:r>
        <w:rPr>
          <w:rFonts w:hint="eastAsia"/>
          <w:lang w:eastAsia="zh-CN"/>
        </w:rPr>
        <w:t>、</w:t>
      </w:r>
      <w:r>
        <w:rPr>
          <w:lang w:eastAsia="zh-CN"/>
        </w:rPr>
        <w:t>TIA</w:t>
      </w:r>
      <w:r>
        <w:rPr>
          <w:rFonts w:hint="eastAsia"/>
          <w:lang w:eastAsia="zh-CN"/>
        </w:rPr>
        <w:t>、</w:t>
      </w:r>
      <w:r>
        <w:rPr>
          <w:lang w:eastAsia="zh-CN"/>
        </w:rPr>
        <w:t>TSDSI</w:t>
      </w:r>
      <w:r>
        <w:rPr>
          <w:rFonts w:hint="eastAsia"/>
          <w:lang w:eastAsia="zh-CN"/>
        </w:rPr>
        <w:t>、</w:t>
      </w:r>
      <w:r>
        <w:rPr>
          <w:lang w:eastAsia="zh-CN"/>
        </w:rPr>
        <w:t>TTA</w:t>
      </w:r>
      <w:r>
        <w:rPr>
          <w:rFonts w:hint="eastAsia"/>
          <w:lang w:eastAsia="zh-CN"/>
        </w:rPr>
        <w:t>、</w:t>
      </w:r>
      <w:r>
        <w:rPr>
          <w:lang w:eastAsia="zh-CN"/>
        </w:rPr>
        <w:t>TTC</w:t>
      </w:r>
    </w:p>
    <w:p w:rsidR="00690D9A" w:rsidRDefault="00690D9A" w:rsidP="00690D9A">
      <w:pPr>
        <w:pStyle w:val="enumlev2"/>
        <w:rPr>
          <w:lang w:eastAsia="zh-CN"/>
        </w:rPr>
      </w:pPr>
      <w:r>
        <w:rPr>
          <w:lang w:eastAsia="zh-CN"/>
        </w:rPr>
        <w:t>–</w:t>
      </w:r>
      <w:r>
        <w:rPr>
          <w:lang w:eastAsia="zh-CN"/>
        </w:rPr>
        <w:tab/>
        <w:t>ANSI</w:t>
      </w:r>
      <w:r>
        <w:rPr>
          <w:rFonts w:hint="eastAsia"/>
          <w:lang w:val="fr-CH" w:eastAsia="zh-CN"/>
        </w:rPr>
        <w:t>、</w:t>
      </w:r>
      <w:r>
        <w:rPr>
          <w:lang w:eastAsia="zh-CN"/>
        </w:rPr>
        <w:t>CEN&amp;CENELEC</w:t>
      </w:r>
      <w:r>
        <w:rPr>
          <w:rFonts w:hint="eastAsia"/>
          <w:lang w:val="fr-CH" w:eastAsia="zh-CN"/>
        </w:rPr>
        <w:t>、</w:t>
      </w:r>
      <w:r>
        <w:rPr>
          <w:lang w:eastAsia="zh-CN"/>
        </w:rPr>
        <w:t>3GPP</w:t>
      </w:r>
      <w:r>
        <w:rPr>
          <w:rFonts w:hint="eastAsia"/>
          <w:lang w:val="fr-CH" w:eastAsia="zh-CN"/>
        </w:rPr>
        <w:t>、</w:t>
      </w:r>
      <w:r>
        <w:rPr>
          <w:lang w:eastAsia="zh-CN"/>
        </w:rPr>
        <w:t>oneM2M</w:t>
      </w:r>
      <w:r>
        <w:rPr>
          <w:rFonts w:hint="eastAsia"/>
          <w:lang w:val="fr-CH" w:eastAsia="zh-CN"/>
        </w:rPr>
        <w:t>、</w:t>
      </w:r>
      <w:r>
        <w:rPr>
          <w:lang w:eastAsia="zh-CN"/>
        </w:rPr>
        <w:t>OCF</w:t>
      </w:r>
      <w:r>
        <w:rPr>
          <w:rFonts w:hint="eastAsia"/>
          <w:lang w:eastAsia="zh-CN"/>
        </w:rPr>
        <w:t>等</w:t>
      </w:r>
    </w:p>
    <w:p w:rsidR="00690D9A" w:rsidRDefault="00690D9A" w:rsidP="00690D9A">
      <w:pPr>
        <w:pStyle w:val="enumlev1"/>
        <w:rPr>
          <w:lang w:eastAsia="zh-CN"/>
        </w:rPr>
      </w:pPr>
      <w:r>
        <w:rPr>
          <w:lang w:eastAsia="zh-CN"/>
        </w:rPr>
        <w:t>•</w:t>
      </w:r>
      <w:r>
        <w:rPr>
          <w:lang w:eastAsia="zh-CN"/>
        </w:rPr>
        <w:tab/>
      </w:r>
      <w:r>
        <w:rPr>
          <w:rFonts w:asciiTheme="minorHAnsi" w:eastAsia="STKaiti" w:hAnsiTheme="minorHAnsi" w:hint="eastAsia"/>
          <w:lang w:eastAsia="zh-CN"/>
        </w:rPr>
        <w:t>区域性电信组织</w:t>
      </w:r>
    </w:p>
    <w:p w:rsidR="00690D9A" w:rsidRDefault="00690D9A" w:rsidP="00690D9A">
      <w:pPr>
        <w:pStyle w:val="enumlev2"/>
        <w:rPr>
          <w:lang w:eastAsia="zh-CN"/>
        </w:rPr>
      </w:pPr>
      <w:r>
        <w:rPr>
          <w:lang w:val="en-US" w:eastAsia="zh-CN"/>
        </w:rPr>
        <w:t>–</w:t>
      </w:r>
      <w:r>
        <w:rPr>
          <w:lang w:eastAsia="zh-CN"/>
        </w:rPr>
        <w:tab/>
      </w:r>
      <w:r>
        <w:rPr>
          <w:rFonts w:hint="eastAsia"/>
          <w:lang w:eastAsia="zh-CN"/>
        </w:rPr>
        <w:t>亚太电信组织（</w:t>
      </w:r>
      <w:r>
        <w:rPr>
          <w:lang w:eastAsia="zh-CN"/>
        </w:rPr>
        <w:t>APT</w:t>
      </w:r>
      <w:r>
        <w:rPr>
          <w:rFonts w:hint="eastAsia"/>
          <w:lang w:eastAsia="zh-CN"/>
        </w:rPr>
        <w:t>）、非洲电信联盟（</w:t>
      </w:r>
      <w:r>
        <w:rPr>
          <w:lang w:eastAsia="zh-CN"/>
        </w:rPr>
        <w:t>ATU</w:t>
      </w:r>
      <w:r>
        <w:rPr>
          <w:rFonts w:hint="eastAsia"/>
          <w:lang w:eastAsia="zh-CN"/>
        </w:rPr>
        <w:t>）、阿拉伯信息通信组织（</w:t>
      </w:r>
      <w:r>
        <w:rPr>
          <w:lang w:eastAsia="zh-CN"/>
        </w:rPr>
        <w:t>AICTO</w:t>
      </w:r>
      <w:r>
        <w:rPr>
          <w:rFonts w:hint="eastAsia"/>
          <w:lang w:eastAsia="zh-CN"/>
        </w:rPr>
        <w:t>）、欧洲主管部门邮电大会（</w:t>
      </w:r>
      <w:r>
        <w:rPr>
          <w:lang w:eastAsia="zh-CN"/>
        </w:rPr>
        <w:t>CEPT</w:t>
      </w:r>
      <w:r>
        <w:rPr>
          <w:rFonts w:hint="eastAsia"/>
          <w:lang w:eastAsia="zh-CN"/>
        </w:rPr>
        <w:t>）、美洲国家电信委员会（</w:t>
      </w:r>
      <w:r>
        <w:rPr>
          <w:lang w:eastAsia="zh-CN"/>
        </w:rPr>
        <w:t>CITEL</w:t>
      </w:r>
      <w:r>
        <w:rPr>
          <w:rFonts w:hint="eastAsia"/>
          <w:lang w:eastAsia="zh-CN"/>
        </w:rPr>
        <w:t>）、中美洲区域电信技术委员会（</w:t>
      </w:r>
      <w:r>
        <w:rPr>
          <w:lang w:eastAsia="zh-CN"/>
        </w:rPr>
        <w:t>COMTELCA</w:t>
      </w:r>
      <w:r>
        <w:rPr>
          <w:rFonts w:hint="eastAsia"/>
          <w:lang w:eastAsia="zh-CN"/>
        </w:rPr>
        <w:t>）、加勒比电信联盟（</w:t>
      </w:r>
      <w:r>
        <w:rPr>
          <w:lang w:eastAsia="zh-CN"/>
        </w:rPr>
        <w:t>CTU</w:t>
      </w:r>
      <w:r>
        <w:rPr>
          <w:rFonts w:hint="eastAsia"/>
          <w:lang w:eastAsia="zh-CN"/>
        </w:rPr>
        <w:t>）、欧洲电信标准学会（</w:t>
      </w:r>
      <w:r>
        <w:rPr>
          <w:lang w:eastAsia="zh-CN"/>
        </w:rPr>
        <w:t>ETSI</w:t>
      </w:r>
      <w:r>
        <w:rPr>
          <w:rFonts w:hint="eastAsia"/>
          <w:lang w:eastAsia="zh-CN"/>
        </w:rPr>
        <w:t>）、阿拉伯国家联盟（</w:t>
      </w:r>
      <w:r>
        <w:rPr>
          <w:lang w:eastAsia="zh-CN"/>
        </w:rPr>
        <w:t>LAS</w:t>
      </w:r>
      <w:r>
        <w:rPr>
          <w:rFonts w:hint="eastAsia"/>
          <w:lang w:eastAsia="zh-CN"/>
        </w:rPr>
        <w:t>）和区域通信联合体（</w:t>
      </w:r>
      <w:r>
        <w:rPr>
          <w:lang w:eastAsia="zh-CN"/>
        </w:rPr>
        <w:t>RCC</w:t>
      </w:r>
      <w:r>
        <w:rPr>
          <w:rFonts w:hint="eastAsia"/>
          <w:lang w:eastAsia="zh-CN"/>
        </w:rPr>
        <w:t>）</w:t>
      </w:r>
    </w:p>
    <w:p w:rsidR="00690D9A" w:rsidRDefault="00690D9A" w:rsidP="00690D9A">
      <w:pPr>
        <w:pStyle w:val="enumlev1"/>
        <w:rPr>
          <w:lang w:eastAsia="zh-CN"/>
        </w:rPr>
      </w:pPr>
      <w:r>
        <w:rPr>
          <w:lang w:eastAsia="zh-CN"/>
        </w:rPr>
        <w:t>•</w:t>
      </w:r>
      <w:r>
        <w:rPr>
          <w:lang w:eastAsia="zh-CN"/>
        </w:rPr>
        <w:tab/>
      </w:r>
      <w:r>
        <w:rPr>
          <w:rFonts w:asciiTheme="minorHAnsi" w:eastAsia="STKaiti" w:hAnsiTheme="minorHAnsi" w:hint="eastAsia"/>
          <w:lang w:eastAsia="zh-CN"/>
        </w:rPr>
        <w:t>行业领导人</w:t>
      </w:r>
    </w:p>
    <w:p w:rsidR="00690D9A" w:rsidRDefault="00690D9A" w:rsidP="00690D9A">
      <w:pPr>
        <w:pStyle w:val="enumlev2"/>
        <w:rPr>
          <w:lang w:eastAsia="zh-CN"/>
        </w:rPr>
      </w:pPr>
      <w:r>
        <w:rPr>
          <w:lang w:val="en-US" w:eastAsia="zh-CN"/>
        </w:rPr>
        <w:t>–</w:t>
      </w:r>
      <w:r>
        <w:rPr>
          <w:lang w:eastAsia="zh-CN"/>
        </w:rPr>
        <w:tab/>
      </w:r>
      <w:r>
        <w:rPr>
          <w:rFonts w:hint="eastAsia"/>
          <w:lang w:eastAsia="zh-CN"/>
        </w:rPr>
        <w:t>全球首席技术官（</w:t>
      </w:r>
      <w:r>
        <w:rPr>
          <w:lang w:eastAsia="zh-CN"/>
        </w:rPr>
        <w:t>CTO</w:t>
      </w:r>
      <w:r>
        <w:rPr>
          <w:rFonts w:hint="eastAsia"/>
          <w:lang w:eastAsia="zh-CN"/>
        </w:rPr>
        <w:t>）会议（国际电联</w:t>
      </w:r>
      <w:r>
        <w:rPr>
          <w:lang w:eastAsia="zh-CN"/>
        </w:rPr>
        <w:t>2017</w:t>
      </w:r>
      <w:r>
        <w:rPr>
          <w:rFonts w:hint="eastAsia"/>
          <w:lang w:eastAsia="zh-CN"/>
        </w:rPr>
        <w:t>年世界电信展）</w:t>
      </w:r>
    </w:p>
    <w:p w:rsidR="00690D9A" w:rsidRDefault="00690D9A" w:rsidP="00690D9A">
      <w:pPr>
        <w:pStyle w:val="enumlev2"/>
        <w:rPr>
          <w:lang w:eastAsia="zh-CN"/>
        </w:rPr>
      </w:pPr>
      <w:r>
        <w:rPr>
          <w:lang w:val="en-US" w:eastAsia="zh-CN"/>
        </w:rPr>
        <w:t>–</w:t>
      </w:r>
      <w:r>
        <w:rPr>
          <w:lang w:eastAsia="zh-CN"/>
        </w:rPr>
        <w:tab/>
      </w:r>
      <w:r>
        <w:rPr>
          <w:rFonts w:hint="eastAsia"/>
          <w:lang w:eastAsia="zh-CN"/>
        </w:rPr>
        <w:t>中国、日本、韩国（</w:t>
      </w:r>
      <w:r>
        <w:rPr>
          <w:lang w:eastAsia="zh-CN"/>
        </w:rPr>
        <w:t>CJK</w:t>
      </w:r>
      <w:r>
        <w:rPr>
          <w:rFonts w:hint="eastAsia"/>
          <w:lang w:eastAsia="zh-CN"/>
        </w:rPr>
        <w:t>）</w:t>
      </w:r>
      <w:r>
        <w:rPr>
          <w:lang w:eastAsia="zh-CN"/>
        </w:rPr>
        <w:t>CTO</w:t>
      </w:r>
      <w:r>
        <w:rPr>
          <w:rFonts w:hint="eastAsia"/>
          <w:lang w:eastAsia="zh-CN"/>
        </w:rPr>
        <w:t>会议</w:t>
      </w:r>
    </w:p>
    <w:p w:rsidR="00690D9A" w:rsidRDefault="00690D9A" w:rsidP="00690D9A">
      <w:pPr>
        <w:pStyle w:val="enumlev2"/>
        <w:rPr>
          <w:lang w:eastAsia="zh-CN"/>
        </w:rPr>
      </w:pPr>
      <w:r>
        <w:rPr>
          <w:lang w:val="en-US" w:eastAsia="zh-CN"/>
        </w:rPr>
        <w:t>–</w:t>
      </w:r>
      <w:r>
        <w:rPr>
          <w:lang w:eastAsia="zh-CN"/>
        </w:rPr>
        <w:tab/>
      </w:r>
      <w:r>
        <w:rPr>
          <w:rFonts w:hint="eastAsia"/>
          <w:lang w:eastAsia="zh-CN"/>
        </w:rPr>
        <w:t>硅谷</w:t>
      </w:r>
      <w:r>
        <w:rPr>
          <w:lang w:eastAsia="zh-CN"/>
        </w:rPr>
        <w:t>CTO</w:t>
      </w:r>
      <w:r>
        <w:rPr>
          <w:rFonts w:hint="eastAsia"/>
          <w:lang w:eastAsia="zh-CN"/>
        </w:rPr>
        <w:t>和</w:t>
      </w:r>
      <w:r>
        <w:rPr>
          <w:lang w:eastAsia="zh-CN"/>
        </w:rPr>
        <w:t>CXO</w:t>
      </w:r>
      <w:r>
        <w:rPr>
          <w:rFonts w:hint="eastAsia"/>
          <w:lang w:eastAsia="zh-CN"/>
        </w:rPr>
        <w:t>会议</w:t>
      </w:r>
    </w:p>
    <w:p w:rsidR="00F10EB6" w:rsidRDefault="00F10EB6" w:rsidP="00690D9A">
      <w:pPr>
        <w:pStyle w:val="enumlev1"/>
        <w:rPr>
          <w:lang w:eastAsia="zh-CN"/>
        </w:rPr>
      </w:pPr>
      <w:r>
        <w:rPr>
          <w:lang w:eastAsia="zh-CN"/>
        </w:rPr>
        <w:br w:type="page"/>
      </w:r>
    </w:p>
    <w:p w:rsidR="00690D9A" w:rsidRDefault="00690D9A" w:rsidP="00690D9A">
      <w:pPr>
        <w:pStyle w:val="enumlev1"/>
        <w:rPr>
          <w:lang w:eastAsia="zh-CN"/>
        </w:rPr>
      </w:pPr>
      <w:r>
        <w:rPr>
          <w:lang w:eastAsia="zh-CN"/>
        </w:rPr>
        <w:t>•</w:t>
      </w:r>
      <w:r>
        <w:rPr>
          <w:lang w:eastAsia="zh-CN"/>
        </w:rPr>
        <w:tab/>
      </w:r>
      <w:r>
        <w:rPr>
          <w:rFonts w:asciiTheme="minorHAnsi" w:eastAsia="STKaiti" w:hAnsiTheme="minorHAnsi" w:hint="eastAsia"/>
          <w:lang w:eastAsia="zh-CN"/>
        </w:rPr>
        <w:t>学术成员</w:t>
      </w:r>
    </w:p>
    <w:p w:rsidR="00690D9A" w:rsidRDefault="00690D9A" w:rsidP="00690D9A">
      <w:pPr>
        <w:pStyle w:val="enumlev2"/>
        <w:rPr>
          <w:lang w:eastAsia="zh-CN"/>
        </w:rPr>
      </w:pPr>
      <w:r>
        <w:rPr>
          <w:lang w:val="en-US" w:eastAsia="zh-CN"/>
        </w:rPr>
        <w:t>–</w:t>
      </w:r>
      <w:r>
        <w:rPr>
          <w:lang w:eastAsia="zh-CN"/>
        </w:rPr>
        <w:tab/>
      </w:r>
      <w:r>
        <w:rPr>
          <w:rFonts w:hint="eastAsia"/>
          <w:lang w:eastAsia="zh-CN"/>
        </w:rPr>
        <w:t>国际电联大视野学术大会</w:t>
      </w:r>
    </w:p>
    <w:p w:rsidR="00690D9A" w:rsidRDefault="00690D9A" w:rsidP="00690D9A">
      <w:pPr>
        <w:pStyle w:val="enumlev2"/>
        <w:rPr>
          <w:lang w:eastAsia="zh-CN"/>
        </w:rPr>
      </w:pPr>
      <w:r>
        <w:rPr>
          <w:lang w:val="en-US" w:eastAsia="zh-CN"/>
        </w:rPr>
        <w:t>–</w:t>
      </w:r>
      <w:r>
        <w:rPr>
          <w:lang w:eastAsia="zh-CN"/>
        </w:rPr>
        <w:tab/>
      </w:r>
      <w:r>
        <w:rPr>
          <w:rFonts w:hint="eastAsia"/>
          <w:lang w:eastAsia="zh-CN"/>
        </w:rPr>
        <w:t>阿根廷学术成员（</w:t>
      </w:r>
      <w:r>
        <w:rPr>
          <w:lang w:eastAsia="zh-CN"/>
        </w:rPr>
        <w:t>2017</w:t>
      </w:r>
      <w:r>
        <w:rPr>
          <w:rFonts w:hint="eastAsia"/>
          <w:lang w:eastAsia="zh-CN"/>
        </w:rPr>
        <w:t>年</w:t>
      </w:r>
      <w:r>
        <w:rPr>
          <w:lang w:eastAsia="zh-CN"/>
        </w:rPr>
        <w:t>10</w:t>
      </w:r>
      <w:r>
        <w:rPr>
          <w:rFonts w:hint="eastAsia"/>
          <w:lang w:eastAsia="zh-CN"/>
        </w:rPr>
        <w:t>月）</w:t>
      </w:r>
    </w:p>
    <w:p w:rsidR="00690D9A" w:rsidRDefault="00690D9A" w:rsidP="00690D9A">
      <w:pPr>
        <w:pStyle w:val="enumlev2"/>
        <w:rPr>
          <w:lang w:eastAsia="zh-CN"/>
        </w:rPr>
      </w:pPr>
      <w:r>
        <w:rPr>
          <w:lang w:val="en-US" w:eastAsia="zh-CN"/>
        </w:rPr>
        <w:t>–</w:t>
      </w:r>
      <w:r>
        <w:rPr>
          <w:lang w:eastAsia="zh-CN"/>
        </w:rPr>
        <w:tab/>
      </w:r>
      <w:r>
        <w:rPr>
          <w:rFonts w:hint="eastAsia"/>
          <w:lang w:eastAsia="zh-CN"/>
        </w:rPr>
        <w:t>墨西哥学术成员（</w:t>
      </w:r>
      <w:r>
        <w:rPr>
          <w:lang w:eastAsia="zh-CN"/>
        </w:rPr>
        <w:t>2016</w:t>
      </w:r>
      <w:r>
        <w:rPr>
          <w:rFonts w:hint="eastAsia"/>
          <w:lang w:eastAsia="zh-CN"/>
        </w:rPr>
        <w:t>年</w:t>
      </w:r>
      <w:r>
        <w:rPr>
          <w:lang w:eastAsia="zh-CN"/>
        </w:rPr>
        <w:t>8</w:t>
      </w:r>
      <w:r>
        <w:rPr>
          <w:rFonts w:hint="eastAsia"/>
          <w:lang w:eastAsia="zh-CN"/>
        </w:rPr>
        <w:t>月）</w:t>
      </w:r>
    </w:p>
    <w:p w:rsidR="00690D9A" w:rsidRDefault="00690D9A" w:rsidP="00690D9A">
      <w:pPr>
        <w:pStyle w:val="enumlev2"/>
        <w:rPr>
          <w:lang w:eastAsia="zh-CN"/>
        </w:rPr>
      </w:pPr>
      <w:r>
        <w:rPr>
          <w:lang w:val="en-US" w:eastAsia="zh-CN"/>
        </w:rPr>
        <w:t>–</w:t>
      </w:r>
      <w:r>
        <w:rPr>
          <w:lang w:eastAsia="zh-CN"/>
        </w:rPr>
        <w:tab/>
      </w:r>
      <w:r>
        <w:rPr>
          <w:rFonts w:hint="eastAsia"/>
          <w:lang w:eastAsia="zh-CN"/>
        </w:rPr>
        <w:t>乌兹别克斯坦学术成员（</w:t>
      </w:r>
      <w:r>
        <w:rPr>
          <w:lang w:eastAsia="zh-CN"/>
        </w:rPr>
        <w:t>2016</w:t>
      </w:r>
      <w:r>
        <w:rPr>
          <w:rFonts w:hint="eastAsia"/>
          <w:lang w:eastAsia="zh-CN"/>
        </w:rPr>
        <w:t>年</w:t>
      </w:r>
      <w:r>
        <w:rPr>
          <w:lang w:eastAsia="zh-CN"/>
        </w:rPr>
        <w:t>4</w:t>
      </w:r>
      <w:r>
        <w:rPr>
          <w:rFonts w:hint="eastAsia"/>
          <w:lang w:eastAsia="zh-CN"/>
        </w:rPr>
        <w:t>月）</w:t>
      </w:r>
    </w:p>
    <w:p w:rsidR="00690D9A" w:rsidRDefault="00690D9A" w:rsidP="00690D9A">
      <w:pPr>
        <w:pStyle w:val="Headingb"/>
        <w:rPr>
          <w:lang w:eastAsia="zh-CN"/>
        </w:rPr>
      </w:pPr>
      <w:r>
        <w:rPr>
          <w:rFonts w:hint="eastAsia"/>
          <w:lang w:eastAsia="zh-CN"/>
        </w:rPr>
        <w:t>新举措</w:t>
      </w:r>
    </w:p>
    <w:p w:rsidR="00690D9A" w:rsidRDefault="00690D9A" w:rsidP="00690D9A">
      <w:pPr>
        <w:pStyle w:val="enumlev1"/>
        <w:rPr>
          <w:lang w:eastAsia="zh-CN"/>
        </w:rPr>
      </w:pPr>
      <w:r>
        <w:rPr>
          <w:lang w:eastAsia="zh-CN"/>
        </w:rPr>
        <w:t>•</w:t>
      </w:r>
      <w:r>
        <w:rPr>
          <w:lang w:eastAsia="zh-CN"/>
        </w:rPr>
        <w:tab/>
      </w:r>
      <w:r>
        <w:rPr>
          <w:rFonts w:asciiTheme="minorHAnsi" w:eastAsia="STKaiti" w:hAnsiTheme="minorHAnsi" w:hint="eastAsia"/>
          <w:lang w:eastAsia="zh-CN"/>
        </w:rPr>
        <w:t>积极与全球</w:t>
      </w:r>
      <w:r>
        <w:rPr>
          <w:rFonts w:asciiTheme="minorHAnsi" w:eastAsia="STKaiti" w:hAnsiTheme="minorHAnsi"/>
          <w:lang w:eastAsia="zh-CN"/>
        </w:rPr>
        <w:t>ICT</w:t>
      </w:r>
      <w:r>
        <w:rPr>
          <w:rFonts w:asciiTheme="minorHAnsi" w:eastAsia="STKaiti" w:hAnsiTheme="minorHAnsi" w:hint="eastAsia"/>
          <w:lang w:eastAsia="zh-CN"/>
        </w:rPr>
        <w:t>领导人互动</w:t>
      </w:r>
    </w:p>
    <w:p w:rsidR="00690D9A" w:rsidRDefault="00690D9A" w:rsidP="00690D9A">
      <w:pPr>
        <w:pStyle w:val="enumlev2"/>
        <w:rPr>
          <w:lang w:eastAsia="zh-CN"/>
        </w:rPr>
      </w:pPr>
      <w:r>
        <w:rPr>
          <w:lang w:val="en-US" w:eastAsia="zh-CN"/>
        </w:rPr>
        <w:t>–</w:t>
      </w:r>
      <w:r>
        <w:rPr>
          <w:lang w:eastAsia="zh-CN"/>
        </w:rPr>
        <w:tab/>
      </w:r>
      <w:r>
        <w:rPr>
          <w:rFonts w:hint="eastAsia"/>
          <w:lang w:eastAsia="zh-CN"/>
        </w:rPr>
        <w:t>在国际电联</w:t>
      </w:r>
      <w:r>
        <w:rPr>
          <w:lang w:eastAsia="zh-CN"/>
        </w:rPr>
        <w:t>2017</w:t>
      </w:r>
      <w:r>
        <w:rPr>
          <w:rFonts w:hint="eastAsia"/>
          <w:lang w:eastAsia="zh-CN"/>
        </w:rPr>
        <w:t>年世界电信展上与高层代表和全球</w:t>
      </w:r>
      <w:r>
        <w:rPr>
          <w:lang w:eastAsia="zh-CN"/>
        </w:rPr>
        <w:t>CTO</w:t>
      </w:r>
      <w:r>
        <w:rPr>
          <w:rFonts w:hint="eastAsia"/>
          <w:lang w:eastAsia="zh-CN"/>
        </w:rPr>
        <w:t>会晤</w:t>
      </w:r>
    </w:p>
    <w:p w:rsidR="00690D9A" w:rsidRDefault="00690D9A" w:rsidP="00690D9A">
      <w:pPr>
        <w:pStyle w:val="enumlev2"/>
        <w:rPr>
          <w:lang w:eastAsia="zh-CN"/>
        </w:rPr>
      </w:pPr>
      <w:r>
        <w:rPr>
          <w:lang w:val="en-US" w:eastAsia="zh-CN"/>
        </w:rPr>
        <w:t>–</w:t>
      </w:r>
      <w:r>
        <w:rPr>
          <w:lang w:eastAsia="zh-CN"/>
        </w:rPr>
        <w:tab/>
      </w:r>
      <w:r>
        <w:rPr>
          <w:rFonts w:hint="eastAsia"/>
          <w:lang w:eastAsia="zh-CN"/>
        </w:rPr>
        <w:t>在</w:t>
      </w:r>
      <w:r>
        <w:rPr>
          <w:rFonts w:ascii="SimSun" w:hAnsi="SimSun" w:hint="eastAsia"/>
          <w:lang w:eastAsia="zh-CN"/>
        </w:rPr>
        <w:t>“</w:t>
      </w:r>
      <w:r>
        <w:rPr>
          <w:rFonts w:hint="eastAsia"/>
          <w:lang w:eastAsia="zh-CN"/>
        </w:rPr>
        <w:t>发展人工智能（</w:t>
      </w:r>
      <w:r>
        <w:rPr>
          <w:lang w:eastAsia="zh-CN"/>
        </w:rPr>
        <w:t>AI</w:t>
      </w:r>
      <w:r>
        <w:rPr>
          <w:rFonts w:hint="eastAsia"/>
          <w:lang w:eastAsia="zh-CN"/>
        </w:rPr>
        <w:t>），促进全球人类福祉峰会</w:t>
      </w:r>
      <w:r>
        <w:rPr>
          <w:rFonts w:ascii="SimSun" w:hAnsi="SimSun" w:hint="eastAsia"/>
          <w:lang w:eastAsia="zh-CN"/>
        </w:rPr>
        <w:t>”</w:t>
      </w:r>
      <w:r>
        <w:rPr>
          <w:rFonts w:hint="eastAsia"/>
          <w:lang w:eastAsia="zh-CN"/>
        </w:rPr>
        <w:t>上与全球</w:t>
      </w:r>
      <w:r>
        <w:rPr>
          <w:lang w:eastAsia="zh-CN"/>
        </w:rPr>
        <w:t>AI</w:t>
      </w:r>
      <w:r>
        <w:rPr>
          <w:rFonts w:hint="eastAsia"/>
          <w:lang w:eastAsia="zh-CN"/>
        </w:rPr>
        <w:t>领导人会晤（</w:t>
      </w:r>
      <w:r>
        <w:rPr>
          <w:lang w:eastAsia="zh-CN"/>
        </w:rPr>
        <w:t>2017</w:t>
      </w:r>
      <w:r>
        <w:rPr>
          <w:rFonts w:hint="eastAsia"/>
          <w:lang w:eastAsia="zh-CN"/>
        </w:rPr>
        <w:t>年）</w:t>
      </w:r>
    </w:p>
    <w:p w:rsidR="00690D9A" w:rsidRDefault="00690D9A" w:rsidP="00690D9A">
      <w:pPr>
        <w:pStyle w:val="enumlev1"/>
        <w:rPr>
          <w:lang w:eastAsia="zh-CN"/>
        </w:rPr>
      </w:pPr>
      <w:r>
        <w:rPr>
          <w:lang w:eastAsia="zh-CN"/>
        </w:rPr>
        <w:t>•</w:t>
      </w:r>
      <w:r>
        <w:rPr>
          <w:lang w:eastAsia="zh-CN"/>
        </w:rPr>
        <w:tab/>
      </w:r>
      <w:r>
        <w:rPr>
          <w:rFonts w:asciiTheme="minorHAnsi" w:eastAsia="STKaiti" w:hAnsiTheme="minorHAnsi" w:hint="eastAsia"/>
          <w:lang w:eastAsia="zh-CN"/>
        </w:rPr>
        <w:t>区域性</w:t>
      </w:r>
      <w:r>
        <w:rPr>
          <w:rFonts w:asciiTheme="minorHAnsi" w:eastAsia="STKaiti" w:hAnsiTheme="minorHAnsi"/>
          <w:lang w:eastAsia="zh-CN"/>
        </w:rPr>
        <w:t>CTO</w:t>
      </w:r>
      <w:r>
        <w:rPr>
          <w:rFonts w:asciiTheme="minorHAnsi" w:eastAsia="STKaiti" w:hAnsiTheme="minorHAnsi" w:hint="eastAsia"/>
          <w:lang w:eastAsia="zh-CN"/>
        </w:rPr>
        <w:t>层面协作</w:t>
      </w:r>
    </w:p>
    <w:p w:rsidR="00690D9A" w:rsidRDefault="00690D9A" w:rsidP="00690D9A">
      <w:pPr>
        <w:pStyle w:val="enumlev2"/>
        <w:rPr>
          <w:lang w:eastAsia="zh-CN"/>
        </w:rPr>
      </w:pPr>
      <w:r>
        <w:rPr>
          <w:lang w:val="en-US" w:eastAsia="zh-CN"/>
        </w:rPr>
        <w:t>–</w:t>
      </w:r>
      <w:r>
        <w:rPr>
          <w:lang w:eastAsia="zh-CN"/>
        </w:rPr>
        <w:tab/>
        <w:t>CJK CTO</w:t>
      </w:r>
      <w:r>
        <w:rPr>
          <w:rFonts w:hint="eastAsia"/>
          <w:lang w:eastAsia="zh-CN"/>
        </w:rPr>
        <w:t>和硅谷</w:t>
      </w:r>
      <w:r>
        <w:rPr>
          <w:lang w:eastAsia="zh-CN"/>
        </w:rPr>
        <w:t>CTO</w:t>
      </w:r>
      <w:r>
        <w:rPr>
          <w:rFonts w:hint="eastAsia"/>
          <w:lang w:eastAsia="zh-CN"/>
        </w:rPr>
        <w:t>会议</w:t>
      </w:r>
    </w:p>
    <w:p w:rsidR="00690D9A" w:rsidRDefault="00690D9A" w:rsidP="00690D9A">
      <w:pPr>
        <w:pStyle w:val="enumlev1"/>
        <w:rPr>
          <w:lang w:eastAsia="zh-CN"/>
        </w:rPr>
      </w:pPr>
      <w:r>
        <w:rPr>
          <w:lang w:eastAsia="zh-CN"/>
        </w:rPr>
        <w:t>•</w:t>
      </w:r>
      <w:r>
        <w:rPr>
          <w:lang w:eastAsia="zh-CN"/>
        </w:rPr>
        <w:tab/>
      </w:r>
      <w:r>
        <w:rPr>
          <w:rFonts w:asciiTheme="minorHAnsi" w:eastAsia="STKaiti" w:hAnsiTheme="minorHAnsi" w:hint="eastAsia"/>
          <w:lang w:eastAsia="zh-CN"/>
        </w:rPr>
        <w:t>出台了</w:t>
      </w:r>
      <w:r>
        <w:rPr>
          <w:rFonts w:ascii="SimSun" w:hAnsi="SimSun" w:hint="eastAsia"/>
          <w:lang w:eastAsia="zh-CN"/>
        </w:rPr>
        <w:t>“</w:t>
      </w:r>
      <w:r>
        <w:rPr>
          <w:rFonts w:asciiTheme="minorHAnsi" w:eastAsia="STKaiti" w:hAnsiTheme="minorHAnsi" w:hint="eastAsia"/>
          <w:lang w:eastAsia="zh-CN"/>
        </w:rPr>
        <w:t>智慧</w:t>
      </w:r>
      <w:r>
        <w:rPr>
          <w:rFonts w:asciiTheme="minorHAnsi" w:eastAsia="STKaiti" w:hAnsiTheme="minorHAnsi"/>
          <w:lang w:eastAsia="zh-CN"/>
        </w:rPr>
        <w:t>ABC</w:t>
      </w:r>
      <w:r>
        <w:rPr>
          <w:rFonts w:ascii="SimSun" w:hAnsi="SimSun" w:hint="eastAsia"/>
          <w:lang w:eastAsia="zh-CN"/>
        </w:rPr>
        <w:t>”</w:t>
      </w:r>
      <w:r>
        <w:rPr>
          <w:rFonts w:asciiTheme="minorHAnsi" w:eastAsia="STKaiti" w:hAnsiTheme="minorHAnsi" w:hint="eastAsia"/>
          <w:lang w:eastAsia="zh-CN"/>
        </w:rPr>
        <w:t>（人工智能、银行和城市）项目（</w:t>
      </w:r>
      <w:r>
        <w:rPr>
          <w:rFonts w:asciiTheme="minorHAnsi" w:eastAsia="STKaiti" w:hAnsiTheme="minorHAnsi"/>
          <w:lang w:eastAsia="zh-CN"/>
        </w:rPr>
        <w:t>2017</w:t>
      </w:r>
      <w:r>
        <w:rPr>
          <w:rFonts w:asciiTheme="minorHAnsi" w:eastAsia="STKaiti" w:hAnsiTheme="minorHAnsi" w:hint="eastAsia"/>
          <w:lang w:eastAsia="zh-CN"/>
        </w:rPr>
        <w:t>年）</w:t>
      </w:r>
    </w:p>
    <w:p w:rsidR="00690D9A" w:rsidRDefault="00690D9A" w:rsidP="00690D9A">
      <w:pPr>
        <w:pStyle w:val="enumlev1"/>
        <w:rPr>
          <w:lang w:eastAsia="zh-CN"/>
        </w:rPr>
      </w:pPr>
      <w:r>
        <w:rPr>
          <w:lang w:eastAsia="zh-CN"/>
        </w:rPr>
        <w:t>•</w:t>
      </w:r>
      <w:r>
        <w:rPr>
          <w:lang w:eastAsia="zh-CN"/>
        </w:rPr>
        <w:tab/>
      </w:r>
      <w:r>
        <w:rPr>
          <w:rFonts w:asciiTheme="minorHAnsi" w:eastAsia="STKaiti" w:hAnsiTheme="minorHAnsi" w:hint="eastAsia"/>
          <w:lang w:eastAsia="zh-CN"/>
        </w:rPr>
        <w:t>出台了《国际电联期刊》：信息通信技术（</w:t>
      </w:r>
      <w:r>
        <w:rPr>
          <w:rFonts w:asciiTheme="minorHAnsi" w:eastAsia="STKaiti" w:hAnsiTheme="minorHAnsi"/>
          <w:lang w:eastAsia="zh-CN"/>
        </w:rPr>
        <w:t>ICT</w:t>
      </w:r>
      <w:r>
        <w:rPr>
          <w:rFonts w:asciiTheme="minorHAnsi" w:eastAsia="STKaiti" w:hAnsiTheme="minorHAnsi" w:hint="eastAsia"/>
          <w:lang w:eastAsia="zh-CN"/>
        </w:rPr>
        <w:t>）探索（</w:t>
      </w:r>
      <w:r>
        <w:rPr>
          <w:rFonts w:asciiTheme="minorHAnsi" w:eastAsia="STKaiti" w:hAnsiTheme="minorHAnsi"/>
          <w:lang w:eastAsia="zh-CN"/>
        </w:rPr>
        <w:t>2017</w:t>
      </w:r>
      <w:r>
        <w:rPr>
          <w:rFonts w:asciiTheme="minorHAnsi" w:eastAsia="STKaiti" w:hAnsiTheme="minorHAnsi" w:hint="eastAsia"/>
          <w:lang w:eastAsia="zh-CN"/>
        </w:rPr>
        <w:t>年）</w:t>
      </w:r>
    </w:p>
    <w:p w:rsidR="00690D9A" w:rsidRDefault="00690D9A" w:rsidP="00690D9A">
      <w:pPr>
        <w:pStyle w:val="Bodytext150"/>
        <w:numPr>
          <w:ilvl w:val="0"/>
          <w:numId w:val="1"/>
        </w:numPr>
        <w:shd w:val="clear" w:color="auto" w:fill="auto"/>
        <w:tabs>
          <w:tab w:val="left" w:pos="740"/>
        </w:tabs>
        <w:spacing w:after="0" w:line="356" w:lineRule="exact"/>
        <w:ind w:left="400"/>
        <w:jc w:val="both"/>
      </w:pPr>
      <w:r>
        <w:rPr>
          <w:i w:val="0"/>
          <w:iCs w:val="0"/>
        </w:rPr>
        <w:br w:type="page"/>
      </w:r>
    </w:p>
    <w:p w:rsidR="00690D9A" w:rsidRDefault="00690D9A" w:rsidP="00690D9A">
      <w:pPr>
        <w:pStyle w:val="Heading11"/>
        <w:keepNext/>
        <w:keepLines/>
        <w:shd w:val="clear" w:color="auto" w:fill="auto"/>
        <w:spacing w:after="126" w:line="480" w:lineRule="exact"/>
        <w:ind w:left="40"/>
        <w:rPr>
          <w:rFonts w:eastAsiaTheme="minorEastAsia"/>
          <w:lang w:val="en-GB"/>
        </w:rPr>
      </w:pPr>
      <w:r>
        <w:rPr>
          <w:rFonts w:eastAsiaTheme="minorEastAsia" w:hint="eastAsia"/>
          <w:lang w:val="en-GB"/>
        </w:rPr>
        <w:t>李在摄</w:t>
      </w:r>
    </w:p>
    <w:p w:rsidR="00690D9A" w:rsidRPr="00F10EB6" w:rsidRDefault="00690D9A" w:rsidP="00690D9A">
      <w:pPr>
        <w:pStyle w:val="BodyText2"/>
        <w:shd w:val="clear" w:color="auto" w:fill="auto"/>
        <w:spacing w:after="163" w:line="230" w:lineRule="exact"/>
        <w:ind w:left="40"/>
        <w:jc w:val="center"/>
        <w:rPr>
          <w:rFonts w:eastAsiaTheme="minorEastAsia"/>
          <w:sz w:val="24"/>
          <w:szCs w:val="24"/>
        </w:rPr>
      </w:pPr>
      <w:r w:rsidRPr="00F10EB6">
        <w:rPr>
          <w:rStyle w:val="BodyText1"/>
          <w:rFonts w:eastAsiaTheme="minorEastAsia" w:hint="eastAsia"/>
          <w:sz w:val="24"/>
          <w:szCs w:val="24"/>
        </w:rPr>
        <w:t>（韩国）</w:t>
      </w:r>
    </w:p>
    <w:p w:rsidR="00690D9A" w:rsidRPr="00F10EB6" w:rsidRDefault="00690D9A" w:rsidP="00690D9A">
      <w:pPr>
        <w:pStyle w:val="BodyText2"/>
        <w:shd w:val="clear" w:color="auto" w:fill="auto"/>
        <w:spacing w:line="396" w:lineRule="exact"/>
        <w:ind w:left="40"/>
        <w:jc w:val="center"/>
        <w:rPr>
          <w:sz w:val="24"/>
          <w:szCs w:val="24"/>
        </w:rPr>
      </w:pPr>
      <w:r w:rsidRPr="00F10EB6">
        <w:rPr>
          <w:rFonts w:eastAsiaTheme="minorEastAsia" w:hint="eastAsia"/>
          <w:sz w:val="24"/>
          <w:szCs w:val="24"/>
        </w:rPr>
        <w:t>电信标准化局（</w:t>
      </w:r>
      <w:r w:rsidRPr="00F10EB6">
        <w:rPr>
          <w:rFonts w:eastAsiaTheme="minorEastAsia"/>
          <w:sz w:val="24"/>
          <w:szCs w:val="24"/>
        </w:rPr>
        <w:t>TSB</w:t>
      </w:r>
      <w:r w:rsidRPr="00F10EB6">
        <w:rPr>
          <w:rFonts w:eastAsiaTheme="minorEastAsia" w:hint="eastAsia"/>
          <w:sz w:val="24"/>
          <w:szCs w:val="24"/>
        </w:rPr>
        <w:t>）主任职位候选人</w:t>
      </w:r>
    </w:p>
    <w:p w:rsidR="00690D9A" w:rsidRPr="00F10EB6" w:rsidRDefault="00690D9A" w:rsidP="00690D9A">
      <w:pPr>
        <w:pStyle w:val="Bodytext160"/>
        <w:shd w:val="clear" w:color="auto" w:fill="auto"/>
        <w:spacing w:after="453"/>
        <w:ind w:left="40"/>
        <w:rPr>
          <w:rFonts w:eastAsiaTheme="minorEastAsia"/>
          <w:i w:val="0"/>
          <w:iCs w:val="0"/>
          <w:sz w:val="24"/>
          <w:szCs w:val="24"/>
        </w:rPr>
      </w:pPr>
      <w:r w:rsidRPr="00F10EB6">
        <w:rPr>
          <w:i w:val="0"/>
          <w:iCs w:val="0"/>
          <w:sz w:val="24"/>
          <w:szCs w:val="24"/>
        </w:rPr>
        <w:t>2019-2022</w:t>
      </w:r>
      <w:r w:rsidRPr="00F10EB6">
        <w:rPr>
          <w:rFonts w:ascii="STKaiti" w:eastAsia="STKaiti" w:hAnsi="STKaiti" w:hint="eastAsia"/>
          <w:i w:val="0"/>
          <w:iCs w:val="0"/>
          <w:sz w:val="24"/>
          <w:szCs w:val="24"/>
        </w:rPr>
        <w:t>年</w:t>
      </w:r>
    </w:p>
    <w:p w:rsidR="00690D9A" w:rsidRPr="002B4087" w:rsidRDefault="00690D9A" w:rsidP="00690D9A">
      <w:pPr>
        <w:pStyle w:val="Title1"/>
        <w:rPr>
          <w:b/>
          <w:bCs/>
          <w:sz w:val="36"/>
          <w:szCs w:val="24"/>
          <w:lang w:eastAsia="zh-CN"/>
        </w:rPr>
      </w:pPr>
      <w:r w:rsidRPr="002B4087">
        <w:rPr>
          <w:rFonts w:hint="eastAsia"/>
          <w:b/>
          <w:bCs/>
          <w:sz w:val="36"/>
          <w:szCs w:val="24"/>
          <w:lang w:eastAsia="zh-CN"/>
        </w:rPr>
        <w:t>愿景</w:t>
      </w:r>
      <w:r w:rsidRPr="002B4087">
        <w:rPr>
          <w:rFonts w:cs="Microsoft YaHei" w:hint="eastAsia"/>
          <w:b/>
          <w:bCs/>
          <w:sz w:val="36"/>
          <w:szCs w:val="24"/>
          <w:lang w:eastAsia="zh-CN"/>
        </w:rPr>
        <w:t>陈</w:t>
      </w:r>
      <w:r w:rsidRPr="002B4087">
        <w:rPr>
          <w:rFonts w:hint="eastAsia"/>
          <w:b/>
          <w:bCs/>
          <w:sz w:val="36"/>
          <w:szCs w:val="24"/>
          <w:lang w:eastAsia="zh-CN"/>
        </w:rPr>
        <w:t>述</w:t>
      </w:r>
    </w:p>
    <w:p w:rsidR="00690D9A" w:rsidRDefault="00690D9A" w:rsidP="00690D9A">
      <w:pPr>
        <w:pStyle w:val="Title1"/>
        <w:rPr>
          <w:rStyle w:val="Heading20"/>
          <w:rFonts w:eastAsiaTheme="minorEastAsia"/>
          <w:i w:val="0"/>
          <w:iCs w:val="0"/>
          <w:lang w:eastAsia="zh-CN"/>
        </w:rPr>
      </w:pPr>
      <w:r w:rsidRPr="002B4087">
        <w:rPr>
          <w:rStyle w:val="Heading20"/>
          <w:rFonts w:eastAsiaTheme="minorEastAsia" w:hint="eastAsia"/>
          <w:i w:val="0"/>
          <w:iCs w:val="0"/>
          <w:szCs w:val="28"/>
          <w:lang w:eastAsia="zh-CN"/>
        </w:rPr>
        <w:t>“</w:t>
      </w:r>
      <w:r w:rsidRPr="002B4087">
        <w:rPr>
          <w:rStyle w:val="Heading20"/>
          <w:rFonts w:ascii="STKaiti" w:eastAsia="STKaiti" w:hAnsi="STKaiti" w:hint="eastAsia"/>
          <w:i w:val="0"/>
          <w:iCs w:val="0"/>
          <w:sz w:val="28"/>
          <w:szCs w:val="28"/>
          <w:lang w:eastAsia="zh-CN"/>
        </w:rPr>
        <w:t>标准促进实现更可信赖的世界</w:t>
      </w:r>
      <w:r w:rsidRPr="002B4087">
        <w:rPr>
          <w:rStyle w:val="Heading20"/>
          <w:rFonts w:eastAsiaTheme="minorEastAsia" w:hint="eastAsia"/>
          <w:i w:val="0"/>
          <w:iCs w:val="0"/>
          <w:szCs w:val="28"/>
          <w:lang w:eastAsia="zh-CN"/>
        </w:rPr>
        <w:t>”</w:t>
      </w:r>
    </w:p>
    <w:p w:rsidR="00690D9A" w:rsidRDefault="00690D9A" w:rsidP="00690D9A">
      <w:pPr>
        <w:ind w:firstLineChars="200" w:firstLine="480"/>
        <w:rPr>
          <w:szCs w:val="24"/>
          <w:lang w:eastAsia="zh-CN"/>
        </w:rPr>
      </w:pPr>
      <w:r>
        <w:rPr>
          <w:rFonts w:ascii="SimSun" w:hAnsi="SimSun" w:hint="eastAsia"/>
          <w:szCs w:val="24"/>
          <w:lang w:eastAsia="zh-CN"/>
        </w:rPr>
        <w:t>“</w:t>
      </w:r>
      <w:r>
        <w:rPr>
          <w:rFonts w:hint="eastAsia"/>
          <w:szCs w:val="24"/>
          <w:lang w:eastAsia="zh-CN"/>
        </w:rPr>
        <w:t>标准促进实现更可信赖的世界</w:t>
      </w:r>
      <w:r>
        <w:rPr>
          <w:rFonts w:ascii="SimSun" w:hAnsi="SimSun" w:hint="eastAsia"/>
          <w:szCs w:val="24"/>
          <w:lang w:eastAsia="zh-CN"/>
        </w:rPr>
        <w:t>”</w:t>
      </w:r>
      <w:r>
        <w:rPr>
          <w:rFonts w:hint="eastAsia"/>
          <w:szCs w:val="24"/>
          <w:lang w:eastAsia="zh-CN"/>
        </w:rPr>
        <w:t>是国际电信联盟（</w:t>
      </w:r>
      <w:r>
        <w:rPr>
          <w:szCs w:val="24"/>
          <w:lang w:eastAsia="zh-CN"/>
        </w:rPr>
        <w:t>ITU</w:t>
      </w:r>
      <w:r>
        <w:rPr>
          <w:rFonts w:hint="eastAsia"/>
          <w:szCs w:val="24"/>
          <w:lang w:eastAsia="zh-CN"/>
        </w:rPr>
        <w:t>）的一项核心愿景。国际电联将继续努力，支持实现未连接人群的连接，并在电信</w:t>
      </w:r>
      <w:r>
        <w:rPr>
          <w:szCs w:val="24"/>
          <w:lang w:eastAsia="zh-CN"/>
        </w:rPr>
        <w:t>/ICT</w:t>
      </w:r>
      <w:r>
        <w:rPr>
          <w:rFonts w:hint="eastAsia"/>
          <w:szCs w:val="24"/>
          <w:lang w:eastAsia="zh-CN"/>
        </w:rPr>
        <w:t>标准的推动下，进一步提高全球范围的连通性。国际电联电信标准化局（</w:t>
      </w:r>
      <w:r>
        <w:rPr>
          <w:szCs w:val="24"/>
          <w:lang w:eastAsia="zh-CN"/>
        </w:rPr>
        <w:t>TSB</w:t>
      </w:r>
      <w:r>
        <w:rPr>
          <w:rFonts w:hint="eastAsia"/>
          <w:szCs w:val="24"/>
          <w:lang w:eastAsia="zh-CN"/>
        </w:rPr>
        <w:t>）作为国际电联的标准制定平台，在改善世界连通性方面发挥着重要作用。</w:t>
      </w:r>
    </w:p>
    <w:p w:rsidR="00690D9A" w:rsidRDefault="00690D9A" w:rsidP="00690D9A">
      <w:pPr>
        <w:ind w:firstLineChars="200" w:firstLine="480"/>
        <w:rPr>
          <w:lang w:eastAsia="zh-CN"/>
        </w:rPr>
      </w:pPr>
      <w:r>
        <w:rPr>
          <w:rFonts w:hint="eastAsia"/>
          <w:szCs w:val="24"/>
          <w:lang w:eastAsia="zh-CN"/>
        </w:rPr>
        <w:t>我对电信标准化局的愿景是</w:t>
      </w:r>
      <w:r>
        <w:rPr>
          <w:rFonts w:ascii="SimSun" w:hAnsi="SimSun" w:hint="eastAsia"/>
          <w:szCs w:val="24"/>
          <w:lang w:eastAsia="zh-CN"/>
        </w:rPr>
        <w:t>“</w:t>
      </w:r>
      <w:r w:rsidRPr="002B4087">
        <w:rPr>
          <w:rStyle w:val="Heading20"/>
          <w:rFonts w:ascii="STKaiti" w:eastAsia="STKaiti" w:hAnsi="STKaiti" w:hint="eastAsia"/>
          <w:i w:val="0"/>
          <w:iCs w:val="0"/>
          <w:sz w:val="24"/>
          <w:szCs w:val="20"/>
          <w:lang w:eastAsia="zh-CN"/>
        </w:rPr>
        <w:t>标准促进实现更可信赖的世界</w:t>
      </w:r>
      <w:r>
        <w:rPr>
          <w:rFonts w:ascii="SimSun" w:hAnsi="SimSun" w:hint="eastAsia"/>
          <w:szCs w:val="24"/>
          <w:lang w:eastAsia="zh-CN"/>
        </w:rPr>
        <w:t>”</w:t>
      </w:r>
      <w:r>
        <w:rPr>
          <w:rFonts w:hint="eastAsia"/>
          <w:szCs w:val="24"/>
          <w:lang w:eastAsia="zh-CN"/>
        </w:rPr>
        <w:t>，且在我作为电信标准化局主任第一任期内，成功创建了值得信赖的标准制定框架。在这些成就基础上，我坚信电信标准化局应继续发挥其现有的作用并履行相应职责。</w:t>
      </w:r>
    </w:p>
    <w:p w:rsidR="00690D9A" w:rsidRPr="002B4087" w:rsidRDefault="00690D9A" w:rsidP="002B4087">
      <w:pPr>
        <w:pStyle w:val="Title1"/>
        <w:spacing w:before="480"/>
        <w:rPr>
          <w:b/>
          <w:bCs/>
          <w:sz w:val="36"/>
          <w:szCs w:val="24"/>
          <w:lang w:eastAsia="zh-CN"/>
        </w:rPr>
      </w:pPr>
      <w:r w:rsidRPr="002B4087">
        <w:rPr>
          <w:rFonts w:hint="eastAsia"/>
          <w:b/>
          <w:bCs/>
          <w:sz w:val="36"/>
          <w:szCs w:val="24"/>
          <w:lang w:eastAsia="zh-CN"/>
        </w:rPr>
        <w:t>承诺</w:t>
      </w:r>
    </w:p>
    <w:p w:rsidR="00690D9A" w:rsidRDefault="00690D9A" w:rsidP="00690D9A">
      <w:pPr>
        <w:pStyle w:val="Headingb"/>
        <w:rPr>
          <w:lang w:eastAsia="zh-CN"/>
        </w:rPr>
      </w:pPr>
      <w:r>
        <w:rPr>
          <w:rFonts w:ascii="STKaiti" w:eastAsia="STKaiti" w:hAnsi="STKaiti" w:hint="eastAsia"/>
          <w:lang w:eastAsia="zh-CN"/>
        </w:rPr>
        <w:t>为下列方面制定有助于创建可信赖基础设施和业务的标准</w:t>
      </w:r>
      <w:r>
        <w:rPr>
          <w:rFonts w:hint="eastAsia"/>
          <w:lang w:eastAsia="zh-CN"/>
        </w:rPr>
        <w:t>：</w:t>
      </w:r>
    </w:p>
    <w:p w:rsidR="00690D9A" w:rsidRDefault="00690D9A" w:rsidP="00690D9A">
      <w:pPr>
        <w:pStyle w:val="enumlev1"/>
        <w:rPr>
          <w:lang w:eastAsia="zh-CN"/>
        </w:rPr>
      </w:pPr>
      <w:r>
        <w:rPr>
          <w:lang w:eastAsia="zh-CN"/>
        </w:rPr>
        <w:t>•</w:t>
      </w:r>
      <w:r>
        <w:rPr>
          <w:lang w:eastAsia="zh-CN"/>
        </w:rPr>
        <w:tab/>
      </w:r>
      <w:r>
        <w:rPr>
          <w:rFonts w:hint="eastAsia"/>
          <w:lang w:eastAsia="zh-CN"/>
        </w:rPr>
        <w:t>综合性甚高速宽带传送、</w:t>
      </w:r>
      <w:r>
        <w:rPr>
          <w:lang w:eastAsia="zh-CN"/>
        </w:rPr>
        <w:t>5G</w:t>
      </w:r>
      <w:r>
        <w:rPr>
          <w:rFonts w:hint="eastAsia"/>
          <w:lang w:eastAsia="zh-CN"/>
        </w:rPr>
        <w:t>和固定移动融合</w:t>
      </w:r>
    </w:p>
    <w:p w:rsidR="00690D9A" w:rsidRDefault="00690D9A" w:rsidP="00690D9A">
      <w:pPr>
        <w:pStyle w:val="enumlev1"/>
        <w:rPr>
          <w:lang w:eastAsia="zh-CN"/>
        </w:rPr>
      </w:pPr>
      <w:r>
        <w:rPr>
          <w:lang w:eastAsia="zh-CN"/>
        </w:rPr>
        <w:t>•</w:t>
      </w:r>
      <w:r>
        <w:rPr>
          <w:lang w:eastAsia="zh-CN"/>
        </w:rPr>
        <w:tab/>
      </w:r>
      <w:r>
        <w:rPr>
          <w:rFonts w:hint="eastAsia"/>
          <w:lang w:eastAsia="zh-CN"/>
        </w:rPr>
        <w:t>综合网络和业务的运营、提供和管理</w:t>
      </w:r>
    </w:p>
    <w:p w:rsidR="00690D9A" w:rsidRDefault="00690D9A" w:rsidP="00690D9A">
      <w:pPr>
        <w:pStyle w:val="enumlev1"/>
        <w:rPr>
          <w:lang w:eastAsia="zh-CN"/>
        </w:rPr>
      </w:pPr>
      <w:r>
        <w:rPr>
          <w:lang w:eastAsia="zh-CN"/>
        </w:rPr>
        <w:t>•</w:t>
      </w:r>
      <w:r>
        <w:rPr>
          <w:lang w:eastAsia="zh-CN"/>
        </w:rPr>
        <w:tab/>
      </w:r>
      <w:r>
        <w:rPr>
          <w:rFonts w:hint="eastAsia"/>
          <w:lang w:eastAsia="zh-CN"/>
        </w:rPr>
        <w:t>值得信赖的质量和安全性以及在社交</w:t>
      </w:r>
      <w:r>
        <w:rPr>
          <w:rFonts w:hint="eastAsia"/>
          <w:lang w:eastAsia="zh-CN"/>
        </w:rPr>
        <w:t xml:space="preserve"> </w:t>
      </w:r>
      <w:r>
        <w:rPr>
          <w:lang w:eastAsia="zh-CN"/>
        </w:rPr>
        <w:t xml:space="preserve">– </w:t>
      </w:r>
      <w:r>
        <w:rPr>
          <w:rFonts w:hint="eastAsia"/>
          <w:lang w:eastAsia="zh-CN"/>
        </w:rPr>
        <w:t>网络</w:t>
      </w:r>
      <w:r>
        <w:rPr>
          <w:rFonts w:hint="eastAsia"/>
          <w:lang w:eastAsia="zh-CN"/>
        </w:rPr>
        <w:t xml:space="preserve"> </w:t>
      </w:r>
      <w:r>
        <w:rPr>
          <w:lang w:eastAsia="zh-CN"/>
        </w:rPr>
        <w:t xml:space="preserve">– </w:t>
      </w:r>
      <w:r>
        <w:rPr>
          <w:rFonts w:hint="eastAsia"/>
          <w:lang w:eastAsia="zh-CN"/>
        </w:rPr>
        <w:t>物理世界中的安全生活</w:t>
      </w:r>
    </w:p>
    <w:p w:rsidR="00690D9A" w:rsidRDefault="00690D9A" w:rsidP="00690D9A">
      <w:pPr>
        <w:pStyle w:val="enumlev1"/>
        <w:rPr>
          <w:lang w:eastAsia="zh-CN"/>
        </w:rPr>
      </w:pPr>
      <w:r>
        <w:rPr>
          <w:lang w:eastAsia="zh-CN"/>
        </w:rPr>
        <w:t>•</w:t>
      </w:r>
      <w:r>
        <w:rPr>
          <w:lang w:eastAsia="zh-CN"/>
        </w:rPr>
        <w:tab/>
      </w:r>
      <w:r>
        <w:rPr>
          <w:rFonts w:hint="eastAsia"/>
          <w:lang w:eastAsia="zh-CN"/>
        </w:rPr>
        <w:t>可持续智慧城市、环境和循环经济，包括</w:t>
      </w:r>
      <w:proofErr w:type="spellStart"/>
      <w:r>
        <w:rPr>
          <w:lang w:eastAsia="zh-CN"/>
        </w:rPr>
        <w:t>IoT</w:t>
      </w:r>
      <w:proofErr w:type="spellEnd"/>
      <w:r>
        <w:rPr>
          <w:rFonts w:hint="eastAsia"/>
          <w:lang w:eastAsia="zh-CN"/>
        </w:rPr>
        <w:t>和数据</w:t>
      </w:r>
    </w:p>
    <w:p w:rsidR="00690D9A" w:rsidRDefault="00690D9A" w:rsidP="00690D9A">
      <w:pPr>
        <w:pStyle w:val="enumlev1"/>
        <w:rPr>
          <w:lang w:eastAsia="zh-CN"/>
        </w:rPr>
      </w:pPr>
      <w:r>
        <w:rPr>
          <w:lang w:eastAsia="zh-CN"/>
        </w:rPr>
        <w:t>•</w:t>
      </w:r>
      <w:r>
        <w:rPr>
          <w:lang w:eastAsia="zh-CN"/>
        </w:rPr>
        <w:tab/>
      </w:r>
      <w:r>
        <w:rPr>
          <w:rFonts w:hint="eastAsia"/>
          <w:lang w:eastAsia="zh-CN"/>
        </w:rPr>
        <w:t>得到增强的</w:t>
      </w:r>
      <w:r>
        <w:rPr>
          <w:lang w:eastAsia="zh-CN"/>
        </w:rPr>
        <w:t>/</w:t>
      </w:r>
      <w:r>
        <w:rPr>
          <w:rFonts w:hint="eastAsia"/>
          <w:lang w:eastAsia="zh-CN"/>
        </w:rPr>
        <w:t>未来话音和视频，包括经过非广播环境的话音和视频</w:t>
      </w:r>
    </w:p>
    <w:p w:rsidR="00690D9A" w:rsidRDefault="00690D9A" w:rsidP="00690D9A">
      <w:pPr>
        <w:pStyle w:val="enumlev1"/>
        <w:rPr>
          <w:lang w:eastAsia="zh-CN"/>
        </w:rPr>
      </w:pPr>
      <w:r>
        <w:rPr>
          <w:lang w:eastAsia="zh-CN"/>
        </w:rPr>
        <w:t>•</w:t>
      </w:r>
      <w:r>
        <w:rPr>
          <w:lang w:eastAsia="zh-CN"/>
        </w:rPr>
        <w:tab/>
      </w:r>
      <w:r>
        <w:rPr>
          <w:rFonts w:hint="eastAsia"/>
          <w:lang w:eastAsia="zh-CN"/>
        </w:rPr>
        <w:t>电信</w:t>
      </w:r>
      <w:r>
        <w:rPr>
          <w:lang w:eastAsia="zh-CN"/>
        </w:rPr>
        <w:t>/ICT</w:t>
      </w:r>
      <w:r>
        <w:rPr>
          <w:rFonts w:hint="eastAsia"/>
          <w:lang w:eastAsia="zh-CN"/>
        </w:rPr>
        <w:t>的经济和政策方面问题及其生态系统</w:t>
      </w:r>
    </w:p>
    <w:p w:rsidR="00690D9A" w:rsidRDefault="00690D9A" w:rsidP="00690D9A">
      <w:pPr>
        <w:pStyle w:val="Headingb"/>
        <w:rPr>
          <w:lang w:eastAsia="zh-CN"/>
        </w:rPr>
      </w:pPr>
      <w:r>
        <w:rPr>
          <w:rFonts w:ascii="STKaiti" w:eastAsia="STKaiti" w:hAnsi="STKaiti" w:hint="eastAsia"/>
          <w:lang w:eastAsia="zh-CN"/>
        </w:rPr>
        <w:t>通过下列手段增强值得信赖的协作和协调</w:t>
      </w:r>
      <w:r>
        <w:rPr>
          <w:rFonts w:hint="eastAsia"/>
          <w:lang w:eastAsia="zh-CN"/>
        </w:rPr>
        <w:t>：</w:t>
      </w:r>
    </w:p>
    <w:p w:rsidR="00690D9A" w:rsidRDefault="00690D9A" w:rsidP="00690D9A">
      <w:pPr>
        <w:pStyle w:val="enumlev1"/>
        <w:rPr>
          <w:lang w:eastAsia="zh-CN"/>
        </w:rPr>
      </w:pPr>
      <w:r>
        <w:rPr>
          <w:lang w:eastAsia="zh-CN"/>
        </w:rPr>
        <w:t>•</w:t>
      </w:r>
      <w:r>
        <w:rPr>
          <w:lang w:eastAsia="zh-CN"/>
        </w:rPr>
        <w:tab/>
      </w:r>
      <w:r>
        <w:rPr>
          <w:rFonts w:hint="eastAsia"/>
          <w:lang w:eastAsia="zh-CN"/>
        </w:rPr>
        <w:t>标准制定组织（</w:t>
      </w:r>
      <w:r>
        <w:rPr>
          <w:lang w:eastAsia="zh-CN"/>
        </w:rPr>
        <w:t>SDO</w:t>
      </w:r>
      <w:r>
        <w:rPr>
          <w:rFonts w:hint="eastAsia"/>
          <w:lang w:eastAsia="zh-CN"/>
        </w:rPr>
        <w:t>）和相关实体（论坛和行业联盟）</w:t>
      </w:r>
    </w:p>
    <w:p w:rsidR="00690D9A" w:rsidRDefault="00690D9A" w:rsidP="00690D9A">
      <w:pPr>
        <w:pStyle w:val="enumlev1"/>
        <w:rPr>
          <w:lang w:eastAsia="zh-CN"/>
        </w:rPr>
      </w:pPr>
      <w:r>
        <w:rPr>
          <w:lang w:eastAsia="zh-CN"/>
        </w:rPr>
        <w:t>•</w:t>
      </w:r>
      <w:r>
        <w:rPr>
          <w:lang w:eastAsia="zh-CN"/>
        </w:rPr>
        <w:tab/>
      </w:r>
      <w:r>
        <w:rPr>
          <w:rFonts w:hint="eastAsia"/>
          <w:lang w:eastAsia="zh-CN"/>
        </w:rPr>
        <w:t>多种不同纵向协作（智能交通系统（</w:t>
      </w:r>
      <w:r>
        <w:rPr>
          <w:lang w:eastAsia="zh-CN"/>
        </w:rPr>
        <w:t>ITS</w:t>
      </w:r>
      <w:r>
        <w:rPr>
          <w:rFonts w:hint="eastAsia"/>
          <w:lang w:eastAsia="zh-CN"/>
        </w:rPr>
        <w:t>）、卫生、教育、农业等）、学术界、研究机构和中小企业（</w:t>
      </w:r>
      <w:r>
        <w:rPr>
          <w:lang w:eastAsia="zh-CN"/>
        </w:rPr>
        <w:t>SME</w:t>
      </w:r>
      <w:r>
        <w:rPr>
          <w:rFonts w:hint="eastAsia"/>
          <w:lang w:eastAsia="zh-CN"/>
        </w:rPr>
        <w:t>）</w:t>
      </w:r>
    </w:p>
    <w:p w:rsidR="00690D9A" w:rsidRDefault="00690D9A" w:rsidP="00690D9A">
      <w:pPr>
        <w:pStyle w:val="enumlev1"/>
        <w:rPr>
          <w:lang w:eastAsia="zh-CN"/>
        </w:rPr>
      </w:pPr>
      <w:r>
        <w:rPr>
          <w:lang w:eastAsia="zh-CN"/>
        </w:rPr>
        <w:t>•</w:t>
      </w:r>
      <w:r>
        <w:rPr>
          <w:lang w:eastAsia="zh-CN"/>
        </w:rPr>
        <w:tab/>
      </w:r>
      <w:r>
        <w:rPr>
          <w:rFonts w:hint="eastAsia"/>
          <w:lang w:eastAsia="zh-CN"/>
        </w:rPr>
        <w:t>通过缩小标准化工作差距帮助发展中国家实现更大发展</w:t>
      </w:r>
    </w:p>
    <w:p w:rsidR="00690D9A" w:rsidRDefault="00690D9A" w:rsidP="00690D9A">
      <w:pPr>
        <w:pStyle w:val="Reasons"/>
        <w:rPr>
          <w:lang w:eastAsia="zh-CN"/>
        </w:rPr>
      </w:pPr>
    </w:p>
    <w:p w:rsidR="00476923" w:rsidRPr="00690D9A" w:rsidRDefault="00690D9A" w:rsidP="00690D9A">
      <w:pPr>
        <w:jc w:val="center"/>
      </w:pPr>
      <w:r>
        <w:t>______________</w:t>
      </w:r>
    </w:p>
    <w:sectPr w:rsidR="00476923" w:rsidRPr="00690D9A"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9A" w:rsidRDefault="00690D9A">
      <w:r>
        <w:separator/>
      </w:r>
    </w:p>
  </w:endnote>
  <w:endnote w:type="continuationSeparator" w:id="0">
    <w:p w:rsidR="00690D9A" w:rsidRDefault="006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7B558F" w:rsidP="00E049CE">
    <w:pPr>
      <w:pStyle w:val="Footer"/>
      <w:tabs>
        <w:tab w:val="clear" w:pos="5954"/>
        <w:tab w:val="clear" w:pos="9639"/>
        <w:tab w:val="left" w:pos="7797"/>
        <w:tab w:val="right" w:pos="935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9A" w:rsidRDefault="00690D9A">
      <w:r>
        <w:t>____________________</w:t>
      </w:r>
    </w:p>
  </w:footnote>
  <w:footnote w:type="continuationSeparator" w:id="0">
    <w:p w:rsidR="00690D9A" w:rsidRDefault="00690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6D47B0">
      <w:rPr>
        <w:noProof/>
      </w:rPr>
      <w:t>8</w:t>
    </w:r>
    <w:r>
      <w:fldChar w:fldCharType="end"/>
    </w:r>
  </w:p>
  <w:p w:rsidR="00C710E5" w:rsidRPr="00C710E5" w:rsidRDefault="00C710E5" w:rsidP="006D47B0">
    <w:pPr>
      <w:pStyle w:val="Header"/>
    </w:pPr>
    <w:r>
      <w:t>PP1</w:t>
    </w:r>
    <w:r w:rsidR="009D6EA5">
      <w:t>8</w:t>
    </w:r>
    <w:r w:rsidR="000C0900">
      <w:t>/</w:t>
    </w:r>
    <w:r w:rsidR="006D47B0">
      <w:t>11</w:t>
    </w:r>
    <w:r w:rsidR="000C090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6840B3"/>
    <w:multiLevelType w:val="multilevel"/>
    <w:tmpl w:val="A7060910"/>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3"/>
        <w:szCs w:val="23"/>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9A"/>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578B4"/>
    <w:rsid w:val="002A0F5C"/>
    <w:rsid w:val="002A2125"/>
    <w:rsid w:val="002B39F5"/>
    <w:rsid w:val="002B4087"/>
    <w:rsid w:val="002E37AF"/>
    <w:rsid w:val="00307225"/>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90D9A"/>
    <w:rsid w:val="006A0092"/>
    <w:rsid w:val="006D47B0"/>
    <w:rsid w:val="006E57C8"/>
    <w:rsid w:val="006E6BA4"/>
    <w:rsid w:val="006F0211"/>
    <w:rsid w:val="00722343"/>
    <w:rsid w:val="007235A4"/>
    <w:rsid w:val="0073319E"/>
    <w:rsid w:val="00750829"/>
    <w:rsid w:val="007623D3"/>
    <w:rsid w:val="00770CF8"/>
    <w:rsid w:val="007917DE"/>
    <w:rsid w:val="007A5031"/>
    <w:rsid w:val="007B558F"/>
    <w:rsid w:val="007C4DC3"/>
    <w:rsid w:val="00814482"/>
    <w:rsid w:val="008160BF"/>
    <w:rsid w:val="008433E4"/>
    <w:rsid w:val="00850AEF"/>
    <w:rsid w:val="008652E7"/>
    <w:rsid w:val="008726C7"/>
    <w:rsid w:val="00873D04"/>
    <w:rsid w:val="008B44F5"/>
    <w:rsid w:val="008D0651"/>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6085C"/>
    <w:rsid w:val="00A62DA7"/>
    <w:rsid w:val="00A865E4"/>
    <w:rsid w:val="00AC07C0"/>
    <w:rsid w:val="00AC79BA"/>
    <w:rsid w:val="00AD1198"/>
    <w:rsid w:val="00AD2C62"/>
    <w:rsid w:val="00AE0FD8"/>
    <w:rsid w:val="00AE49B9"/>
    <w:rsid w:val="00AF45E1"/>
    <w:rsid w:val="00B04E59"/>
    <w:rsid w:val="00B05785"/>
    <w:rsid w:val="00B11373"/>
    <w:rsid w:val="00B15AF8"/>
    <w:rsid w:val="00B1733E"/>
    <w:rsid w:val="00B23943"/>
    <w:rsid w:val="00B60A63"/>
    <w:rsid w:val="00B650EC"/>
    <w:rsid w:val="00B96F78"/>
    <w:rsid w:val="00BA154E"/>
    <w:rsid w:val="00BA20B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37D28"/>
    <w:rsid w:val="00D57C64"/>
    <w:rsid w:val="00D65220"/>
    <w:rsid w:val="00D70FF1"/>
    <w:rsid w:val="00D82A9F"/>
    <w:rsid w:val="00D97614"/>
    <w:rsid w:val="00DD26B1"/>
    <w:rsid w:val="00DF23FC"/>
    <w:rsid w:val="00DF39CD"/>
    <w:rsid w:val="00DF51DD"/>
    <w:rsid w:val="00E049CE"/>
    <w:rsid w:val="00E121F2"/>
    <w:rsid w:val="00E12CDA"/>
    <w:rsid w:val="00E26F09"/>
    <w:rsid w:val="00E56E57"/>
    <w:rsid w:val="00E749DA"/>
    <w:rsid w:val="00EF2642"/>
    <w:rsid w:val="00EF3681"/>
    <w:rsid w:val="00EF5523"/>
    <w:rsid w:val="00F00FD0"/>
    <w:rsid w:val="00F015B4"/>
    <w:rsid w:val="00F02A26"/>
    <w:rsid w:val="00F10EB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Bodytext10Exact">
    <w:name w:val="Body text (10) Exact"/>
    <w:basedOn w:val="DefaultParagraphFont"/>
    <w:link w:val="Bodytext10"/>
    <w:locked/>
    <w:rsid w:val="00690D9A"/>
    <w:rPr>
      <w:rFonts w:ascii="Times New Roman" w:hAnsi="Times New Roman"/>
      <w:i/>
      <w:iCs/>
      <w:sz w:val="19"/>
      <w:szCs w:val="19"/>
      <w:shd w:val="clear" w:color="auto" w:fill="FFFFFF"/>
    </w:rPr>
  </w:style>
  <w:style w:type="paragraph" w:customStyle="1" w:styleId="Bodytext10">
    <w:name w:val="Body text (10)"/>
    <w:basedOn w:val="Normal"/>
    <w:link w:val="Bodytext10Exact"/>
    <w:rsid w:val="00690D9A"/>
    <w:pPr>
      <w:widowControl w:val="0"/>
      <w:shd w:val="clear" w:color="auto" w:fill="FFFFFF"/>
      <w:tabs>
        <w:tab w:val="clear" w:pos="567"/>
        <w:tab w:val="clear" w:pos="1134"/>
        <w:tab w:val="clear" w:pos="1701"/>
        <w:tab w:val="clear" w:pos="2268"/>
        <w:tab w:val="clear" w:pos="2835"/>
      </w:tabs>
      <w:overflowPunct/>
      <w:autoSpaceDE/>
      <w:autoSpaceDN/>
      <w:adjustRightInd/>
      <w:spacing w:before="0" w:line="274" w:lineRule="exact"/>
      <w:jc w:val="center"/>
      <w:textAlignment w:val="auto"/>
    </w:pPr>
    <w:rPr>
      <w:rFonts w:ascii="Times New Roman" w:eastAsia="Times New Roman" w:hAnsi="Times New Roman"/>
      <w:i/>
      <w:iCs/>
      <w:sz w:val="19"/>
      <w:szCs w:val="19"/>
      <w:lang w:val="en-US" w:eastAsia="zh-CN"/>
    </w:rPr>
  </w:style>
  <w:style w:type="character" w:customStyle="1" w:styleId="Bodytext11Exact">
    <w:name w:val="Body text (11) Exact"/>
    <w:basedOn w:val="DefaultParagraphFont"/>
    <w:link w:val="Bodytext11"/>
    <w:locked/>
    <w:rsid w:val="00690D9A"/>
    <w:rPr>
      <w:rFonts w:ascii="Times New Roman" w:hAnsi="Times New Roman"/>
      <w:i/>
      <w:iCs/>
      <w:spacing w:val="-6"/>
      <w:sz w:val="12"/>
      <w:szCs w:val="12"/>
      <w:shd w:val="clear" w:color="auto" w:fill="FFFFFF"/>
    </w:rPr>
  </w:style>
  <w:style w:type="paragraph" w:customStyle="1" w:styleId="Bodytext11">
    <w:name w:val="Body text (11)"/>
    <w:basedOn w:val="Normal"/>
    <w:link w:val="Bodytext11Exact"/>
    <w:rsid w:val="00690D9A"/>
    <w:pPr>
      <w:widowControl w:val="0"/>
      <w:shd w:val="clear" w:color="auto" w:fill="FFFFFF"/>
      <w:tabs>
        <w:tab w:val="clear" w:pos="567"/>
        <w:tab w:val="clear" w:pos="1134"/>
        <w:tab w:val="clear" w:pos="1701"/>
        <w:tab w:val="clear" w:pos="2268"/>
        <w:tab w:val="clear" w:pos="2835"/>
      </w:tabs>
      <w:overflowPunct/>
      <w:autoSpaceDE/>
      <w:autoSpaceDN/>
      <w:adjustRightInd/>
      <w:spacing w:before="0" w:line="202" w:lineRule="exact"/>
      <w:jc w:val="center"/>
      <w:textAlignment w:val="auto"/>
    </w:pPr>
    <w:rPr>
      <w:rFonts w:ascii="Times New Roman" w:eastAsia="Times New Roman" w:hAnsi="Times New Roman"/>
      <w:i/>
      <w:iCs/>
      <w:spacing w:val="-6"/>
      <w:sz w:val="12"/>
      <w:szCs w:val="12"/>
      <w:lang w:val="en-US" w:eastAsia="zh-CN"/>
    </w:rPr>
  </w:style>
  <w:style w:type="character" w:customStyle="1" w:styleId="Bodytext8">
    <w:name w:val="Body text (8)_"/>
    <w:basedOn w:val="DefaultParagraphFont"/>
    <w:link w:val="Bodytext80"/>
    <w:locked/>
    <w:rsid w:val="00690D9A"/>
    <w:rPr>
      <w:rFonts w:ascii="Times New Roman" w:hAnsi="Times New Roman"/>
      <w:spacing w:val="10"/>
      <w:sz w:val="19"/>
      <w:szCs w:val="19"/>
      <w:shd w:val="clear" w:color="auto" w:fill="FFFFFF"/>
    </w:rPr>
  </w:style>
  <w:style w:type="paragraph" w:customStyle="1" w:styleId="Bodytext80">
    <w:name w:val="Body text (8)"/>
    <w:basedOn w:val="Normal"/>
    <w:link w:val="Bodytext8"/>
    <w:rsid w:val="00690D9A"/>
    <w:pPr>
      <w:widowControl w:val="0"/>
      <w:shd w:val="clear" w:color="auto" w:fill="FFFFFF"/>
      <w:tabs>
        <w:tab w:val="clear" w:pos="567"/>
        <w:tab w:val="clear" w:pos="1134"/>
        <w:tab w:val="clear" w:pos="1701"/>
        <w:tab w:val="clear" w:pos="2268"/>
        <w:tab w:val="clear" w:pos="2835"/>
      </w:tabs>
      <w:overflowPunct/>
      <w:autoSpaceDE/>
      <w:autoSpaceDN/>
      <w:adjustRightInd/>
      <w:spacing w:before="0" w:after="2040" w:line="0" w:lineRule="atLeast"/>
      <w:textAlignment w:val="auto"/>
    </w:pPr>
    <w:rPr>
      <w:rFonts w:ascii="Times New Roman" w:eastAsia="Times New Roman" w:hAnsi="Times New Roman"/>
      <w:spacing w:val="10"/>
      <w:sz w:val="19"/>
      <w:szCs w:val="19"/>
      <w:lang w:val="en-US" w:eastAsia="zh-CN"/>
    </w:rPr>
  </w:style>
  <w:style w:type="character" w:customStyle="1" w:styleId="Heading10">
    <w:name w:val="Heading #1_"/>
    <w:basedOn w:val="DefaultParagraphFont"/>
    <w:link w:val="Heading11"/>
    <w:locked/>
    <w:rsid w:val="00690D9A"/>
    <w:rPr>
      <w:rFonts w:ascii="Calibri" w:eastAsia="Calibri" w:hAnsi="Calibri" w:cs="Calibri"/>
      <w:b/>
      <w:bCs/>
      <w:sz w:val="48"/>
      <w:szCs w:val="48"/>
      <w:shd w:val="clear" w:color="auto" w:fill="FFFFFF"/>
      <w:lang w:val="fr-FR"/>
    </w:rPr>
  </w:style>
  <w:style w:type="paragraph" w:customStyle="1" w:styleId="Heading11">
    <w:name w:val="Heading #1"/>
    <w:basedOn w:val="Normal"/>
    <w:link w:val="Heading10"/>
    <w:rsid w:val="00690D9A"/>
    <w:pPr>
      <w:widowControl w:val="0"/>
      <w:shd w:val="clear" w:color="auto" w:fill="FFFFFF"/>
      <w:tabs>
        <w:tab w:val="clear" w:pos="567"/>
        <w:tab w:val="clear" w:pos="1134"/>
        <w:tab w:val="clear" w:pos="1701"/>
        <w:tab w:val="clear" w:pos="2268"/>
        <w:tab w:val="clear" w:pos="2835"/>
      </w:tabs>
      <w:overflowPunct/>
      <w:autoSpaceDE/>
      <w:autoSpaceDN/>
      <w:adjustRightInd/>
      <w:spacing w:before="0" w:after="120" w:line="0" w:lineRule="atLeast"/>
      <w:jc w:val="center"/>
      <w:textAlignment w:val="auto"/>
      <w:outlineLvl w:val="0"/>
    </w:pPr>
    <w:rPr>
      <w:rFonts w:eastAsia="Calibri" w:cs="Calibri"/>
      <w:b/>
      <w:bCs/>
      <w:sz w:val="48"/>
      <w:szCs w:val="48"/>
      <w:lang w:val="fr-FR" w:eastAsia="zh-CN"/>
    </w:rPr>
  </w:style>
  <w:style w:type="character" w:customStyle="1" w:styleId="Bodytext14">
    <w:name w:val="Body text (14)_"/>
    <w:basedOn w:val="DefaultParagraphFont"/>
    <w:link w:val="Bodytext140"/>
    <w:locked/>
    <w:rsid w:val="00690D9A"/>
    <w:rPr>
      <w:rFonts w:ascii="Calibri" w:eastAsia="Calibri" w:hAnsi="Calibri" w:cs="Calibri"/>
      <w:b/>
      <w:bCs/>
      <w:i/>
      <w:iCs/>
      <w:sz w:val="31"/>
      <w:szCs w:val="31"/>
      <w:shd w:val="clear" w:color="auto" w:fill="FFFFFF"/>
    </w:rPr>
  </w:style>
  <w:style w:type="paragraph" w:customStyle="1" w:styleId="Bodytext140">
    <w:name w:val="Body text (14)"/>
    <w:basedOn w:val="Normal"/>
    <w:link w:val="Bodytext14"/>
    <w:rsid w:val="00690D9A"/>
    <w:pPr>
      <w:widowControl w:val="0"/>
      <w:shd w:val="clear" w:color="auto" w:fill="FFFFFF"/>
      <w:tabs>
        <w:tab w:val="clear" w:pos="567"/>
        <w:tab w:val="clear" w:pos="1134"/>
        <w:tab w:val="clear" w:pos="1701"/>
        <w:tab w:val="clear" w:pos="2268"/>
        <w:tab w:val="clear" w:pos="2835"/>
      </w:tabs>
      <w:overflowPunct/>
      <w:autoSpaceDE/>
      <w:autoSpaceDN/>
      <w:adjustRightInd/>
      <w:spacing w:before="0" w:after="540" w:line="396" w:lineRule="exact"/>
      <w:jc w:val="center"/>
      <w:textAlignment w:val="auto"/>
    </w:pPr>
    <w:rPr>
      <w:rFonts w:eastAsia="Calibri" w:cs="Calibri"/>
      <w:b/>
      <w:bCs/>
      <w:i/>
      <w:iCs/>
      <w:sz w:val="31"/>
      <w:szCs w:val="31"/>
      <w:lang w:val="en-US" w:eastAsia="zh-CN"/>
    </w:rPr>
  </w:style>
  <w:style w:type="character" w:customStyle="1" w:styleId="Bodytext15">
    <w:name w:val="Body text (15)_"/>
    <w:basedOn w:val="DefaultParagraphFont"/>
    <w:link w:val="Bodytext150"/>
    <w:locked/>
    <w:rsid w:val="00690D9A"/>
    <w:rPr>
      <w:rFonts w:ascii="Calibri" w:eastAsia="Calibri" w:hAnsi="Calibri" w:cs="Calibri"/>
      <w:i/>
      <w:iCs/>
      <w:sz w:val="23"/>
      <w:szCs w:val="23"/>
      <w:shd w:val="clear" w:color="auto" w:fill="FFFFFF"/>
    </w:rPr>
  </w:style>
  <w:style w:type="paragraph" w:customStyle="1" w:styleId="Bodytext150">
    <w:name w:val="Body text (15)"/>
    <w:basedOn w:val="Normal"/>
    <w:link w:val="Bodytext15"/>
    <w:rsid w:val="00690D9A"/>
    <w:pPr>
      <w:widowControl w:val="0"/>
      <w:shd w:val="clear" w:color="auto" w:fill="FFFFFF"/>
      <w:tabs>
        <w:tab w:val="clear" w:pos="567"/>
        <w:tab w:val="clear" w:pos="1134"/>
        <w:tab w:val="clear" w:pos="1701"/>
        <w:tab w:val="clear" w:pos="2268"/>
        <w:tab w:val="clear" w:pos="2835"/>
      </w:tabs>
      <w:overflowPunct/>
      <w:autoSpaceDE/>
      <w:autoSpaceDN/>
      <w:adjustRightInd/>
      <w:spacing w:before="0" w:after="660" w:line="360" w:lineRule="exact"/>
      <w:textAlignment w:val="auto"/>
    </w:pPr>
    <w:rPr>
      <w:rFonts w:eastAsia="Calibri" w:cs="Calibri"/>
      <w:i/>
      <w:iCs/>
      <w:sz w:val="23"/>
      <w:szCs w:val="23"/>
      <w:lang w:val="en-US" w:eastAsia="zh-CN"/>
    </w:rPr>
  </w:style>
  <w:style w:type="character" w:customStyle="1" w:styleId="Bodytext">
    <w:name w:val="Body text_"/>
    <w:basedOn w:val="DefaultParagraphFont"/>
    <w:link w:val="BodyText2"/>
    <w:locked/>
    <w:rsid w:val="00690D9A"/>
    <w:rPr>
      <w:rFonts w:ascii="Calibri" w:eastAsia="Calibri" w:hAnsi="Calibri" w:cs="Calibri"/>
      <w:sz w:val="23"/>
      <w:szCs w:val="23"/>
      <w:shd w:val="clear" w:color="auto" w:fill="FFFFFF"/>
    </w:rPr>
  </w:style>
  <w:style w:type="paragraph" w:customStyle="1" w:styleId="BodyText2">
    <w:name w:val="Body Text2"/>
    <w:basedOn w:val="Normal"/>
    <w:link w:val="Bodytext"/>
    <w:rsid w:val="00690D9A"/>
    <w:pPr>
      <w:widowControl w:val="0"/>
      <w:shd w:val="clear" w:color="auto" w:fill="FFFFFF"/>
      <w:tabs>
        <w:tab w:val="clear" w:pos="567"/>
        <w:tab w:val="clear" w:pos="1134"/>
        <w:tab w:val="clear" w:pos="1701"/>
        <w:tab w:val="clear" w:pos="2268"/>
        <w:tab w:val="clear" w:pos="2835"/>
      </w:tabs>
      <w:overflowPunct/>
      <w:autoSpaceDE/>
      <w:autoSpaceDN/>
      <w:adjustRightInd/>
      <w:spacing w:before="0" w:line="360" w:lineRule="exact"/>
      <w:textAlignment w:val="auto"/>
    </w:pPr>
    <w:rPr>
      <w:rFonts w:eastAsia="Calibri" w:cs="Calibri"/>
      <w:sz w:val="23"/>
      <w:szCs w:val="23"/>
      <w:lang w:val="en-US" w:eastAsia="zh-CN"/>
    </w:rPr>
  </w:style>
  <w:style w:type="character" w:customStyle="1" w:styleId="Bodytext16">
    <w:name w:val="Body text (16)_"/>
    <w:basedOn w:val="DefaultParagraphFont"/>
    <w:link w:val="Bodytext160"/>
    <w:locked/>
    <w:rsid w:val="00690D9A"/>
    <w:rPr>
      <w:rFonts w:ascii="Calibri" w:eastAsia="Calibri" w:hAnsi="Calibri" w:cs="Calibri"/>
      <w:i/>
      <w:iCs/>
      <w:sz w:val="23"/>
      <w:szCs w:val="23"/>
      <w:shd w:val="clear" w:color="auto" w:fill="FFFFFF"/>
    </w:rPr>
  </w:style>
  <w:style w:type="paragraph" w:customStyle="1" w:styleId="Bodytext160">
    <w:name w:val="Body text (16)"/>
    <w:basedOn w:val="Normal"/>
    <w:link w:val="Bodytext16"/>
    <w:rsid w:val="00690D9A"/>
    <w:pPr>
      <w:widowControl w:val="0"/>
      <w:shd w:val="clear" w:color="auto" w:fill="FFFFFF"/>
      <w:tabs>
        <w:tab w:val="clear" w:pos="567"/>
        <w:tab w:val="clear" w:pos="1134"/>
        <w:tab w:val="clear" w:pos="1701"/>
        <w:tab w:val="clear" w:pos="2268"/>
        <w:tab w:val="clear" w:pos="2835"/>
      </w:tabs>
      <w:overflowPunct/>
      <w:autoSpaceDE/>
      <w:autoSpaceDN/>
      <w:adjustRightInd/>
      <w:spacing w:before="0" w:after="480" w:line="396" w:lineRule="exact"/>
      <w:jc w:val="center"/>
      <w:textAlignment w:val="auto"/>
    </w:pPr>
    <w:rPr>
      <w:rFonts w:eastAsia="Calibri" w:cs="Calibri"/>
      <w:i/>
      <w:iCs/>
      <w:sz w:val="23"/>
      <w:szCs w:val="23"/>
      <w:lang w:val="en-US" w:eastAsia="zh-CN"/>
    </w:rPr>
  </w:style>
  <w:style w:type="character" w:customStyle="1" w:styleId="Bodytext117pt">
    <w:name w:val="Body text (11) + 7 pt"/>
    <w:aliases w:val="Spacing 0 pt Exact,Body text (11) + 5.5 pt,Not Italic,Body text (11) + 9.5 pt,Heading #4 (3) + 14 pt,Not Bold"/>
    <w:basedOn w:val="Bodytext11Exact"/>
    <w:rsid w:val="00690D9A"/>
    <w:rPr>
      <w:rFonts w:ascii="Times New Roman" w:hAnsi="Times New Roman"/>
      <w:i/>
      <w:iCs/>
      <w:color w:val="000000"/>
      <w:spacing w:val="-2"/>
      <w:w w:val="100"/>
      <w:position w:val="0"/>
      <w:sz w:val="14"/>
      <w:szCs w:val="14"/>
      <w:shd w:val="clear" w:color="auto" w:fill="FFFFFF"/>
      <w:lang w:val="en-US"/>
    </w:rPr>
  </w:style>
  <w:style w:type="character" w:customStyle="1" w:styleId="Bodytext8SmallCaps">
    <w:name w:val="Body text (8) + Small Caps"/>
    <w:basedOn w:val="Bodytext8"/>
    <w:rsid w:val="00690D9A"/>
    <w:rPr>
      <w:rFonts w:ascii="Times New Roman" w:hAnsi="Times New Roman"/>
      <w:smallCaps/>
      <w:color w:val="000000"/>
      <w:spacing w:val="10"/>
      <w:w w:val="100"/>
      <w:position w:val="0"/>
      <w:sz w:val="19"/>
      <w:szCs w:val="19"/>
      <w:shd w:val="clear" w:color="auto" w:fill="FFFFFF"/>
      <w:lang w:val="en-US"/>
    </w:rPr>
  </w:style>
  <w:style w:type="character" w:customStyle="1" w:styleId="Bodytext20">
    <w:name w:val="Body text (2)"/>
    <w:basedOn w:val="DefaultParagraphFont"/>
    <w:rsid w:val="00690D9A"/>
    <w:rPr>
      <w:rFonts w:ascii="Calibri" w:eastAsia="Calibri" w:hAnsi="Calibri" w:cs="Calibri" w:hint="default"/>
      <w:b/>
      <w:bCs/>
      <w:i w:val="0"/>
      <w:iCs w:val="0"/>
      <w:smallCaps w:val="0"/>
      <w:strike w:val="0"/>
      <w:dstrike w:val="0"/>
      <w:color w:val="000000"/>
      <w:spacing w:val="0"/>
      <w:w w:val="100"/>
      <w:position w:val="0"/>
      <w:sz w:val="29"/>
      <w:szCs w:val="29"/>
      <w:u w:val="none"/>
      <w:effect w:val="none"/>
      <w:lang w:val="en-US"/>
    </w:rPr>
  </w:style>
  <w:style w:type="character" w:customStyle="1" w:styleId="Heading20">
    <w:name w:val="Heading #2"/>
    <w:basedOn w:val="DefaultParagraphFont"/>
    <w:rsid w:val="00690D9A"/>
    <w:rPr>
      <w:rFonts w:ascii="Times New Roman" w:eastAsia="Times New Roman" w:hAnsi="Times New Roman" w:cs="Times New Roman" w:hint="default"/>
      <w:b/>
      <w:bCs/>
      <w:i/>
      <w:iCs/>
      <w:smallCaps w:val="0"/>
      <w:strike w:val="0"/>
      <w:dstrike w:val="0"/>
      <w:color w:val="000000"/>
      <w:spacing w:val="0"/>
      <w:w w:val="100"/>
      <w:position w:val="0"/>
      <w:sz w:val="31"/>
      <w:szCs w:val="31"/>
      <w:u w:val="none"/>
      <w:effect w:val="none"/>
      <w:lang w:val="en-US"/>
    </w:rPr>
  </w:style>
  <w:style w:type="character" w:customStyle="1" w:styleId="Bodytext15Exact">
    <w:name w:val="Body text (15) Exact"/>
    <w:basedOn w:val="DefaultParagraphFont"/>
    <w:rsid w:val="00690D9A"/>
    <w:rPr>
      <w:rFonts w:ascii="Calibri" w:eastAsia="Calibri" w:hAnsi="Calibri" w:cs="Calibri" w:hint="default"/>
      <w:b w:val="0"/>
      <w:bCs w:val="0"/>
      <w:i/>
      <w:iCs/>
      <w:smallCaps w:val="0"/>
      <w:strike w:val="0"/>
      <w:dstrike w:val="0"/>
      <w:spacing w:val="-1"/>
      <w:sz w:val="21"/>
      <w:szCs w:val="21"/>
      <w:u w:val="none"/>
      <w:effect w:val="none"/>
    </w:rPr>
  </w:style>
  <w:style w:type="character" w:customStyle="1" w:styleId="BodyText1">
    <w:name w:val="Body Text1"/>
    <w:basedOn w:val="Bodytext"/>
    <w:rsid w:val="00690D9A"/>
    <w:rPr>
      <w:rFonts w:ascii="Calibri" w:eastAsia="Calibri" w:hAnsi="Calibri" w:cs="Calibri"/>
      <w:color w:val="000000"/>
      <w:spacing w:val="0"/>
      <w:w w:val="100"/>
      <w:position w:val="0"/>
      <w:sz w:val="23"/>
      <w:szCs w:val="23"/>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45263">
      <w:bodyDiv w:val="1"/>
      <w:marLeft w:val="0"/>
      <w:marRight w:val="0"/>
      <w:marTop w:val="0"/>
      <w:marBottom w:val="0"/>
      <w:divBdr>
        <w:top w:val="none" w:sz="0" w:space="0" w:color="auto"/>
        <w:left w:val="none" w:sz="0" w:space="0" w:color="auto"/>
        <w:bottom w:val="none" w:sz="0" w:space="0" w:color="auto"/>
        <w:right w:val="none" w:sz="0" w:space="0" w:color="auto"/>
      </w:divBdr>
    </w:div>
    <w:div w:id="998194671">
      <w:bodyDiv w:val="1"/>
      <w:marLeft w:val="0"/>
      <w:marRight w:val="0"/>
      <w:marTop w:val="0"/>
      <w:marBottom w:val="0"/>
      <w:divBdr>
        <w:top w:val="none" w:sz="0" w:space="0" w:color="auto"/>
        <w:left w:val="none" w:sz="0" w:space="0" w:color="auto"/>
        <w:bottom w:val="none" w:sz="0" w:space="0" w:color="auto"/>
        <w:right w:val="none" w:sz="0" w:space="0" w:color="auto"/>
      </w:divBdr>
    </w:div>
    <w:div w:id="2012173539">
      <w:bodyDiv w:val="1"/>
      <w:marLeft w:val="0"/>
      <w:marRight w:val="0"/>
      <w:marTop w:val="0"/>
      <w:marBottom w:val="0"/>
      <w:divBdr>
        <w:top w:val="none" w:sz="0" w:space="0" w:color="auto"/>
        <w:left w:val="none" w:sz="0" w:space="0" w:color="auto"/>
        <w:bottom w:val="none" w:sz="0" w:space="0" w:color="auto"/>
        <w:right w:val="none" w:sz="0" w:space="0" w:color="auto"/>
      </w:divBdr>
    </w:div>
    <w:div w:id="20935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R:\REFTXT\REFTXT2018\SG\CONF-SG\PP18\000\geneva.korea@mofa.go.k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0</TotalTime>
  <Pages>8</Pages>
  <Words>2849</Words>
  <Characters>1198</Characters>
  <Application>Microsoft Office Word</Application>
  <DocSecurity>0</DocSecurity>
  <Lines>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to TSB director</dc:title>
  <dc:subject>Plenipotentiary Conference (PP-18)</dc:subject>
  <dc:creator/>
  <cp:keywords>PP-18, PP18</cp:keywords>
  <cp:lastModifiedBy/>
  <cp:revision>1</cp:revision>
  <dcterms:created xsi:type="dcterms:W3CDTF">2018-01-18T10:41:00Z</dcterms:created>
  <dcterms:modified xsi:type="dcterms:W3CDTF">2018-01-18T10:41:00Z</dcterms:modified>
  <cp:category>Conference document</cp:category>
</cp:coreProperties>
</file>