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A846A9">
        <w:trPr>
          <w:cantSplit/>
        </w:trPr>
        <w:tc>
          <w:tcPr>
            <w:tcW w:w="6911" w:type="dxa"/>
          </w:tcPr>
          <w:p w:rsidR="007E4D0F" w:rsidRPr="00A846A9" w:rsidRDefault="007E4D0F" w:rsidP="00BC04E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A846A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BC1B51" w:rsidRPr="00A846A9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A846A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846A9">
              <w:rPr>
                <w:rFonts w:ascii="Verdana" w:hAnsi="Verdana"/>
                <w:szCs w:val="22"/>
                <w:lang w:val="ru-RU"/>
              </w:rPr>
              <w:br/>
            </w:r>
            <w:r w:rsidR="00BC1B51" w:rsidRPr="00A846A9">
              <w:rPr>
                <w:b/>
                <w:bCs/>
                <w:lang w:val="ru-RU"/>
              </w:rPr>
              <w:t>Дубай, 29 октября – 16 ноября 2018</w:t>
            </w:r>
            <w:r w:rsidR="00D37469" w:rsidRPr="00A846A9">
              <w:rPr>
                <w:b/>
                <w:bCs/>
                <w:lang w:val="ru-RU"/>
              </w:rPr>
              <w:t xml:space="preserve"> г</w:t>
            </w:r>
            <w:r w:rsidR="00781358" w:rsidRPr="00A846A9">
              <w:rPr>
                <w:b/>
                <w:bCs/>
                <w:lang w:val="ru-RU"/>
              </w:rPr>
              <w:t>ода</w:t>
            </w:r>
          </w:p>
        </w:tc>
        <w:tc>
          <w:tcPr>
            <w:tcW w:w="3120" w:type="dxa"/>
          </w:tcPr>
          <w:p w:rsidR="007E4D0F" w:rsidRPr="00A846A9" w:rsidRDefault="00D37469" w:rsidP="00BC04ED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A846A9">
              <w:rPr>
                <w:noProof/>
                <w:lang w:val="en-US" w:eastAsia="zh-CN"/>
              </w:rPr>
              <w:drawing>
                <wp:inline distT="0" distB="0" distL="0" distR="0" wp14:anchorId="0184DAEC" wp14:editId="60CF51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A846A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A846A9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A846A9" w:rsidRDefault="007E4D0F" w:rsidP="00BC04ED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A846A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A846A9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A846A9" w:rsidRDefault="007E4D0F" w:rsidP="00BC04ED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A846A9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A846A9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A846A9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66071C" w:rsidRDefault="0066071C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>
              <w:rPr>
                <w:b/>
                <w:bCs/>
                <w:szCs w:val="22"/>
                <w:lang w:val="ru-RU"/>
              </w:rPr>
              <w:t>Пересмотр 1</w:t>
            </w:r>
          </w:p>
          <w:p w:rsidR="00B01EC5" w:rsidRPr="00A846A9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46A9">
              <w:rPr>
                <w:b/>
                <w:bCs/>
                <w:szCs w:val="22"/>
                <w:lang w:val="ru-RU"/>
              </w:rPr>
              <w:t>Документ</w:t>
            </w:r>
            <w:r w:rsidR="0066071C">
              <w:rPr>
                <w:b/>
                <w:bCs/>
                <w:szCs w:val="22"/>
                <w:lang w:val="ru-RU"/>
              </w:rPr>
              <w:t>а</w:t>
            </w:r>
            <w:r w:rsidRPr="00A846A9">
              <w:rPr>
                <w:b/>
                <w:bCs/>
                <w:szCs w:val="22"/>
                <w:lang w:val="ru-RU"/>
              </w:rPr>
              <w:t xml:space="preserve"> </w:t>
            </w:r>
            <w:r w:rsidR="00BC1B51" w:rsidRPr="00A846A9">
              <w:rPr>
                <w:b/>
                <w:bCs/>
                <w:szCs w:val="22"/>
                <w:lang w:val="ru-RU"/>
              </w:rPr>
              <w:t>4</w:t>
            </w:r>
            <w:r w:rsidRPr="00A846A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A846A9">
        <w:trPr>
          <w:cantSplit/>
          <w:trHeight w:val="23"/>
        </w:trPr>
        <w:tc>
          <w:tcPr>
            <w:tcW w:w="6911" w:type="dxa"/>
            <w:vMerge/>
          </w:tcPr>
          <w:p w:rsidR="00B01EC5" w:rsidRPr="00A846A9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A846A9" w:rsidRDefault="0066071C" w:rsidP="006607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23</w:t>
            </w:r>
            <w:r w:rsidR="00BC1B51" w:rsidRPr="00A846A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 xml:space="preserve">февраля </w:t>
            </w:r>
            <w:r w:rsidR="00BC1B51" w:rsidRPr="00A846A9">
              <w:rPr>
                <w:b/>
                <w:bCs/>
                <w:szCs w:val="22"/>
                <w:lang w:val="ru-RU"/>
              </w:rPr>
              <w:t>201</w:t>
            </w:r>
            <w:r>
              <w:rPr>
                <w:b/>
                <w:bCs/>
                <w:szCs w:val="22"/>
                <w:lang w:val="ru-RU"/>
              </w:rPr>
              <w:t>8</w:t>
            </w:r>
            <w:r w:rsidR="00B01EC5" w:rsidRPr="00A846A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A846A9">
        <w:trPr>
          <w:cantSplit/>
          <w:trHeight w:val="23"/>
        </w:trPr>
        <w:tc>
          <w:tcPr>
            <w:tcW w:w="6911" w:type="dxa"/>
            <w:vMerge/>
          </w:tcPr>
          <w:p w:rsidR="00B01EC5" w:rsidRPr="00A846A9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A846A9" w:rsidRDefault="00971CDA" w:rsidP="00BC04ED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46A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C1B51" w:rsidRPr="00A846A9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A846A9">
        <w:trPr>
          <w:cantSplit/>
        </w:trPr>
        <w:tc>
          <w:tcPr>
            <w:tcW w:w="10031" w:type="dxa"/>
            <w:gridSpan w:val="2"/>
          </w:tcPr>
          <w:p w:rsidR="00C470FB" w:rsidRPr="00A846A9" w:rsidRDefault="00C470FB" w:rsidP="00BC04ED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A846A9">
              <w:t>Записка Генерального секретаря</w:t>
            </w:r>
          </w:p>
        </w:tc>
      </w:tr>
      <w:tr w:rsidR="00C470FB" w:rsidRPr="00EF2542">
        <w:trPr>
          <w:cantSplit/>
        </w:trPr>
        <w:tc>
          <w:tcPr>
            <w:tcW w:w="10031" w:type="dxa"/>
            <w:gridSpan w:val="2"/>
          </w:tcPr>
          <w:p w:rsidR="00C470FB" w:rsidRPr="00A846A9" w:rsidRDefault="00AC0023" w:rsidP="00BC04ED">
            <w:pPr>
              <w:pStyle w:val="Title1"/>
              <w:framePr w:hSpace="0" w:wrap="auto" w:hAnchor="text" w:yAlign="inline"/>
              <w:rPr>
                <w:rFonts w:asciiTheme="minorHAnsi" w:hAnsiTheme="minorHAnsi"/>
                <w:szCs w:val="22"/>
              </w:rPr>
            </w:pPr>
            <w:bookmarkStart w:id="6" w:name="dtitle1" w:colFirst="0" w:colLast="0"/>
            <w:bookmarkEnd w:id="5"/>
            <w:r w:rsidRPr="00A846A9">
              <w:rPr>
                <w:rFonts w:asciiTheme="minorHAnsi" w:hAnsiTheme="minorHAnsi"/>
                <w:szCs w:val="26"/>
              </w:rPr>
              <w:t>КАНДИДАТУРА НА ПОСТ ДИРЕКТОРА</w:t>
            </w:r>
            <w:r w:rsidR="00781358" w:rsidRPr="00A846A9">
              <w:rPr>
                <w:rFonts w:asciiTheme="minorHAnsi" w:hAnsiTheme="minorHAnsi"/>
                <w:szCs w:val="26"/>
              </w:rPr>
              <w:t xml:space="preserve"> </w:t>
            </w:r>
            <w:r w:rsidRPr="00A846A9">
              <w:rPr>
                <w:rFonts w:asciiTheme="minorHAnsi" w:hAnsiTheme="minorHAnsi"/>
                <w:szCs w:val="26"/>
              </w:rPr>
              <w:t>БЮРО РАДИОСВЯЗИ (БР)</w:t>
            </w:r>
          </w:p>
        </w:tc>
      </w:tr>
      <w:tr w:rsidR="007E4D0F" w:rsidRPr="00EF2542">
        <w:trPr>
          <w:cantSplit/>
        </w:trPr>
        <w:tc>
          <w:tcPr>
            <w:tcW w:w="10031" w:type="dxa"/>
            <w:gridSpan w:val="2"/>
          </w:tcPr>
          <w:p w:rsidR="007E4D0F" w:rsidRPr="00A846A9" w:rsidRDefault="007E4D0F" w:rsidP="00BC04ED">
            <w:pPr>
              <w:pStyle w:val="Title2"/>
              <w:framePr w:hSpace="0" w:wrap="auto" w:hAnchor="text" w:yAlign="inline"/>
              <w:rPr>
                <w:rFonts w:asciiTheme="minorHAnsi" w:hAnsiTheme="minorHAnsi"/>
              </w:rPr>
            </w:pPr>
            <w:bookmarkStart w:id="7" w:name="dtitle2" w:colFirst="0" w:colLast="0"/>
            <w:bookmarkEnd w:id="6"/>
          </w:p>
        </w:tc>
      </w:tr>
    </w:tbl>
    <w:p w:rsidR="00E56316" w:rsidRPr="00A846A9" w:rsidRDefault="00E56316" w:rsidP="00BC04ED">
      <w:pPr>
        <w:pStyle w:val="Normalaftertitle"/>
        <w:rPr>
          <w:rFonts w:asciiTheme="minorHAnsi" w:hAnsiTheme="minorHAnsi"/>
          <w:lang w:val="ru-RU"/>
        </w:rPr>
      </w:pPr>
      <w:bookmarkStart w:id="8" w:name="dbreak"/>
      <w:bookmarkEnd w:id="7"/>
      <w:bookmarkEnd w:id="8"/>
      <w:r w:rsidRPr="00A846A9">
        <w:rPr>
          <w:rFonts w:asciiTheme="minorHAnsi" w:hAnsiTheme="minorHAnsi"/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C0023" w:rsidRPr="00A846A9" w:rsidRDefault="0076458D" w:rsidP="00BC04ED">
      <w:pPr>
        <w:spacing w:before="240" w:after="12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A846A9">
        <w:rPr>
          <w:rFonts w:asciiTheme="minorHAnsi" w:hAnsiTheme="minorHAnsi"/>
          <w:b/>
          <w:bCs/>
          <w:szCs w:val="22"/>
          <w:lang w:val="ru-RU"/>
        </w:rPr>
        <w:t>д</w:t>
      </w:r>
      <w:r w:rsidR="00781358" w:rsidRPr="00A846A9">
        <w:rPr>
          <w:rFonts w:asciiTheme="minorHAnsi" w:hAnsiTheme="minorHAnsi"/>
          <w:b/>
          <w:bCs/>
          <w:szCs w:val="22"/>
          <w:lang w:val="ru-RU"/>
        </w:rPr>
        <w:t>-ра Миндаугаса Ж</w:t>
      </w:r>
      <w:r w:rsidR="001850ED" w:rsidRPr="00A846A9">
        <w:rPr>
          <w:rFonts w:asciiTheme="minorHAnsi" w:hAnsiTheme="minorHAnsi"/>
          <w:b/>
          <w:bCs/>
          <w:szCs w:val="22"/>
          <w:lang w:val="ru-RU"/>
        </w:rPr>
        <w:t>ИЛИНСКАСА (Литовская Республика</w:t>
      </w:r>
      <w:r w:rsidR="00AC0023" w:rsidRPr="00A846A9">
        <w:rPr>
          <w:rFonts w:asciiTheme="minorHAnsi" w:hAnsiTheme="minorHAnsi"/>
          <w:b/>
          <w:bCs/>
          <w:szCs w:val="22"/>
          <w:lang w:val="ru-RU"/>
        </w:rPr>
        <w:t>)</w:t>
      </w:r>
    </w:p>
    <w:p w:rsidR="00E56316" w:rsidRPr="00A846A9" w:rsidRDefault="00AC0023" w:rsidP="00BC04ED">
      <w:pPr>
        <w:spacing w:before="240"/>
        <w:rPr>
          <w:rFonts w:asciiTheme="minorHAnsi" w:hAnsiTheme="minorHAnsi"/>
          <w:lang w:val="ru-RU"/>
        </w:rPr>
      </w:pPr>
      <w:r w:rsidRPr="00A846A9">
        <w:rPr>
          <w:rFonts w:asciiTheme="minorHAnsi" w:hAnsiTheme="minorHAnsi"/>
          <w:szCs w:val="22"/>
          <w:lang w:val="ru-RU"/>
        </w:rPr>
        <w:t>на пост Директора Бюро радиосвязи Международного союза электросвязи.</w:t>
      </w:r>
    </w:p>
    <w:p w:rsidR="00E56316" w:rsidRPr="00A846A9" w:rsidRDefault="00E56316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rFonts w:asciiTheme="minorHAnsi" w:hAnsiTheme="minorHAnsi"/>
          <w:lang w:val="ru-RU"/>
        </w:rPr>
      </w:pPr>
      <w:r w:rsidRPr="00A846A9">
        <w:rPr>
          <w:rFonts w:asciiTheme="minorHAnsi" w:hAnsiTheme="minorHAnsi"/>
          <w:lang w:val="ru-RU"/>
        </w:rPr>
        <w:tab/>
      </w:r>
      <w:r w:rsidR="001850ED" w:rsidRPr="00A846A9">
        <w:rPr>
          <w:rFonts w:asciiTheme="minorHAnsi" w:hAnsiTheme="minorHAnsi"/>
          <w:lang w:val="ru-RU"/>
        </w:rPr>
        <w:t>Хоулинь ЧЖАО</w:t>
      </w:r>
      <w:r w:rsidRPr="00A846A9">
        <w:rPr>
          <w:rFonts w:asciiTheme="minorHAnsi" w:hAnsiTheme="minorHAnsi"/>
          <w:lang w:val="ru-RU"/>
        </w:rPr>
        <w:br/>
      </w:r>
      <w:r w:rsidRPr="00A846A9">
        <w:rPr>
          <w:rFonts w:asciiTheme="minorHAnsi" w:hAnsiTheme="minorHAnsi"/>
          <w:lang w:val="ru-RU"/>
        </w:rPr>
        <w:tab/>
        <w:t>Генеральный секретарь</w:t>
      </w:r>
    </w:p>
    <w:p w:rsidR="00E56316" w:rsidRPr="00A846A9" w:rsidRDefault="00E56316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rFonts w:asciiTheme="minorHAnsi" w:hAnsiTheme="minorHAnsi"/>
          <w:lang w:val="ru-RU"/>
        </w:rPr>
      </w:pPr>
      <w:r w:rsidRPr="00A846A9">
        <w:rPr>
          <w:rFonts w:asciiTheme="minorHAnsi" w:hAnsiTheme="minorHAnsi"/>
          <w:b/>
          <w:bCs/>
          <w:lang w:val="ru-RU"/>
        </w:rPr>
        <w:t>Приложение</w:t>
      </w:r>
      <w:r w:rsidRPr="00A846A9">
        <w:rPr>
          <w:rFonts w:asciiTheme="minorHAnsi" w:hAnsiTheme="minorHAnsi"/>
          <w:lang w:val="ru-RU"/>
        </w:rPr>
        <w:t>: 1</w:t>
      </w:r>
    </w:p>
    <w:p w:rsidR="00052E1F" w:rsidRPr="00A846A9" w:rsidRDefault="00052E1F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 w:rsidRPr="00A846A9">
        <w:rPr>
          <w:rFonts w:asciiTheme="minorHAnsi" w:hAnsiTheme="minorHAnsi"/>
          <w:lang w:val="ru-RU"/>
        </w:rPr>
        <w:br w:type="page"/>
      </w:r>
    </w:p>
    <w:p w:rsidR="00311A27" w:rsidRPr="00A846A9" w:rsidRDefault="0088321E" w:rsidP="00BC04ED">
      <w:pPr>
        <w:pStyle w:val="AnnexNo"/>
        <w:rPr>
          <w:lang w:val="ru-RU"/>
        </w:rPr>
      </w:pPr>
      <w:r w:rsidRPr="00A846A9">
        <w:rPr>
          <w:lang w:val="ru-RU"/>
        </w:rPr>
        <w:lastRenderedPageBreak/>
        <w:t>ПРИЛОЖЕНИЕ</w:t>
      </w:r>
    </w:p>
    <w:p w:rsidR="00E807F7" w:rsidRPr="00A846A9" w:rsidRDefault="00E807F7" w:rsidP="0076458D">
      <w:pPr>
        <w:spacing w:before="480"/>
        <w:jc w:val="center"/>
        <w:rPr>
          <w:rFonts w:asciiTheme="minorHAnsi" w:hAnsiTheme="minorHAnsi"/>
          <w:b/>
          <w:bCs/>
          <w:lang w:val="ru-RU" w:eastAsia="zh-CN"/>
        </w:rPr>
      </w:pPr>
      <w:r w:rsidRPr="00A846A9">
        <w:rPr>
          <w:rFonts w:asciiTheme="minorHAnsi" w:hAnsiTheme="minorHAnsi"/>
          <w:b/>
          <w:bCs/>
          <w:lang w:val="ru-RU" w:eastAsia="zh-CN"/>
        </w:rPr>
        <w:t xml:space="preserve">Постоянное представительство </w:t>
      </w:r>
      <w:r w:rsidR="001850ED" w:rsidRPr="00A846A9">
        <w:rPr>
          <w:rFonts w:asciiTheme="minorHAnsi" w:hAnsiTheme="minorHAnsi"/>
          <w:b/>
          <w:bCs/>
          <w:lang w:val="ru-RU" w:eastAsia="zh-CN"/>
        </w:rPr>
        <w:t>Л</w:t>
      </w:r>
      <w:r w:rsidR="001E1CFD" w:rsidRPr="00A846A9">
        <w:rPr>
          <w:rFonts w:asciiTheme="minorHAnsi" w:hAnsiTheme="minorHAnsi"/>
          <w:b/>
          <w:bCs/>
          <w:lang w:val="ru-RU" w:eastAsia="zh-CN"/>
        </w:rPr>
        <w:t>итов</w:t>
      </w:r>
      <w:r w:rsidR="001850ED" w:rsidRPr="00A846A9">
        <w:rPr>
          <w:rFonts w:asciiTheme="minorHAnsi" w:hAnsiTheme="minorHAnsi"/>
          <w:b/>
          <w:bCs/>
          <w:lang w:val="ru-RU" w:eastAsia="zh-CN"/>
        </w:rPr>
        <w:t>ской Республики</w:t>
      </w:r>
      <w:r w:rsidR="0076458D" w:rsidRPr="00A846A9">
        <w:rPr>
          <w:rFonts w:asciiTheme="minorHAnsi" w:hAnsiTheme="minorHAnsi"/>
          <w:b/>
          <w:bCs/>
          <w:lang w:val="ru-RU" w:eastAsia="zh-CN"/>
        </w:rPr>
        <w:t xml:space="preserve"> </w:t>
      </w:r>
      <w:r w:rsidRPr="00A846A9">
        <w:rPr>
          <w:rFonts w:asciiTheme="minorHAnsi" w:hAnsiTheme="minorHAnsi"/>
          <w:b/>
          <w:bCs/>
          <w:lang w:val="ru-RU" w:eastAsia="zh-CN"/>
        </w:rPr>
        <w:t xml:space="preserve">при Отделении Организации </w:t>
      </w:r>
      <w:r w:rsidR="0076458D" w:rsidRPr="00A846A9">
        <w:rPr>
          <w:rFonts w:asciiTheme="minorHAnsi" w:hAnsiTheme="minorHAnsi"/>
          <w:b/>
          <w:bCs/>
          <w:lang w:val="ru-RU" w:eastAsia="zh-CN"/>
        </w:rPr>
        <w:br/>
      </w:r>
      <w:r w:rsidRPr="00A846A9">
        <w:rPr>
          <w:rFonts w:asciiTheme="minorHAnsi" w:hAnsiTheme="minorHAnsi"/>
          <w:b/>
          <w:bCs/>
          <w:lang w:val="ru-RU" w:eastAsia="zh-CN"/>
        </w:rPr>
        <w:t xml:space="preserve">Объединенных Наций </w:t>
      </w:r>
      <w:r w:rsidR="0001183C" w:rsidRPr="00A846A9">
        <w:rPr>
          <w:rFonts w:asciiTheme="minorHAnsi" w:hAnsiTheme="minorHAnsi"/>
          <w:b/>
          <w:bCs/>
          <w:lang w:val="ru-RU" w:eastAsia="zh-CN"/>
        </w:rPr>
        <w:t xml:space="preserve">и других международных организациях </w:t>
      </w:r>
      <w:r w:rsidR="004F29DA" w:rsidRPr="00A846A9">
        <w:rPr>
          <w:rFonts w:asciiTheme="minorHAnsi" w:hAnsiTheme="minorHAnsi"/>
          <w:b/>
          <w:bCs/>
          <w:lang w:val="ru-RU" w:eastAsia="zh-CN"/>
        </w:rPr>
        <w:t>в Женеве</w:t>
      </w:r>
    </w:p>
    <w:p w:rsidR="00E807F7" w:rsidRPr="00A846A9" w:rsidRDefault="00781358" w:rsidP="0076458D">
      <w:pPr>
        <w:spacing w:before="480"/>
        <w:jc w:val="right"/>
        <w:rPr>
          <w:lang w:val="ru-RU" w:eastAsia="zh-CN"/>
        </w:rPr>
      </w:pPr>
      <w:r w:rsidRPr="00A846A9">
        <w:rPr>
          <w:lang w:val="ru-RU" w:eastAsia="zh-CN"/>
        </w:rPr>
        <w:t>№</w:t>
      </w:r>
      <w:r w:rsidR="0001183C" w:rsidRPr="00A846A9">
        <w:rPr>
          <w:lang w:val="ru-RU" w:eastAsia="zh-CN"/>
        </w:rPr>
        <w:t xml:space="preserve"> SN – 80 – 140/2017</w:t>
      </w:r>
    </w:p>
    <w:p w:rsidR="000D79FA" w:rsidRPr="00A846A9" w:rsidRDefault="000D79FA" w:rsidP="00BC04ED">
      <w:pPr>
        <w:spacing w:before="480"/>
        <w:rPr>
          <w:color w:val="000000"/>
          <w:lang w:val="ru-RU"/>
        </w:rPr>
      </w:pPr>
      <w:r w:rsidRPr="00A846A9">
        <w:rPr>
          <w:lang w:val="ru-RU" w:eastAsia="zh-CN"/>
        </w:rPr>
        <w:t>Постоянное представительство Л</w:t>
      </w:r>
      <w:r w:rsidR="001E1CFD" w:rsidRPr="00A846A9">
        <w:rPr>
          <w:lang w:val="ru-RU" w:eastAsia="zh-CN"/>
        </w:rPr>
        <w:t>итов</w:t>
      </w:r>
      <w:r w:rsidRPr="00A846A9">
        <w:rPr>
          <w:lang w:val="ru-RU" w:eastAsia="zh-CN"/>
        </w:rPr>
        <w:t xml:space="preserve">ской Республики при Отделении Организации Объединенных Наций и других международных организациях в Женеве </w:t>
      </w:r>
      <w:r w:rsidRPr="00A846A9">
        <w:rPr>
          <w:color w:val="000000"/>
          <w:lang w:val="ru-RU"/>
        </w:rPr>
        <w:t>свидетельствует свое уважение Международному союзу электросвязи и имеет честь сообщить, что оно довело до сведения Государств – Членов Международного союза электросвязи решение правитель</w:t>
      </w:r>
      <w:r w:rsidR="00053FD6" w:rsidRPr="00A846A9">
        <w:rPr>
          <w:color w:val="000000"/>
          <w:lang w:val="ru-RU"/>
        </w:rPr>
        <w:t>с</w:t>
      </w:r>
      <w:r w:rsidRPr="00A846A9">
        <w:rPr>
          <w:color w:val="000000"/>
          <w:lang w:val="ru-RU"/>
        </w:rPr>
        <w:t>тва Литовской Республики</w:t>
      </w:r>
      <w:r w:rsidR="00053FD6" w:rsidRPr="00A846A9">
        <w:rPr>
          <w:color w:val="000000"/>
          <w:lang w:val="ru-RU"/>
        </w:rPr>
        <w:t xml:space="preserve"> о представлении кандидатур на выборы, которые пройдут на Полномочной конференции МСЭ в Дубае, Объединенные Арабские Эмираты, 29 октября – 16 ноября </w:t>
      </w:r>
      <w:r w:rsidR="000F5C07" w:rsidRPr="00A846A9">
        <w:rPr>
          <w:color w:val="000000"/>
          <w:lang w:val="ru-RU"/>
        </w:rPr>
        <w:t>2018 года:</w:t>
      </w:r>
    </w:p>
    <w:p w:rsidR="000F5C07" w:rsidRPr="00A846A9" w:rsidRDefault="000F5C07" w:rsidP="00AB64F0">
      <w:pPr>
        <w:pStyle w:val="enumlev1"/>
        <w:rPr>
          <w:lang w:val="ru-RU"/>
        </w:rPr>
      </w:pPr>
      <w:r w:rsidRPr="00A846A9">
        <w:rPr>
          <w:lang w:val="ru-RU"/>
        </w:rPr>
        <w:t>–</w:t>
      </w:r>
      <w:r w:rsidRPr="00A846A9">
        <w:rPr>
          <w:lang w:val="ru-RU"/>
        </w:rPr>
        <w:tab/>
        <w:t>кандидатуру Литвы на переизбрание в Совет МСЭ на период 2019–2022 год</w:t>
      </w:r>
      <w:r w:rsidR="00AB64F0" w:rsidRPr="00A846A9">
        <w:rPr>
          <w:lang w:val="ru-RU"/>
        </w:rPr>
        <w:t>ов</w:t>
      </w:r>
      <w:r w:rsidRPr="00A846A9">
        <w:rPr>
          <w:lang w:val="ru-RU"/>
        </w:rPr>
        <w:t>;</w:t>
      </w:r>
    </w:p>
    <w:p w:rsidR="000F5C07" w:rsidRPr="00A846A9" w:rsidRDefault="000F5C07" w:rsidP="00BC04ED">
      <w:pPr>
        <w:pStyle w:val="enumlev1"/>
        <w:rPr>
          <w:lang w:val="ru-RU"/>
        </w:rPr>
      </w:pPr>
      <w:r w:rsidRPr="00A846A9">
        <w:rPr>
          <w:lang w:val="ru-RU"/>
        </w:rPr>
        <w:t>–</w:t>
      </w:r>
      <w:r w:rsidRPr="00A846A9">
        <w:rPr>
          <w:lang w:val="ru-RU"/>
        </w:rPr>
        <w:tab/>
        <w:t xml:space="preserve">кандидатуру д-ра </w:t>
      </w:r>
      <w:r w:rsidRPr="00A846A9">
        <w:rPr>
          <w:rFonts w:asciiTheme="minorHAnsi" w:hAnsiTheme="minorHAnsi"/>
          <w:szCs w:val="22"/>
          <w:lang w:val="ru-RU"/>
        </w:rPr>
        <w:t xml:space="preserve">Миндаугаса </w:t>
      </w:r>
      <w:r w:rsidR="00781358" w:rsidRPr="00A846A9">
        <w:rPr>
          <w:rFonts w:asciiTheme="minorHAnsi" w:hAnsiTheme="minorHAnsi"/>
          <w:szCs w:val="22"/>
          <w:lang w:val="ru-RU"/>
        </w:rPr>
        <w:t>Жилинскас</w:t>
      </w:r>
      <w:r w:rsidR="00574045" w:rsidRPr="00A846A9">
        <w:rPr>
          <w:rFonts w:asciiTheme="minorHAnsi" w:hAnsiTheme="minorHAnsi"/>
          <w:szCs w:val="22"/>
          <w:lang w:val="ru-RU"/>
        </w:rPr>
        <w:t>а</w:t>
      </w:r>
      <w:r w:rsidRPr="00A846A9">
        <w:rPr>
          <w:rFonts w:asciiTheme="minorHAnsi" w:hAnsiTheme="minorHAnsi"/>
          <w:szCs w:val="22"/>
          <w:lang w:val="ru-RU"/>
        </w:rPr>
        <w:t xml:space="preserve"> на пост Директор</w:t>
      </w:r>
      <w:r w:rsidR="001E1CFD" w:rsidRPr="00A846A9">
        <w:rPr>
          <w:rFonts w:asciiTheme="minorHAnsi" w:hAnsiTheme="minorHAnsi"/>
          <w:szCs w:val="22"/>
          <w:lang w:val="ru-RU"/>
        </w:rPr>
        <w:t>а</w:t>
      </w:r>
      <w:r w:rsidRPr="00A846A9">
        <w:rPr>
          <w:rFonts w:asciiTheme="minorHAnsi" w:hAnsiTheme="minorHAnsi"/>
          <w:szCs w:val="22"/>
          <w:lang w:val="ru-RU"/>
        </w:rPr>
        <w:t xml:space="preserve"> Бюро радиосвязи (МСЭ-R) на период 2019–2022 годов. Краткая биография </w:t>
      </w:r>
      <w:r w:rsidR="00574045" w:rsidRPr="00A846A9">
        <w:rPr>
          <w:lang w:val="ru-RU"/>
        </w:rPr>
        <w:t xml:space="preserve">д-ра </w:t>
      </w:r>
      <w:r w:rsidR="00574045" w:rsidRPr="00A846A9">
        <w:rPr>
          <w:rFonts w:asciiTheme="minorHAnsi" w:hAnsiTheme="minorHAnsi"/>
          <w:szCs w:val="22"/>
          <w:lang w:val="ru-RU"/>
        </w:rPr>
        <w:t xml:space="preserve">Миндаугаса </w:t>
      </w:r>
      <w:r w:rsidR="00781358" w:rsidRPr="00A846A9">
        <w:rPr>
          <w:rFonts w:asciiTheme="minorHAnsi" w:hAnsiTheme="minorHAnsi"/>
          <w:szCs w:val="22"/>
          <w:lang w:val="ru-RU"/>
        </w:rPr>
        <w:t>Жилинскас</w:t>
      </w:r>
      <w:r w:rsidR="00574045" w:rsidRPr="00A846A9">
        <w:rPr>
          <w:rFonts w:asciiTheme="minorHAnsi" w:hAnsiTheme="minorHAnsi"/>
          <w:szCs w:val="22"/>
          <w:lang w:val="ru-RU"/>
        </w:rPr>
        <w:t>а прилагается к настоящей записке.</w:t>
      </w:r>
    </w:p>
    <w:p w:rsidR="00E807F7" w:rsidRPr="00A846A9" w:rsidRDefault="00574045" w:rsidP="00BC04ED">
      <w:pPr>
        <w:rPr>
          <w:lang w:val="ru-RU" w:eastAsia="zh-CN"/>
        </w:rPr>
      </w:pPr>
      <w:r w:rsidRPr="00A846A9">
        <w:rPr>
          <w:lang w:val="ru-RU" w:eastAsia="zh-CN"/>
        </w:rPr>
        <w:t>С момента возобновления членства в МСЭ в 1991 году органы государственного управления Литовской Республики принимают активное и деятельное участие в работе этой организации и твердо привержены ее принципам, ценностям и задачам</w:t>
      </w:r>
      <w:r w:rsidR="00112823" w:rsidRPr="00A846A9">
        <w:rPr>
          <w:lang w:val="ru-RU" w:eastAsia="zh-CN"/>
        </w:rPr>
        <w:t xml:space="preserve">. В качестве члена Совета МСЭ в период 2015–2018 годов Литва принимала конструктивное участие в работе Совета, ведя диалог и тесно сотрудничая с другими Государствами – Членами МСЭ. Правительство Литовской Республики твердо намерено продолжать применять свой опыт в решении вопросов МСЭ </w:t>
      </w:r>
      <w:r w:rsidR="001E1CFD" w:rsidRPr="00A846A9">
        <w:rPr>
          <w:lang w:val="ru-RU" w:eastAsia="zh-CN"/>
        </w:rPr>
        <w:t>ради осуществления</w:t>
      </w:r>
      <w:r w:rsidR="00112823" w:rsidRPr="00A846A9">
        <w:rPr>
          <w:lang w:val="ru-RU" w:eastAsia="zh-CN"/>
        </w:rPr>
        <w:t xml:space="preserve"> процесса принятия решений Совета МСЭ.</w:t>
      </w:r>
    </w:p>
    <w:p w:rsidR="00CD1418" w:rsidRPr="00A846A9" w:rsidRDefault="00112823" w:rsidP="00BC04ED">
      <w:pPr>
        <w:rPr>
          <w:szCs w:val="22"/>
          <w:lang w:val="ru-RU"/>
        </w:rPr>
      </w:pPr>
      <w:r w:rsidRPr="00A846A9">
        <w:rPr>
          <w:lang w:val="ru-RU" w:eastAsia="zh-CN"/>
        </w:rPr>
        <w:t xml:space="preserve">У д-ра </w:t>
      </w:r>
      <w:r w:rsidRPr="00A846A9">
        <w:rPr>
          <w:szCs w:val="22"/>
          <w:lang w:val="ru-RU"/>
        </w:rPr>
        <w:t xml:space="preserve">Миндаугаса </w:t>
      </w:r>
      <w:r w:rsidR="00781358" w:rsidRPr="00A846A9">
        <w:rPr>
          <w:szCs w:val="22"/>
          <w:lang w:val="ru-RU"/>
        </w:rPr>
        <w:t>Жилинскас</w:t>
      </w:r>
      <w:r w:rsidRPr="00A846A9">
        <w:rPr>
          <w:szCs w:val="22"/>
          <w:lang w:val="ru-RU"/>
        </w:rPr>
        <w:t xml:space="preserve">а, заместителя генерального директора Регуляторного органа связи Литовской Республики, </w:t>
      </w:r>
      <w:r w:rsidR="00C16F39" w:rsidRPr="00A846A9">
        <w:rPr>
          <w:szCs w:val="22"/>
          <w:lang w:val="ru-RU"/>
        </w:rPr>
        <w:t xml:space="preserve">имеется </w:t>
      </w:r>
      <w:r w:rsidRPr="00A846A9">
        <w:rPr>
          <w:szCs w:val="22"/>
          <w:lang w:val="ru-RU"/>
        </w:rPr>
        <w:t xml:space="preserve">30 лет опыта </w:t>
      </w:r>
      <w:r w:rsidR="00C16F39" w:rsidRPr="00A846A9">
        <w:rPr>
          <w:szCs w:val="22"/>
          <w:lang w:val="ru-RU"/>
        </w:rPr>
        <w:t xml:space="preserve">работы </w:t>
      </w:r>
      <w:r w:rsidRPr="00A846A9">
        <w:rPr>
          <w:szCs w:val="22"/>
          <w:lang w:val="ru-RU"/>
        </w:rPr>
        <w:t>в области регулирования радиосвязи. В период 2006</w:t>
      </w:r>
      <w:r w:rsidR="000801EA" w:rsidRPr="00A846A9">
        <w:rPr>
          <w:szCs w:val="22"/>
          <w:lang w:val="ru-RU"/>
        </w:rPr>
        <w:t>–</w:t>
      </w:r>
      <w:r w:rsidRPr="00A846A9">
        <w:rPr>
          <w:szCs w:val="22"/>
          <w:lang w:val="ru-RU"/>
        </w:rPr>
        <w:t>2014 годов он два срока был членом Радиорегламентарного комитета МСЭ (РРК)</w:t>
      </w:r>
      <w:r w:rsidR="000801EA" w:rsidRPr="00A846A9">
        <w:rPr>
          <w:szCs w:val="22"/>
          <w:lang w:val="ru-RU"/>
        </w:rPr>
        <w:t xml:space="preserve">. В 2009 году </w:t>
      </w:r>
      <w:r w:rsidR="000801EA" w:rsidRPr="00A846A9">
        <w:rPr>
          <w:color w:val="000000"/>
          <w:lang w:val="ru-RU"/>
        </w:rPr>
        <w:t>д</w:t>
      </w:r>
      <w:r w:rsidR="00C16F39" w:rsidRPr="00A846A9">
        <w:rPr>
          <w:color w:val="000000"/>
          <w:lang w:val="ru-RU"/>
        </w:rPr>
        <w:noBreakHyphen/>
      </w:r>
      <w:r w:rsidR="000801EA" w:rsidRPr="00A846A9">
        <w:rPr>
          <w:color w:val="000000"/>
          <w:lang w:val="ru-RU"/>
        </w:rPr>
        <w:t xml:space="preserve">р </w:t>
      </w:r>
      <w:r w:rsidR="000801EA" w:rsidRPr="00A846A9">
        <w:rPr>
          <w:szCs w:val="22"/>
          <w:lang w:val="ru-RU"/>
        </w:rPr>
        <w:t xml:space="preserve">Миндаугас </w:t>
      </w:r>
      <w:r w:rsidR="00781358" w:rsidRPr="00A846A9">
        <w:rPr>
          <w:szCs w:val="22"/>
          <w:lang w:val="ru-RU"/>
        </w:rPr>
        <w:t>Жилинскас</w:t>
      </w:r>
      <w:r w:rsidR="000801EA" w:rsidRPr="00A846A9">
        <w:rPr>
          <w:szCs w:val="22"/>
          <w:lang w:val="ru-RU"/>
        </w:rPr>
        <w:t xml:space="preserve"> был избран </w:t>
      </w:r>
      <w:r w:rsidR="00CD1418" w:rsidRPr="00A846A9">
        <w:rPr>
          <w:szCs w:val="22"/>
          <w:lang w:val="ru-RU"/>
        </w:rPr>
        <w:t xml:space="preserve">заместителем Председателя РРК, а в 2010 году – Председателем РРК. Во время своего членства в РРК </w:t>
      </w:r>
      <w:r w:rsidR="00CD1418" w:rsidRPr="00A846A9">
        <w:rPr>
          <w:color w:val="000000"/>
          <w:lang w:val="ru-RU"/>
        </w:rPr>
        <w:t xml:space="preserve">д-р </w:t>
      </w:r>
      <w:r w:rsidR="00CD1418" w:rsidRPr="00A846A9">
        <w:rPr>
          <w:szCs w:val="22"/>
          <w:lang w:val="ru-RU"/>
        </w:rPr>
        <w:t xml:space="preserve">Миндаугас </w:t>
      </w:r>
      <w:r w:rsidR="00781358" w:rsidRPr="00A846A9">
        <w:rPr>
          <w:szCs w:val="22"/>
          <w:lang w:val="ru-RU"/>
        </w:rPr>
        <w:t>Жилинскас</w:t>
      </w:r>
      <w:r w:rsidR="00CD1418" w:rsidRPr="00A846A9">
        <w:rPr>
          <w:szCs w:val="22"/>
          <w:lang w:val="ru-RU"/>
        </w:rPr>
        <w:t xml:space="preserve"> занимался различными вопросами радиосвязи и внес вклад в успешное разрешение вопросов радиопомех между Государствами – Членами МСЭ.</w:t>
      </w:r>
    </w:p>
    <w:p w:rsidR="00CD1418" w:rsidRPr="00A846A9" w:rsidRDefault="00CD1418" w:rsidP="00BC04ED">
      <w:pPr>
        <w:rPr>
          <w:szCs w:val="22"/>
          <w:lang w:val="ru-RU"/>
        </w:rPr>
      </w:pPr>
      <w:r w:rsidRPr="00A846A9">
        <w:rPr>
          <w:szCs w:val="22"/>
          <w:lang w:val="ru-RU"/>
        </w:rPr>
        <w:t>Постоянное представительство Литовской Республики пользуется случаем, чтобы еще раз заверить Международный союз электросвязи в своем глубоком уважении.</w:t>
      </w:r>
    </w:p>
    <w:p w:rsidR="00112823" w:rsidRPr="00A846A9" w:rsidRDefault="00CD1418" w:rsidP="00BC04ED">
      <w:pPr>
        <w:spacing w:before="360"/>
        <w:jc w:val="right"/>
        <w:rPr>
          <w:lang w:val="ru-RU" w:eastAsia="zh-CN"/>
        </w:rPr>
      </w:pPr>
      <w:r w:rsidRPr="00A846A9">
        <w:rPr>
          <w:szCs w:val="22"/>
          <w:lang w:val="ru-RU"/>
        </w:rPr>
        <w:t>Женева, 11 июля 2017 года</w:t>
      </w:r>
    </w:p>
    <w:p w:rsidR="00ED6BEF" w:rsidRPr="00A846A9" w:rsidRDefault="00ED6BEF" w:rsidP="0076458D">
      <w:pPr>
        <w:spacing w:before="600"/>
        <w:rPr>
          <w:lang w:val="ru-RU" w:eastAsia="zh-CN"/>
        </w:rPr>
      </w:pPr>
      <w:r w:rsidRPr="00A846A9">
        <w:rPr>
          <w:lang w:val="ru-RU" w:eastAsia="zh-CN"/>
        </w:rPr>
        <w:t>Международный союз электросвязи</w:t>
      </w:r>
      <w:r w:rsidR="00E83646" w:rsidRPr="00A846A9">
        <w:rPr>
          <w:lang w:val="ru-RU" w:eastAsia="zh-CN"/>
        </w:rPr>
        <w:br/>
      </w:r>
      <w:r w:rsidRPr="00A846A9">
        <w:rPr>
          <w:lang w:val="ru-RU" w:eastAsia="zh-CN"/>
        </w:rPr>
        <w:t>Женева</w:t>
      </w:r>
    </w:p>
    <w:p w:rsidR="00394CD0" w:rsidRDefault="00394CD0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 w:eastAsia="zh-CN"/>
        </w:rPr>
      </w:pPr>
      <w:r w:rsidRPr="00A846A9">
        <w:rPr>
          <w:rFonts w:asciiTheme="minorHAnsi" w:hAnsiTheme="minorHAnsi"/>
          <w:lang w:val="ru-RU" w:eastAsia="zh-CN"/>
        </w:rPr>
        <w:br w:type="page"/>
      </w:r>
      <w:bookmarkStart w:id="9" w:name="_GoBack"/>
      <w:bookmarkEnd w:id="9"/>
    </w:p>
    <w:p w:rsidR="0066071C" w:rsidRPr="00D708CB" w:rsidRDefault="0066071C" w:rsidP="003613C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b/>
          <w:bCs/>
          <w:sz w:val="26"/>
          <w:szCs w:val="26"/>
          <w:lang w:val="ru-RU" w:eastAsia="zh-CN"/>
        </w:rPr>
      </w:pPr>
      <w:r w:rsidRPr="00D708CB">
        <w:rPr>
          <w:rFonts w:asciiTheme="minorHAnsi" w:hAnsiTheme="minorHAnsi"/>
          <w:b/>
          <w:bCs/>
          <w:sz w:val="26"/>
          <w:szCs w:val="26"/>
          <w:lang w:val="ru-RU" w:eastAsia="zh-CN"/>
        </w:rPr>
        <w:t>Д-р Миндаугас Жилинскас</w:t>
      </w:r>
    </w:p>
    <w:p w:rsidR="0066071C" w:rsidRPr="00D708CB" w:rsidRDefault="0066071C" w:rsidP="00D708C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360"/>
        <w:jc w:val="center"/>
        <w:textAlignment w:val="auto"/>
        <w:rPr>
          <w:rFonts w:asciiTheme="minorHAnsi" w:hAnsiTheme="minorHAnsi"/>
          <w:b/>
          <w:bCs/>
          <w:sz w:val="26"/>
          <w:szCs w:val="26"/>
          <w:lang w:val="ru-RU" w:eastAsia="zh-CN"/>
        </w:rPr>
      </w:pPr>
      <w:r w:rsidRPr="00D708CB">
        <w:rPr>
          <w:rFonts w:asciiTheme="minorHAnsi" w:hAnsiTheme="minorHAnsi"/>
          <w:b/>
          <w:bCs/>
          <w:sz w:val="26"/>
          <w:szCs w:val="26"/>
          <w:lang w:val="ru-RU" w:eastAsia="zh-CN"/>
        </w:rPr>
        <w:t>Кандидат Литвы на пост Директора Бюро радиосвязи МСЭ</w:t>
      </w:r>
    </w:p>
    <w:p w:rsidR="0066457E" w:rsidRPr="003613C8" w:rsidRDefault="0066457E" w:rsidP="00D708CB">
      <w:pPr>
        <w:pStyle w:val="Headingb"/>
        <w:rPr>
          <w:lang w:val="ru-RU" w:eastAsia="zh-CN"/>
        </w:rPr>
      </w:pPr>
      <w:r w:rsidRPr="003613C8">
        <w:rPr>
          <w:lang w:val="ru-RU" w:eastAsia="zh-CN"/>
        </w:rPr>
        <w:t xml:space="preserve">Международный союз электросвязи (МСЭ) </w:t>
      </w:r>
    </w:p>
    <w:p w:rsidR="0066457E" w:rsidRPr="003613C8" w:rsidRDefault="0066457E" w:rsidP="00D708CB">
      <w:pPr>
        <w:pStyle w:val="Headingb"/>
        <w:rPr>
          <w:lang w:val="ru-RU" w:eastAsia="zh-CN"/>
        </w:rPr>
      </w:pPr>
      <w:r w:rsidRPr="003613C8">
        <w:rPr>
          <w:lang w:val="ru-RU" w:eastAsia="zh-CN"/>
        </w:rPr>
        <w:t>Полномочная конференция 2018 года</w:t>
      </w:r>
    </w:p>
    <w:p w:rsidR="0066457E" w:rsidRDefault="003613C8" w:rsidP="00D708CB">
      <w:pPr>
        <w:rPr>
          <w:lang w:val="ru-RU" w:eastAsia="zh-CN"/>
        </w:rPr>
      </w:pPr>
      <w:r>
        <w:rPr>
          <w:lang w:val="ru-RU" w:eastAsia="zh-CN"/>
        </w:rPr>
        <w:t xml:space="preserve">Литва является </w:t>
      </w:r>
      <w:r w:rsidR="0066457E">
        <w:rPr>
          <w:lang w:val="ru-RU" w:eastAsia="zh-CN"/>
        </w:rPr>
        <w:t xml:space="preserve">Государством-Членом, участвующим в деятельности МСЭ, </w:t>
      </w:r>
      <w:r>
        <w:rPr>
          <w:lang w:val="ru-RU" w:eastAsia="zh-CN"/>
        </w:rPr>
        <w:t xml:space="preserve">и </w:t>
      </w:r>
      <w:r w:rsidR="0066457E">
        <w:rPr>
          <w:lang w:val="ru-RU" w:eastAsia="zh-CN"/>
        </w:rPr>
        <w:t xml:space="preserve">готова продолжать предоставлять в распоряжение </w:t>
      </w:r>
      <w:r>
        <w:rPr>
          <w:lang w:val="ru-RU" w:eastAsia="zh-CN"/>
        </w:rPr>
        <w:t xml:space="preserve">Союза </w:t>
      </w:r>
      <w:r w:rsidR="0066457E">
        <w:rPr>
          <w:lang w:val="ru-RU" w:eastAsia="zh-CN"/>
        </w:rPr>
        <w:t xml:space="preserve">свой передовой опыт. От имени </w:t>
      </w:r>
      <w:r w:rsidR="00895438">
        <w:rPr>
          <w:lang w:val="ru-RU" w:eastAsia="zh-CN"/>
        </w:rPr>
        <w:t>Литовской Республики</w:t>
      </w:r>
      <w:r w:rsidR="0066457E">
        <w:rPr>
          <w:lang w:val="ru-RU" w:eastAsia="zh-CN"/>
        </w:rPr>
        <w:t xml:space="preserve"> мы хотели бы просить вас поддержать кандидатуру д-ра Миндаугаса Жилинскаса на пост Директора Бюро радиосвязи МСЭ.</w:t>
      </w:r>
    </w:p>
    <w:p w:rsidR="0066457E" w:rsidRDefault="005F6C71" w:rsidP="00D708CB">
      <w:pPr>
        <w:rPr>
          <w:lang w:val="ru-RU" w:eastAsia="zh-CN"/>
        </w:rPr>
      </w:pPr>
      <w:r>
        <w:rPr>
          <w:lang w:val="ru-RU" w:eastAsia="zh-CN"/>
        </w:rPr>
        <w:t xml:space="preserve">Д-р Миндаугас Жилинскас известен своим активным участием в конференциях МСЭ, таких как Всемирные конференции радиосвязи (ВКР), Полномочные конференции (ПК) и Региональные конференции радиосвязи (РКР). Он является компетентным </w:t>
      </w:r>
      <w:r w:rsidR="008B15B0">
        <w:rPr>
          <w:lang w:val="ru-RU" w:eastAsia="zh-CN"/>
        </w:rPr>
        <w:t xml:space="preserve">и преданным своему делу специалистом, обладающим </w:t>
      </w:r>
      <w:r w:rsidR="003613C8">
        <w:rPr>
          <w:lang w:val="ru-RU" w:eastAsia="zh-CN"/>
        </w:rPr>
        <w:t xml:space="preserve">развитыми лидерскими качествами </w:t>
      </w:r>
      <w:r w:rsidR="008B15B0">
        <w:rPr>
          <w:lang w:val="ru-RU" w:eastAsia="zh-CN"/>
        </w:rPr>
        <w:t>и глубокими аналитическими знаниями вопросов, связ</w:t>
      </w:r>
      <w:r w:rsidR="00F20FB4">
        <w:rPr>
          <w:lang w:val="ru-RU" w:eastAsia="zh-CN"/>
        </w:rPr>
        <w:t>анных с радиочастотным спектром. В ходе Полномочных конференций он был избран Членом Радиорегламентарного комитета МСЭ (РРК) и занимал этот пост в течение двух сроков, дважды избирался на пост заместителя Председателя и занимал в течение одного срока пост Председателя РРК.</w:t>
      </w:r>
    </w:p>
    <w:p w:rsidR="00F20FB4" w:rsidRDefault="00F20FB4" w:rsidP="00FB6D7F">
      <w:pPr>
        <w:rPr>
          <w:lang w:val="ru-RU" w:eastAsia="zh-CN"/>
        </w:rPr>
      </w:pPr>
      <w:r>
        <w:rPr>
          <w:lang w:val="ru-RU" w:eastAsia="zh-CN"/>
        </w:rPr>
        <w:t xml:space="preserve">На руководящих должностях в Регуляторном органе связи </w:t>
      </w:r>
      <w:r w:rsidR="00895438">
        <w:rPr>
          <w:lang w:val="ru-RU" w:eastAsia="zh-CN"/>
        </w:rPr>
        <w:t>Литовской Республики</w:t>
      </w:r>
      <w:r>
        <w:rPr>
          <w:lang w:val="ru-RU" w:eastAsia="zh-CN"/>
        </w:rPr>
        <w:t xml:space="preserve"> (с 2001 года </w:t>
      </w:r>
      <w:r>
        <w:rPr>
          <w:lang w:val="ru-RU" w:eastAsia="zh-CN"/>
        </w:rPr>
        <w:sym w:font="Symbol" w:char="F02D"/>
      </w:r>
      <w:r>
        <w:rPr>
          <w:lang w:val="ru-RU" w:eastAsia="zh-CN"/>
        </w:rPr>
        <w:t xml:space="preserve"> Директор</w:t>
      </w:r>
      <w:r w:rsidR="00606DC2">
        <w:rPr>
          <w:lang w:val="ru-RU" w:eastAsia="zh-CN"/>
        </w:rPr>
        <w:t xml:space="preserve"> департамента радиосвязи, а</w:t>
      </w:r>
      <w:r>
        <w:rPr>
          <w:lang w:val="ru-RU" w:eastAsia="zh-CN"/>
        </w:rPr>
        <w:t xml:space="preserve"> с 2015 года </w:t>
      </w:r>
      <w:r>
        <w:rPr>
          <w:lang w:val="ru-RU" w:eastAsia="zh-CN"/>
        </w:rPr>
        <w:sym w:font="Symbol" w:char="F02D"/>
      </w:r>
      <w:r>
        <w:rPr>
          <w:lang w:val="ru-RU" w:eastAsia="zh-CN"/>
        </w:rPr>
        <w:t xml:space="preserve"> заместител</w:t>
      </w:r>
      <w:r w:rsidR="003613C8">
        <w:rPr>
          <w:lang w:val="ru-RU" w:eastAsia="zh-CN"/>
        </w:rPr>
        <w:t>ь</w:t>
      </w:r>
      <w:r w:rsidR="00FB6D7F">
        <w:rPr>
          <w:lang w:val="ru-RU" w:eastAsia="zh-CN"/>
        </w:rPr>
        <w:t xml:space="preserve"> Генерального директора) д</w:t>
      </w:r>
      <w:r w:rsidR="00FB6D7F" w:rsidRPr="00FB6D7F">
        <w:rPr>
          <w:lang w:val="ru-RU" w:eastAsia="zh-CN"/>
        </w:rPr>
        <w:noBreakHyphen/>
      </w:r>
      <w:r>
        <w:rPr>
          <w:lang w:val="ru-RU" w:eastAsia="zh-CN"/>
        </w:rPr>
        <w:t>р</w:t>
      </w:r>
      <w:r w:rsidR="00FB6D7F">
        <w:rPr>
          <w:lang w:val="en-US" w:eastAsia="zh-CN"/>
        </w:rPr>
        <w:t> </w:t>
      </w:r>
      <w:r>
        <w:rPr>
          <w:lang w:val="ru-RU" w:eastAsia="zh-CN"/>
        </w:rPr>
        <w:t xml:space="preserve">Миндаугас </w:t>
      </w:r>
      <w:r w:rsidR="00FB6D7F">
        <w:rPr>
          <w:lang w:val="ru-RU" w:eastAsia="zh-CN"/>
        </w:rPr>
        <w:t xml:space="preserve">Жилинскас </w:t>
      </w:r>
      <w:r>
        <w:rPr>
          <w:lang w:val="ru-RU" w:eastAsia="zh-CN"/>
        </w:rPr>
        <w:t>приобрел глубокие практические знания международных аспектов планирования и координации использования радиочастотного спектра. Его опыт опирается на серьезные академические знания и научно-исследовательскую деятельность и будет иметь существенное значение для дальнейшего развития управления радиочастотным спектром на самом высоком международном уровне.</w:t>
      </w:r>
    </w:p>
    <w:p w:rsidR="00F20FB4" w:rsidRDefault="00B9131F" w:rsidP="00D708CB">
      <w:pPr>
        <w:rPr>
          <w:lang w:val="ru-RU" w:eastAsia="zh-CN"/>
        </w:rPr>
      </w:pPr>
      <w:r w:rsidRPr="00A846A9">
        <w:rPr>
          <w:lang w:val="ru-RU"/>
        </w:rPr>
        <w:t>Опыт научной работы и практические познания в области р</w:t>
      </w:r>
      <w:r w:rsidR="00FB6D7F">
        <w:rPr>
          <w:lang w:val="ru-RU"/>
        </w:rPr>
        <w:t>адиосвязи, накопленные д</w:t>
      </w:r>
      <w:r w:rsidR="00FB6D7F">
        <w:rPr>
          <w:lang w:val="ru-RU"/>
        </w:rPr>
        <w:noBreakHyphen/>
        <w:t>ром</w:t>
      </w:r>
      <w:r w:rsidR="00FB6D7F">
        <w:rPr>
          <w:lang w:val="en-US"/>
        </w:rPr>
        <w:t> </w:t>
      </w:r>
      <w:r w:rsidR="00FB6D7F">
        <w:rPr>
          <w:lang w:val="ru-RU"/>
        </w:rPr>
        <w:t>М.</w:t>
      </w:r>
      <w:r w:rsidR="00FB6D7F">
        <w:rPr>
          <w:lang w:val="en-US"/>
        </w:rPr>
        <w:t> </w:t>
      </w:r>
      <w:r w:rsidRPr="00A846A9">
        <w:rPr>
          <w:lang w:val="ru-RU"/>
        </w:rPr>
        <w:t>Жилинскас</w:t>
      </w:r>
      <w:r>
        <w:rPr>
          <w:lang w:val="ru-RU"/>
        </w:rPr>
        <w:t xml:space="preserve">ом за 25 </w:t>
      </w:r>
      <w:r w:rsidRPr="00A846A9">
        <w:rPr>
          <w:lang w:val="ru-RU"/>
        </w:rPr>
        <w:t>лет, гарантируют способность кандидата</w:t>
      </w:r>
      <w:r>
        <w:rPr>
          <w:lang w:val="ru-RU" w:eastAsia="zh-CN"/>
        </w:rPr>
        <w:t xml:space="preserve"> поощрять</w:t>
      </w:r>
      <w:r w:rsidR="00F20FB4">
        <w:rPr>
          <w:lang w:val="ru-RU" w:eastAsia="zh-CN"/>
        </w:rPr>
        <w:t>:</w:t>
      </w:r>
    </w:p>
    <w:p w:rsidR="00F20FB4" w:rsidRPr="001761B2" w:rsidRDefault="00D708CB" w:rsidP="00D708CB">
      <w:pPr>
        <w:pStyle w:val="enumlev1"/>
        <w:rPr>
          <w:lang w:val="ru-RU" w:eastAsia="zh-CN"/>
        </w:rPr>
      </w:pPr>
      <w:r w:rsidRPr="00D708CB">
        <w:rPr>
          <w:lang w:val="ru-RU" w:eastAsia="zh-CN"/>
        </w:rPr>
        <w:t>•</w:t>
      </w:r>
      <w:r>
        <w:rPr>
          <w:lang w:val="ru-RU" w:eastAsia="zh-CN"/>
        </w:rPr>
        <w:tab/>
      </w:r>
      <w:r w:rsidR="001761B2">
        <w:rPr>
          <w:lang w:val="ru-RU" w:eastAsia="zh-CN"/>
        </w:rPr>
        <w:t>накопление</w:t>
      </w:r>
      <w:r w:rsidR="00F20FB4" w:rsidRPr="001761B2">
        <w:rPr>
          <w:lang w:val="ru-RU" w:eastAsia="zh-CN"/>
        </w:rPr>
        <w:t xml:space="preserve"> </w:t>
      </w:r>
      <w:r w:rsidR="009C510D">
        <w:rPr>
          <w:lang w:val="ru-RU" w:eastAsia="zh-CN"/>
        </w:rPr>
        <w:t xml:space="preserve">специальных </w:t>
      </w:r>
      <w:r w:rsidR="00F20FB4" w:rsidRPr="001761B2">
        <w:rPr>
          <w:lang w:val="ru-RU" w:eastAsia="zh-CN"/>
        </w:rPr>
        <w:t xml:space="preserve">знаний </w:t>
      </w:r>
      <w:r w:rsidR="009C510D">
        <w:rPr>
          <w:lang w:val="ru-RU" w:eastAsia="zh-CN"/>
        </w:rPr>
        <w:t xml:space="preserve">и опыта </w:t>
      </w:r>
      <w:r w:rsidR="00606DC2">
        <w:rPr>
          <w:lang w:val="ru-RU" w:eastAsia="zh-CN"/>
        </w:rPr>
        <w:t xml:space="preserve">для удовлетворения </w:t>
      </w:r>
      <w:r w:rsidR="00F20FB4" w:rsidRPr="001761B2">
        <w:rPr>
          <w:lang w:val="ru-RU" w:eastAsia="zh-CN"/>
        </w:rPr>
        <w:t>потребностей сообщества МСЭ;</w:t>
      </w:r>
    </w:p>
    <w:p w:rsidR="00F20FB4" w:rsidRPr="001761B2" w:rsidRDefault="00D708CB" w:rsidP="00D708CB">
      <w:pPr>
        <w:pStyle w:val="enumlev1"/>
        <w:rPr>
          <w:lang w:val="ru-RU" w:eastAsia="zh-CN"/>
        </w:rPr>
      </w:pPr>
      <w:r w:rsidRPr="00D708CB">
        <w:rPr>
          <w:lang w:val="ru-RU" w:eastAsia="zh-CN"/>
        </w:rPr>
        <w:t>•</w:t>
      </w:r>
      <w:r>
        <w:rPr>
          <w:lang w:val="ru-RU" w:eastAsia="zh-CN"/>
        </w:rPr>
        <w:tab/>
      </w:r>
      <w:r w:rsidR="00B9131F">
        <w:rPr>
          <w:lang w:val="ru-RU" w:eastAsia="zh-CN"/>
        </w:rPr>
        <w:t>культуру</w:t>
      </w:r>
      <w:r w:rsidR="00F20FB4" w:rsidRPr="001761B2">
        <w:rPr>
          <w:lang w:val="ru-RU" w:eastAsia="zh-CN"/>
        </w:rPr>
        <w:t xml:space="preserve"> совместной работы и сотрудничества между Государствами-Членами; </w:t>
      </w:r>
    </w:p>
    <w:p w:rsidR="00F20FB4" w:rsidRPr="001761B2" w:rsidRDefault="00D708CB" w:rsidP="00D708CB">
      <w:pPr>
        <w:pStyle w:val="enumlev1"/>
        <w:rPr>
          <w:lang w:val="ru-RU" w:eastAsia="zh-CN" w:bidi="ar-EG"/>
        </w:rPr>
      </w:pPr>
      <w:r w:rsidRPr="00D708CB">
        <w:rPr>
          <w:lang w:val="ru-RU" w:eastAsia="zh-CN"/>
        </w:rPr>
        <w:t>•</w:t>
      </w:r>
      <w:r>
        <w:rPr>
          <w:lang w:val="ru-RU" w:eastAsia="zh-CN"/>
        </w:rPr>
        <w:tab/>
      </w:r>
      <w:r w:rsidR="00F20FB4" w:rsidRPr="001761B2">
        <w:rPr>
          <w:lang w:val="ru-RU" w:eastAsia="zh-CN"/>
        </w:rPr>
        <w:t>беспристрастно</w:t>
      </w:r>
      <w:r w:rsidR="001761B2">
        <w:rPr>
          <w:lang w:val="ru-RU" w:eastAsia="zh-CN"/>
        </w:rPr>
        <w:t>е</w:t>
      </w:r>
      <w:r w:rsidR="00F20FB4" w:rsidRPr="001761B2">
        <w:rPr>
          <w:lang w:val="ru-RU" w:eastAsia="zh-CN"/>
        </w:rPr>
        <w:t xml:space="preserve"> и прозрачно</w:t>
      </w:r>
      <w:r w:rsidR="001761B2">
        <w:rPr>
          <w:lang w:val="ru-RU" w:eastAsia="zh-CN"/>
        </w:rPr>
        <w:t>е</w:t>
      </w:r>
      <w:r w:rsidR="00F20FB4" w:rsidRPr="001761B2">
        <w:rPr>
          <w:lang w:val="ru-RU" w:eastAsia="zh-CN"/>
        </w:rPr>
        <w:t xml:space="preserve"> управлени</w:t>
      </w:r>
      <w:r w:rsidR="001761B2">
        <w:rPr>
          <w:lang w:val="ru-RU" w:eastAsia="zh-CN"/>
        </w:rPr>
        <w:t>е</w:t>
      </w:r>
      <w:r w:rsidR="00F20FB4" w:rsidRPr="001761B2">
        <w:rPr>
          <w:lang w:val="ru-RU" w:eastAsia="zh-CN"/>
        </w:rPr>
        <w:t xml:space="preserve"> Сектором МСЭ-</w:t>
      </w:r>
      <w:r w:rsidR="00F20FB4" w:rsidRPr="001761B2">
        <w:rPr>
          <w:lang w:eastAsia="zh-CN" w:bidi="ar-EG"/>
        </w:rPr>
        <w:t>R</w:t>
      </w:r>
      <w:r w:rsidR="00F20FB4" w:rsidRPr="001761B2">
        <w:rPr>
          <w:lang w:val="ru-RU" w:eastAsia="zh-CN" w:bidi="ar-EG"/>
        </w:rPr>
        <w:t>.</w:t>
      </w:r>
    </w:p>
    <w:p w:rsidR="00F20FB4" w:rsidRDefault="00F20FB4" w:rsidP="00D708CB">
      <w:pPr>
        <w:rPr>
          <w:rFonts w:asciiTheme="minorHAnsi" w:hAnsiTheme="minorHAnsi"/>
          <w:lang w:val="ru-RU" w:eastAsia="zh-CN" w:bidi="ar-EG"/>
        </w:rPr>
      </w:pPr>
      <w:r>
        <w:rPr>
          <w:rFonts w:asciiTheme="minorHAnsi" w:hAnsiTheme="minorHAnsi"/>
          <w:lang w:val="ru-RU" w:eastAsia="zh-CN" w:bidi="ar-EG"/>
        </w:rPr>
        <w:t xml:space="preserve">Литва </w:t>
      </w:r>
      <w:r w:rsidR="00B9131F">
        <w:rPr>
          <w:lang w:val="ru-RU"/>
        </w:rPr>
        <w:t>твердо верит</w:t>
      </w:r>
      <w:r w:rsidR="00B9131F" w:rsidRPr="00A846A9">
        <w:rPr>
          <w:lang w:val="ru-RU"/>
        </w:rPr>
        <w:t xml:space="preserve"> в </w:t>
      </w:r>
      <w:r w:rsidR="003613C8">
        <w:rPr>
          <w:lang w:val="ru-RU"/>
        </w:rPr>
        <w:t xml:space="preserve">развитые </w:t>
      </w:r>
      <w:r w:rsidR="00B9131F" w:rsidRPr="00A846A9">
        <w:rPr>
          <w:lang w:val="ru-RU"/>
        </w:rPr>
        <w:t>лидерские качества, специальные знания и опыт должностных лиц МСЭ</w:t>
      </w:r>
      <w:r>
        <w:rPr>
          <w:rFonts w:asciiTheme="minorHAnsi" w:hAnsiTheme="minorHAnsi"/>
          <w:lang w:val="ru-RU" w:eastAsia="zh-CN" w:bidi="ar-EG"/>
        </w:rPr>
        <w:t xml:space="preserve">. Миндаугас Жилинскас, кандидат Литвы на пост Директора Бюро </w:t>
      </w:r>
      <w:r w:rsidR="00B9131F">
        <w:rPr>
          <w:rFonts w:asciiTheme="minorHAnsi" w:hAnsiTheme="minorHAnsi"/>
          <w:lang w:val="ru-RU" w:eastAsia="zh-CN" w:bidi="ar-EG"/>
        </w:rPr>
        <w:t>радиосвязи МСЭ, г</w:t>
      </w:r>
      <w:r>
        <w:rPr>
          <w:rFonts w:asciiTheme="minorHAnsi" w:hAnsiTheme="minorHAnsi"/>
          <w:lang w:val="ru-RU" w:eastAsia="zh-CN" w:bidi="ar-EG"/>
        </w:rPr>
        <w:t>отов предоставить эти качества на благо МСЭ.</w:t>
      </w:r>
    </w:p>
    <w:p w:rsidR="00F20FB4" w:rsidRPr="00D708CB" w:rsidRDefault="00F20FB4" w:rsidP="00D708CB">
      <w:pPr>
        <w:spacing w:before="240" w:after="240"/>
        <w:rPr>
          <w:lang w:val="ru-RU"/>
        </w:rPr>
      </w:pPr>
      <w:r w:rsidRPr="00D708CB">
        <w:rPr>
          <w:lang w:val="ru-RU"/>
        </w:rPr>
        <w:t>С уважением,</w:t>
      </w:r>
    </w:p>
    <w:p w:rsidR="00F20FB4" w:rsidRPr="00D708CB" w:rsidRDefault="00F20FB4" w:rsidP="00D708CB">
      <w:pPr>
        <w:rPr>
          <w:lang w:val="ru-RU"/>
        </w:rPr>
      </w:pPr>
      <w:r w:rsidRPr="00D708CB">
        <w:rPr>
          <w:lang w:val="ru-RU"/>
        </w:rPr>
        <w:t>(подпись)</w:t>
      </w:r>
    </w:p>
    <w:p w:rsidR="00F20FB4" w:rsidRPr="00D708CB" w:rsidRDefault="00F20FB4" w:rsidP="00D708CB">
      <w:pPr>
        <w:rPr>
          <w:lang w:val="ru-RU"/>
        </w:rPr>
      </w:pPr>
      <w:r w:rsidRPr="00D708CB">
        <w:rPr>
          <w:b/>
          <w:bCs/>
          <w:lang w:val="ru-RU"/>
        </w:rPr>
        <w:t>Рокас Масюлис</w:t>
      </w:r>
      <w:r w:rsidR="00D708CB">
        <w:rPr>
          <w:b/>
          <w:bCs/>
          <w:lang w:val="ru-RU"/>
        </w:rPr>
        <w:br/>
      </w:r>
      <w:r w:rsidR="003613C8" w:rsidRPr="00D708CB">
        <w:rPr>
          <w:lang w:val="ru-RU"/>
        </w:rPr>
        <w:t>Министр транспорта и связи</w:t>
      </w:r>
    </w:p>
    <w:p w:rsidR="00F20FB4" w:rsidRPr="00D708CB" w:rsidRDefault="00F20FB4" w:rsidP="00D708CB">
      <w:pPr>
        <w:rPr>
          <w:lang w:val="ru-RU"/>
        </w:rPr>
      </w:pPr>
    </w:p>
    <w:p w:rsidR="00F20FB4" w:rsidRPr="00D708CB" w:rsidRDefault="00F20FB4" w:rsidP="00D708CB">
      <w:pPr>
        <w:rPr>
          <w:lang w:val="ru-RU"/>
        </w:rPr>
      </w:pPr>
      <w:r w:rsidRPr="00D708CB">
        <w:rPr>
          <w:lang w:val="ru-RU"/>
        </w:rPr>
        <w:t>(подпись)</w:t>
      </w:r>
    </w:p>
    <w:p w:rsidR="00D708CB" w:rsidRDefault="00F20FB4" w:rsidP="00D708CB">
      <w:pPr>
        <w:rPr>
          <w:lang w:val="ru-RU"/>
        </w:rPr>
      </w:pPr>
      <w:r w:rsidRPr="00D708CB">
        <w:rPr>
          <w:b/>
          <w:bCs/>
          <w:lang w:val="ru-RU"/>
        </w:rPr>
        <w:t>Феликсас Добровольскис</w:t>
      </w:r>
      <w:r w:rsidR="00D708CB">
        <w:rPr>
          <w:b/>
          <w:bCs/>
          <w:lang w:val="ru-RU"/>
        </w:rPr>
        <w:br/>
      </w:r>
      <w:r w:rsidRPr="00D708CB">
        <w:rPr>
          <w:lang w:val="ru-RU"/>
        </w:rPr>
        <w:t>Директор Регуляторного органа связи</w:t>
      </w:r>
    </w:p>
    <w:p w:rsidR="0066071C" w:rsidRDefault="0066071C" w:rsidP="00D708CB">
      <w:pPr>
        <w:rPr>
          <w:rFonts w:asciiTheme="minorHAnsi" w:hAnsiTheme="minorHAnsi"/>
          <w:lang w:val="ru-RU" w:eastAsia="zh-CN"/>
        </w:rPr>
      </w:pPr>
      <w:r>
        <w:rPr>
          <w:rFonts w:asciiTheme="minorHAnsi" w:hAnsiTheme="minorHAnsi"/>
          <w:lang w:val="ru-RU" w:eastAsia="zh-CN"/>
        </w:rPr>
        <w:br w:type="page"/>
      </w:r>
    </w:p>
    <w:p w:rsidR="0066071C" w:rsidRPr="00A846A9" w:rsidRDefault="0066071C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793"/>
      </w:tblGrid>
      <w:tr w:rsidR="00BC04ED" w:rsidRPr="00EF2542" w:rsidTr="00783CB0">
        <w:tc>
          <w:tcPr>
            <w:tcW w:w="9628" w:type="dxa"/>
            <w:gridSpan w:val="2"/>
          </w:tcPr>
          <w:p w:rsidR="00BC2456" w:rsidRPr="00D708CB" w:rsidRDefault="00BC2456" w:rsidP="00D708CB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D708CB">
              <w:rPr>
                <w:b/>
                <w:bCs/>
                <w:sz w:val="26"/>
                <w:szCs w:val="26"/>
                <w:lang w:val="ru-RU"/>
              </w:rPr>
              <w:t>КАНДИДАТ НА ПОСТ ДИРЕКТОРА БЮРО МСЭ-R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6529"/>
            </w:tblGrid>
            <w:tr w:rsidR="00BC04ED" w:rsidRPr="00EF2542" w:rsidTr="00BC04ED">
              <w:tc>
                <w:tcPr>
                  <w:tcW w:w="2010" w:type="dxa"/>
                </w:tcPr>
                <w:p w:rsidR="00BC2456" w:rsidRPr="00A846A9" w:rsidRDefault="00BC2456" w:rsidP="00BC04ED">
                  <w:pPr>
                    <w:pStyle w:val="ECVNameField"/>
                    <w:spacing w:line="240" w:lineRule="auto"/>
                    <w:rPr>
                      <w:rFonts w:ascii="Calibri" w:hAnsi="Calibri" w:cs="Times New Roman"/>
                      <w:b/>
                      <w:color w:val="auto"/>
                      <w:sz w:val="32"/>
                      <w:szCs w:val="32"/>
                      <w:lang w:val="ru-RU"/>
                    </w:rPr>
                  </w:pPr>
                  <w:r w:rsidRPr="00A846A9">
                    <w:rPr>
                      <w:rFonts w:ascii="Calibri" w:hAnsi="Calibri"/>
                      <w:noProof/>
                      <w:color w:val="auto"/>
                      <w:lang w:val="en-US" w:eastAsia="zh-CN" w:bidi="ar-SA"/>
                    </w:rPr>
                    <w:drawing>
                      <wp:inline distT="0" distB="0" distL="0" distR="0" wp14:anchorId="3837AB70" wp14:editId="4AB8BF47">
                        <wp:extent cx="1226820" cy="1782336"/>
                        <wp:effectExtent l="0" t="0" r="0" b="8890"/>
                        <wp:docPr id="4" name="Picture 4" descr="cid:image001.png@01D2EAAB.6C11D1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png@01D2EAAB.6C11D1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2061" cy="1833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29" w:type="dxa"/>
                </w:tcPr>
                <w:p w:rsidR="00BC2456" w:rsidRDefault="00BC2456" w:rsidP="00D708CB">
                  <w:pPr>
                    <w:spacing w:before="360"/>
                    <w:jc w:val="center"/>
                    <w:rPr>
                      <w:b/>
                      <w:bCs/>
                      <w:sz w:val="26"/>
                      <w:szCs w:val="26"/>
                      <w:lang w:val="ru-RU"/>
                    </w:rPr>
                  </w:pPr>
                  <w:r w:rsidRPr="00D708CB">
                    <w:rPr>
                      <w:b/>
                      <w:bCs/>
                      <w:sz w:val="26"/>
                      <w:szCs w:val="26"/>
                      <w:lang w:val="ru-RU"/>
                    </w:rPr>
                    <w:t>2019–2022</w:t>
                  </w:r>
                  <w:r w:rsidR="005A39FB" w:rsidRPr="00D708CB">
                    <w:rPr>
                      <w:b/>
                      <w:bCs/>
                      <w:sz w:val="26"/>
                      <w:szCs w:val="26"/>
                      <w:lang w:val="ru-RU"/>
                    </w:rPr>
                    <w:t xml:space="preserve"> гг.</w:t>
                  </w:r>
                </w:p>
                <w:p w:rsidR="00D708CB" w:rsidRPr="00D708CB" w:rsidRDefault="00D708CB" w:rsidP="00D708CB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ru-RU"/>
                    </w:rPr>
                  </w:pPr>
                </w:p>
                <w:p w:rsidR="00BC2456" w:rsidRPr="00A846A9" w:rsidRDefault="00B37CB5" w:rsidP="00D708CB">
                  <w:pPr>
                    <w:jc w:val="center"/>
                    <w:rPr>
                      <w:sz w:val="32"/>
                      <w:szCs w:val="32"/>
                      <w:lang w:val="ru-RU"/>
                    </w:rPr>
                  </w:pPr>
                  <w:r w:rsidRPr="00D708CB">
                    <w:rPr>
                      <w:b/>
                      <w:bCs/>
                      <w:sz w:val="26"/>
                      <w:szCs w:val="26"/>
                      <w:lang w:val="ru-RU"/>
                    </w:rPr>
                    <w:t xml:space="preserve">Д-р МИНДАУГАС </w:t>
                  </w:r>
                  <w:r w:rsidR="00781358" w:rsidRPr="00D708CB">
                    <w:rPr>
                      <w:b/>
                      <w:bCs/>
                      <w:sz w:val="26"/>
                      <w:szCs w:val="26"/>
                      <w:lang w:val="ru-RU"/>
                    </w:rPr>
                    <w:t>ЖИЛИНСКАС</w:t>
                  </w:r>
                </w:p>
              </w:tc>
            </w:tr>
          </w:tbl>
          <w:p w:rsidR="00BC2456" w:rsidRPr="00A846A9" w:rsidRDefault="00BC2456" w:rsidP="00BC04ED">
            <w:pPr>
              <w:pStyle w:val="ECVNameField"/>
              <w:spacing w:line="240" w:lineRule="auto"/>
              <w:jc w:val="center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AB64F0" w:rsidRPr="00A846A9" w:rsidTr="00783CB0">
        <w:tc>
          <w:tcPr>
            <w:tcW w:w="9628" w:type="dxa"/>
            <w:gridSpan w:val="2"/>
          </w:tcPr>
          <w:p w:rsidR="00BC2456" w:rsidRPr="00A846A9" w:rsidRDefault="00B37CB5" w:rsidP="00FB6D7F">
            <w:pPr>
              <w:spacing w:before="240" w:after="120"/>
              <w:rPr>
                <w:b/>
                <w:szCs w:val="22"/>
                <w:lang w:val="ru-RU"/>
              </w:rPr>
            </w:pPr>
            <w:r w:rsidRPr="00A846A9">
              <w:rPr>
                <w:b/>
                <w:szCs w:val="22"/>
                <w:lang w:val="ru-RU"/>
              </w:rPr>
              <w:t>ОБЩАЯ ИНФОРМАЦИЯ</w:t>
            </w:r>
          </w:p>
        </w:tc>
      </w:tr>
      <w:tr w:rsidR="00AB64F0" w:rsidRPr="00A846A9" w:rsidTr="00AB64F0">
        <w:tc>
          <w:tcPr>
            <w:tcW w:w="2835" w:type="dxa"/>
          </w:tcPr>
          <w:p w:rsidR="00BC2456" w:rsidRPr="00A846A9" w:rsidRDefault="00B37CB5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Дата рождения</w:t>
            </w:r>
          </w:p>
        </w:tc>
        <w:tc>
          <w:tcPr>
            <w:tcW w:w="6793" w:type="dxa"/>
          </w:tcPr>
          <w:p w:rsidR="00BC2456" w:rsidRPr="00A846A9" w:rsidRDefault="00BC2456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 xml:space="preserve">26 </w:t>
            </w:r>
            <w:r w:rsidR="00B37CB5" w:rsidRPr="00A846A9">
              <w:rPr>
                <w:lang w:val="ru-RU"/>
              </w:rPr>
              <w:t>февраля</w:t>
            </w:r>
            <w:r w:rsidRPr="00A846A9">
              <w:rPr>
                <w:lang w:val="ru-RU"/>
              </w:rPr>
              <w:t xml:space="preserve"> 1956</w:t>
            </w:r>
            <w:r w:rsidR="00B37CB5" w:rsidRPr="00A846A9">
              <w:rPr>
                <w:lang w:val="ru-RU"/>
              </w:rPr>
              <w:t xml:space="preserve"> года</w:t>
            </w:r>
          </w:p>
        </w:tc>
      </w:tr>
      <w:tr w:rsidR="00AB64F0" w:rsidRPr="00A846A9" w:rsidTr="00AB64F0">
        <w:tc>
          <w:tcPr>
            <w:tcW w:w="2835" w:type="dxa"/>
          </w:tcPr>
          <w:p w:rsidR="00BC2456" w:rsidRPr="00A846A9" w:rsidRDefault="00B37CB5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Гражданство</w:t>
            </w:r>
          </w:p>
        </w:tc>
        <w:tc>
          <w:tcPr>
            <w:tcW w:w="6793" w:type="dxa"/>
          </w:tcPr>
          <w:p w:rsidR="00BC2456" w:rsidRPr="00A846A9" w:rsidRDefault="00B37CB5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Литва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37CB5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Семейное положение</w:t>
            </w:r>
          </w:p>
        </w:tc>
        <w:tc>
          <w:tcPr>
            <w:tcW w:w="6793" w:type="dxa"/>
          </w:tcPr>
          <w:p w:rsidR="00BC2456" w:rsidRPr="00A846A9" w:rsidRDefault="00AB64F0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женат</w:t>
            </w:r>
            <w:r w:rsidR="00B37CB5" w:rsidRPr="00A846A9">
              <w:rPr>
                <w:lang w:val="ru-RU"/>
              </w:rPr>
              <w:t>, имеет дочь и сына</w:t>
            </w:r>
          </w:p>
        </w:tc>
      </w:tr>
      <w:tr w:rsidR="00AB64F0" w:rsidRPr="00A846A9" w:rsidTr="00AB64F0">
        <w:tc>
          <w:tcPr>
            <w:tcW w:w="2835" w:type="dxa"/>
          </w:tcPr>
          <w:p w:rsidR="00BC2456" w:rsidRPr="00A846A9" w:rsidRDefault="00B37CB5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Знание языков</w:t>
            </w:r>
          </w:p>
        </w:tc>
        <w:tc>
          <w:tcPr>
            <w:tcW w:w="6793" w:type="dxa"/>
          </w:tcPr>
          <w:p w:rsidR="00BC2456" w:rsidRPr="00A846A9" w:rsidRDefault="00AB64F0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 xml:space="preserve">литовский </w:t>
            </w:r>
            <w:r w:rsidR="00B37CB5" w:rsidRPr="00A846A9">
              <w:rPr>
                <w:lang w:val="ru-RU"/>
              </w:rPr>
              <w:t>(родной)</w:t>
            </w:r>
            <w:r w:rsidR="00BC2456" w:rsidRPr="00A846A9">
              <w:rPr>
                <w:lang w:val="ru-RU"/>
              </w:rPr>
              <w:t xml:space="preserve">, </w:t>
            </w:r>
            <w:r w:rsidR="00B37CB5" w:rsidRPr="00A846A9">
              <w:rPr>
                <w:lang w:val="ru-RU"/>
              </w:rPr>
              <w:t>английский</w:t>
            </w:r>
            <w:r w:rsidR="00BC2456" w:rsidRPr="00A846A9">
              <w:rPr>
                <w:lang w:val="ru-RU"/>
              </w:rPr>
              <w:t xml:space="preserve">, </w:t>
            </w:r>
            <w:r w:rsidR="00B37CB5" w:rsidRPr="00A846A9">
              <w:rPr>
                <w:lang w:val="ru-RU"/>
              </w:rPr>
              <w:t>русский</w:t>
            </w:r>
          </w:p>
        </w:tc>
      </w:tr>
      <w:tr w:rsidR="00AB64F0" w:rsidRPr="00A846A9" w:rsidTr="00783CB0">
        <w:tc>
          <w:tcPr>
            <w:tcW w:w="9628" w:type="dxa"/>
            <w:gridSpan w:val="2"/>
          </w:tcPr>
          <w:p w:rsidR="00BC2456" w:rsidRPr="00A846A9" w:rsidRDefault="00B37CB5" w:rsidP="00FB6D7F">
            <w:pPr>
              <w:spacing w:before="240" w:after="120"/>
              <w:rPr>
                <w:b/>
                <w:szCs w:val="22"/>
                <w:lang w:val="ru-RU"/>
              </w:rPr>
            </w:pPr>
            <w:r w:rsidRPr="00A846A9">
              <w:rPr>
                <w:b/>
                <w:szCs w:val="22"/>
                <w:lang w:val="ru-RU"/>
              </w:rPr>
              <w:t>ОБРАЗОВАНИЕ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C2456" w:rsidP="00BC04ED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2003</w:t>
            </w:r>
            <w:r w:rsidR="00B37CB5" w:rsidRPr="00A846A9">
              <w:rPr>
                <w:lang w:val="ru-RU"/>
              </w:rPr>
              <w:t xml:space="preserve"> </w:t>
            </w:r>
            <w:r w:rsidR="00E86A60" w:rsidRPr="00A846A9">
              <w:rPr>
                <w:lang w:val="ru-RU"/>
              </w:rPr>
              <w:t>г</w:t>
            </w:r>
            <w:r w:rsidR="00B37CB5" w:rsidRPr="00A846A9">
              <w:rPr>
                <w:lang w:val="ru-RU"/>
              </w:rPr>
              <w:t>.</w:t>
            </w:r>
          </w:p>
        </w:tc>
        <w:tc>
          <w:tcPr>
            <w:tcW w:w="6793" w:type="dxa"/>
          </w:tcPr>
          <w:p w:rsidR="00BC2456" w:rsidRPr="00A846A9" w:rsidRDefault="00E86A60" w:rsidP="00BC04ED">
            <w:pPr>
              <w:pStyle w:val="ECVSectionDetails"/>
              <w:spacing w:before="40" w:after="40" w:line="240" w:lineRule="auto"/>
              <w:rPr>
                <w:rFonts w:ascii="Calibri" w:eastAsiaTheme="minorEastAsia" w:hAnsi="Calibri" w:cs="Times New Roman"/>
                <w:color w:val="auto"/>
                <w:spacing w:val="0"/>
                <w:kern w:val="0"/>
                <w:sz w:val="22"/>
                <w:szCs w:val="20"/>
                <w:lang w:val="ru-RU" w:eastAsia="en-US" w:bidi="ar-SA"/>
              </w:rPr>
            </w:pPr>
            <w:r w:rsidRPr="00A846A9">
              <w:rPr>
                <w:rFonts w:ascii="Calibri" w:eastAsiaTheme="minorEastAsia" w:hAnsi="Calibri" w:cs="Times New Roman"/>
                <w:color w:val="auto"/>
                <w:spacing w:val="0"/>
                <w:kern w:val="0"/>
                <w:sz w:val="22"/>
                <w:szCs w:val="20"/>
                <w:lang w:val="ru-RU" w:eastAsia="en-US" w:bidi="ar-SA"/>
              </w:rPr>
              <w:t>Курсы в Институте повышения квалификации в области электросвязи Соединенных Штатов Америки</w:t>
            </w:r>
            <w:r w:rsidR="00BC2456" w:rsidRPr="00A846A9">
              <w:rPr>
                <w:rFonts w:ascii="Calibri" w:eastAsiaTheme="minorEastAsia" w:hAnsi="Calibri" w:cs="Times New Roman"/>
                <w:color w:val="auto"/>
                <w:spacing w:val="0"/>
                <w:kern w:val="0"/>
                <w:sz w:val="22"/>
                <w:szCs w:val="20"/>
                <w:lang w:val="ru-RU" w:eastAsia="en-US" w:bidi="ar-SA"/>
              </w:rPr>
              <w:t xml:space="preserve">, </w:t>
            </w:r>
            <w:r w:rsidRPr="00A846A9">
              <w:rPr>
                <w:rFonts w:ascii="Calibri" w:eastAsiaTheme="minorEastAsia" w:hAnsi="Calibri" w:cs="Times New Roman"/>
                <w:color w:val="auto"/>
                <w:spacing w:val="0"/>
                <w:kern w:val="0"/>
                <w:sz w:val="22"/>
                <w:szCs w:val="20"/>
                <w:lang w:val="ru-RU" w:eastAsia="en-US" w:bidi="ar-SA"/>
              </w:rPr>
              <w:t>"Управление использованием спектра в гражданском секторе"</w:t>
            </w:r>
            <w:r w:rsidR="00BC2456" w:rsidRPr="00A846A9">
              <w:rPr>
                <w:rFonts w:ascii="Calibri" w:eastAsiaTheme="minorEastAsia" w:hAnsi="Calibri" w:cs="Times New Roman"/>
                <w:color w:val="auto"/>
                <w:spacing w:val="0"/>
                <w:kern w:val="0"/>
                <w:sz w:val="22"/>
                <w:szCs w:val="20"/>
                <w:lang w:val="ru-RU" w:eastAsia="en-US" w:bidi="ar-SA"/>
              </w:rPr>
              <w:t xml:space="preserve">, </w:t>
            </w:r>
            <w:r w:rsidRPr="00A846A9">
              <w:rPr>
                <w:rFonts w:ascii="Calibri" w:eastAsiaTheme="minorEastAsia" w:hAnsi="Calibri" w:cs="Times New Roman"/>
                <w:color w:val="auto"/>
                <w:spacing w:val="0"/>
                <w:kern w:val="0"/>
                <w:sz w:val="22"/>
                <w:szCs w:val="20"/>
                <w:lang w:val="ru-RU" w:eastAsia="en-US" w:bidi="ar-SA"/>
              </w:rPr>
              <w:t>Вашингтон, О.К.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C2456" w:rsidP="00BC04ED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1989</w:t>
            </w:r>
            <w:r w:rsidR="00E86A60" w:rsidRPr="00A846A9">
              <w:rPr>
                <w:lang w:val="ru-RU"/>
              </w:rPr>
              <w:t xml:space="preserve"> г.</w:t>
            </w:r>
          </w:p>
        </w:tc>
        <w:tc>
          <w:tcPr>
            <w:tcW w:w="6793" w:type="dxa"/>
          </w:tcPr>
          <w:p w:rsidR="00BC2456" w:rsidRPr="00A846A9" w:rsidRDefault="009A4275" w:rsidP="00BC04ED">
            <w:pPr>
              <w:pStyle w:val="ECVBlueBox"/>
              <w:spacing w:before="40" w:after="40"/>
              <w:jc w:val="left"/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 w:rsidRPr="00A846A9"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  <w:t xml:space="preserve">Степень доктора наук </w:t>
            </w:r>
            <w:r w:rsidR="00BC2456" w:rsidRPr="00A846A9"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  <w:t xml:space="preserve">(PhD) </w:t>
            </w:r>
            <w:r w:rsidRPr="00A846A9"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  <w:t>в Вильнюсском университете</w:t>
            </w:r>
          </w:p>
          <w:p w:rsidR="00BC2456" w:rsidRPr="00A846A9" w:rsidRDefault="009A4275" w:rsidP="00BC04ED">
            <w:pPr>
              <w:pStyle w:val="ECVBlueBox"/>
              <w:spacing w:before="40" w:after="40"/>
              <w:jc w:val="left"/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 w:rsidRPr="00A846A9"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  <w:t>Диссертация</w:t>
            </w:r>
            <w:r w:rsidR="00BC2456" w:rsidRPr="00A846A9"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  <w:t xml:space="preserve"> </w:t>
            </w:r>
            <w:r w:rsidRPr="00A846A9"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  <w:t>"Анализ электромагнитных конверторов информации с использованием метода сингулярных интегральных уравнений"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C2456" w:rsidP="00BC04ED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1974</w:t>
            </w:r>
            <w:r w:rsidR="009A4275" w:rsidRPr="00A846A9">
              <w:rPr>
                <w:lang w:val="ru-RU"/>
              </w:rPr>
              <w:t>–</w:t>
            </w:r>
            <w:r w:rsidRPr="00A846A9">
              <w:rPr>
                <w:lang w:val="ru-RU"/>
              </w:rPr>
              <w:t>1979</w:t>
            </w:r>
            <w:r w:rsidR="009A4275" w:rsidRPr="00A846A9">
              <w:rPr>
                <w:lang w:val="ru-RU"/>
              </w:rPr>
              <w:t xml:space="preserve"> гг.</w:t>
            </w:r>
          </w:p>
        </w:tc>
        <w:tc>
          <w:tcPr>
            <w:tcW w:w="6793" w:type="dxa"/>
          </w:tcPr>
          <w:p w:rsidR="00BC2456" w:rsidRPr="00A846A9" w:rsidRDefault="009A4275" w:rsidP="00BC04ED">
            <w:pPr>
              <w:pStyle w:val="ECVBlueBox"/>
              <w:spacing w:before="40" w:after="40"/>
              <w:jc w:val="left"/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 w:rsidRPr="00A846A9">
              <w:rPr>
                <w:rFonts w:ascii="Calibri" w:eastAsiaTheme="minorEastAsia" w:hAnsi="Calibri" w:cs="Times New Roman"/>
                <w:color w:val="auto"/>
                <w:kern w:val="0"/>
                <w:sz w:val="22"/>
                <w:szCs w:val="20"/>
                <w:lang w:val="ru-RU" w:eastAsia="en-US" w:bidi="ar-SA"/>
              </w:rPr>
              <w:t>Степень магистра (физика) в Вильнюсском университете</w:t>
            </w:r>
          </w:p>
        </w:tc>
      </w:tr>
      <w:tr w:rsidR="00AB64F0" w:rsidRPr="00EF2542" w:rsidTr="00783CB0">
        <w:tc>
          <w:tcPr>
            <w:tcW w:w="9628" w:type="dxa"/>
            <w:gridSpan w:val="2"/>
          </w:tcPr>
          <w:p w:rsidR="00BC2456" w:rsidRPr="00A846A9" w:rsidRDefault="009A4275" w:rsidP="00FB6D7F">
            <w:pPr>
              <w:spacing w:before="240" w:after="120"/>
              <w:rPr>
                <w:b/>
                <w:szCs w:val="22"/>
                <w:lang w:val="ru-RU"/>
              </w:rPr>
            </w:pPr>
            <w:r w:rsidRPr="00A846A9">
              <w:rPr>
                <w:b/>
                <w:szCs w:val="22"/>
                <w:lang w:val="ru-RU"/>
              </w:rPr>
              <w:t>ПРОФЕССИОНАЛЬНЫЙ ОПЫТ</w:t>
            </w:r>
            <w:r w:rsidR="00BC2456" w:rsidRPr="00A846A9">
              <w:rPr>
                <w:b/>
                <w:szCs w:val="22"/>
                <w:lang w:val="ru-RU"/>
              </w:rPr>
              <w:t>/</w:t>
            </w:r>
            <w:r w:rsidR="0024509C" w:rsidRPr="00A846A9">
              <w:rPr>
                <w:b/>
                <w:szCs w:val="22"/>
                <w:lang w:val="ru-RU"/>
              </w:rPr>
              <w:t>ОСНОВНЫЕ ЭТАПЫ ПРОФЕССИОНАЛЬНОГО РОСТА</w:t>
            </w:r>
          </w:p>
        </w:tc>
      </w:tr>
      <w:tr w:rsidR="00AB64F0" w:rsidRPr="00D708CB" w:rsidTr="00AB64F0">
        <w:tc>
          <w:tcPr>
            <w:tcW w:w="2835" w:type="dxa"/>
          </w:tcPr>
          <w:p w:rsidR="00BC2456" w:rsidRPr="00A846A9" w:rsidRDefault="00BC2456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caps/>
                <w:lang w:val="ru-RU"/>
              </w:rPr>
              <w:t>2015</w:t>
            </w:r>
            <w:r w:rsidR="0024509C" w:rsidRPr="00A846A9">
              <w:rPr>
                <w:caps/>
                <w:lang w:val="ru-RU"/>
              </w:rPr>
              <w:t xml:space="preserve"> </w:t>
            </w:r>
            <w:r w:rsidR="0024509C" w:rsidRPr="00A846A9">
              <w:rPr>
                <w:lang w:val="ru-RU"/>
              </w:rPr>
              <w:t>г.</w:t>
            </w:r>
            <w:r w:rsidR="0024509C" w:rsidRPr="00A846A9">
              <w:rPr>
                <w:caps/>
                <w:lang w:val="ru-RU"/>
              </w:rPr>
              <w:t xml:space="preserve"> </w:t>
            </w:r>
            <w:r w:rsidR="00AB64F0" w:rsidRPr="00A846A9">
              <w:rPr>
                <w:lang w:val="ru-RU"/>
              </w:rPr>
              <w:t>по настоящее время</w:t>
            </w:r>
          </w:p>
        </w:tc>
        <w:tc>
          <w:tcPr>
            <w:tcW w:w="6793" w:type="dxa"/>
            <w:vAlign w:val="bottom"/>
          </w:tcPr>
          <w:p w:rsidR="00BC2456" w:rsidRPr="00A846A9" w:rsidRDefault="0024509C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Заместитель генерального директора</w:t>
            </w:r>
          </w:p>
          <w:p w:rsidR="00BC2456" w:rsidRPr="00A846A9" w:rsidRDefault="0024509C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Регуляторный орган связи Литовской Республики</w:t>
            </w:r>
            <w:r w:rsidR="00BC2456" w:rsidRPr="00A846A9">
              <w:rPr>
                <w:lang w:val="ru-RU"/>
              </w:rPr>
              <w:t xml:space="preserve"> (</w:t>
            </w:r>
            <w:hyperlink r:id="rId10" w:history="1">
              <w:r w:rsidR="00BC2456" w:rsidRPr="00FB6D7F">
                <w:rPr>
                  <w:rStyle w:val="Hyperlink"/>
                </w:rPr>
                <w:t>www</w:t>
              </w:r>
              <w:r w:rsidR="00BC2456" w:rsidRPr="00FB6D7F">
                <w:rPr>
                  <w:rStyle w:val="Hyperlink"/>
                  <w:lang w:val="ru-RU"/>
                </w:rPr>
                <w:t>.</w:t>
              </w:r>
              <w:r w:rsidR="00BC2456" w:rsidRPr="00FB6D7F">
                <w:rPr>
                  <w:rStyle w:val="Hyperlink"/>
                </w:rPr>
                <w:t>rrt</w:t>
              </w:r>
              <w:r w:rsidR="00BC2456" w:rsidRPr="00FB6D7F">
                <w:rPr>
                  <w:rStyle w:val="Hyperlink"/>
                  <w:lang w:val="ru-RU"/>
                </w:rPr>
                <w:t>.</w:t>
              </w:r>
              <w:r w:rsidR="00BC2456" w:rsidRPr="00FB6D7F">
                <w:rPr>
                  <w:rStyle w:val="Hyperlink"/>
                </w:rPr>
                <w:t>lt</w:t>
              </w:r>
            </w:hyperlink>
            <w:r w:rsidR="00243E7B" w:rsidRPr="00A846A9">
              <w:rPr>
                <w:lang w:val="ru-RU"/>
              </w:rPr>
              <w:t>)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16F39" w:rsidRPr="00A846A9">
              <w:rPr>
                <w:lang w:val="ru-RU"/>
              </w:rPr>
              <w:t>Ф</w:t>
            </w:r>
            <w:r w:rsidR="0024509C" w:rsidRPr="00A846A9">
              <w:rPr>
                <w:lang w:val="ru-RU"/>
              </w:rPr>
              <w:t>ункции, связанные с управлением, организацией и координацией работы Регуляторного органа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DA4474" w:rsidRPr="00A846A9">
              <w:rPr>
                <w:lang w:val="ru-RU"/>
              </w:rPr>
              <w:t>Руководство работой</w:t>
            </w:r>
            <w:r w:rsidR="0024509C" w:rsidRPr="00A846A9">
              <w:rPr>
                <w:lang w:val="ru-RU"/>
              </w:rPr>
              <w:t xml:space="preserve"> свыше </w:t>
            </w:r>
            <w:r w:rsidR="00BC2456" w:rsidRPr="00A846A9">
              <w:rPr>
                <w:lang w:val="ru-RU"/>
              </w:rPr>
              <w:t xml:space="preserve">70 </w:t>
            </w:r>
            <w:r w:rsidR="0024509C" w:rsidRPr="00A846A9">
              <w:rPr>
                <w:lang w:val="ru-RU"/>
              </w:rPr>
              <w:t>сотрудников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spacing w:val="-6"/>
                <w:szCs w:val="22"/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DA4474" w:rsidRPr="00A846A9">
              <w:rPr>
                <w:lang w:val="ru-RU"/>
              </w:rPr>
              <w:t>Н</w:t>
            </w:r>
            <w:r w:rsidR="0024509C" w:rsidRPr="00A846A9">
              <w:rPr>
                <w:lang w:val="ru-RU"/>
              </w:rPr>
              <w:t>адзор за деятельностью Регуляторного органа</w:t>
            </w:r>
            <w:r w:rsidR="0052761A" w:rsidRPr="00A846A9">
              <w:rPr>
                <w:lang w:val="ru-RU"/>
              </w:rPr>
              <w:t>, связанной с регулированием радиосвязи и реализацией политики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C2456" w:rsidP="007933FA">
            <w:pPr>
              <w:spacing w:before="40" w:after="40"/>
              <w:rPr>
                <w:szCs w:val="24"/>
                <w:lang w:val="ru-RU"/>
              </w:rPr>
            </w:pPr>
            <w:r w:rsidRPr="00A846A9">
              <w:rPr>
                <w:caps/>
                <w:szCs w:val="24"/>
                <w:lang w:val="ru-RU"/>
              </w:rPr>
              <w:t>2001</w:t>
            </w:r>
            <w:r w:rsidR="0052761A" w:rsidRPr="00A846A9">
              <w:rPr>
                <w:caps/>
                <w:szCs w:val="24"/>
                <w:lang w:val="ru-RU"/>
              </w:rPr>
              <w:t>–</w:t>
            </w:r>
            <w:r w:rsidRPr="00A846A9">
              <w:rPr>
                <w:caps/>
                <w:szCs w:val="24"/>
                <w:lang w:val="ru-RU"/>
              </w:rPr>
              <w:t>2015</w:t>
            </w:r>
            <w:r w:rsidR="0052761A" w:rsidRPr="00A846A9">
              <w:rPr>
                <w:caps/>
                <w:szCs w:val="24"/>
                <w:lang w:val="ru-RU"/>
              </w:rPr>
              <w:t xml:space="preserve"> </w:t>
            </w:r>
            <w:r w:rsidR="0052761A" w:rsidRPr="00A846A9">
              <w:rPr>
                <w:szCs w:val="24"/>
                <w:lang w:val="ru-RU"/>
              </w:rPr>
              <w:t>гг.</w:t>
            </w:r>
          </w:p>
        </w:tc>
        <w:tc>
          <w:tcPr>
            <w:tcW w:w="6793" w:type="dxa"/>
          </w:tcPr>
          <w:p w:rsidR="00BC2456" w:rsidRPr="00A846A9" w:rsidRDefault="0052761A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Директор Департамента радиосвязи</w:t>
            </w:r>
          </w:p>
          <w:p w:rsidR="00BC2456" w:rsidRPr="00A846A9" w:rsidRDefault="0052761A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Регуляторный орган связи Литовской Республики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52761A" w:rsidRPr="00A846A9">
              <w:rPr>
                <w:lang w:val="ru-RU"/>
              </w:rPr>
              <w:t>Участ</w:t>
            </w:r>
            <w:r w:rsidR="00DA4474" w:rsidRPr="00A846A9">
              <w:rPr>
                <w:lang w:val="ru-RU"/>
              </w:rPr>
              <w:t>ие</w:t>
            </w:r>
            <w:r w:rsidR="0052761A" w:rsidRPr="00A846A9">
              <w:rPr>
                <w:lang w:val="ru-RU"/>
              </w:rPr>
              <w:t xml:space="preserve"> в управлении работой группы по радиосвязи в составе </w:t>
            </w:r>
            <w:r w:rsidR="00DA4474" w:rsidRPr="00A846A9">
              <w:rPr>
                <w:lang w:val="ru-RU"/>
              </w:rPr>
              <w:t>2</w:t>
            </w:r>
            <w:r w:rsidR="0052761A" w:rsidRPr="00A846A9">
              <w:rPr>
                <w:lang w:val="ru-RU"/>
              </w:rPr>
              <w:t>4 </w:t>
            </w:r>
            <w:r w:rsidR="00C16F39" w:rsidRPr="00A846A9">
              <w:rPr>
                <w:lang w:val="ru-RU"/>
              </w:rPr>
              <w:t>экспертов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DA4474" w:rsidRPr="00A846A9">
              <w:rPr>
                <w:lang w:val="ru-RU"/>
              </w:rPr>
              <w:t>Непосредственн</w:t>
            </w:r>
            <w:r w:rsidR="00C16F39" w:rsidRPr="00A846A9">
              <w:rPr>
                <w:lang w:val="ru-RU"/>
              </w:rPr>
              <w:t>ая</w:t>
            </w:r>
            <w:r w:rsidR="00DA4474" w:rsidRPr="00A846A9">
              <w:rPr>
                <w:lang w:val="ru-RU"/>
              </w:rPr>
              <w:t xml:space="preserve"> ответственн</w:t>
            </w:r>
            <w:r w:rsidR="00C16F39" w:rsidRPr="00A846A9">
              <w:rPr>
                <w:lang w:val="ru-RU"/>
              </w:rPr>
              <w:t>ость</w:t>
            </w:r>
            <w:r w:rsidR="00DA4474" w:rsidRPr="00A846A9">
              <w:rPr>
                <w:lang w:val="ru-RU"/>
              </w:rPr>
              <w:t xml:space="preserve"> за распределение и назначение спектра для служб и станций радиосвязи</w:t>
            </w:r>
            <w:r w:rsidR="00C16F39" w:rsidRPr="00A846A9">
              <w:rPr>
                <w:lang w:val="ru-RU"/>
              </w:rPr>
              <w:t xml:space="preserve"> для </w:t>
            </w:r>
            <w:r w:rsidR="00DA4474" w:rsidRPr="00A846A9">
              <w:rPr>
                <w:lang w:val="ru-RU"/>
              </w:rPr>
              <w:t>обеспечени</w:t>
            </w:r>
            <w:r w:rsidR="00C16F39" w:rsidRPr="00A846A9">
              <w:rPr>
                <w:lang w:val="ru-RU"/>
              </w:rPr>
              <w:t>я</w:t>
            </w:r>
            <w:r w:rsidR="00DA4474" w:rsidRPr="00A846A9">
              <w:rPr>
                <w:lang w:val="ru-RU"/>
              </w:rPr>
              <w:t xml:space="preserve"> свободных от помех условий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DA4474" w:rsidRPr="00A846A9">
              <w:rPr>
                <w:lang w:val="ru-RU"/>
              </w:rPr>
              <w:t>Председатель на двусторонних и многосторонних переговорах по радиочастотному спектру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DA4474" w:rsidRPr="00A846A9">
              <w:rPr>
                <w:lang w:val="ru-RU"/>
              </w:rPr>
              <w:t>Организатор и председатель двусторонних и многосторонних переговоров по координации частот для технологий</w:t>
            </w:r>
            <w:r w:rsidR="00BC2456" w:rsidRPr="00A846A9">
              <w:rPr>
                <w:lang w:val="ru-RU"/>
              </w:rPr>
              <w:t xml:space="preserve"> 3G, 4G </w:t>
            </w:r>
            <w:r w:rsidR="00DA4474" w:rsidRPr="00A846A9">
              <w:rPr>
                <w:lang w:val="ru-RU"/>
              </w:rPr>
              <w:t xml:space="preserve">подвижной широкополосной связи, в том числе </w:t>
            </w:r>
            <w:r w:rsidR="00C4154B" w:rsidRPr="00A846A9">
              <w:rPr>
                <w:lang w:val="ru-RU"/>
              </w:rPr>
              <w:t>мультимедийных систем многоадресного распределения</w:t>
            </w:r>
            <w:r w:rsidR="00BC2456" w:rsidRPr="00A846A9">
              <w:rPr>
                <w:lang w:val="ru-RU"/>
              </w:rPr>
              <w:t xml:space="preserve"> (MMDS</w:t>
            </w:r>
            <w:r w:rsidR="0076458D" w:rsidRPr="00A846A9">
              <w:rPr>
                <w:lang w:val="ru-RU"/>
              </w:rPr>
              <w:t>)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Активное участие в разработке планов радиовещательных спутниковых служб (РСС) и фиксированных спутниковых служб для Литвы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szCs w:val="22"/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Ответственн</w:t>
            </w:r>
            <w:r w:rsidR="00C16F39" w:rsidRPr="00A846A9">
              <w:rPr>
                <w:lang w:val="ru-RU"/>
              </w:rPr>
              <w:t>ость</w:t>
            </w:r>
            <w:r w:rsidR="00C4154B" w:rsidRPr="00A846A9">
              <w:rPr>
                <w:lang w:val="ru-RU"/>
              </w:rPr>
              <w:t xml:space="preserve"> за разработку и включение в национальное законодательство региональных (европейских) решений по электронной связи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C2456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2000</w:t>
            </w:r>
            <w:r w:rsidR="00C4154B" w:rsidRPr="00A846A9">
              <w:rPr>
                <w:lang w:val="ru-RU"/>
              </w:rPr>
              <w:t>–</w:t>
            </w:r>
            <w:r w:rsidRPr="00A846A9">
              <w:rPr>
                <w:lang w:val="ru-RU"/>
              </w:rPr>
              <w:t>2001</w:t>
            </w:r>
            <w:r w:rsidR="00C4154B" w:rsidRPr="00A846A9">
              <w:rPr>
                <w:lang w:val="ru-RU"/>
              </w:rPr>
              <w:t xml:space="preserve"> гг.</w:t>
            </w:r>
          </w:p>
        </w:tc>
        <w:tc>
          <w:tcPr>
            <w:tcW w:w="6793" w:type="dxa"/>
          </w:tcPr>
          <w:p w:rsidR="00BC2456" w:rsidRPr="00A846A9" w:rsidRDefault="00C4154B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Директор Департамента радиосвязи</w:t>
            </w:r>
            <w:r w:rsidR="00BC2456" w:rsidRPr="00A846A9">
              <w:rPr>
                <w:lang w:val="ru-RU"/>
              </w:rPr>
              <w:t xml:space="preserve"> </w:t>
            </w:r>
          </w:p>
          <w:p w:rsidR="00BC2456" w:rsidRPr="00A846A9" w:rsidRDefault="00C4154B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Государственная служба радиочастот</w:t>
            </w:r>
            <w:r w:rsidR="00BC2456" w:rsidRPr="00A846A9">
              <w:rPr>
                <w:lang w:val="ru-RU"/>
              </w:rPr>
              <w:t xml:space="preserve"> (</w:t>
            </w:r>
            <w:r w:rsidRPr="00A846A9">
              <w:rPr>
                <w:lang w:val="ru-RU"/>
              </w:rPr>
              <w:t>была преобразована в Регуляторный орган связи Литовской Республики</w:t>
            </w:r>
            <w:r w:rsidR="00BC2456" w:rsidRPr="00A846A9">
              <w:rPr>
                <w:lang w:val="ru-RU"/>
              </w:rPr>
              <w:t>)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Руковод</w:t>
            </w:r>
            <w:r w:rsidR="009E3179" w:rsidRPr="00A846A9">
              <w:rPr>
                <w:lang w:val="ru-RU"/>
              </w:rPr>
              <w:t>ство</w:t>
            </w:r>
            <w:r w:rsidR="00C4154B" w:rsidRPr="00A846A9">
              <w:rPr>
                <w:lang w:val="ru-RU"/>
              </w:rPr>
              <w:t xml:space="preserve"> групп</w:t>
            </w:r>
            <w:r w:rsidR="009E3179" w:rsidRPr="00A846A9">
              <w:rPr>
                <w:lang w:val="ru-RU"/>
              </w:rPr>
              <w:t>ой</w:t>
            </w:r>
            <w:r w:rsidR="00C4154B" w:rsidRPr="00A846A9">
              <w:rPr>
                <w:lang w:val="ru-RU"/>
              </w:rPr>
              <w:t xml:space="preserve"> из 24 экспертов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Непосредственн</w:t>
            </w:r>
            <w:r w:rsidR="00C16F39" w:rsidRPr="00A846A9">
              <w:rPr>
                <w:lang w:val="ru-RU"/>
              </w:rPr>
              <w:t>ая</w:t>
            </w:r>
            <w:r w:rsidR="00C4154B" w:rsidRPr="00A846A9">
              <w:rPr>
                <w:lang w:val="ru-RU"/>
              </w:rPr>
              <w:t xml:space="preserve"> ответственн</w:t>
            </w:r>
            <w:r w:rsidR="00C16F39" w:rsidRPr="00A846A9">
              <w:rPr>
                <w:lang w:val="ru-RU"/>
              </w:rPr>
              <w:t>ость</w:t>
            </w:r>
            <w:r w:rsidR="00C4154B" w:rsidRPr="00A846A9">
              <w:rPr>
                <w:lang w:val="ru-RU"/>
              </w:rPr>
              <w:t xml:space="preserve"> за распределение и назначение спектра для служб и станций радиосвязи, обеспечение свободных от помех условий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Разработка национальных планов для аналогового и цифрового телевидения и для аналогового радио ЧМ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szCs w:val="22"/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Координация вышеуказанных планов с администрациями соседних стран, в том числе в ходе двусторонних и многосторонних переговоров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C2456" w:rsidP="007933FA">
            <w:pPr>
              <w:spacing w:before="40" w:after="40"/>
              <w:rPr>
                <w:kern w:val="24"/>
                <w:szCs w:val="22"/>
                <w:lang w:val="ru-RU"/>
              </w:rPr>
            </w:pPr>
            <w:r w:rsidRPr="00A846A9">
              <w:rPr>
                <w:kern w:val="24"/>
                <w:szCs w:val="22"/>
                <w:lang w:val="ru-RU"/>
              </w:rPr>
              <w:t>1998</w:t>
            </w:r>
            <w:r w:rsidR="00C4154B" w:rsidRPr="00A846A9">
              <w:rPr>
                <w:kern w:val="24"/>
                <w:szCs w:val="22"/>
                <w:lang w:val="ru-RU"/>
              </w:rPr>
              <w:t>–</w:t>
            </w:r>
            <w:r w:rsidRPr="00A846A9">
              <w:rPr>
                <w:kern w:val="24"/>
                <w:szCs w:val="22"/>
                <w:lang w:val="ru-RU"/>
              </w:rPr>
              <w:t>2000</w:t>
            </w:r>
            <w:r w:rsidR="00C4154B" w:rsidRPr="00A846A9">
              <w:rPr>
                <w:kern w:val="24"/>
                <w:szCs w:val="22"/>
                <w:lang w:val="ru-RU"/>
              </w:rPr>
              <w:t xml:space="preserve"> гг.</w:t>
            </w:r>
          </w:p>
        </w:tc>
        <w:tc>
          <w:tcPr>
            <w:tcW w:w="6793" w:type="dxa"/>
          </w:tcPr>
          <w:p w:rsidR="00BC2456" w:rsidRPr="00A846A9" w:rsidRDefault="00C4154B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Руководитель Отдела электромагнитной совместимости и информационных технологий</w:t>
            </w:r>
          </w:p>
          <w:p w:rsidR="00BC2456" w:rsidRPr="00A846A9" w:rsidRDefault="00243E7B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Государственная служба радиочастот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4154B" w:rsidRPr="00A846A9">
              <w:rPr>
                <w:lang w:val="ru-RU"/>
              </w:rPr>
              <w:t>Ответственн</w:t>
            </w:r>
            <w:r w:rsidR="009E3179" w:rsidRPr="00A846A9">
              <w:rPr>
                <w:lang w:val="ru-RU"/>
              </w:rPr>
              <w:t>ость</w:t>
            </w:r>
            <w:r w:rsidR="00C4154B" w:rsidRPr="00A846A9">
              <w:rPr>
                <w:lang w:val="ru-RU"/>
              </w:rPr>
              <w:t xml:space="preserve"> за проектирование программного обеспечения для электромагнитной </w:t>
            </w:r>
            <w:r w:rsidR="00A7424E" w:rsidRPr="00A846A9">
              <w:rPr>
                <w:lang w:val="ru-RU"/>
              </w:rPr>
              <w:t>сов</w:t>
            </w:r>
            <w:r w:rsidR="00C4154B" w:rsidRPr="00A846A9">
              <w:rPr>
                <w:lang w:val="ru-RU"/>
              </w:rPr>
              <w:t>местимости</w:t>
            </w:r>
            <w:r w:rsidR="00A7424E" w:rsidRPr="00A846A9">
              <w:rPr>
                <w:lang w:val="ru-RU"/>
              </w:rPr>
              <w:t xml:space="preserve"> различных систем электросвязи, </w:t>
            </w:r>
            <w:r w:rsidR="00253D5A" w:rsidRPr="00A846A9">
              <w:rPr>
                <w:lang w:val="ru-RU"/>
              </w:rPr>
              <w:t>таких как радио, телевидение, подвижная связь</w:t>
            </w:r>
            <w:r w:rsidR="00BC2456" w:rsidRPr="00A846A9">
              <w:rPr>
                <w:lang w:val="ru-RU"/>
              </w:rPr>
              <w:t xml:space="preserve">, </w:t>
            </w:r>
            <w:r w:rsidR="00253D5A" w:rsidRPr="00A846A9">
              <w:rPr>
                <w:lang w:val="ru-RU"/>
              </w:rPr>
              <w:t>радиорелейные линии</w:t>
            </w:r>
            <w:r w:rsidR="009E3179" w:rsidRPr="00A846A9">
              <w:rPr>
                <w:lang w:val="ru-RU"/>
              </w:rPr>
              <w:t>;</w:t>
            </w:r>
            <w:r w:rsidR="00BC2456" w:rsidRPr="00A846A9">
              <w:rPr>
                <w:lang w:val="ru-RU"/>
              </w:rPr>
              <w:t xml:space="preserve"> </w:t>
            </w:r>
            <w:r w:rsidR="00253D5A" w:rsidRPr="00A846A9">
              <w:rPr>
                <w:lang w:val="ru-RU"/>
              </w:rPr>
              <w:t>обеспечение расчетов электромагнитной совместимости для телевизионных и радиостанций для гарантии их соответствия международным соглашениям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szCs w:val="22"/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253D5A" w:rsidRPr="00A846A9">
              <w:rPr>
                <w:lang w:val="ru-RU"/>
              </w:rPr>
              <w:t>Разработка национальных планов и их координация с администрациями соседних стран, в том числе организация и проведение двусторонних и многосторонних переговоров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C2456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caps/>
                <w:lang w:val="ru-RU"/>
              </w:rPr>
              <w:t>1993</w:t>
            </w:r>
            <w:r w:rsidR="00253D5A" w:rsidRPr="00A846A9">
              <w:rPr>
                <w:caps/>
                <w:lang w:val="ru-RU"/>
              </w:rPr>
              <w:t>–</w:t>
            </w:r>
            <w:r w:rsidRPr="00A846A9">
              <w:rPr>
                <w:caps/>
                <w:lang w:val="ru-RU"/>
              </w:rPr>
              <w:t>1998</w:t>
            </w:r>
            <w:r w:rsidR="00253D5A" w:rsidRPr="00A846A9">
              <w:rPr>
                <w:caps/>
                <w:lang w:val="ru-RU"/>
              </w:rPr>
              <w:t xml:space="preserve"> </w:t>
            </w:r>
            <w:r w:rsidR="00253D5A" w:rsidRPr="00A846A9">
              <w:rPr>
                <w:lang w:val="ru-RU"/>
              </w:rPr>
              <w:t>гг.</w:t>
            </w:r>
          </w:p>
        </w:tc>
        <w:tc>
          <w:tcPr>
            <w:tcW w:w="6793" w:type="dxa"/>
          </w:tcPr>
          <w:p w:rsidR="00BC2456" w:rsidRPr="00A846A9" w:rsidRDefault="00253D5A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Инженер Отдела радиочастотного планирования</w:t>
            </w:r>
          </w:p>
          <w:p w:rsidR="00BC2456" w:rsidRPr="00A846A9" w:rsidRDefault="00253D5A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Государственная служба радиочастот</w:t>
            </w:r>
          </w:p>
        </w:tc>
      </w:tr>
      <w:tr w:rsidR="00AB64F0" w:rsidRPr="00A846A9" w:rsidTr="00783CB0">
        <w:tc>
          <w:tcPr>
            <w:tcW w:w="9628" w:type="dxa"/>
            <w:gridSpan w:val="2"/>
          </w:tcPr>
          <w:p w:rsidR="00BC04ED" w:rsidRPr="00A846A9" w:rsidRDefault="00BC04ED" w:rsidP="00FB6D7F">
            <w:pPr>
              <w:spacing w:before="240" w:after="120"/>
              <w:rPr>
                <w:b/>
                <w:sz w:val="26"/>
                <w:szCs w:val="26"/>
                <w:lang w:val="ru-RU"/>
              </w:rPr>
            </w:pPr>
            <w:r w:rsidRPr="00A846A9">
              <w:rPr>
                <w:b/>
                <w:szCs w:val="24"/>
                <w:lang w:val="ru-RU"/>
              </w:rPr>
              <w:t>НАУЧНАЯ РАБОТА</w:t>
            </w:r>
          </w:p>
        </w:tc>
      </w:tr>
      <w:tr w:rsidR="00AB64F0" w:rsidRPr="00EF2542" w:rsidTr="00AB64F0">
        <w:tc>
          <w:tcPr>
            <w:tcW w:w="2835" w:type="dxa"/>
          </w:tcPr>
          <w:p w:rsidR="00BC04ED" w:rsidRPr="00A846A9" w:rsidRDefault="00BC04ED" w:rsidP="00AB64F0">
            <w:pPr>
              <w:spacing w:before="40" w:after="40"/>
              <w:rPr>
                <w:szCs w:val="24"/>
                <w:lang w:val="ru-RU"/>
              </w:rPr>
            </w:pPr>
            <w:r w:rsidRPr="00A846A9">
              <w:rPr>
                <w:caps/>
                <w:szCs w:val="24"/>
                <w:lang w:val="ru-RU"/>
              </w:rPr>
              <w:t xml:space="preserve">2004 </w:t>
            </w:r>
            <w:r w:rsidR="00AB64F0" w:rsidRPr="00A846A9">
              <w:rPr>
                <w:szCs w:val="24"/>
                <w:lang w:val="ru-RU"/>
              </w:rPr>
              <w:t>г. по настоящее время</w:t>
            </w:r>
          </w:p>
        </w:tc>
        <w:tc>
          <w:tcPr>
            <w:tcW w:w="6793" w:type="dxa"/>
          </w:tcPr>
          <w:p w:rsidR="00BC04ED" w:rsidRPr="00A846A9" w:rsidRDefault="00BC04ED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Адъюнкт-профессор</w:t>
            </w:r>
          </w:p>
          <w:p w:rsidR="00BC04ED" w:rsidRPr="00A846A9" w:rsidRDefault="00BC04ED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Физический факультет, Вильнюсский университет</w:t>
            </w:r>
          </w:p>
          <w:p w:rsidR="00BC04ED" w:rsidRPr="00A846A9" w:rsidRDefault="00BC04ED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Лекции и практические занятия по прикладной электродинамике</w:t>
            </w:r>
          </w:p>
        </w:tc>
      </w:tr>
      <w:tr w:rsidR="00AB64F0" w:rsidRPr="00EF2542" w:rsidTr="00AB64F0">
        <w:tc>
          <w:tcPr>
            <w:tcW w:w="2835" w:type="dxa"/>
          </w:tcPr>
          <w:p w:rsidR="00BC04ED" w:rsidRPr="00A846A9" w:rsidRDefault="00BC04ED" w:rsidP="00BC04ED">
            <w:pPr>
              <w:spacing w:before="40" w:after="40"/>
              <w:rPr>
                <w:caps/>
                <w:szCs w:val="24"/>
                <w:lang w:val="ru-RU"/>
              </w:rPr>
            </w:pPr>
          </w:p>
        </w:tc>
        <w:tc>
          <w:tcPr>
            <w:tcW w:w="6793" w:type="dxa"/>
          </w:tcPr>
          <w:p w:rsidR="00BC04ED" w:rsidRPr="00A846A9" w:rsidRDefault="00BC04ED" w:rsidP="00243E7B">
            <w:pPr>
              <w:spacing w:before="40" w:after="40"/>
              <w:rPr>
                <w:bCs/>
                <w:lang w:val="ru-RU"/>
              </w:rPr>
            </w:pPr>
            <w:r w:rsidRPr="00A846A9">
              <w:rPr>
                <w:lang w:val="ru-RU"/>
              </w:rPr>
              <w:t>Публикации</w:t>
            </w:r>
          </w:p>
          <w:p w:rsidR="00BC04ED" w:rsidRPr="00A846A9" w:rsidRDefault="00BC04ED" w:rsidP="00243E7B">
            <w:pPr>
              <w:spacing w:before="40" w:after="40"/>
              <w:rPr>
                <w:lang w:val="ru-RU"/>
              </w:rPr>
            </w:pPr>
            <w:r w:rsidRPr="00A846A9">
              <w:rPr>
                <w:b/>
                <w:bCs/>
                <w:lang w:val="ru-RU"/>
              </w:rPr>
              <w:t>Автор и соавтор более чем 70 статей и докладов в научных журналах и на конференциях</w:t>
            </w:r>
          </w:p>
        </w:tc>
      </w:tr>
      <w:tr w:rsidR="00AB64F0" w:rsidRPr="00A846A9" w:rsidTr="00783CB0">
        <w:tc>
          <w:tcPr>
            <w:tcW w:w="9628" w:type="dxa"/>
            <w:gridSpan w:val="2"/>
          </w:tcPr>
          <w:p w:rsidR="00BC04ED" w:rsidRPr="00A846A9" w:rsidRDefault="00BC04ED" w:rsidP="00FB6D7F">
            <w:pPr>
              <w:spacing w:before="240" w:after="120"/>
              <w:rPr>
                <w:b/>
                <w:szCs w:val="24"/>
                <w:lang w:val="ru-RU"/>
              </w:rPr>
            </w:pPr>
            <w:r w:rsidRPr="00A846A9">
              <w:rPr>
                <w:b/>
                <w:szCs w:val="24"/>
                <w:lang w:val="ru-RU"/>
              </w:rPr>
              <w:t xml:space="preserve">ЛИЧНЫЕ </w:t>
            </w:r>
            <w:r w:rsidRPr="00FB6D7F">
              <w:rPr>
                <w:b/>
                <w:szCs w:val="22"/>
                <w:lang w:val="ru-RU"/>
              </w:rPr>
              <w:t>КАЧЕСТВА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585D2B" w:rsidP="00BC04ED">
            <w:pPr>
              <w:spacing w:before="40" w:after="40"/>
              <w:rPr>
                <w:szCs w:val="24"/>
                <w:lang w:val="ru-RU"/>
              </w:rPr>
            </w:pPr>
            <w:r w:rsidRPr="00A846A9">
              <w:rPr>
                <w:szCs w:val="24"/>
                <w:lang w:val="ru-RU"/>
              </w:rPr>
              <w:t>Коммуникационные навыки</w:t>
            </w:r>
          </w:p>
        </w:tc>
        <w:tc>
          <w:tcPr>
            <w:tcW w:w="6793" w:type="dxa"/>
          </w:tcPr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585D2B" w:rsidRPr="00A846A9">
              <w:rPr>
                <w:lang w:val="ru-RU"/>
              </w:rPr>
              <w:t xml:space="preserve">Коммуникационные навыки, полученные благодаря опыту работы и участию в качестве эксперта </w:t>
            </w:r>
            <w:r w:rsidR="00E1154B" w:rsidRPr="00A846A9">
              <w:rPr>
                <w:lang w:val="ru-RU"/>
              </w:rPr>
              <w:t>в международных проектах, переговорах и совместной деятельности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E1154B" w:rsidP="00BC04ED">
            <w:pPr>
              <w:spacing w:before="40" w:after="40"/>
              <w:rPr>
                <w:szCs w:val="24"/>
                <w:lang w:val="ru-RU"/>
              </w:rPr>
            </w:pPr>
            <w:r w:rsidRPr="00A846A9">
              <w:rPr>
                <w:szCs w:val="24"/>
                <w:lang w:val="ru-RU"/>
              </w:rPr>
              <w:t>Организаторские</w:t>
            </w:r>
            <w:r w:rsidR="001761B2">
              <w:rPr>
                <w:szCs w:val="24"/>
                <w:lang w:val="ru-RU"/>
              </w:rPr>
              <w:t>/</w:t>
            </w:r>
            <w:r w:rsidR="00D708CB">
              <w:rPr>
                <w:szCs w:val="24"/>
                <w:lang w:val="ru-RU"/>
              </w:rPr>
              <w:br/>
            </w:r>
            <w:r w:rsidR="001761B2">
              <w:rPr>
                <w:szCs w:val="24"/>
                <w:lang w:val="ru-RU"/>
              </w:rPr>
              <w:t>управленческие</w:t>
            </w:r>
            <w:r w:rsidRPr="00A846A9">
              <w:rPr>
                <w:szCs w:val="24"/>
                <w:lang w:val="ru-RU"/>
              </w:rPr>
              <w:t xml:space="preserve"> способности</w:t>
            </w:r>
          </w:p>
        </w:tc>
        <w:tc>
          <w:tcPr>
            <w:tcW w:w="6793" w:type="dxa"/>
          </w:tcPr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E1154B" w:rsidRPr="00A846A9">
              <w:rPr>
                <w:lang w:val="ru-RU"/>
              </w:rPr>
              <w:t>Руководство рабочими группами</w:t>
            </w:r>
            <w:r w:rsidR="00BC2456" w:rsidRPr="00A846A9">
              <w:rPr>
                <w:lang w:val="ru-RU"/>
              </w:rPr>
              <w:t xml:space="preserve"> (</w:t>
            </w:r>
            <w:r w:rsidR="00E1154B" w:rsidRPr="00A846A9">
              <w:rPr>
                <w:lang w:val="ru-RU"/>
              </w:rPr>
              <w:t xml:space="preserve">свыше </w:t>
            </w:r>
            <w:r w:rsidR="00BC2456" w:rsidRPr="00A846A9">
              <w:rPr>
                <w:lang w:val="ru-RU"/>
              </w:rPr>
              <w:t>70</w:t>
            </w:r>
            <w:r w:rsidR="00E1154B" w:rsidRPr="00A846A9">
              <w:rPr>
                <w:lang w:val="ru-RU"/>
              </w:rPr>
              <w:t> сотрудников</w:t>
            </w:r>
            <w:r w:rsidR="00BC2456" w:rsidRPr="00A846A9">
              <w:rPr>
                <w:lang w:val="ru-RU"/>
              </w:rPr>
              <w:t xml:space="preserve">) </w:t>
            </w:r>
            <w:r w:rsidR="00E1154B" w:rsidRPr="00A846A9">
              <w:rPr>
                <w:lang w:val="ru-RU"/>
              </w:rPr>
              <w:t>в различных департаментах Регуляторного органа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607021" w:rsidRPr="00A846A9">
              <w:rPr>
                <w:lang w:val="ru-RU"/>
              </w:rPr>
              <w:t>Руководство делегацией Литвы при координации радиочастот и переговорах с соседними странами по вопросам фиксированной и подвижной радиовещательных служб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607021" w:rsidP="00BC04ED">
            <w:pPr>
              <w:spacing w:before="40" w:after="40"/>
              <w:rPr>
                <w:szCs w:val="24"/>
                <w:lang w:val="ru-RU"/>
              </w:rPr>
            </w:pPr>
            <w:r w:rsidRPr="00A846A9">
              <w:rPr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793" w:type="dxa"/>
          </w:tcPr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607021" w:rsidRPr="00A846A9">
              <w:rPr>
                <w:lang w:val="ru-RU"/>
              </w:rPr>
              <w:t>Глубокие познания в области управления использованием спектра благодаря научной работе и длительному опыту практической работы на международном и национальном уровнях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BE37FA" w:rsidRPr="00A846A9">
              <w:rPr>
                <w:lang w:val="ru-RU"/>
              </w:rPr>
              <w:t>Обширный опыт управления и организации рабочих групп, связанных с аукционами на спектр, переговорами и т. п</w:t>
            </w:r>
            <w:r w:rsidR="00BC2456" w:rsidRPr="00A846A9">
              <w:rPr>
                <w:lang w:val="ru-RU"/>
              </w:rPr>
              <w:t>.</w:t>
            </w:r>
          </w:p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BE37FA" w:rsidRPr="00A846A9">
              <w:rPr>
                <w:lang w:val="ru-RU"/>
              </w:rPr>
              <w:t>Работа по вопросам регулирования, в том числе опыт разработки национального законодательства для реализации правовых актов ЕС и СЕПТ</w:t>
            </w:r>
          </w:p>
        </w:tc>
      </w:tr>
      <w:tr w:rsidR="00AB64F0" w:rsidRPr="00EF2542" w:rsidTr="00783CB0">
        <w:tc>
          <w:tcPr>
            <w:tcW w:w="9628" w:type="dxa"/>
            <w:gridSpan w:val="2"/>
          </w:tcPr>
          <w:p w:rsidR="00BC2456" w:rsidRPr="00A846A9" w:rsidRDefault="00BE37FA" w:rsidP="00FB6D7F">
            <w:pPr>
              <w:spacing w:before="240" w:after="120"/>
              <w:rPr>
                <w:b/>
                <w:szCs w:val="24"/>
                <w:lang w:val="ru-RU"/>
              </w:rPr>
            </w:pPr>
            <w:r w:rsidRPr="00A846A9">
              <w:rPr>
                <w:b/>
                <w:szCs w:val="24"/>
                <w:lang w:val="ru-RU"/>
              </w:rPr>
              <w:t xml:space="preserve">ОПЫТ РАБОТЫ </w:t>
            </w:r>
            <w:r w:rsidRPr="00FB6D7F">
              <w:rPr>
                <w:b/>
                <w:szCs w:val="22"/>
                <w:lang w:val="ru-RU"/>
              </w:rPr>
              <w:t>НА</w:t>
            </w:r>
            <w:r w:rsidRPr="00A846A9">
              <w:rPr>
                <w:b/>
                <w:szCs w:val="24"/>
                <w:lang w:val="ru-RU"/>
              </w:rPr>
              <w:t xml:space="preserve"> РЕГИОНАЛЬНОМ И НАЦИОНАЛЬНОМ УРОВНЯХ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BE37FA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Опыт работы на региональном (европейском) уровне</w:t>
            </w:r>
          </w:p>
        </w:tc>
        <w:tc>
          <w:tcPr>
            <w:tcW w:w="6793" w:type="dxa"/>
          </w:tcPr>
          <w:p w:rsidR="00BC2456" w:rsidRPr="00A846A9" w:rsidRDefault="00243E7B" w:rsidP="00243E7B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BE37FA" w:rsidRPr="00A846A9">
              <w:rPr>
                <w:lang w:val="ru-RU"/>
              </w:rPr>
              <w:t>Сопредседатель Группы "добрых услуг"</w:t>
            </w:r>
            <w:r w:rsidR="00BC2456" w:rsidRPr="00A846A9">
              <w:rPr>
                <w:lang w:val="ru-RU"/>
              </w:rPr>
              <w:t xml:space="preserve"> RSPG, </w:t>
            </w:r>
            <w:r w:rsidR="00BE37FA" w:rsidRPr="00A846A9">
              <w:rPr>
                <w:lang w:val="ru-RU"/>
              </w:rPr>
              <w:t>с</w:t>
            </w:r>
            <w:r w:rsidR="00BC2456" w:rsidRPr="00A846A9">
              <w:rPr>
                <w:lang w:val="ru-RU"/>
              </w:rPr>
              <w:t xml:space="preserve"> </w:t>
            </w:r>
            <w:r w:rsidR="00BC2456" w:rsidRPr="00A846A9">
              <w:rPr>
                <w:shd w:val="clear" w:color="auto" w:fill="FFFFFF"/>
                <w:lang w:val="ru-RU"/>
              </w:rPr>
              <w:t>2015</w:t>
            </w:r>
            <w:r w:rsidR="00BE37FA" w:rsidRPr="00A846A9">
              <w:rPr>
                <w:shd w:val="clear" w:color="auto" w:fill="FFFFFF"/>
                <w:lang w:val="ru-RU"/>
              </w:rPr>
              <w:t> г.</w:t>
            </w:r>
          </w:p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BE37FA" w:rsidRPr="00A846A9">
              <w:rPr>
                <w:lang w:val="ru-RU"/>
              </w:rPr>
              <w:t>Член Комитета по радиочастотному спектру</w:t>
            </w:r>
            <w:r w:rsidR="00FC0935" w:rsidRPr="00A846A9">
              <w:rPr>
                <w:lang w:val="ru-RU"/>
              </w:rPr>
              <w:t xml:space="preserve"> ЕК</w:t>
            </w:r>
            <w:r w:rsidR="00BC2456" w:rsidRPr="00A846A9">
              <w:rPr>
                <w:lang w:val="ru-RU"/>
              </w:rPr>
              <w:t>, 2005</w:t>
            </w:r>
            <w:r w:rsidR="00FC0935" w:rsidRPr="00A846A9">
              <w:rPr>
                <w:lang w:val="ru-RU"/>
              </w:rPr>
              <w:t>–</w:t>
            </w:r>
            <w:r w:rsidR="00BC2456" w:rsidRPr="00A846A9">
              <w:rPr>
                <w:lang w:val="ru-RU"/>
              </w:rPr>
              <w:t>2014</w:t>
            </w:r>
            <w:r w:rsidR="00FC0935" w:rsidRPr="00A846A9">
              <w:rPr>
                <w:lang w:val="ru-RU"/>
              </w:rPr>
              <w:t> гг.</w:t>
            </w:r>
          </w:p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>Член Группы по разработке политики в области радиочастотного спектра</w:t>
            </w:r>
            <w:r w:rsidR="00BC2456" w:rsidRPr="00A846A9">
              <w:rPr>
                <w:lang w:val="ru-RU"/>
              </w:rPr>
              <w:t xml:space="preserve"> (RSPG), </w:t>
            </w:r>
            <w:r w:rsidR="00FC0935" w:rsidRPr="00A846A9">
              <w:rPr>
                <w:lang w:val="ru-RU"/>
              </w:rPr>
              <w:t>с</w:t>
            </w:r>
            <w:r w:rsidR="00BC2456" w:rsidRPr="00A846A9">
              <w:rPr>
                <w:lang w:val="ru-RU"/>
              </w:rPr>
              <w:t xml:space="preserve"> 2014</w:t>
            </w:r>
            <w:r w:rsidR="00FC0935" w:rsidRPr="00A846A9">
              <w:rPr>
                <w:lang w:val="ru-RU"/>
              </w:rPr>
              <w:t> г.</w:t>
            </w:r>
          </w:p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>Член Комитетов</w:t>
            </w:r>
            <w:r w:rsidR="00BC2456" w:rsidRPr="00A846A9">
              <w:rPr>
                <w:lang w:val="ru-RU"/>
              </w:rPr>
              <w:t xml:space="preserve"> ECC </w:t>
            </w:r>
            <w:r w:rsidR="00FC0935" w:rsidRPr="00A846A9">
              <w:rPr>
                <w:lang w:val="ru-RU"/>
              </w:rPr>
              <w:t>и</w:t>
            </w:r>
            <w:r w:rsidR="00BC2456" w:rsidRPr="00A846A9">
              <w:rPr>
                <w:lang w:val="ru-RU"/>
              </w:rPr>
              <w:t xml:space="preserve"> CPG (ECC, CPG</w:t>
            </w:r>
            <w:r w:rsidR="00FC0935" w:rsidRPr="00A846A9">
              <w:rPr>
                <w:lang w:val="ru-RU"/>
              </w:rPr>
              <w:t xml:space="preserve"> СЕПТ</w:t>
            </w:r>
            <w:r w:rsidR="00BC2456" w:rsidRPr="00A846A9">
              <w:rPr>
                <w:lang w:val="ru-RU"/>
              </w:rPr>
              <w:t xml:space="preserve">), </w:t>
            </w:r>
            <w:r w:rsidR="00FC0935" w:rsidRPr="00A846A9">
              <w:rPr>
                <w:lang w:val="ru-RU"/>
              </w:rPr>
              <w:t>с</w:t>
            </w:r>
            <w:r w:rsidR="00BC2456" w:rsidRPr="00A846A9">
              <w:rPr>
                <w:lang w:val="ru-RU"/>
              </w:rPr>
              <w:t xml:space="preserve"> 2005</w:t>
            </w:r>
            <w:r w:rsidR="00FC0935" w:rsidRPr="00A846A9">
              <w:rPr>
                <w:lang w:val="ru-RU"/>
              </w:rPr>
              <w:t> г.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FC0935" w:rsidP="007933FA">
            <w:pPr>
              <w:spacing w:before="40" w:after="40"/>
              <w:rPr>
                <w:szCs w:val="22"/>
                <w:lang w:val="ru-RU"/>
              </w:rPr>
            </w:pPr>
            <w:r w:rsidRPr="00A846A9">
              <w:rPr>
                <w:szCs w:val="22"/>
                <w:lang w:val="ru-RU"/>
              </w:rPr>
              <w:t>Опыт работы на международном уровне (МСЭ)</w:t>
            </w:r>
          </w:p>
        </w:tc>
        <w:tc>
          <w:tcPr>
            <w:tcW w:w="6793" w:type="dxa"/>
          </w:tcPr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>Член Радиорегламентарного комитета</w:t>
            </w:r>
            <w:r w:rsidR="00BC2456" w:rsidRPr="00A846A9">
              <w:rPr>
                <w:lang w:val="ru-RU"/>
              </w:rPr>
              <w:t xml:space="preserve"> (</w:t>
            </w:r>
            <w:r w:rsidR="00FC0935" w:rsidRPr="00A846A9">
              <w:rPr>
                <w:lang w:val="ru-RU"/>
              </w:rPr>
              <w:t>РРК</w:t>
            </w:r>
            <w:r w:rsidR="00BC2456" w:rsidRPr="00A846A9">
              <w:rPr>
                <w:lang w:val="ru-RU"/>
              </w:rPr>
              <w:t>), 2007</w:t>
            </w:r>
            <w:r w:rsidR="00FC0935" w:rsidRPr="00A846A9">
              <w:rPr>
                <w:lang w:val="ru-RU"/>
              </w:rPr>
              <w:t>–</w:t>
            </w:r>
            <w:r w:rsidR="00BC2456" w:rsidRPr="00A846A9">
              <w:rPr>
                <w:lang w:val="ru-RU"/>
              </w:rPr>
              <w:t>2014</w:t>
            </w:r>
            <w:r w:rsidR="00FC0935" w:rsidRPr="00A846A9">
              <w:rPr>
                <w:lang w:val="ru-RU"/>
              </w:rPr>
              <w:t> гг.</w:t>
            </w:r>
          </w:p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>Председатель РРК МСЭ</w:t>
            </w:r>
            <w:r w:rsidR="00BC2456" w:rsidRPr="00A846A9">
              <w:rPr>
                <w:lang w:val="ru-RU"/>
              </w:rPr>
              <w:t>, 2010</w:t>
            </w:r>
            <w:r w:rsidR="00FC0935" w:rsidRPr="00A846A9">
              <w:rPr>
                <w:lang w:val="ru-RU"/>
              </w:rPr>
              <w:t> г.</w:t>
            </w:r>
          </w:p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>Заместитель Председателя РРК МСЭ</w:t>
            </w:r>
            <w:r w:rsidR="00BC2456" w:rsidRPr="00A846A9">
              <w:rPr>
                <w:lang w:val="ru-RU"/>
              </w:rPr>
              <w:t>, 2009</w:t>
            </w:r>
            <w:r w:rsidR="00FC0935" w:rsidRPr="00A846A9">
              <w:rPr>
                <w:lang w:val="ru-RU"/>
              </w:rPr>
              <w:t> г. и</w:t>
            </w:r>
            <w:r w:rsidR="00BC2456" w:rsidRPr="00A846A9">
              <w:rPr>
                <w:lang w:val="ru-RU"/>
              </w:rPr>
              <w:t xml:space="preserve"> 2014</w:t>
            </w:r>
            <w:r w:rsidR="00FC0935" w:rsidRPr="00A846A9">
              <w:rPr>
                <w:lang w:val="ru-RU"/>
              </w:rPr>
              <w:t> г.</w:t>
            </w:r>
          </w:p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>Заместитель главы делегации Литвы на ВКР</w:t>
            </w:r>
            <w:r w:rsidR="00FC0935" w:rsidRPr="00A846A9">
              <w:rPr>
                <w:lang w:val="ru-RU"/>
              </w:rPr>
              <w:noBreakHyphen/>
            </w:r>
            <w:r w:rsidR="00BC2456" w:rsidRPr="00A846A9">
              <w:rPr>
                <w:lang w:val="ru-RU"/>
              </w:rPr>
              <w:t>15</w:t>
            </w:r>
          </w:p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 xml:space="preserve">Член делегации Литвы на региональной конференции по цифровому телевидению, </w:t>
            </w:r>
            <w:r w:rsidR="00BC2456" w:rsidRPr="00A846A9">
              <w:rPr>
                <w:lang w:val="ru-RU"/>
              </w:rPr>
              <w:t>2004</w:t>
            </w:r>
            <w:r w:rsidR="00FC0935" w:rsidRPr="00A846A9">
              <w:rPr>
                <w:lang w:val="ru-RU"/>
              </w:rPr>
              <w:t> г. и</w:t>
            </w:r>
            <w:r w:rsidR="00BC2456" w:rsidRPr="00A846A9">
              <w:rPr>
                <w:lang w:val="ru-RU"/>
              </w:rPr>
              <w:t xml:space="preserve"> 2006</w:t>
            </w:r>
            <w:r w:rsidR="00FC0935" w:rsidRPr="00A846A9">
              <w:rPr>
                <w:lang w:val="ru-RU"/>
              </w:rPr>
              <w:t> г.</w:t>
            </w:r>
          </w:p>
        </w:tc>
      </w:tr>
      <w:tr w:rsidR="00AB64F0" w:rsidRPr="00EF2542" w:rsidTr="00AB64F0">
        <w:tc>
          <w:tcPr>
            <w:tcW w:w="2835" w:type="dxa"/>
          </w:tcPr>
          <w:p w:rsidR="00BC2456" w:rsidRPr="00A846A9" w:rsidRDefault="00FC0935" w:rsidP="007933FA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Проекты</w:t>
            </w:r>
          </w:p>
        </w:tc>
        <w:tc>
          <w:tcPr>
            <w:tcW w:w="6793" w:type="dxa"/>
          </w:tcPr>
          <w:p w:rsidR="00BC2456" w:rsidRPr="00A846A9" w:rsidRDefault="00243E7B" w:rsidP="00243E7B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FC0935" w:rsidRPr="00A846A9">
              <w:rPr>
                <w:lang w:val="ru-RU"/>
              </w:rPr>
              <w:t>Реализация проекта первого цифрового дивиденда</w:t>
            </w:r>
            <w:r w:rsidR="00BC2456" w:rsidRPr="00A846A9">
              <w:rPr>
                <w:lang w:val="ru-RU"/>
              </w:rPr>
              <w:t xml:space="preserve"> (</w:t>
            </w:r>
            <w:r w:rsidR="00FC0935" w:rsidRPr="00A846A9">
              <w:rPr>
                <w:lang w:val="ru-RU"/>
              </w:rPr>
              <w:t>в качестве эксперта МСЭ</w:t>
            </w:r>
            <w:r w:rsidR="00BC2456" w:rsidRPr="00A846A9">
              <w:rPr>
                <w:lang w:val="ru-RU"/>
              </w:rPr>
              <w:t>),</w:t>
            </w:r>
            <w:r w:rsidR="00BC2456" w:rsidRPr="00A846A9">
              <w:rPr>
                <w:rStyle w:val="Strong"/>
                <w:szCs w:val="22"/>
                <w:lang w:val="ru-RU"/>
              </w:rPr>
              <w:t xml:space="preserve"> </w:t>
            </w:r>
            <w:r w:rsidR="00FC0935" w:rsidRPr="00A846A9">
              <w:rPr>
                <w:rStyle w:val="Strong"/>
                <w:b w:val="0"/>
                <w:bCs w:val="0"/>
                <w:szCs w:val="22"/>
                <w:lang w:val="ru-RU"/>
              </w:rPr>
              <w:t>Кыргызстан, Бишкек</w:t>
            </w:r>
            <w:r w:rsidR="00BC2456" w:rsidRPr="00A846A9">
              <w:rPr>
                <w:lang w:val="ru-RU"/>
              </w:rPr>
              <w:t>, 2010</w:t>
            </w:r>
            <w:r w:rsidR="00FC0935" w:rsidRPr="00A846A9">
              <w:rPr>
                <w:lang w:val="ru-RU"/>
              </w:rPr>
              <w:t> г.</w:t>
            </w:r>
          </w:p>
        </w:tc>
      </w:tr>
      <w:tr w:rsidR="00AB64F0" w:rsidRPr="00A846A9" w:rsidTr="00783CB0">
        <w:tc>
          <w:tcPr>
            <w:tcW w:w="9628" w:type="dxa"/>
            <w:gridSpan w:val="2"/>
          </w:tcPr>
          <w:p w:rsidR="00BC2456" w:rsidRPr="00A846A9" w:rsidRDefault="00FC0935" w:rsidP="00FB6D7F">
            <w:pPr>
              <w:spacing w:before="240" w:after="120"/>
              <w:rPr>
                <w:szCs w:val="24"/>
                <w:lang w:val="ru-RU"/>
              </w:rPr>
            </w:pPr>
            <w:r w:rsidRPr="00FB6D7F">
              <w:rPr>
                <w:b/>
                <w:szCs w:val="22"/>
                <w:lang w:val="ru-RU"/>
              </w:rPr>
              <w:t>МОТИВАЦИЯ</w:t>
            </w:r>
          </w:p>
        </w:tc>
      </w:tr>
      <w:tr w:rsidR="00AB64F0" w:rsidRPr="00EF2542" w:rsidTr="00783CB0">
        <w:tc>
          <w:tcPr>
            <w:tcW w:w="9628" w:type="dxa"/>
            <w:gridSpan w:val="2"/>
          </w:tcPr>
          <w:p w:rsidR="007933FA" w:rsidRPr="00A846A9" w:rsidRDefault="00FC0935" w:rsidP="009C510D">
            <w:pPr>
              <w:spacing w:before="40" w:after="40"/>
              <w:rPr>
                <w:lang w:val="ru-RU"/>
              </w:rPr>
            </w:pPr>
            <w:r w:rsidRPr="00A846A9">
              <w:rPr>
                <w:lang w:val="ru-RU"/>
              </w:rPr>
              <w:t>Литва является активным членом региональных и международных организаций, в том числе МСЭ</w:t>
            </w:r>
            <w:r w:rsidR="00BC2456" w:rsidRPr="00A846A9">
              <w:rPr>
                <w:lang w:val="ru-RU"/>
              </w:rPr>
              <w:t xml:space="preserve">. </w:t>
            </w:r>
            <w:r w:rsidRPr="00A846A9">
              <w:rPr>
                <w:lang w:val="ru-RU"/>
              </w:rPr>
              <w:t>Мы твердо верим в лидерские качества, специальные знания и опыт должностных лиц МСЭ</w:t>
            </w:r>
            <w:r w:rsidR="00BC2456" w:rsidRPr="00A846A9">
              <w:rPr>
                <w:lang w:val="ru-RU"/>
              </w:rPr>
              <w:t xml:space="preserve">. </w:t>
            </w:r>
            <w:r w:rsidRPr="00A846A9">
              <w:rPr>
                <w:lang w:val="ru-RU"/>
              </w:rPr>
              <w:t>Намереваясь внести кандидатуру д</w:t>
            </w:r>
            <w:r w:rsidRPr="00A846A9">
              <w:rPr>
                <w:lang w:val="ru-RU"/>
              </w:rPr>
              <w:noBreakHyphen/>
              <w:t xml:space="preserve">ра Миндаугаса </w:t>
            </w:r>
            <w:r w:rsidR="00781358" w:rsidRPr="00A846A9">
              <w:rPr>
                <w:lang w:val="ru-RU"/>
              </w:rPr>
              <w:t>Жилинскас</w:t>
            </w:r>
            <w:r w:rsidRPr="00A846A9">
              <w:rPr>
                <w:lang w:val="ru-RU"/>
              </w:rPr>
              <w:t>а, правительство Литвы</w:t>
            </w:r>
            <w:r w:rsidR="00373617" w:rsidRPr="00A846A9">
              <w:rPr>
                <w:lang w:val="ru-RU"/>
              </w:rPr>
              <w:t xml:space="preserve"> </w:t>
            </w:r>
            <w:r w:rsidR="00CA6492" w:rsidRPr="00A846A9">
              <w:rPr>
                <w:lang w:val="ru-RU"/>
              </w:rPr>
              <w:t>ручается</w:t>
            </w:r>
            <w:r w:rsidR="00373617" w:rsidRPr="00A846A9">
              <w:rPr>
                <w:lang w:val="ru-RU"/>
              </w:rPr>
              <w:t>, что этот кандидат проявит в сообществе МСЭ свои наилучшие лидерские качества, специальные знания и опыт</w:t>
            </w:r>
            <w:r w:rsidR="00BC2456" w:rsidRPr="00A846A9">
              <w:rPr>
                <w:lang w:val="ru-RU"/>
              </w:rPr>
              <w:t xml:space="preserve">. </w:t>
            </w:r>
            <w:r w:rsidR="00373617" w:rsidRPr="00A846A9">
              <w:rPr>
                <w:lang w:val="ru-RU"/>
              </w:rPr>
              <w:t>Опыт научной работы и практические познания в области радиосвязи, накопленные д</w:t>
            </w:r>
            <w:r w:rsidR="00373617" w:rsidRPr="00A846A9">
              <w:rPr>
                <w:lang w:val="ru-RU"/>
              </w:rPr>
              <w:noBreakHyphen/>
              <w:t xml:space="preserve">ром М. </w:t>
            </w:r>
            <w:r w:rsidR="00781358" w:rsidRPr="00A846A9">
              <w:rPr>
                <w:lang w:val="ru-RU"/>
              </w:rPr>
              <w:t>Жилинскас</w:t>
            </w:r>
            <w:r w:rsidR="00373617" w:rsidRPr="00A846A9">
              <w:rPr>
                <w:lang w:val="ru-RU"/>
              </w:rPr>
              <w:t>ом за 30 лет</w:t>
            </w:r>
            <w:r w:rsidR="00CA6492" w:rsidRPr="00A846A9">
              <w:rPr>
                <w:lang w:val="ru-RU"/>
              </w:rPr>
              <w:t>, гарантируют способность кандидата</w:t>
            </w:r>
            <w:r w:rsidR="009C510D">
              <w:rPr>
                <w:lang w:val="ru-RU"/>
              </w:rPr>
              <w:t xml:space="preserve"> поощрять</w:t>
            </w:r>
            <w:r w:rsidR="005A39FB" w:rsidRPr="00A846A9">
              <w:rPr>
                <w:lang w:val="ru-RU"/>
              </w:rPr>
              <w:t>:</w:t>
            </w:r>
          </w:p>
          <w:p w:rsidR="00BC2456" w:rsidRPr="00A846A9" w:rsidRDefault="007933FA" w:rsidP="009C510D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9C510D">
              <w:rPr>
                <w:lang w:val="ru-RU"/>
              </w:rPr>
              <w:t xml:space="preserve">использование </w:t>
            </w:r>
            <w:r w:rsidR="00CA6492" w:rsidRPr="00A846A9">
              <w:rPr>
                <w:lang w:val="ru-RU"/>
              </w:rPr>
              <w:t>лидерски</w:t>
            </w:r>
            <w:r w:rsidR="009C510D">
              <w:rPr>
                <w:lang w:val="ru-RU"/>
              </w:rPr>
              <w:t>х</w:t>
            </w:r>
            <w:r w:rsidR="00CA6492" w:rsidRPr="00A846A9">
              <w:rPr>
                <w:lang w:val="ru-RU"/>
              </w:rPr>
              <w:t xml:space="preserve"> качеств, специальны</w:t>
            </w:r>
            <w:r w:rsidR="009C510D">
              <w:rPr>
                <w:lang w:val="ru-RU"/>
              </w:rPr>
              <w:t>х</w:t>
            </w:r>
            <w:r w:rsidR="00CA6492" w:rsidRPr="00A846A9">
              <w:rPr>
                <w:lang w:val="ru-RU"/>
              </w:rPr>
              <w:t xml:space="preserve"> знани</w:t>
            </w:r>
            <w:r w:rsidR="009C510D">
              <w:rPr>
                <w:lang w:val="ru-RU"/>
              </w:rPr>
              <w:t>й</w:t>
            </w:r>
            <w:r w:rsidR="00CA6492" w:rsidRPr="00A846A9">
              <w:rPr>
                <w:lang w:val="ru-RU"/>
              </w:rPr>
              <w:t xml:space="preserve"> и опыт</w:t>
            </w:r>
            <w:r w:rsidR="009C510D">
              <w:rPr>
                <w:lang w:val="ru-RU"/>
              </w:rPr>
              <w:t>а</w:t>
            </w:r>
            <w:r w:rsidR="00CA6492" w:rsidRPr="00A846A9">
              <w:rPr>
                <w:lang w:val="ru-RU"/>
              </w:rPr>
              <w:t xml:space="preserve"> для удовлетворения потребностей МСЭ и его Членов</w:t>
            </w:r>
            <w:r w:rsidR="00BC2456" w:rsidRPr="00A846A9">
              <w:rPr>
                <w:lang w:val="ru-RU"/>
              </w:rPr>
              <w:t>;</w:t>
            </w:r>
          </w:p>
          <w:p w:rsidR="00BC2456" w:rsidRPr="00A846A9" w:rsidRDefault="007933FA" w:rsidP="007933FA">
            <w:pPr>
              <w:spacing w:before="40" w:after="40"/>
              <w:ind w:left="567" w:hanging="567"/>
              <w:rPr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A6492" w:rsidRPr="00A846A9">
              <w:rPr>
                <w:lang w:val="ru-RU"/>
              </w:rPr>
              <w:t>культуру совместной работы и сотрудничества, совместное использование знаний и лидерских качеств</w:t>
            </w:r>
            <w:r w:rsidR="00BC2456" w:rsidRPr="00A846A9">
              <w:rPr>
                <w:lang w:val="ru-RU"/>
              </w:rPr>
              <w:t>;</w:t>
            </w:r>
          </w:p>
          <w:p w:rsidR="009C510D" w:rsidRPr="00A846A9" w:rsidRDefault="007933FA" w:rsidP="00DE0D8C">
            <w:pPr>
              <w:spacing w:before="40" w:after="40"/>
              <w:ind w:left="567" w:hanging="567"/>
              <w:rPr>
                <w:rStyle w:val="Strong"/>
                <w:b w:val="0"/>
                <w:bCs w:val="0"/>
                <w:sz w:val="24"/>
                <w:lang w:val="ru-RU"/>
              </w:rPr>
            </w:pPr>
            <w:r w:rsidRPr="00A846A9">
              <w:rPr>
                <w:lang w:val="ru-RU"/>
              </w:rPr>
              <w:t>•</w:t>
            </w:r>
            <w:r w:rsidRPr="00A846A9">
              <w:rPr>
                <w:lang w:val="ru-RU"/>
              </w:rPr>
              <w:tab/>
            </w:r>
            <w:r w:rsidR="00CA6492" w:rsidRPr="00A846A9">
              <w:rPr>
                <w:lang w:val="ru-RU"/>
              </w:rPr>
              <w:t>беспристрастное и прозрачное управление Сектором МСЭ-R</w:t>
            </w:r>
            <w:r w:rsidR="00BC2456" w:rsidRPr="00A846A9">
              <w:rPr>
                <w:lang w:val="ru-RU"/>
              </w:rPr>
              <w:t>.</w:t>
            </w:r>
          </w:p>
        </w:tc>
      </w:tr>
      <w:tr w:rsidR="009C510D" w:rsidRPr="00EF2542" w:rsidTr="00BC2765">
        <w:tc>
          <w:tcPr>
            <w:tcW w:w="9628" w:type="dxa"/>
            <w:gridSpan w:val="2"/>
          </w:tcPr>
          <w:p w:rsidR="009C510D" w:rsidRPr="00D708CB" w:rsidRDefault="009C510D" w:rsidP="00D708CB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D708CB">
              <w:rPr>
                <w:b/>
                <w:bCs/>
                <w:sz w:val="26"/>
                <w:szCs w:val="26"/>
                <w:lang w:val="ru-RU"/>
              </w:rPr>
              <w:t>ЗАЯВЛЕНИЕ О КОНЦЕПЦИИ</w:t>
            </w:r>
          </w:p>
          <w:p w:rsidR="009C510D" w:rsidRPr="009C510D" w:rsidRDefault="00D708CB" w:rsidP="00D708CB">
            <w:pPr>
              <w:jc w:val="center"/>
              <w:rPr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r w:rsidR="009C510D" w:rsidRPr="00D708CB">
              <w:rPr>
                <w:b/>
                <w:bCs/>
                <w:sz w:val="26"/>
                <w:szCs w:val="26"/>
                <w:lang w:val="ru-RU"/>
              </w:rPr>
              <w:t>Доступ к беспроводной широкополосной связи для всех</w:t>
            </w: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</w:p>
        </w:tc>
      </w:tr>
      <w:tr w:rsidR="009C510D" w:rsidRPr="00EF2542" w:rsidTr="00BC2765">
        <w:tc>
          <w:tcPr>
            <w:tcW w:w="9628" w:type="dxa"/>
            <w:gridSpan w:val="2"/>
          </w:tcPr>
          <w:p w:rsidR="009C510D" w:rsidRPr="009C510D" w:rsidRDefault="00D305E4" w:rsidP="00D708CB">
            <w:pPr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Памятуя о том</w:t>
            </w:r>
            <w:r w:rsidR="009C510D" w:rsidRPr="009C510D">
              <w:rPr>
                <w:lang w:val="ru-RU" w:eastAsia="hi-IN" w:bidi="hi-IN"/>
              </w:rPr>
              <w:t xml:space="preserve">, </w:t>
            </w:r>
            <w:r w:rsidR="009C510D">
              <w:rPr>
                <w:lang w:val="ru-RU" w:eastAsia="hi-IN" w:bidi="hi-IN"/>
              </w:rPr>
              <w:t>что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ИКТ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играют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значительную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роль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в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экономике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любой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страны</w:t>
            </w:r>
            <w:r w:rsidR="009C510D" w:rsidRPr="009C510D">
              <w:rPr>
                <w:lang w:val="ru-RU" w:eastAsia="hi-IN" w:bidi="hi-IN"/>
              </w:rPr>
              <w:t xml:space="preserve">, </w:t>
            </w:r>
            <w:r w:rsidR="009C510D">
              <w:rPr>
                <w:lang w:val="ru-RU" w:eastAsia="hi-IN" w:bidi="hi-IN"/>
              </w:rPr>
              <w:t>МСЭ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>
              <w:rPr>
                <w:lang w:val="ru-RU" w:eastAsia="hi-IN" w:bidi="hi-IN"/>
              </w:rPr>
              <w:t xml:space="preserve">выступает в качестве </w:t>
            </w:r>
            <w:r w:rsidR="009C510D">
              <w:rPr>
                <w:lang w:val="ru-RU" w:eastAsia="hi-IN" w:bidi="hi-IN"/>
              </w:rPr>
              <w:t>основн</w:t>
            </w:r>
            <w:r>
              <w:rPr>
                <w:lang w:val="ru-RU" w:eastAsia="hi-IN" w:bidi="hi-IN"/>
              </w:rPr>
              <w:t>ого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орган</w:t>
            </w:r>
            <w:r>
              <w:rPr>
                <w:lang w:val="ru-RU" w:eastAsia="hi-IN" w:bidi="hi-IN"/>
              </w:rPr>
              <w:t>а</w:t>
            </w:r>
            <w:r w:rsidR="009C510D" w:rsidRPr="009C510D">
              <w:rPr>
                <w:lang w:val="ru-RU" w:eastAsia="hi-IN" w:bidi="hi-IN"/>
              </w:rPr>
              <w:t xml:space="preserve">, </w:t>
            </w:r>
            <w:r w:rsidR="009C510D">
              <w:rPr>
                <w:lang w:val="ru-RU" w:eastAsia="hi-IN" w:bidi="hi-IN"/>
              </w:rPr>
              <w:t>гарантирующ</w:t>
            </w:r>
            <w:r>
              <w:rPr>
                <w:lang w:val="ru-RU" w:eastAsia="hi-IN" w:bidi="hi-IN"/>
              </w:rPr>
              <w:t>его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65360B">
              <w:rPr>
                <w:lang w:val="ru-RU" w:eastAsia="hi-IN" w:bidi="hi-IN"/>
              </w:rPr>
              <w:t xml:space="preserve">с помощью своих </w:t>
            </w:r>
            <w:r>
              <w:rPr>
                <w:lang w:val="ru-RU" w:eastAsia="hi-IN" w:bidi="hi-IN"/>
              </w:rPr>
              <w:t xml:space="preserve">документов </w:t>
            </w:r>
            <w:r w:rsidR="009C510D">
              <w:rPr>
                <w:lang w:val="ru-RU" w:eastAsia="hi-IN" w:bidi="hi-IN"/>
              </w:rPr>
              <w:t>равные</w:t>
            </w:r>
            <w:r w:rsidR="009C510D" w:rsidRPr="009C510D">
              <w:rPr>
                <w:lang w:val="ru-RU" w:eastAsia="hi-IN" w:bidi="hi-IN"/>
              </w:rPr>
              <w:t xml:space="preserve"> </w:t>
            </w:r>
            <w:r w:rsidR="009C510D">
              <w:rPr>
                <w:lang w:val="ru-RU" w:eastAsia="hi-IN" w:bidi="hi-IN"/>
              </w:rPr>
              <w:t>права всем странам, вне зависимости от их размера, на равный доступ к ограниченным природным ресурсам</w:t>
            </w:r>
            <w:r w:rsidR="00D708CB">
              <w:rPr>
                <w:lang w:val="ru-RU" w:eastAsia="hi-IN" w:bidi="hi-IN"/>
              </w:rPr>
              <w:t> </w:t>
            </w:r>
            <w:r w:rsidR="0065360B">
              <w:rPr>
                <w:lang w:val="ru-RU" w:eastAsia="hi-IN" w:bidi="hi-IN"/>
              </w:rPr>
              <w:sym w:font="Symbol" w:char="F02D"/>
            </w:r>
            <w:r w:rsidR="0065360B">
              <w:rPr>
                <w:lang w:val="ru-RU" w:eastAsia="hi-IN" w:bidi="hi-IN"/>
              </w:rPr>
              <w:t xml:space="preserve"> радиочастотному спектру и спутниковым орбитам. </w:t>
            </w:r>
            <w:r w:rsidR="00E23C8B">
              <w:rPr>
                <w:lang w:val="ru-RU" w:eastAsia="hi-IN" w:bidi="hi-IN"/>
              </w:rPr>
              <w:t xml:space="preserve">При </w:t>
            </w:r>
            <w:r w:rsidR="0065360B">
              <w:rPr>
                <w:lang w:val="ru-RU" w:eastAsia="hi-IN" w:bidi="hi-IN"/>
              </w:rPr>
              <w:t>выполнени</w:t>
            </w:r>
            <w:r w:rsidR="00E23C8B">
              <w:rPr>
                <w:lang w:val="ru-RU" w:eastAsia="hi-IN" w:bidi="hi-IN"/>
              </w:rPr>
              <w:t>и этой</w:t>
            </w:r>
            <w:r w:rsidR="0065360B">
              <w:rPr>
                <w:lang w:val="ru-RU" w:eastAsia="hi-IN" w:bidi="hi-IN"/>
              </w:rPr>
              <w:t xml:space="preserve"> задач</w:t>
            </w:r>
            <w:r w:rsidR="00E23C8B">
              <w:rPr>
                <w:lang w:val="ru-RU" w:eastAsia="hi-IN" w:bidi="hi-IN"/>
              </w:rPr>
              <w:t>и</w:t>
            </w:r>
            <w:r w:rsidR="0065360B">
              <w:rPr>
                <w:lang w:val="ru-RU" w:eastAsia="hi-IN" w:bidi="hi-IN"/>
              </w:rPr>
              <w:t>, а также требований эффективного и раци</w:t>
            </w:r>
            <w:r w:rsidR="00E23C8B">
              <w:rPr>
                <w:lang w:val="ru-RU" w:eastAsia="hi-IN" w:bidi="hi-IN"/>
              </w:rPr>
              <w:t xml:space="preserve">онального использования спектра, </w:t>
            </w:r>
            <w:r w:rsidR="0065360B">
              <w:rPr>
                <w:lang w:val="ru-RU" w:eastAsia="hi-IN" w:bidi="hi-IN"/>
              </w:rPr>
              <w:t>Бюро радиосвязи</w:t>
            </w:r>
            <w:r w:rsidR="00E23C8B">
              <w:rPr>
                <w:lang w:val="ru-RU" w:eastAsia="hi-IN" w:bidi="hi-IN"/>
              </w:rPr>
              <w:t xml:space="preserve"> следует</w:t>
            </w:r>
            <w:r w:rsidR="009C510D" w:rsidRPr="009C510D">
              <w:rPr>
                <w:lang w:val="ru-RU" w:eastAsia="hi-IN" w:bidi="hi-IN"/>
              </w:rPr>
              <w:t>:</w:t>
            </w:r>
          </w:p>
          <w:p w:rsidR="009C510D" w:rsidRPr="0065360B" w:rsidRDefault="00D708CB" w:rsidP="00D708CB">
            <w:pPr>
              <w:pStyle w:val="enumlev1"/>
              <w:rPr>
                <w:lang w:val="ru-RU" w:eastAsia="hi-IN" w:bidi="hi-IN"/>
              </w:rPr>
            </w:pPr>
            <w:r w:rsidRPr="00D708CB">
              <w:rPr>
                <w:lang w:val="ru-RU" w:eastAsia="hi-IN" w:bidi="hi-IN"/>
              </w:rPr>
              <w:t>–</w:t>
            </w:r>
            <w:r>
              <w:rPr>
                <w:lang w:val="ru-RU" w:eastAsia="hi-IN" w:bidi="hi-IN"/>
              </w:rPr>
              <w:tab/>
            </w:r>
            <w:r w:rsidR="0065360B">
              <w:rPr>
                <w:lang w:val="ru-RU" w:eastAsia="hi-IN" w:bidi="hi-IN"/>
              </w:rPr>
              <w:t>поддержива</w:t>
            </w:r>
            <w:r w:rsidR="00E23C8B">
              <w:rPr>
                <w:lang w:val="ru-RU" w:eastAsia="hi-IN" w:bidi="hi-IN"/>
              </w:rPr>
              <w:t>ть</w:t>
            </w:r>
            <w:r w:rsidR="0065360B">
              <w:rPr>
                <w:lang w:val="ru-RU" w:eastAsia="hi-IN" w:bidi="hi-IN"/>
              </w:rPr>
              <w:t xml:space="preserve"> высокие стандарты профессионализма и эффективности в своей работе, обеспечивая прозрачность всех решений Бюро</w:t>
            </w:r>
            <w:r w:rsidR="009C510D" w:rsidRPr="0065360B">
              <w:rPr>
                <w:lang w:val="ru-RU" w:eastAsia="hi-IN" w:bidi="hi-IN"/>
              </w:rPr>
              <w:t xml:space="preserve">; </w:t>
            </w:r>
          </w:p>
          <w:p w:rsidR="009C510D" w:rsidRPr="0065360B" w:rsidRDefault="00D708CB" w:rsidP="00D708CB">
            <w:pPr>
              <w:pStyle w:val="enumlev1"/>
              <w:rPr>
                <w:lang w:val="ru-RU" w:eastAsia="hi-IN" w:bidi="hi-IN"/>
              </w:rPr>
            </w:pPr>
            <w:r w:rsidRPr="00D708CB">
              <w:rPr>
                <w:lang w:val="ru-RU" w:eastAsia="hi-IN" w:bidi="hi-IN"/>
              </w:rPr>
              <w:t>–</w:t>
            </w:r>
            <w:r>
              <w:rPr>
                <w:lang w:val="ru-RU" w:eastAsia="hi-IN" w:bidi="hi-IN"/>
              </w:rPr>
              <w:tab/>
            </w:r>
            <w:r w:rsidR="00E23C8B">
              <w:rPr>
                <w:lang w:val="ru-RU" w:eastAsia="hi-IN" w:bidi="hi-IN"/>
              </w:rPr>
              <w:t>укреплять</w:t>
            </w:r>
            <w:r w:rsidR="0065360B">
              <w:rPr>
                <w:lang w:val="ru-RU" w:eastAsia="hi-IN" w:bidi="hi-IN"/>
              </w:rPr>
              <w:t xml:space="preserve"> роль Бюро радиосвязи в структуре МСЭ, ставя перед собой задачу готовить </w:t>
            </w:r>
            <w:r w:rsidR="00E23C8B">
              <w:rPr>
                <w:lang w:val="ru-RU" w:eastAsia="hi-IN" w:bidi="hi-IN"/>
              </w:rPr>
              <w:t>в рамках исследовательских комиссий или комитетов МСЭ</w:t>
            </w:r>
            <w:r w:rsidR="00E23C8B" w:rsidRPr="0065360B">
              <w:rPr>
                <w:lang w:val="ru-RU" w:eastAsia="hi-IN" w:bidi="hi-IN"/>
              </w:rPr>
              <w:t>-</w:t>
            </w:r>
            <w:r w:rsidR="00E23C8B" w:rsidRPr="00E842D1">
              <w:rPr>
                <w:lang w:eastAsia="hi-IN" w:bidi="hi-IN"/>
              </w:rPr>
              <w:t>R</w:t>
            </w:r>
            <w:r w:rsidR="00E23C8B">
              <w:rPr>
                <w:lang w:val="ru-RU" w:eastAsia="hi-IN" w:bidi="hi-IN"/>
              </w:rPr>
              <w:t xml:space="preserve"> </w:t>
            </w:r>
            <w:r w:rsidR="0065360B">
              <w:rPr>
                <w:lang w:val="ru-RU" w:eastAsia="hi-IN" w:bidi="hi-IN"/>
              </w:rPr>
              <w:t>решения и предложения для ВКР по всем вопросам, связанным с распределением и использованием радиочастотного спектра и орбитального ресурса</w:t>
            </w:r>
            <w:r>
              <w:rPr>
                <w:lang w:val="ru-RU" w:eastAsia="hi-IN" w:bidi="hi-IN"/>
              </w:rPr>
              <w:t>;</w:t>
            </w:r>
          </w:p>
          <w:p w:rsidR="009C510D" w:rsidRPr="0065360B" w:rsidRDefault="00D708CB" w:rsidP="00D708CB">
            <w:pPr>
              <w:pStyle w:val="enumlev1"/>
              <w:rPr>
                <w:lang w:val="ru-RU" w:eastAsia="hi-IN" w:bidi="hi-IN"/>
              </w:rPr>
            </w:pPr>
            <w:r w:rsidRPr="00D708CB">
              <w:rPr>
                <w:lang w:val="ru-RU" w:eastAsia="hi-IN" w:bidi="hi-IN"/>
              </w:rPr>
              <w:t>–</w:t>
            </w:r>
            <w:r>
              <w:rPr>
                <w:lang w:val="ru-RU" w:eastAsia="hi-IN" w:bidi="hi-IN"/>
              </w:rPr>
              <w:tab/>
            </w:r>
            <w:r w:rsidR="0065360B">
              <w:rPr>
                <w:lang w:val="ru-RU" w:eastAsia="hi-IN" w:bidi="hi-IN"/>
              </w:rPr>
              <w:t>в сотрудничестве с Радиорегламентарным комитетом расширя</w:t>
            </w:r>
            <w:r w:rsidR="00E23C8B">
              <w:rPr>
                <w:lang w:val="ru-RU" w:eastAsia="hi-IN" w:bidi="hi-IN"/>
              </w:rPr>
              <w:t>ть</w:t>
            </w:r>
            <w:r w:rsidR="0065360B">
              <w:rPr>
                <w:lang w:val="ru-RU" w:eastAsia="hi-IN" w:bidi="hi-IN"/>
              </w:rPr>
              <w:t xml:space="preserve"> участие Бюро в урегулировании споров</w:t>
            </w:r>
            <w:r w:rsidR="00ED3659">
              <w:rPr>
                <w:lang w:val="ru-RU" w:eastAsia="hi-IN" w:bidi="hi-IN"/>
              </w:rPr>
              <w:t xml:space="preserve"> между странами</w:t>
            </w:r>
            <w:r w:rsidR="0065360B">
              <w:rPr>
                <w:lang w:val="ru-RU" w:eastAsia="hi-IN" w:bidi="hi-IN"/>
              </w:rPr>
              <w:t>, касающихся вредных помех</w:t>
            </w:r>
            <w:r w:rsidR="009C510D" w:rsidRPr="0065360B">
              <w:rPr>
                <w:lang w:val="ru-RU" w:eastAsia="hi-IN" w:bidi="hi-IN"/>
              </w:rPr>
              <w:t>;</w:t>
            </w:r>
          </w:p>
          <w:p w:rsidR="009C510D" w:rsidRPr="00ED3659" w:rsidRDefault="00D708CB" w:rsidP="00D708CB">
            <w:pPr>
              <w:pStyle w:val="enumlev1"/>
              <w:rPr>
                <w:lang w:val="ru-RU" w:eastAsia="hi-IN" w:bidi="hi-IN"/>
              </w:rPr>
            </w:pPr>
            <w:r w:rsidRPr="00D708CB">
              <w:rPr>
                <w:lang w:val="ru-RU" w:eastAsia="hi-IN" w:bidi="hi-IN"/>
              </w:rPr>
              <w:t>–</w:t>
            </w:r>
            <w:r>
              <w:rPr>
                <w:lang w:val="ru-RU" w:eastAsia="hi-IN" w:bidi="hi-IN"/>
              </w:rPr>
              <w:tab/>
            </w:r>
            <w:r w:rsidR="00ED3659">
              <w:rPr>
                <w:lang w:val="ru-RU" w:eastAsia="hi-IN" w:bidi="hi-IN"/>
              </w:rPr>
              <w:t>работа</w:t>
            </w:r>
            <w:r w:rsidR="00E23C8B">
              <w:rPr>
                <w:lang w:val="ru-RU" w:eastAsia="hi-IN" w:bidi="hi-IN"/>
              </w:rPr>
              <w:t>ть</w:t>
            </w:r>
            <w:r w:rsidR="00ED3659">
              <w:rPr>
                <w:lang w:val="ru-RU" w:eastAsia="hi-IN" w:bidi="hi-IN"/>
              </w:rPr>
              <w:t xml:space="preserve"> над сокращением числа случаев вредных помех, </w:t>
            </w:r>
            <w:r w:rsidR="00E23C8B">
              <w:rPr>
                <w:lang w:val="ru-RU" w:eastAsia="hi-IN" w:bidi="hi-IN"/>
              </w:rPr>
              <w:t xml:space="preserve">расширять </w:t>
            </w:r>
            <w:r w:rsidR="00ED3659">
              <w:rPr>
                <w:lang w:val="ru-RU" w:eastAsia="hi-IN" w:bidi="hi-IN"/>
              </w:rPr>
              <w:t>деятельност</w:t>
            </w:r>
            <w:r w:rsidR="00E23C8B">
              <w:rPr>
                <w:lang w:val="ru-RU" w:eastAsia="hi-IN" w:bidi="hi-IN"/>
              </w:rPr>
              <w:t>ь</w:t>
            </w:r>
            <w:r w:rsidR="00ED3659">
              <w:rPr>
                <w:lang w:val="ru-RU" w:eastAsia="hi-IN" w:bidi="hi-IN"/>
              </w:rPr>
              <w:t xml:space="preserve"> Бюро в рамках консультаций по управлению использованием частот путем организации семинаров, практических занятий, углубления сотрудничества с региональными отделениями МСЭ, разработки соответствующего программного обеспечения</w:t>
            </w:r>
            <w:r w:rsidR="009C510D" w:rsidRPr="00ED3659">
              <w:rPr>
                <w:lang w:val="ru-RU" w:eastAsia="hi-IN" w:bidi="hi-IN"/>
              </w:rPr>
              <w:t xml:space="preserve">; </w:t>
            </w:r>
          </w:p>
          <w:p w:rsidR="009C510D" w:rsidRPr="00ED3659" w:rsidRDefault="00D708CB" w:rsidP="00D708CB">
            <w:pPr>
              <w:pStyle w:val="enumlev1"/>
              <w:rPr>
                <w:lang w:val="ru-RU" w:eastAsia="hi-IN" w:bidi="hi-IN"/>
              </w:rPr>
            </w:pPr>
            <w:r w:rsidRPr="00D708CB">
              <w:rPr>
                <w:lang w:val="ru-RU" w:eastAsia="hi-IN" w:bidi="hi-IN"/>
              </w:rPr>
              <w:t>–</w:t>
            </w:r>
            <w:r>
              <w:rPr>
                <w:lang w:val="ru-RU" w:eastAsia="hi-IN" w:bidi="hi-IN"/>
              </w:rPr>
              <w:tab/>
            </w:r>
            <w:r w:rsidR="00ED3659">
              <w:rPr>
                <w:lang w:val="ru-RU" w:eastAsia="hi-IN" w:bidi="hi-IN"/>
              </w:rPr>
              <w:t>оказыва</w:t>
            </w:r>
            <w:r w:rsidR="00E23C8B">
              <w:rPr>
                <w:lang w:val="ru-RU" w:eastAsia="hi-IN" w:bidi="hi-IN"/>
              </w:rPr>
              <w:t>ть</w:t>
            </w:r>
            <w:r w:rsidR="00ED3659" w:rsidRPr="00ED3659">
              <w:rPr>
                <w:lang w:val="ru-RU" w:eastAsia="hi-IN" w:bidi="hi-IN"/>
              </w:rPr>
              <w:t xml:space="preserve"> </w:t>
            </w:r>
            <w:r w:rsidR="00ED3659">
              <w:rPr>
                <w:lang w:val="ru-RU" w:eastAsia="hi-IN" w:bidi="hi-IN"/>
              </w:rPr>
              <w:t>помощь отдельным странам, в случае необходимости</w:t>
            </w:r>
            <w:r w:rsidR="009C510D" w:rsidRPr="00ED3659">
              <w:rPr>
                <w:lang w:val="ru-RU" w:eastAsia="hi-IN" w:bidi="hi-IN"/>
              </w:rPr>
              <w:t>;</w:t>
            </w:r>
          </w:p>
          <w:p w:rsidR="009C510D" w:rsidRPr="00ED3659" w:rsidRDefault="00D708CB" w:rsidP="00D708CB">
            <w:pPr>
              <w:pStyle w:val="enumlev1"/>
              <w:rPr>
                <w:lang w:val="ru-RU"/>
              </w:rPr>
            </w:pPr>
            <w:r w:rsidRPr="00D708CB">
              <w:rPr>
                <w:lang w:val="ru-RU" w:eastAsia="hi-IN" w:bidi="hi-IN"/>
              </w:rPr>
              <w:t>–</w:t>
            </w:r>
            <w:r>
              <w:rPr>
                <w:lang w:val="ru-RU" w:eastAsia="hi-IN" w:bidi="hi-IN"/>
              </w:rPr>
              <w:tab/>
            </w:r>
            <w:r w:rsidR="00ED3659">
              <w:rPr>
                <w:lang w:val="ru-RU" w:eastAsia="hi-IN" w:bidi="hi-IN"/>
              </w:rPr>
              <w:t>укрепля</w:t>
            </w:r>
            <w:r w:rsidR="00E23C8B">
              <w:rPr>
                <w:lang w:val="ru-RU" w:eastAsia="hi-IN" w:bidi="hi-IN"/>
              </w:rPr>
              <w:t>ть</w:t>
            </w:r>
            <w:r w:rsidR="00ED3659">
              <w:rPr>
                <w:lang w:val="ru-RU" w:eastAsia="hi-IN" w:bidi="hi-IN"/>
              </w:rPr>
              <w:t xml:space="preserve"> отношения с академическими организациями в рамках исследовательских комиссий МСЭ</w:t>
            </w:r>
            <w:r w:rsidR="00ED3659" w:rsidRPr="0065360B">
              <w:rPr>
                <w:lang w:val="ru-RU" w:eastAsia="hi-IN" w:bidi="hi-IN"/>
              </w:rPr>
              <w:t>-</w:t>
            </w:r>
            <w:r w:rsidR="00ED3659" w:rsidRPr="00E842D1">
              <w:rPr>
                <w:lang w:eastAsia="hi-IN" w:bidi="hi-IN"/>
              </w:rPr>
              <w:t>R</w:t>
            </w:r>
            <w:r w:rsidR="009C510D" w:rsidRPr="00ED3659">
              <w:rPr>
                <w:lang w:val="ru-RU" w:eastAsia="hi-IN" w:bidi="hi-IN"/>
              </w:rPr>
              <w:t>.</w:t>
            </w:r>
          </w:p>
        </w:tc>
      </w:tr>
    </w:tbl>
    <w:p w:rsidR="00D708CB" w:rsidRPr="00EF2542" w:rsidRDefault="00D708CB" w:rsidP="0032202E">
      <w:pPr>
        <w:pStyle w:val="Reasons"/>
        <w:rPr>
          <w:lang w:val="ru-RU"/>
        </w:rPr>
      </w:pPr>
    </w:p>
    <w:p w:rsidR="00D708CB" w:rsidRDefault="00D708CB">
      <w:pPr>
        <w:jc w:val="center"/>
      </w:pPr>
      <w:r>
        <w:t>______________</w:t>
      </w:r>
    </w:p>
    <w:sectPr w:rsidR="00D708CB" w:rsidSect="00A5668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B0" w:rsidRDefault="00783CB0" w:rsidP="0079159C">
      <w:r>
        <w:separator/>
      </w:r>
    </w:p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4B3A6C"/>
    <w:p w:rsidR="00783CB0" w:rsidRDefault="00783CB0" w:rsidP="004B3A6C"/>
  </w:endnote>
  <w:endnote w:type="continuationSeparator" w:id="0">
    <w:p w:rsidR="00783CB0" w:rsidRDefault="00783CB0" w:rsidP="0079159C">
      <w:r>
        <w:continuationSeparator/>
      </w:r>
    </w:p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4B3A6C"/>
    <w:p w:rsidR="00783CB0" w:rsidRDefault="00783CB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58" w:rsidRPr="00781358" w:rsidRDefault="00781358" w:rsidP="00D708CB">
    <w:pPr>
      <w:pStyle w:val="Footer"/>
      <w:tabs>
        <w:tab w:val="clear" w:pos="5954"/>
        <w:tab w:val="left" w:pos="482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3D" w:rsidRPr="00781358" w:rsidRDefault="00D7683D" w:rsidP="0078135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B0" w:rsidRDefault="00783CB0" w:rsidP="0079159C">
      <w:r>
        <w:t>____________________</w:t>
      </w:r>
    </w:p>
  </w:footnote>
  <w:footnote w:type="continuationSeparator" w:id="0">
    <w:p w:rsidR="00783CB0" w:rsidRDefault="00783CB0" w:rsidP="0079159C">
      <w:r>
        <w:continuationSeparator/>
      </w:r>
    </w:p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79159C"/>
    <w:p w:rsidR="00783CB0" w:rsidRDefault="00783CB0" w:rsidP="004B3A6C"/>
    <w:p w:rsidR="00783CB0" w:rsidRDefault="00783CB0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3D" w:rsidRDefault="00D7683D" w:rsidP="00D708C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542">
      <w:rPr>
        <w:rStyle w:val="PageNumber"/>
        <w:noProof/>
      </w:rPr>
      <w:t>3</w:t>
    </w:r>
    <w:r>
      <w:rPr>
        <w:rStyle w:val="PageNumber"/>
      </w:rPr>
      <w:fldChar w:fldCharType="end"/>
    </w:r>
  </w:p>
  <w:p w:rsidR="00D7683D" w:rsidRPr="00B01EC5" w:rsidRDefault="00D708CB" w:rsidP="00574045">
    <w:pPr>
      <w:pStyle w:val="Header"/>
      <w:rPr>
        <w:lang w:val="ru-RU"/>
      </w:rPr>
    </w:pPr>
    <w:r>
      <w:rPr>
        <w:lang w:val="en-US"/>
      </w:rPr>
      <w:t>PP</w:t>
    </w:r>
    <w:r w:rsidR="00D7683D">
      <w:rPr>
        <w:lang w:val="en-US"/>
      </w:rPr>
      <w:t>1</w:t>
    </w:r>
    <w:r w:rsidR="00574045">
      <w:rPr>
        <w:lang w:val="ru-RU"/>
      </w:rPr>
      <w:t>8</w:t>
    </w:r>
    <w:r w:rsidR="00D7683D">
      <w:rPr>
        <w:lang w:val="en-US"/>
      </w:rPr>
      <w:t>/</w:t>
    </w:r>
    <w:r w:rsidR="00574045">
      <w:rPr>
        <w:lang w:val="ru-RU"/>
      </w:rPr>
      <w:t>4</w:t>
    </w:r>
    <w:r w:rsidR="00FB6D7F">
      <w:rPr>
        <w:lang w:val="ru-RU"/>
      </w:rPr>
      <w:t>(</w:t>
    </w:r>
    <w:r w:rsidR="00FB6D7F">
      <w:rPr>
        <w:lang w:val="en-US"/>
      </w:rPr>
      <w:t>Rev.1)</w:t>
    </w:r>
    <w:r w:rsidR="00D7683D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3DA"/>
    <w:multiLevelType w:val="hybridMultilevel"/>
    <w:tmpl w:val="57D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0" w15:restartNumberingAfterBreak="0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392D"/>
    <w:multiLevelType w:val="hybridMultilevel"/>
    <w:tmpl w:val="832E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1" w15:restartNumberingAfterBreak="0">
    <w:nsid w:val="7B872FDF"/>
    <w:multiLevelType w:val="hybridMultilevel"/>
    <w:tmpl w:val="9ADC8A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C1586B"/>
    <w:multiLevelType w:val="hybridMultilevel"/>
    <w:tmpl w:val="14149366"/>
    <w:lvl w:ilvl="0" w:tplc="180A80D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5"/>
  </w:num>
  <w:num w:numId="10">
    <w:abstractNumId w:val="19"/>
  </w:num>
  <w:num w:numId="11">
    <w:abstractNumId w:val="1"/>
  </w:num>
  <w:num w:numId="12">
    <w:abstractNumId w:val="14"/>
  </w:num>
  <w:num w:numId="13">
    <w:abstractNumId w:val="9"/>
  </w:num>
  <w:num w:numId="14">
    <w:abstractNumId w:val="4"/>
  </w:num>
  <w:num w:numId="15">
    <w:abstractNumId w:val="20"/>
  </w:num>
  <w:num w:numId="16">
    <w:abstractNumId w:val="15"/>
  </w:num>
  <w:num w:numId="17">
    <w:abstractNumId w:val="10"/>
  </w:num>
  <w:num w:numId="18">
    <w:abstractNumId w:val="12"/>
  </w:num>
  <w:num w:numId="19">
    <w:abstractNumId w:val="21"/>
  </w:num>
  <w:num w:numId="20">
    <w:abstractNumId w:val="18"/>
  </w:num>
  <w:num w:numId="21">
    <w:abstractNumId w:val="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3352"/>
    <w:rsid w:val="000049F4"/>
    <w:rsid w:val="00007358"/>
    <w:rsid w:val="0001183C"/>
    <w:rsid w:val="00013212"/>
    <w:rsid w:val="00014808"/>
    <w:rsid w:val="00016EB5"/>
    <w:rsid w:val="0002174D"/>
    <w:rsid w:val="0003029E"/>
    <w:rsid w:val="00032F0F"/>
    <w:rsid w:val="00040357"/>
    <w:rsid w:val="000434D3"/>
    <w:rsid w:val="00045DD9"/>
    <w:rsid w:val="00052E1F"/>
    <w:rsid w:val="00053FD6"/>
    <w:rsid w:val="000573D1"/>
    <w:rsid w:val="000626B1"/>
    <w:rsid w:val="00063CA3"/>
    <w:rsid w:val="00065F00"/>
    <w:rsid w:val="000667F6"/>
    <w:rsid w:val="00071D10"/>
    <w:rsid w:val="00072FEB"/>
    <w:rsid w:val="00073410"/>
    <w:rsid w:val="00077B2D"/>
    <w:rsid w:val="000801EA"/>
    <w:rsid w:val="000968F5"/>
    <w:rsid w:val="000A0120"/>
    <w:rsid w:val="000A374C"/>
    <w:rsid w:val="000A68C5"/>
    <w:rsid w:val="000B062A"/>
    <w:rsid w:val="000B3566"/>
    <w:rsid w:val="000C1E3B"/>
    <w:rsid w:val="000C2BFA"/>
    <w:rsid w:val="000C4701"/>
    <w:rsid w:val="000C5120"/>
    <w:rsid w:val="000D08EF"/>
    <w:rsid w:val="000D1389"/>
    <w:rsid w:val="000D1E2F"/>
    <w:rsid w:val="000D22E2"/>
    <w:rsid w:val="000D70FC"/>
    <w:rsid w:val="000D79FA"/>
    <w:rsid w:val="000E20D1"/>
    <w:rsid w:val="000E2D1D"/>
    <w:rsid w:val="000E2FAD"/>
    <w:rsid w:val="000E3AAE"/>
    <w:rsid w:val="000E4C7A"/>
    <w:rsid w:val="000E63E8"/>
    <w:rsid w:val="000E7015"/>
    <w:rsid w:val="000E72BF"/>
    <w:rsid w:val="000F5C07"/>
    <w:rsid w:val="00100DF6"/>
    <w:rsid w:val="00102BCA"/>
    <w:rsid w:val="00105C26"/>
    <w:rsid w:val="00112823"/>
    <w:rsid w:val="001131F7"/>
    <w:rsid w:val="0011555E"/>
    <w:rsid w:val="00120697"/>
    <w:rsid w:val="00121240"/>
    <w:rsid w:val="00121532"/>
    <w:rsid w:val="00123F2D"/>
    <w:rsid w:val="001410CF"/>
    <w:rsid w:val="00142ED7"/>
    <w:rsid w:val="00145156"/>
    <w:rsid w:val="001636BD"/>
    <w:rsid w:val="00170286"/>
    <w:rsid w:val="00170AC3"/>
    <w:rsid w:val="00170D33"/>
    <w:rsid w:val="00171990"/>
    <w:rsid w:val="00171E2E"/>
    <w:rsid w:val="00174A7F"/>
    <w:rsid w:val="001761B2"/>
    <w:rsid w:val="0017661B"/>
    <w:rsid w:val="00185020"/>
    <w:rsid w:val="001850ED"/>
    <w:rsid w:val="00196D4C"/>
    <w:rsid w:val="001A0EEB"/>
    <w:rsid w:val="001B14B0"/>
    <w:rsid w:val="001B2BFF"/>
    <w:rsid w:val="001B5207"/>
    <w:rsid w:val="001B5341"/>
    <w:rsid w:val="001D6393"/>
    <w:rsid w:val="001E1CFD"/>
    <w:rsid w:val="001E5BF4"/>
    <w:rsid w:val="001E76A7"/>
    <w:rsid w:val="00200992"/>
    <w:rsid w:val="00202880"/>
    <w:rsid w:val="0020313F"/>
    <w:rsid w:val="00203C96"/>
    <w:rsid w:val="00204B99"/>
    <w:rsid w:val="00212746"/>
    <w:rsid w:val="002166D4"/>
    <w:rsid w:val="0022258C"/>
    <w:rsid w:val="002244B2"/>
    <w:rsid w:val="00225D87"/>
    <w:rsid w:val="0022635E"/>
    <w:rsid w:val="00232D57"/>
    <w:rsid w:val="002346C0"/>
    <w:rsid w:val="002356E7"/>
    <w:rsid w:val="00243E7B"/>
    <w:rsid w:val="0024455E"/>
    <w:rsid w:val="0024509C"/>
    <w:rsid w:val="00247DDD"/>
    <w:rsid w:val="00252971"/>
    <w:rsid w:val="00253D5A"/>
    <w:rsid w:val="00255E44"/>
    <w:rsid w:val="002578B4"/>
    <w:rsid w:val="00264429"/>
    <w:rsid w:val="00273A0B"/>
    <w:rsid w:val="00277F85"/>
    <w:rsid w:val="002850C6"/>
    <w:rsid w:val="00290176"/>
    <w:rsid w:val="00291524"/>
    <w:rsid w:val="002944A5"/>
    <w:rsid w:val="002A2D3A"/>
    <w:rsid w:val="002A409A"/>
    <w:rsid w:val="002A441A"/>
    <w:rsid w:val="002A5402"/>
    <w:rsid w:val="002B033B"/>
    <w:rsid w:val="002B6BBA"/>
    <w:rsid w:val="002B7504"/>
    <w:rsid w:val="002C0739"/>
    <w:rsid w:val="002C07C3"/>
    <w:rsid w:val="002C2586"/>
    <w:rsid w:val="002C5477"/>
    <w:rsid w:val="002C78FF"/>
    <w:rsid w:val="002D0055"/>
    <w:rsid w:val="002D307A"/>
    <w:rsid w:val="002E1409"/>
    <w:rsid w:val="002F0B65"/>
    <w:rsid w:val="002F7B2D"/>
    <w:rsid w:val="00311A27"/>
    <w:rsid w:val="003127DC"/>
    <w:rsid w:val="003132AA"/>
    <w:rsid w:val="003140A7"/>
    <w:rsid w:val="0032151A"/>
    <w:rsid w:val="00321FAE"/>
    <w:rsid w:val="00323D26"/>
    <w:rsid w:val="00326487"/>
    <w:rsid w:val="00340861"/>
    <w:rsid w:val="003429D1"/>
    <w:rsid w:val="003613C8"/>
    <w:rsid w:val="00365A29"/>
    <w:rsid w:val="003704A9"/>
    <w:rsid w:val="00373617"/>
    <w:rsid w:val="00373D17"/>
    <w:rsid w:val="003756D3"/>
    <w:rsid w:val="00375BBA"/>
    <w:rsid w:val="00382CC1"/>
    <w:rsid w:val="00384430"/>
    <w:rsid w:val="0039438A"/>
    <w:rsid w:val="0039456D"/>
    <w:rsid w:val="00394CD0"/>
    <w:rsid w:val="00395CE4"/>
    <w:rsid w:val="003A0219"/>
    <w:rsid w:val="003A1B19"/>
    <w:rsid w:val="003A3CA7"/>
    <w:rsid w:val="003A6224"/>
    <w:rsid w:val="003B22E0"/>
    <w:rsid w:val="003B61CB"/>
    <w:rsid w:val="003C0E18"/>
    <w:rsid w:val="003C2074"/>
    <w:rsid w:val="003E7EAA"/>
    <w:rsid w:val="003F11BB"/>
    <w:rsid w:val="004014B0"/>
    <w:rsid w:val="00411C69"/>
    <w:rsid w:val="00411F9F"/>
    <w:rsid w:val="004151DF"/>
    <w:rsid w:val="00416864"/>
    <w:rsid w:val="004176E7"/>
    <w:rsid w:val="004238D0"/>
    <w:rsid w:val="00423CC1"/>
    <w:rsid w:val="00425272"/>
    <w:rsid w:val="00426AC1"/>
    <w:rsid w:val="004318F0"/>
    <w:rsid w:val="004477BE"/>
    <w:rsid w:val="0045276A"/>
    <w:rsid w:val="004636D0"/>
    <w:rsid w:val="00464797"/>
    <w:rsid w:val="004676C0"/>
    <w:rsid w:val="00471ABB"/>
    <w:rsid w:val="00474284"/>
    <w:rsid w:val="004745C2"/>
    <w:rsid w:val="00496E5E"/>
    <w:rsid w:val="004B03E9"/>
    <w:rsid w:val="004B3A6C"/>
    <w:rsid w:val="004B48A7"/>
    <w:rsid w:val="004C029D"/>
    <w:rsid w:val="004D1FA9"/>
    <w:rsid w:val="004D3BC9"/>
    <w:rsid w:val="004D7084"/>
    <w:rsid w:val="004E2DE2"/>
    <w:rsid w:val="004F29DA"/>
    <w:rsid w:val="004F313E"/>
    <w:rsid w:val="004F3579"/>
    <w:rsid w:val="004F3E84"/>
    <w:rsid w:val="004F643F"/>
    <w:rsid w:val="004F64F7"/>
    <w:rsid w:val="00514709"/>
    <w:rsid w:val="0051543C"/>
    <w:rsid w:val="00516011"/>
    <w:rsid w:val="005200EA"/>
    <w:rsid w:val="0052010F"/>
    <w:rsid w:val="0052503A"/>
    <w:rsid w:val="0052761A"/>
    <w:rsid w:val="0053409D"/>
    <w:rsid w:val="005356FD"/>
    <w:rsid w:val="00541A96"/>
    <w:rsid w:val="00554E24"/>
    <w:rsid w:val="00563711"/>
    <w:rsid w:val="005653D6"/>
    <w:rsid w:val="00567130"/>
    <w:rsid w:val="00573356"/>
    <w:rsid w:val="00573E2F"/>
    <w:rsid w:val="00574045"/>
    <w:rsid w:val="00580A05"/>
    <w:rsid w:val="00584918"/>
    <w:rsid w:val="00584948"/>
    <w:rsid w:val="00585D2B"/>
    <w:rsid w:val="005A39FB"/>
    <w:rsid w:val="005B1210"/>
    <w:rsid w:val="005B4FA0"/>
    <w:rsid w:val="005B55B2"/>
    <w:rsid w:val="005C3DE4"/>
    <w:rsid w:val="005C4AA9"/>
    <w:rsid w:val="005C67E8"/>
    <w:rsid w:val="005D0C15"/>
    <w:rsid w:val="005D2754"/>
    <w:rsid w:val="005D4C12"/>
    <w:rsid w:val="005E1442"/>
    <w:rsid w:val="005E6383"/>
    <w:rsid w:val="005F3B3F"/>
    <w:rsid w:val="005F526C"/>
    <w:rsid w:val="005F6C71"/>
    <w:rsid w:val="00600272"/>
    <w:rsid w:val="00606DC2"/>
    <w:rsid w:val="00607021"/>
    <w:rsid w:val="00612E51"/>
    <w:rsid w:val="0061434A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5360B"/>
    <w:rsid w:val="00656C69"/>
    <w:rsid w:val="0066071C"/>
    <w:rsid w:val="00660C43"/>
    <w:rsid w:val="0066457E"/>
    <w:rsid w:val="00672B89"/>
    <w:rsid w:val="006767E4"/>
    <w:rsid w:val="0067722F"/>
    <w:rsid w:val="00680F87"/>
    <w:rsid w:val="00681F1C"/>
    <w:rsid w:val="00684B82"/>
    <w:rsid w:val="0068625C"/>
    <w:rsid w:val="006931CC"/>
    <w:rsid w:val="00695841"/>
    <w:rsid w:val="006958DE"/>
    <w:rsid w:val="006B0BD6"/>
    <w:rsid w:val="006B7E86"/>
    <w:rsid w:val="006B7F84"/>
    <w:rsid w:val="006C1A71"/>
    <w:rsid w:val="006C6CA5"/>
    <w:rsid w:val="006D0114"/>
    <w:rsid w:val="006E0303"/>
    <w:rsid w:val="006E0A45"/>
    <w:rsid w:val="006E25F3"/>
    <w:rsid w:val="006E52F6"/>
    <w:rsid w:val="006E57C8"/>
    <w:rsid w:val="006E780A"/>
    <w:rsid w:val="006F24DB"/>
    <w:rsid w:val="006F26F1"/>
    <w:rsid w:val="006F5A2E"/>
    <w:rsid w:val="006F6A2B"/>
    <w:rsid w:val="00710760"/>
    <w:rsid w:val="00714EB1"/>
    <w:rsid w:val="0072112D"/>
    <w:rsid w:val="0073319E"/>
    <w:rsid w:val="007340B5"/>
    <w:rsid w:val="00750829"/>
    <w:rsid w:val="00760830"/>
    <w:rsid w:val="00760A07"/>
    <w:rsid w:val="00763F7B"/>
    <w:rsid w:val="0076458D"/>
    <w:rsid w:val="00770EA5"/>
    <w:rsid w:val="00771989"/>
    <w:rsid w:val="00780263"/>
    <w:rsid w:val="00781358"/>
    <w:rsid w:val="007837C3"/>
    <w:rsid w:val="00783CB0"/>
    <w:rsid w:val="007841F2"/>
    <w:rsid w:val="0079159C"/>
    <w:rsid w:val="007933FA"/>
    <w:rsid w:val="007A195E"/>
    <w:rsid w:val="007C2D98"/>
    <w:rsid w:val="007C4CE5"/>
    <w:rsid w:val="007C50AF"/>
    <w:rsid w:val="007C6CAF"/>
    <w:rsid w:val="007D317E"/>
    <w:rsid w:val="007E4D0F"/>
    <w:rsid w:val="007E6ABE"/>
    <w:rsid w:val="008034F1"/>
    <w:rsid w:val="008102A6"/>
    <w:rsid w:val="00815FA8"/>
    <w:rsid w:val="00817DEA"/>
    <w:rsid w:val="008213BC"/>
    <w:rsid w:val="00824E41"/>
    <w:rsid w:val="00826010"/>
    <w:rsid w:val="00826A7C"/>
    <w:rsid w:val="00835FA9"/>
    <w:rsid w:val="008463D5"/>
    <w:rsid w:val="00850AEF"/>
    <w:rsid w:val="008653C2"/>
    <w:rsid w:val="008678E9"/>
    <w:rsid w:val="00870059"/>
    <w:rsid w:val="0087049A"/>
    <w:rsid w:val="00874DF5"/>
    <w:rsid w:val="00880A74"/>
    <w:rsid w:val="008816B1"/>
    <w:rsid w:val="00882099"/>
    <w:rsid w:val="0088321E"/>
    <w:rsid w:val="00883BD2"/>
    <w:rsid w:val="00885245"/>
    <w:rsid w:val="00891B55"/>
    <w:rsid w:val="0089242D"/>
    <w:rsid w:val="00894390"/>
    <w:rsid w:val="00895438"/>
    <w:rsid w:val="008A1251"/>
    <w:rsid w:val="008A2FB3"/>
    <w:rsid w:val="008B15B0"/>
    <w:rsid w:val="008C296E"/>
    <w:rsid w:val="008D0A2F"/>
    <w:rsid w:val="008D3134"/>
    <w:rsid w:val="008D3BE2"/>
    <w:rsid w:val="008D76EC"/>
    <w:rsid w:val="008E1080"/>
    <w:rsid w:val="008E2D71"/>
    <w:rsid w:val="008F2A04"/>
    <w:rsid w:val="008F35BE"/>
    <w:rsid w:val="00903686"/>
    <w:rsid w:val="00905C1B"/>
    <w:rsid w:val="009125CE"/>
    <w:rsid w:val="009252F4"/>
    <w:rsid w:val="0093377B"/>
    <w:rsid w:val="00934241"/>
    <w:rsid w:val="00950E0F"/>
    <w:rsid w:val="00952831"/>
    <w:rsid w:val="00953DE5"/>
    <w:rsid w:val="00962CCF"/>
    <w:rsid w:val="00967CF8"/>
    <w:rsid w:val="00971CDA"/>
    <w:rsid w:val="0097690C"/>
    <w:rsid w:val="00987294"/>
    <w:rsid w:val="00996435"/>
    <w:rsid w:val="009A0D56"/>
    <w:rsid w:val="009A4275"/>
    <w:rsid w:val="009A47A2"/>
    <w:rsid w:val="009A6D9A"/>
    <w:rsid w:val="009B2613"/>
    <w:rsid w:val="009B57E4"/>
    <w:rsid w:val="009C132B"/>
    <w:rsid w:val="009C4544"/>
    <w:rsid w:val="009C510D"/>
    <w:rsid w:val="009C7CEF"/>
    <w:rsid w:val="009D1A84"/>
    <w:rsid w:val="009D6018"/>
    <w:rsid w:val="009D6053"/>
    <w:rsid w:val="009E3179"/>
    <w:rsid w:val="009E4DB0"/>
    <w:rsid w:val="009E4F4B"/>
    <w:rsid w:val="009E5FDE"/>
    <w:rsid w:val="009E7095"/>
    <w:rsid w:val="00A00CCD"/>
    <w:rsid w:val="00A13EB9"/>
    <w:rsid w:val="00A14446"/>
    <w:rsid w:val="00A155A0"/>
    <w:rsid w:val="00A217C2"/>
    <w:rsid w:val="00A3200E"/>
    <w:rsid w:val="00A3638A"/>
    <w:rsid w:val="00A37484"/>
    <w:rsid w:val="00A40ECA"/>
    <w:rsid w:val="00A42147"/>
    <w:rsid w:val="00A54F56"/>
    <w:rsid w:val="00A55A03"/>
    <w:rsid w:val="00A55C75"/>
    <w:rsid w:val="00A56681"/>
    <w:rsid w:val="00A63320"/>
    <w:rsid w:val="00A741F0"/>
    <w:rsid w:val="00A7424E"/>
    <w:rsid w:val="00A7498E"/>
    <w:rsid w:val="00A846A9"/>
    <w:rsid w:val="00A91107"/>
    <w:rsid w:val="00A97D52"/>
    <w:rsid w:val="00AA25F7"/>
    <w:rsid w:val="00AA5216"/>
    <w:rsid w:val="00AB402F"/>
    <w:rsid w:val="00AB64F0"/>
    <w:rsid w:val="00AC0023"/>
    <w:rsid w:val="00AC0635"/>
    <w:rsid w:val="00AC20C0"/>
    <w:rsid w:val="00AC4136"/>
    <w:rsid w:val="00AC5570"/>
    <w:rsid w:val="00AC5EC5"/>
    <w:rsid w:val="00AD07BD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30BE6"/>
    <w:rsid w:val="00B37311"/>
    <w:rsid w:val="00B37CB5"/>
    <w:rsid w:val="00B45785"/>
    <w:rsid w:val="00B5115C"/>
    <w:rsid w:val="00B62568"/>
    <w:rsid w:val="00B64092"/>
    <w:rsid w:val="00B70052"/>
    <w:rsid w:val="00B74E2B"/>
    <w:rsid w:val="00B8794E"/>
    <w:rsid w:val="00B9131F"/>
    <w:rsid w:val="00B95FF1"/>
    <w:rsid w:val="00BA154E"/>
    <w:rsid w:val="00BA36C4"/>
    <w:rsid w:val="00BB46F9"/>
    <w:rsid w:val="00BB62F0"/>
    <w:rsid w:val="00BC04ED"/>
    <w:rsid w:val="00BC1586"/>
    <w:rsid w:val="00BC1B51"/>
    <w:rsid w:val="00BC2456"/>
    <w:rsid w:val="00BC2597"/>
    <w:rsid w:val="00BC4D71"/>
    <w:rsid w:val="00BD3F16"/>
    <w:rsid w:val="00BE37FA"/>
    <w:rsid w:val="00BF2A56"/>
    <w:rsid w:val="00BF2C1D"/>
    <w:rsid w:val="00BF720B"/>
    <w:rsid w:val="00BF7F45"/>
    <w:rsid w:val="00C024E4"/>
    <w:rsid w:val="00C04511"/>
    <w:rsid w:val="00C13956"/>
    <w:rsid w:val="00C16846"/>
    <w:rsid w:val="00C16F39"/>
    <w:rsid w:val="00C2649A"/>
    <w:rsid w:val="00C40979"/>
    <w:rsid w:val="00C4154B"/>
    <w:rsid w:val="00C4382F"/>
    <w:rsid w:val="00C45DE3"/>
    <w:rsid w:val="00C46ECA"/>
    <w:rsid w:val="00C470FB"/>
    <w:rsid w:val="00C50C51"/>
    <w:rsid w:val="00C6037C"/>
    <w:rsid w:val="00C62242"/>
    <w:rsid w:val="00C6326D"/>
    <w:rsid w:val="00C65D3F"/>
    <w:rsid w:val="00C90022"/>
    <w:rsid w:val="00C9456A"/>
    <w:rsid w:val="00CA38C9"/>
    <w:rsid w:val="00CA6492"/>
    <w:rsid w:val="00CB6FC7"/>
    <w:rsid w:val="00CC19AC"/>
    <w:rsid w:val="00CC6362"/>
    <w:rsid w:val="00CD0D34"/>
    <w:rsid w:val="00CD1418"/>
    <w:rsid w:val="00CD163A"/>
    <w:rsid w:val="00CD1B12"/>
    <w:rsid w:val="00CD2295"/>
    <w:rsid w:val="00CD58E2"/>
    <w:rsid w:val="00CD7442"/>
    <w:rsid w:val="00CD78E8"/>
    <w:rsid w:val="00CE40BB"/>
    <w:rsid w:val="00D0056C"/>
    <w:rsid w:val="00D05A7C"/>
    <w:rsid w:val="00D10656"/>
    <w:rsid w:val="00D24D64"/>
    <w:rsid w:val="00D25D15"/>
    <w:rsid w:val="00D305E4"/>
    <w:rsid w:val="00D331EE"/>
    <w:rsid w:val="00D37275"/>
    <w:rsid w:val="00D37469"/>
    <w:rsid w:val="00D50E12"/>
    <w:rsid w:val="00D53F64"/>
    <w:rsid w:val="00D63499"/>
    <w:rsid w:val="00D708CB"/>
    <w:rsid w:val="00D708F8"/>
    <w:rsid w:val="00D70F64"/>
    <w:rsid w:val="00D7683D"/>
    <w:rsid w:val="00D81FBF"/>
    <w:rsid w:val="00D81FFD"/>
    <w:rsid w:val="00D90B0F"/>
    <w:rsid w:val="00D92370"/>
    <w:rsid w:val="00D955EF"/>
    <w:rsid w:val="00DA1C0B"/>
    <w:rsid w:val="00DA4474"/>
    <w:rsid w:val="00DB2ABE"/>
    <w:rsid w:val="00DC20C4"/>
    <w:rsid w:val="00DC2DD1"/>
    <w:rsid w:val="00DC7337"/>
    <w:rsid w:val="00DD26B1"/>
    <w:rsid w:val="00DD6770"/>
    <w:rsid w:val="00DE0904"/>
    <w:rsid w:val="00DE0D8C"/>
    <w:rsid w:val="00DE24EF"/>
    <w:rsid w:val="00DF23FC"/>
    <w:rsid w:val="00DF39CD"/>
    <w:rsid w:val="00DF449B"/>
    <w:rsid w:val="00DF4A1A"/>
    <w:rsid w:val="00DF4F81"/>
    <w:rsid w:val="00E06558"/>
    <w:rsid w:val="00E1154B"/>
    <w:rsid w:val="00E17503"/>
    <w:rsid w:val="00E17F8D"/>
    <w:rsid w:val="00E213F1"/>
    <w:rsid w:val="00E227E4"/>
    <w:rsid w:val="00E23C8B"/>
    <w:rsid w:val="00E2664F"/>
    <w:rsid w:val="00E45F5F"/>
    <w:rsid w:val="00E52A4D"/>
    <w:rsid w:val="00E54E66"/>
    <w:rsid w:val="00E56316"/>
    <w:rsid w:val="00E56E57"/>
    <w:rsid w:val="00E672E5"/>
    <w:rsid w:val="00E807F7"/>
    <w:rsid w:val="00E83646"/>
    <w:rsid w:val="00E86A60"/>
    <w:rsid w:val="00E86DC6"/>
    <w:rsid w:val="00E91D24"/>
    <w:rsid w:val="00E93DF8"/>
    <w:rsid w:val="00E96013"/>
    <w:rsid w:val="00EA41C3"/>
    <w:rsid w:val="00EB2617"/>
    <w:rsid w:val="00EC064C"/>
    <w:rsid w:val="00ED1CEB"/>
    <w:rsid w:val="00ED279F"/>
    <w:rsid w:val="00ED3659"/>
    <w:rsid w:val="00ED6BEF"/>
    <w:rsid w:val="00ED71DD"/>
    <w:rsid w:val="00EF167F"/>
    <w:rsid w:val="00EF2542"/>
    <w:rsid w:val="00EF2642"/>
    <w:rsid w:val="00EF3681"/>
    <w:rsid w:val="00EF409B"/>
    <w:rsid w:val="00F06FDE"/>
    <w:rsid w:val="00F076D9"/>
    <w:rsid w:val="00F14253"/>
    <w:rsid w:val="00F20BC2"/>
    <w:rsid w:val="00F20FB4"/>
    <w:rsid w:val="00F21AED"/>
    <w:rsid w:val="00F23C63"/>
    <w:rsid w:val="00F33D08"/>
    <w:rsid w:val="00F342E4"/>
    <w:rsid w:val="00F41491"/>
    <w:rsid w:val="00F43A50"/>
    <w:rsid w:val="00F44625"/>
    <w:rsid w:val="00F44B70"/>
    <w:rsid w:val="00F55AD3"/>
    <w:rsid w:val="00F56F21"/>
    <w:rsid w:val="00F649D6"/>
    <w:rsid w:val="00F654DD"/>
    <w:rsid w:val="00F8286B"/>
    <w:rsid w:val="00FB13E3"/>
    <w:rsid w:val="00FB6D7F"/>
    <w:rsid w:val="00FC0935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B42DC66F-C6EE-4C0B-8903-6603A8B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39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customStyle="1" w:styleId="ECVNameField">
    <w:name w:val="_ECV_NameField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BlueBox">
    <w:name w:val="_ECV_BlueBox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ECVSubSectionHeading">
    <w:name w:val="_ECV_SubSection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customStyle="1" w:styleId="ECVLeftHeading">
    <w:name w:val="_ECV_Left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ECVLeftHeading"/>
    <w:rsid w:val="00BC2456"/>
    <w:pPr>
      <w:spacing w:before="23"/>
    </w:pPr>
    <w:rPr>
      <w:caps w:val="0"/>
    </w:rPr>
  </w:style>
  <w:style w:type="paragraph" w:customStyle="1" w:styleId="ECVSectionDetails">
    <w:name w:val="_ECV_SectionDetails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rsid w:val="00781358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rt.lt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2EAAB.6C11D1A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>Candidacy</vt:lpstr>
      <vt:lpstr/>
    </vt:vector>
  </TitlesOfParts>
  <Manager>General Secretariat - Pool</Manager>
  <Company>International Telecommunication Union (ITU)</Company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</dc:title>
  <dc:subject>Plenipotentiary Conference (PP-06)</dc:subject>
  <dc:creator>Komissarova, Olga</dc:creator>
  <cp:keywords>PP-18, PP18</cp:keywords>
  <dc:description/>
  <cp:lastModifiedBy>Janin</cp:lastModifiedBy>
  <cp:revision>3</cp:revision>
  <cp:lastPrinted>2018-03-08T12:59:00Z</cp:lastPrinted>
  <dcterms:created xsi:type="dcterms:W3CDTF">2018-03-12T10:44:00Z</dcterms:created>
  <dcterms:modified xsi:type="dcterms:W3CDTF">2018-03-12T10:46:00Z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