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XSpec="center" w:tblpY="-612"/>
        <w:bidiVisual/>
        <w:tblW w:w="5000" w:type="pct"/>
        <w:jc w:val="center"/>
        <w:tblLook w:val="0000" w:firstRow="0" w:lastRow="0" w:firstColumn="0" w:lastColumn="0" w:noHBand="0" w:noVBand="0"/>
      </w:tblPr>
      <w:tblGrid>
        <w:gridCol w:w="6377"/>
        <w:gridCol w:w="3262"/>
      </w:tblGrid>
      <w:tr w:rsidR="001100B7" w:rsidRPr="001100B7" w:rsidTr="003132DF">
        <w:trPr>
          <w:cantSplit/>
          <w:trHeight w:val="20"/>
          <w:jc w:val="center"/>
        </w:trPr>
        <w:tc>
          <w:tcPr>
            <w:tcW w:w="3308" w:type="pct"/>
          </w:tcPr>
          <w:p w:rsidR="001100B7" w:rsidRPr="001100B7" w:rsidRDefault="001100B7" w:rsidP="00BE5A22">
            <w:pPr>
              <w:spacing w:before="240" w:after="60"/>
              <w:jc w:val="left"/>
              <w:rPr>
                <w:b/>
                <w:bCs/>
                <w:sz w:val="26"/>
                <w:szCs w:val="36"/>
                <w:rtl/>
                <w:lang w:bidi="ar-EG"/>
              </w:rPr>
            </w:pPr>
            <w:r w:rsidRPr="001100B7">
              <w:rPr>
                <w:rFonts w:hint="cs"/>
                <w:b/>
                <w:bCs/>
                <w:w w:val="110"/>
                <w:sz w:val="32"/>
                <w:szCs w:val="44"/>
                <w:rtl/>
                <w:lang w:bidi="ar-EG"/>
              </w:rPr>
              <w:t xml:space="preserve">مؤتمر المندوبين المفوضين </w:t>
            </w:r>
            <w:r w:rsidRPr="001100B7">
              <w:rPr>
                <w:b/>
                <w:bCs/>
                <w:w w:val="110"/>
                <w:sz w:val="32"/>
                <w:szCs w:val="44"/>
                <w:lang w:bidi="ar-SY"/>
              </w:rPr>
              <w:t>(PP-1</w:t>
            </w:r>
            <w:r w:rsidR="00401C69">
              <w:rPr>
                <w:b/>
                <w:bCs/>
                <w:w w:val="110"/>
                <w:sz w:val="32"/>
                <w:szCs w:val="44"/>
                <w:lang w:bidi="ar-SY"/>
              </w:rPr>
              <w:t>8</w:t>
            </w:r>
            <w:r w:rsidRPr="001100B7">
              <w:rPr>
                <w:b/>
                <w:bCs/>
                <w:w w:val="110"/>
                <w:sz w:val="32"/>
                <w:szCs w:val="44"/>
                <w:lang w:bidi="ar-SY"/>
              </w:rPr>
              <w:t>)</w:t>
            </w:r>
            <w:r w:rsidR="00002571">
              <w:rPr>
                <w:b/>
                <w:bCs/>
                <w:w w:val="110"/>
                <w:sz w:val="32"/>
                <w:szCs w:val="44"/>
                <w:rtl/>
                <w:lang w:bidi="ar-SY"/>
              </w:rPr>
              <w:br/>
            </w:r>
            <w:r w:rsidR="007304F9">
              <w:rPr>
                <w:rFonts w:hint="cs"/>
                <w:b/>
                <w:bCs/>
                <w:sz w:val="26"/>
                <w:szCs w:val="36"/>
                <w:rtl/>
                <w:lang w:bidi="ar-EG"/>
              </w:rPr>
              <w:t>دبي</w:t>
            </w:r>
            <w:r w:rsidRPr="001100B7">
              <w:rPr>
                <w:b/>
                <w:bCs/>
                <w:sz w:val="26"/>
                <w:szCs w:val="36"/>
                <w:rtl/>
                <w:lang w:bidi="ar-EG"/>
              </w:rPr>
              <w:t xml:space="preserve">، </w:t>
            </w:r>
            <w:r w:rsidR="007304F9">
              <w:rPr>
                <w:b/>
                <w:bCs/>
                <w:sz w:val="26"/>
                <w:szCs w:val="36"/>
                <w:lang w:bidi="ar-SY"/>
              </w:rPr>
              <w:t>29</w:t>
            </w:r>
            <w:r w:rsidR="007304F9">
              <w:rPr>
                <w:rFonts w:hint="cs"/>
                <w:b/>
                <w:bCs/>
                <w:sz w:val="26"/>
                <w:szCs w:val="36"/>
                <w:rtl/>
                <w:lang w:bidi="ar-EG"/>
              </w:rPr>
              <w:t xml:space="preserve"> أكتوبر - </w:t>
            </w:r>
            <w:r w:rsidR="007304F9">
              <w:rPr>
                <w:b/>
                <w:bCs/>
                <w:sz w:val="26"/>
                <w:szCs w:val="36"/>
                <w:lang w:bidi="ar-EG"/>
              </w:rPr>
              <w:t>16</w:t>
            </w:r>
            <w:r w:rsidR="007304F9">
              <w:rPr>
                <w:rFonts w:hint="cs"/>
                <w:b/>
                <w:bCs/>
                <w:sz w:val="26"/>
                <w:szCs w:val="36"/>
                <w:rtl/>
                <w:lang w:bidi="ar-EG"/>
              </w:rPr>
              <w:t xml:space="preserve"> نوفمبر</w:t>
            </w:r>
            <w:r w:rsidR="00401C69">
              <w:rPr>
                <w:rFonts w:hint="cs"/>
                <w:b/>
                <w:bCs/>
                <w:sz w:val="26"/>
                <w:szCs w:val="36"/>
                <w:rtl/>
                <w:lang w:bidi="ar-SY"/>
              </w:rPr>
              <w:t xml:space="preserve"> </w:t>
            </w:r>
            <w:r w:rsidR="00401C69">
              <w:rPr>
                <w:b/>
                <w:bCs/>
                <w:sz w:val="26"/>
                <w:szCs w:val="36"/>
                <w:lang w:bidi="ar-SY"/>
              </w:rPr>
              <w:t>2018</w:t>
            </w:r>
          </w:p>
        </w:tc>
        <w:tc>
          <w:tcPr>
            <w:tcW w:w="1692" w:type="pct"/>
          </w:tcPr>
          <w:p w:rsidR="001100B7" w:rsidRPr="001100B7" w:rsidRDefault="001100B7" w:rsidP="00401C69">
            <w:pPr>
              <w:spacing w:line="240" w:lineRule="auto"/>
              <w:rPr>
                <w:rtl/>
                <w:lang w:bidi="ar-EG"/>
              </w:rPr>
            </w:pPr>
            <w:bookmarkStart w:id="0" w:name="ditulogo"/>
            <w:bookmarkEnd w:id="0"/>
            <w:r w:rsidRPr="001100B7">
              <w:rPr>
                <w:noProof/>
              </w:rPr>
              <w:drawing>
                <wp:inline distT="0" distB="0" distL="0" distR="0" wp14:anchorId="1BEC731C" wp14:editId="5908B4D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1100B7" w:rsidRPr="001100B7" w:rsidTr="003132DF">
        <w:trPr>
          <w:cantSplit/>
          <w:trHeight w:val="20"/>
          <w:jc w:val="center"/>
        </w:trPr>
        <w:tc>
          <w:tcPr>
            <w:tcW w:w="3308" w:type="pct"/>
            <w:tcBorders>
              <w:bottom w:val="single" w:sz="12" w:space="0" w:color="auto"/>
            </w:tcBorders>
          </w:tcPr>
          <w:p w:rsidR="001100B7" w:rsidRPr="001100B7" w:rsidRDefault="001100B7" w:rsidP="003132DF">
            <w:pPr>
              <w:spacing w:before="60" w:after="60" w:line="340" w:lineRule="exact"/>
              <w:rPr>
                <w:rtl/>
                <w:lang w:bidi="ar-EG"/>
              </w:rPr>
            </w:pPr>
          </w:p>
        </w:tc>
        <w:tc>
          <w:tcPr>
            <w:tcW w:w="1692" w:type="pct"/>
            <w:tcBorders>
              <w:bottom w:val="single" w:sz="12" w:space="0" w:color="auto"/>
            </w:tcBorders>
          </w:tcPr>
          <w:p w:rsidR="001100B7" w:rsidRPr="001100B7" w:rsidRDefault="001100B7" w:rsidP="003132DF">
            <w:pPr>
              <w:spacing w:before="60" w:after="60" w:line="340" w:lineRule="exact"/>
              <w:rPr>
                <w:lang w:bidi="ar-SY"/>
              </w:rPr>
            </w:pPr>
          </w:p>
        </w:tc>
      </w:tr>
      <w:tr w:rsidR="001100B7" w:rsidRPr="001100B7" w:rsidTr="003132DF">
        <w:trPr>
          <w:cantSplit/>
          <w:trHeight w:val="20"/>
          <w:jc w:val="center"/>
        </w:trPr>
        <w:tc>
          <w:tcPr>
            <w:tcW w:w="3308" w:type="pct"/>
            <w:tcBorders>
              <w:top w:val="single" w:sz="12" w:space="0" w:color="auto"/>
            </w:tcBorders>
          </w:tcPr>
          <w:p w:rsidR="001100B7" w:rsidRPr="001100B7" w:rsidRDefault="001100B7" w:rsidP="009945AD">
            <w:pPr>
              <w:spacing w:before="0" w:line="300" w:lineRule="exact"/>
              <w:rPr>
                <w:b/>
                <w:bCs/>
                <w:rtl/>
                <w:lang w:bidi="ar-EG"/>
              </w:rPr>
            </w:pPr>
          </w:p>
        </w:tc>
        <w:tc>
          <w:tcPr>
            <w:tcW w:w="1692" w:type="pct"/>
            <w:tcBorders>
              <w:top w:val="single" w:sz="12" w:space="0" w:color="auto"/>
            </w:tcBorders>
          </w:tcPr>
          <w:p w:rsidR="001100B7" w:rsidRPr="001100B7" w:rsidRDefault="001100B7" w:rsidP="009945AD">
            <w:pPr>
              <w:spacing w:before="0" w:line="300" w:lineRule="exact"/>
              <w:rPr>
                <w:b/>
                <w:bCs/>
                <w:lang w:bidi="ar-SY"/>
              </w:rPr>
            </w:pPr>
          </w:p>
        </w:tc>
      </w:tr>
      <w:tr w:rsidR="001100B7" w:rsidRPr="001100B7" w:rsidTr="003132DF">
        <w:trPr>
          <w:cantSplit/>
          <w:jc w:val="center"/>
        </w:trPr>
        <w:tc>
          <w:tcPr>
            <w:tcW w:w="3308" w:type="pct"/>
          </w:tcPr>
          <w:p w:rsidR="001100B7" w:rsidRPr="00F105FD" w:rsidRDefault="00FC6FBF" w:rsidP="00F405C8">
            <w:pPr>
              <w:spacing w:before="20" w:after="20" w:line="300" w:lineRule="exact"/>
              <w:rPr>
                <w:b/>
                <w:bCs/>
                <w:highlight w:val="yellow"/>
                <w:rtl/>
                <w:lang w:bidi="ar-EG"/>
              </w:rPr>
            </w:pPr>
            <w:r w:rsidRPr="00FB2B78">
              <w:rPr>
                <w:rFonts w:hint="cs"/>
                <w:b/>
                <w:bCs/>
                <w:rtl/>
                <w:lang w:bidi="ar-EG"/>
              </w:rPr>
              <w:t>الجلسة العامة</w:t>
            </w:r>
          </w:p>
        </w:tc>
        <w:tc>
          <w:tcPr>
            <w:tcW w:w="1692" w:type="pct"/>
            <w:vAlign w:val="center"/>
          </w:tcPr>
          <w:p w:rsidR="001100B7" w:rsidRPr="001100B7" w:rsidRDefault="001F43D1" w:rsidP="001F43D1">
            <w:pPr>
              <w:spacing w:before="20" w:after="20" w:line="300" w:lineRule="exact"/>
              <w:jc w:val="left"/>
              <w:rPr>
                <w:b/>
                <w:bCs/>
                <w:rtl/>
                <w:lang w:bidi="ar-EG"/>
              </w:rPr>
            </w:pPr>
            <w:r>
              <w:rPr>
                <w:rFonts w:hint="cs"/>
                <w:b/>
                <w:bCs/>
                <w:rtl/>
                <w:lang w:bidi="ar-EG"/>
              </w:rPr>
              <w:t xml:space="preserve">المراجعة </w:t>
            </w:r>
            <w:r>
              <w:rPr>
                <w:b/>
                <w:bCs/>
                <w:lang w:bidi="ar-EG"/>
              </w:rPr>
              <w:t>1</w:t>
            </w:r>
            <w:r>
              <w:rPr>
                <w:b/>
                <w:bCs/>
                <w:rtl/>
              </w:rPr>
              <w:br/>
            </w:r>
            <w:r>
              <w:rPr>
                <w:rFonts w:hint="cs"/>
                <w:b/>
                <w:bCs/>
                <w:rtl/>
                <w:lang w:bidi="ar-EG"/>
              </w:rPr>
              <w:t>ل</w:t>
            </w:r>
            <w:r w:rsidR="001100B7" w:rsidRPr="001100B7">
              <w:rPr>
                <w:b/>
                <w:bCs/>
                <w:rtl/>
                <w:lang w:bidi="ar-EG"/>
              </w:rPr>
              <w:t>لوثيقة</w:t>
            </w:r>
            <w:r w:rsidR="001100B7" w:rsidRPr="001100B7">
              <w:rPr>
                <w:rFonts w:hint="cs"/>
                <w:b/>
                <w:bCs/>
                <w:rtl/>
                <w:lang w:bidi="ar-EG"/>
              </w:rPr>
              <w:t xml:space="preserve"> </w:t>
            </w:r>
            <w:r w:rsidR="00FB2B78">
              <w:rPr>
                <w:b/>
                <w:bCs/>
                <w:lang w:val="en-GB" w:bidi="ar-SY"/>
              </w:rPr>
              <w:t>4</w:t>
            </w:r>
            <w:r w:rsidR="001100B7" w:rsidRPr="001100B7">
              <w:rPr>
                <w:b/>
                <w:bCs/>
                <w:lang w:val="en-GB" w:bidi="ar-SY"/>
              </w:rPr>
              <w:t>-A</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rPr>
            </w:pPr>
          </w:p>
        </w:tc>
        <w:tc>
          <w:tcPr>
            <w:tcW w:w="1692" w:type="pct"/>
            <w:vAlign w:val="center"/>
          </w:tcPr>
          <w:p w:rsidR="001100B7" w:rsidRPr="001100B7" w:rsidRDefault="001F43D1" w:rsidP="001F43D1">
            <w:pPr>
              <w:spacing w:before="20" w:after="20" w:line="300" w:lineRule="exact"/>
              <w:rPr>
                <w:b/>
                <w:bCs/>
                <w:rtl/>
                <w:lang w:bidi="ar-EG"/>
              </w:rPr>
            </w:pPr>
            <w:r>
              <w:rPr>
                <w:b/>
                <w:bCs/>
                <w:lang w:bidi="ar-SY"/>
              </w:rPr>
              <w:t>23</w:t>
            </w:r>
            <w:r w:rsidR="001100B7">
              <w:rPr>
                <w:rFonts w:hint="cs"/>
                <w:b/>
                <w:bCs/>
                <w:rtl/>
                <w:lang w:bidi="ar-SY"/>
              </w:rPr>
              <w:t xml:space="preserve"> </w:t>
            </w:r>
            <w:r>
              <w:rPr>
                <w:rFonts w:hint="cs"/>
                <w:b/>
                <w:bCs/>
                <w:rtl/>
                <w:lang w:bidi="ar-SY"/>
              </w:rPr>
              <w:t>فبراير</w:t>
            </w:r>
            <w:r w:rsidR="001100B7">
              <w:rPr>
                <w:rFonts w:hint="cs"/>
                <w:b/>
                <w:bCs/>
                <w:rtl/>
                <w:lang w:bidi="ar-SY"/>
              </w:rPr>
              <w:t xml:space="preserve"> </w:t>
            </w:r>
            <w:r w:rsidR="00401C69">
              <w:rPr>
                <w:b/>
                <w:bCs/>
                <w:lang w:val="en-GB" w:bidi="ar-SY"/>
              </w:rPr>
              <w:t>201</w:t>
            </w:r>
            <w:r w:rsidR="00FB2B78">
              <w:rPr>
                <w:b/>
                <w:bCs/>
                <w:lang w:val="en-GB" w:bidi="ar-SY"/>
              </w:rPr>
              <w:t>7</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lang w:bidi="ar-EG"/>
              </w:rPr>
            </w:pPr>
          </w:p>
        </w:tc>
        <w:tc>
          <w:tcPr>
            <w:tcW w:w="1692" w:type="pct"/>
            <w:vAlign w:val="center"/>
          </w:tcPr>
          <w:p w:rsidR="001100B7" w:rsidRPr="001100B7" w:rsidRDefault="001100B7" w:rsidP="00F405C8">
            <w:pPr>
              <w:spacing w:before="20" w:after="20" w:line="300" w:lineRule="exact"/>
              <w:rPr>
                <w:b/>
                <w:bCs/>
                <w:lang w:bidi="ar-SY"/>
              </w:rPr>
            </w:pPr>
            <w:r w:rsidRPr="001100B7">
              <w:rPr>
                <w:b/>
                <w:bCs/>
                <w:rtl/>
                <w:lang w:bidi="ar-EG"/>
              </w:rPr>
              <w:t xml:space="preserve">الأصل: </w:t>
            </w:r>
            <w:r w:rsidRPr="001100B7">
              <w:rPr>
                <w:rFonts w:hint="cs"/>
                <w:b/>
                <w:bCs/>
                <w:rtl/>
                <w:lang w:bidi="ar-EG"/>
              </w:rPr>
              <w:t>بالإنكليزية</w:t>
            </w:r>
          </w:p>
        </w:tc>
      </w:tr>
      <w:tr w:rsidR="001100B7" w:rsidRPr="001100B7" w:rsidTr="003132DF">
        <w:trPr>
          <w:cantSplit/>
          <w:jc w:val="center"/>
        </w:trPr>
        <w:tc>
          <w:tcPr>
            <w:tcW w:w="5000" w:type="pct"/>
            <w:gridSpan w:val="2"/>
          </w:tcPr>
          <w:p w:rsidR="001100B7" w:rsidRPr="001100B7" w:rsidRDefault="00FB2B78" w:rsidP="00FB2B78">
            <w:pPr>
              <w:pStyle w:val="Source"/>
              <w:rPr>
                <w:rtl/>
              </w:rPr>
            </w:pPr>
            <w:r w:rsidRPr="00FB2B78">
              <w:rPr>
                <w:rFonts w:hint="cs"/>
                <w:rtl/>
                <w:lang w:bidi="ar-EG"/>
              </w:rPr>
              <w:t>مذكرة من الأمين العام</w:t>
            </w:r>
          </w:p>
        </w:tc>
      </w:tr>
      <w:tr w:rsidR="001100B7" w:rsidRPr="001100B7" w:rsidTr="003132DF">
        <w:trPr>
          <w:cantSplit/>
          <w:jc w:val="center"/>
        </w:trPr>
        <w:tc>
          <w:tcPr>
            <w:tcW w:w="5000" w:type="pct"/>
            <w:gridSpan w:val="2"/>
          </w:tcPr>
          <w:p w:rsidR="001100B7" w:rsidRPr="001100B7" w:rsidRDefault="00FB2B78" w:rsidP="00FB2B78">
            <w:pPr>
              <w:pStyle w:val="Title1"/>
              <w:rPr>
                <w:rtl/>
                <w:lang w:bidi="ar-EG"/>
              </w:rPr>
            </w:pPr>
            <w:r w:rsidRPr="00FB2B78">
              <w:rPr>
                <w:rFonts w:hint="cs"/>
                <w:rtl/>
                <w:lang w:bidi="ar-EG"/>
              </w:rPr>
              <w:t xml:space="preserve">ترشيح لمنصب مدير مكتب الاتصالات الراديوية </w:t>
            </w:r>
            <w:r w:rsidRPr="00FB2B78">
              <w:rPr>
                <w:lang w:val="en-GB" w:bidi="ar-SY"/>
              </w:rPr>
              <w:t>(BR)</w:t>
            </w:r>
          </w:p>
        </w:tc>
      </w:tr>
      <w:tr w:rsidR="00561A38" w:rsidRPr="001100B7" w:rsidTr="003132DF">
        <w:trPr>
          <w:cantSplit/>
          <w:jc w:val="center"/>
        </w:trPr>
        <w:tc>
          <w:tcPr>
            <w:tcW w:w="5000" w:type="pct"/>
            <w:gridSpan w:val="2"/>
          </w:tcPr>
          <w:p w:rsidR="00561A38" w:rsidRPr="001100B7" w:rsidRDefault="00561A38" w:rsidP="00561A38">
            <w:pPr>
              <w:pStyle w:val="Title3"/>
              <w:rPr>
                <w:rtl/>
                <w:lang w:bidi="ar-EG"/>
              </w:rPr>
            </w:pPr>
          </w:p>
        </w:tc>
      </w:tr>
    </w:tbl>
    <w:p w:rsidR="00FB2B78" w:rsidRDefault="00FB2B78" w:rsidP="00FB2B78">
      <w:pPr>
        <w:rPr>
          <w:rtl/>
          <w:lang w:bidi="ar-SY"/>
        </w:rPr>
      </w:pPr>
      <w:r>
        <w:rPr>
          <w:rFonts w:hint="cs"/>
          <w:rtl/>
        </w:rPr>
        <w:t xml:space="preserve">إلحاقاً بالمعلومات الواردة في الوثيقة </w:t>
      </w:r>
      <w:r>
        <w:t>3</w:t>
      </w:r>
      <w:r>
        <w:rPr>
          <w:rFonts w:hint="cs"/>
          <w:rtl/>
        </w:rPr>
        <w:t>،</w:t>
      </w:r>
      <w:r>
        <w:rPr>
          <w:rFonts w:hint="cs"/>
          <w:rtl/>
          <w:lang w:bidi="ar-SY"/>
        </w:rPr>
        <w:t xml:space="preserve"> يسرني أن أحيل إلى المؤتمر، في ملحق هذه الوثيقة، ترشيح:</w:t>
      </w:r>
    </w:p>
    <w:p w:rsidR="00FB2B78" w:rsidRDefault="00FB2B78" w:rsidP="00130813">
      <w:pPr>
        <w:pStyle w:val="Heading1"/>
        <w:spacing w:after="360"/>
        <w:jc w:val="center"/>
        <w:rPr>
          <w:rtl/>
          <w:lang w:bidi="ar-SY"/>
        </w:rPr>
      </w:pPr>
      <w:r>
        <w:rPr>
          <w:rFonts w:hint="cs"/>
          <w:rtl/>
          <w:lang w:bidi="ar-SY"/>
        </w:rPr>
        <w:t xml:space="preserve">الدكتور </w:t>
      </w:r>
      <w:r>
        <w:rPr>
          <w:color w:val="000000"/>
          <w:rtl/>
        </w:rPr>
        <w:t>مندوغاز زلينسكاس</w:t>
      </w:r>
      <w:r>
        <w:rPr>
          <w:rFonts w:hint="cs"/>
          <w:rtl/>
          <w:lang w:bidi="ar-SY"/>
        </w:rPr>
        <w:t xml:space="preserve"> (جمهورية ليتوانيا</w:t>
      </w:r>
      <w:r w:rsidRPr="009E4B45">
        <w:rPr>
          <w:rFonts w:hint="cs"/>
          <w:rtl/>
          <w:lang w:bidi="ar-SY"/>
        </w:rPr>
        <w:t>)</w:t>
      </w:r>
    </w:p>
    <w:p w:rsidR="00FB2B78" w:rsidRDefault="00FB2B78" w:rsidP="00FB2B78">
      <w:pPr>
        <w:rPr>
          <w:rtl/>
        </w:rPr>
      </w:pPr>
      <w:r>
        <w:rPr>
          <w:rFonts w:hint="cs"/>
          <w:rtl/>
          <w:lang w:bidi="ar-SY"/>
        </w:rPr>
        <w:t>لمنصب مدير مكتب الاتصالات الراديوية في الاتحاد الدولي للاتصالات.</w:t>
      </w:r>
    </w:p>
    <w:p w:rsidR="00FB2B78" w:rsidRDefault="00FB2B78" w:rsidP="00FB2B78">
      <w:pPr>
        <w:spacing w:before="1440"/>
        <w:ind w:left="5103"/>
        <w:jc w:val="center"/>
        <w:rPr>
          <w:rtl/>
          <w:lang w:bidi="ar-SY"/>
        </w:rPr>
      </w:pPr>
      <w:r>
        <w:rPr>
          <w:rFonts w:hint="cs"/>
          <w:rtl/>
          <w:lang w:bidi="ar-SY"/>
        </w:rPr>
        <w:t>هولين جاو</w:t>
      </w:r>
      <w:r w:rsidRPr="00E67692">
        <w:rPr>
          <w:rFonts w:hint="cs"/>
          <w:rtl/>
          <w:lang w:bidi="ar-SY"/>
        </w:rPr>
        <w:br/>
        <w:t>الأمين العام</w:t>
      </w:r>
    </w:p>
    <w:p w:rsidR="00FB2B78" w:rsidRPr="00FF4782" w:rsidRDefault="00FB2B78" w:rsidP="00FB2B78">
      <w:pPr>
        <w:spacing w:before="2000"/>
        <w:rPr>
          <w:rtl/>
        </w:rPr>
      </w:pPr>
      <w:r w:rsidRPr="00FF4782">
        <w:rPr>
          <w:rFonts w:hint="cs"/>
          <w:b/>
          <w:bCs/>
          <w:rtl/>
        </w:rPr>
        <w:t>الملحق:</w:t>
      </w:r>
      <w:r>
        <w:rPr>
          <w:rFonts w:hint="cs"/>
          <w:rtl/>
        </w:rPr>
        <w:t xml:space="preserve"> </w:t>
      </w:r>
      <w:r>
        <w:t>1</w:t>
      </w:r>
    </w:p>
    <w:p w:rsidR="00706D7A" w:rsidRDefault="00706D7A" w:rsidP="004F6A10">
      <w:pPr>
        <w:rPr>
          <w:rtl/>
          <w:lang w:bidi="ar-EG"/>
        </w:rPr>
      </w:pPr>
    </w:p>
    <w:p w:rsidR="001100B7" w:rsidRDefault="001100B7" w:rsidP="005855A4">
      <w:pPr>
        <w:rPr>
          <w:rtl/>
          <w:lang w:bidi="ar-EG"/>
        </w:rPr>
      </w:pPr>
      <w:r>
        <w:rPr>
          <w:rtl/>
          <w:lang w:bidi="ar-SY"/>
        </w:rPr>
        <w:br w:type="page"/>
      </w:r>
    </w:p>
    <w:p w:rsidR="00FB2B78" w:rsidRPr="000B497A" w:rsidRDefault="00FB2B78" w:rsidP="00C16226">
      <w:pPr>
        <w:pStyle w:val="Title1"/>
        <w:rPr>
          <w:b/>
          <w:bCs/>
          <w:rtl/>
        </w:rPr>
      </w:pPr>
      <w:r w:rsidRPr="000B497A">
        <w:rPr>
          <w:rFonts w:hint="cs"/>
          <w:b/>
          <w:bCs/>
          <w:rtl/>
        </w:rPr>
        <w:lastRenderedPageBreak/>
        <w:t>البعثة الدائمة لجمهورية ليتوانيا</w:t>
      </w:r>
      <w:r w:rsidR="00C16226">
        <w:rPr>
          <w:b/>
          <w:bCs/>
          <w:rtl/>
        </w:rPr>
        <w:br/>
      </w:r>
      <w:r w:rsidRPr="000B497A">
        <w:rPr>
          <w:rFonts w:hint="cs"/>
          <w:b/>
          <w:bCs/>
          <w:rtl/>
        </w:rPr>
        <w:t xml:space="preserve">لدى مكتب الأمم المتحدة </w:t>
      </w:r>
      <w:r w:rsidR="000B497A">
        <w:rPr>
          <w:b/>
          <w:bCs/>
          <w:rtl/>
        </w:rPr>
        <w:br/>
      </w:r>
      <w:r w:rsidRPr="000B497A">
        <w:rPr>
          <w:rFonts w:hint="cs"/>
          <w:b/>
          <w:bCs/>
          <w:rtl/>
        </w:rPr>
        <w:t>والمنظمات الدولية الأخرى في جنيف</w:t>
      </w:r>
    </w:p>
    <w:p w:rsidR="000B497A" w:rsidRDefault="000B497A" w:rsidP="000B497A">
      <w:pPr>
        <w:spacing w:after="480"/>
        <w:jc w:val="right"/>
        <w:rPr>
          <w:lang w:bidi="ar-EG"/>
        </w:rPr>
      </w:pPr>
      <w:r>
        <w:rPr>
          <w:rFonts w:hint="cs"/>
          <w:rtl/>
          <w:lang w:bidi="ar-EG"/>
        </w:rPr>
        <w:t xml:space="preserve">الرقم </w:t>
      </w:r>
      <w:r>
        <w:rPr>
          <w:lang w:bidi="ar-EG"/>
        </w:rPr>
        <w:t>SN - 80 - 140/2017</w:t>
      </w:r>
    </w:p>
    <w:p w:rsidR="00FB2B78" w:rsidRPr="00FB2B78" w:rsidRDefault="00FB2B78" w:rsidP="00981F94">
      <w:pPr>
        <w:rPr>
          <w:rtl/>
          <w:lang w:bidi="ar-EG"/>
        </w:rPr>
      </w:pPr>
      <w:r w:rsidRPr="00FB2B78">
        <w:rPr>
          <w:rtl/>
          <w:lang w:bidi="ar-EG"/>
        </w:rPr>
        <w:t xml:space="preserve">تتقدم البعثة </w:t>
      </w:r>
      <w:r w:rsidR="00C30D46">
        <w:rPr>
          <w:rFonts w:hint="cs"/>
          <w:rtl/>
          <w:lang w:bidi="ar-EG"/>
        </w:rPr>
        <w:t>الدائمة</w:t>
      </w:r>
      <w:r w:rsidRPr="00FB2B78">
        <w:rPr>
          <w:rtl/>
          <w:lang w:bidi="ar-EG"/>
        </w:rPr>
        <w:t xml:space="preserve"> لجمهورية </w:t>
      </w:r>
      <w:r w:rsidRPr="00FB2B78">
        <w:rPr>
          <w:rFonts w:hint="cs"/>
          <w:rtl/>
          <w:lang w:bidi="ar-EG"/>
        </w:rPr>
        <w:t>ليتوانيا</w:t>
      </w:r>
      <w:r w:rsidRPr="00FB2B78">
        <w:rPr>
          <w:rtl/>
          <w:lang w:bidi="ar-EG"/>
        </w:rPr>
        <w:t xml:space="preserve"> لدى</w:t>
      </w:r>
      <w:r w:rsidRPr="00FB2B78">
        <w:rPr>
          <w:rFonts w:hint="cs"/>
          <w:rtl/>
          <w:lang w:bidi="ar-EG"/>
        </w:rPr>
        <w:t xml:space="preserve"> مكتب الأمم المتحدة</w:t>
      </w:r>
      <w:r w:rsidRPr="00FB2B78">
        <w:rPr>
          <w:rtl/>
          <w:lang w:bidi="ar-EG"/>
        </w:rPr>
        <w:t xml:space="preserve"> </w:t>
      </w:r>
      <w:r w:rsidRPr="00FB2B78">
        <w:rPr>
          <w:rFonts w:hint="cs"/>
          <w:rtl/>
          <w:lang w:bidi="ar-EG"/>
        </w:rPr>
        <w:t>و</w:t>
      </w:r>
      <w:r w:rsidRPr="00FB2B78">
        <w:rPr>
          <w:rtl/>
          <w:lang w:bidi="ar-EG"/>
        </w:rPr>
        <w:t>المنظمات الدولية</w:t>
      </w:r>
      <w:r w:rsidRPr="00FB2B78">
        <w:rPr>
          <w:rFonts w:hint="cs"/>
          <w:rtl/>
          <w:lang w:bidi="ar-EG"/>
        </w:rPr>
        <w:t xml:space="preserve"> الأخرى</w:t>
      </w:r>
      <w:r w:rsidRPr="00FB2B78">
        <w:rPr>
          <w:rtl/>
          <w:lang w:bidi="ar-EG"/>
        </w:rPr>
        <w:t xml:space="preserve"> في جنيف بأطيب تحياتها إلى الاتحاد الدولي للاتصالات ويشرفها </w:t>
      </w:r>
      <w:r w:rsidR="00B61616">
        <w:rPr>
          <w:rFonts w:hint="cs"/>
          <w:rtl/>
          <w:lang w:bidi="ar-EG"/>
        </w:rPr>
        <w:t>الإفادة بأ</w:t>
      </w:r>
      <w:r w:rsidRPr="00FB2B78">
        <w:rPr>
          <w:rtl/>
          <w:lang w:bidi="ar-EG"/>
        </w:rPr>
        <w:t>ن</w:t>
      </w:r>
      <w:r w:rsidRPr="00FB2B78">
        <w:rPr>
          <w:rFonts w:hint="cs"/>
          <w:rtl/>
          <w:lang w:bidi="ar-EG"/>
        </w:rPr>
        <w:t xml:space="preserve">ها </w:t>
      </w:r>
      <w:r w:rsidR="00A32F32">
        <w:rPr>
          <w:rFonts w:hint="cs"/>
          <w:rtl/>
          <w:lang w:bidi="ar-EG"/>
        </w:rPr>
        <w:t>أخطرت</w:t>
      </w:r>
      <w:r w:rsidRPr="00FB2B78">
        <w:rPr>
          <w:rFonts w:hint="cs"/>
          <w:rtl/>
          <w:lang w:bidi="ar-EG"/>
        </w:rPr>
        <w:t xml:space="preserve"> الدول الأعضاء في الاتحاد بقرار حكومة جمهورية ليتوانيا بتقديم </w:t>
      </w:r>
      <w:r w:rsidR="00A32F32">
        <w:rPr>
          <w:rFonts w:hint="cs"/>
          <w:rtl/>
          <w:lang w:bidi="ar-EG"/>
        </w:rPr>
        <w:t xml:space="preserve">ترشيحين </w:t>
      </w:r>
      <w:r w:rsidRPr="00FB2B78">
        <w:rPr>
          <w:rFonts w:hint="cs"/>
          <w:rtl/>
          <w:lang w:bidi="ar-EG"/>
        </w:rPr>
        <w:t>في</w:t>
      </w:r>
      <w:r w:rsidR="00A32F32">
        <w:rPr>
          <w:rFonts w:hint="eastAsia"/>
          <w:rtl/>
          <w:lang w:bidi="ar-EG"/>
        </w:rPr>
        <w:t> </w:t>
      </w:r>
      <w:r w:rsidRPr="00FB2B78">
        <w:rPr>
          <w:rFonts w:hint="cs"/>
          <w:rtl/>
          <w:lang w:bidi="ar-EG"/>
        </w:rPr>
        <w:t>الانتخابات التي ستجري في مؤتمر المندوبين المفوضين</w:t>
      </w:r>
      <w:r w:rsidR="00A32F32">
        <w:rPr>
          <w:rFonts w:hint="cs"/>
          <w:rtl/>
          <w:lang w:bidi="ar-EG"/>
        </w:rPr>
        <w:t xml:space="preserve"> للاتحاد</w:t>
      </w:r>
      <w:r w:rsidRPr="00FB2B78">
        <w:rPr>
          <w:rFonts w:hint="cs"/>
          <w:rtl/>
          <w:lang w:bidi="ar-EG"/>
        </w:rPr>
        <w:t xml:space="preserve"> المزمع عقده في دبي، الإمارات العربية المتحدة</w:t>
      </w:r>
      <w:r w:rsidR="00B61616">
        <w:rPr>
          <w:rFonts w:hint="cs"/>
          <w:rtl/>
          <w:lang w:bidi="ar-EG"/>
        </w:rPr>
        <w:t>،</w:t>
      </w:r>
      <w:r w:rsidRPr="00FB2B78">
        <w:rPr>
          <w:rFonts w:hint="cs"/>
          <w:rtl/>
          <w:lang w:bidi="ar-EG"/>
        </w:rPr>
        <w:t xml:space="preserve"> في</w:t>
      </w:r>
      <w:r w:rsidR="00981F94">
        <w:rPr>
          <w:rFonts w:hint="eastAsia"/>
          <w:rtl/>
          <w:lang w:bidi="ar-EG"/>
        </w:rPr>
        <w:t> </w:t>
      </w:r>
      <w:r w:rsidRPr="00FB2B78">
        <w:rPr>
          <w:rFonts w:hint="cs"/>
          <w:rtl/>
          <w:lang w:bidi="ar-EG"/>
        </w:rPr>
        <w:t>الفترة من</w:t>
      </w:r>
      <w:r w:rsidR="0008109F">
        <w:rPr>
          <w:rFonts w:hint="eastAsia"/>
          <w:rtl/>
          <w:lang w:bidi="ar-EG"/>
        </w:rPr>
        <w:t> </w:t>
      </w:r>
      <w:r w:rsidRPr="00FB2B78">
        <w:rPr>
          <w:lang w:bidi="ar-SY"/>
        </w:rPr>
        <w:t>29</w:t>
      </w:r>
      <w:r w:rsidR="0008109F">
        <w:rPr>
          <w:rFonts w:hint="eastAsia"/>
          <w:rtl/>
          <w:lang w:bidi="ar-EG"/>
        </w:rPr>
        <w:t> </w:t>
      </w:r>
      <w:r w:rsidRPr="00FB2B78">
        <w:rPr>
          <w:rFonts w:hint="cs"/>
          <w:rtl/>
          <w:lang w:bidi="ar-EG"/>
        </w:rPr>
        <w:t xml:space="preserve">أكتوبر إلى </w:t>
      </w:r>
      <w:r w:rsidRPr="00FB2B78">
        <w:rPr>
          <w:lang w:bidi="ar-SY"/>
        </w:rPr>
        <w:t>16</w:t>
      </w:r>
      <w:r w:rsidRPr="00FB2B78">
        <w:rPr>
          <w:rFonts w:hint="cs"/>
          <w:rtl/>
          <w:lang w:bidi="ar-EG"/>
        </w:rPr>
        <w:t xml:space="preserve"> نوفمبر </w:t>
      </w:r>
      <w:r w:rsidRPr="00FB2B78">
        <w:rPr>
          <w:lang w:bidi="ar-SY"/>
        </w:rPr>
        <w:t>2018</w:t>
      </w:r>
      <w:r w:rsidRPr="00FB2B78">
        <w:rPr>
          <w:rFonts w:hint="cs"/>
          <w:rtl/>
          <w:lang w:bidi="ar-EG"/>
        </w:rPr>
        <w:t>:</w:t>
      </w:r>
    </w:p>
    <w:p w:rsidR="00FB2B78" w:rsidRPr="00FB2B78" w:rsidRDefault="00FB2B78" w:rsidP="000B497A">
      <w:pPr>
        <w:pStyle w:val="enumlev1"/>
        <w:rPr>
          <w:rtl/>
        </w:rPr>
      </w:pPr>
      <w:r w:rsidRPr="00FB2B78">
        <w:rPr>
          <w:rFonts w:hint="cs"/>
          <w:rtl/>
        </w:rPr>
        <w:t>-</w:t>
      </w:r>
      <w:r w:rsidRPr="00FB2B78">
        <w:rPr>
          <w:rFonts w:hint="cs"/>
          <w:rtl/>
        </w:rPr>
        <w:tab/>
        <w:t xml:space="preserve">ترشيح ليتوانيا لإعادة انتخابها في مجلس الاتحاد للفترة </w:t>
      </w:r>
      <w:r w:rsidRPr="00FB2B78">
        <w:t>2022-2019</w:t>
      </w:r>
      <w:r w:rsidRPr="00FB2B78">
        <w:rPr>
          <w:rFonts w:hint="cs"/>
          <w:rtl/>
        </w:rPr>
        <w:t>.</w:t>
      </w:r>
    </w:p>
    <w:p w:rsidR="00FB2B78" w:rsidRPr="00FB2B78" w:rsidRDefault="00FB2B78" w:rsidP="000B497A">
      <w:pPr>
        <w:pStyle w:val="enumlev1"/>
        <w:rPr>
          <w:rtl/>
        </w:rPr>
      </w:pPr>
      <w:r w:rsidRPr="00FB2B78">
        <w:rPr>
          <w:rFonts w:hint="cs"/>
          <w:rtl/>
        </w:rPr>
        <w:t>-</w:t>
      </w:r>
      <w:r w:rsidRPr="00FB2B78">
        <w:rPr>
          <w:rFonts w:hint="cs"/>
          <w:rtl/>
        </w:rPr>
        <w:tab/>
        <w:t xml:space="preserve">ترشيح الدكتور مندوغاز زلينسكاس لمنصب مدير مكتب الاتصالات الراديوية </w:t>
      </w:r>
      <w:r w:rsidRPr="00FB2B78">
        <w:t>(BR)</w:t>
      </w:r>
      <w:r w:rsidRPr="00FB2B78">
        <w:rPr>
          <w:rFonts w:hint="cs"/>
          <w:rtl/>
        </w:rPr>
        <w:t xml:space="preserve"> بالاتحاد للفترة </w:t>
      </w:r>
      <w:r w:rsidRPr="00FB2B78">
        <w:t>2022-2019</w:t>
      </w:r>
      <w:r w:rsidRPr="00FB2B78">
        <w:rPr>
          <w:rFonts w:hint="cs"/>
          <w:rtl/>
        </w:rPr>
        <w:t>. ومرفق بالطي السيرة الذاتية للدكتور مندوغاز زلينسكاس.</w:t>
      </w:r>
    </w:p>
    <w:p w:rsidR="00FB2B78" w:rsidRPr="00FB2B78" w:rsidRDefault="00FB2B78" w:rsidP="00361C24">
      <w:pPr>
        <w:rPr>
          <w:rtl/>
          <w:lang w:bidi="ar-EG"/>
        </w:rPr>
      </w:pPr>
      <w:r w:rsidRPr="00FB2B78">
        <w:rPr>
          <w:rFonts w:hint="cs"/>
          <w:rtl/>
          <w:lang w:bidi="ar-EG"/>
        </w:rPr>
        <w:t xml:space="preserve">منذ انضمام جمهورية ليتوانيا إلى الاتحاد في </w:t>
      </w:r>
      <w:r w:rsidRPr="00FB2B78">
        <w:rPr>
          <w:lang w:bidi="ar-SY"/>
        </w:rPr>
        <w:t>1991</w:t>
      </w:r>
      <w:r w:rsidRPr="00FB2B78">
        <w:rPr>
          <w:rFonts w:hint="cs"/>
          <w:rtl/>
          <w:lang w:bidi="ar-EG"/>
        </w:rPr>
        <w:t xml:space="preserve">، تشارك سلطات جمهورية ليتوانيا بفعالية وتفانٍ في عمل المنظمة وتلتزم التزاماً راسخاً بمبادئها وقيمها وأهدافها. وتشارك ليتوانيا بصفتها عضواً في مجلس الاتحاد للفترة </w:t>
      </w:r>
      <w:r w:rsidRPr="00FB2B78">
        <w:rPr>
          <w:lang w:bidi="ar-SY"/>
        </w:rPr>
        <w:t>2018-2015</w:t>
      </w:r>
      <w:r w:rsidRPr="00FB2B78">
        <w:rPr>
          <w:rFonts w:hint="cs"/>
          <w:rtl/>
          <w:lang w:bidi="ar-EG"/>
        </w:rPr>
        <w:t xml:space="preserve"> مشاركة بناءة في عمل المجلس من خلال الحوار والتعاون الوثيق</w:t>
      </w:r>
      <w:r w:rsidR="00A32F32">
        <w:rPr>
          <w:rFonts w:hint="cs"/>
          <w:rtl/>
          <w:lang w:bidi="ar-EG"/>
        </w:rPr>
        <w:t>ين</w:t>
      </w:r>
      <w:r w:rsidRPr="00FB2B78">
        <w:rPr>
          <w:rFonts w:hint="cs"/>
          <w:rtl/>
          <w:lang w:bidi="ar-EG"/>
        </w:rPr>
        <w:t xml:space="preserve"> مع الدول الأعضاء الأخرى في الاتحاد. </w:t>
      </w:r>
      <w:r w:rsidR="00A32F32">
        <w:rPr>
          <w:rFonts w:hint="cs"/>
          <w:rtl/>
          <w:lang w:bidi="ar-EG"/>
        </w:rPr>
        <w:t>وتتعهد</w:t>
      </w:r>
      <w:r w:rsidRPr="00FB2B78">
        <w:rPr>
          <w:rFonts w:hint="cs"/>
          <w:rtl/>
          <w:lang w:bidi="ar-EG"/>
        </w:rPr>
        <w:t xml:space="preserve"> </w:t>
      </w:r>
      <w:r w:rsidR="00361C24">
        <w:rPr>
          <w:rFonts w:hint="cs"/>
          <w:rtl/>
          <w:lang w:bidi="ar-EG"/>
        </w:rPr>
        <w:t xml:space="preserve">حكومة </w:t>
      </w:r>
      <w:r w:rsidRPr="00FB2B78">
        <w:rPr>
          <w:rFonts w:hint="cs"/>
          <w:rtl/>
          <w:lang w:bidi="ar-EG"/>
        </w:rPr>
        <w:t xml:space="preserve">جمهورية ليتوانيا </w:t>
      </w:r>
      <w:r w:rsidR="00A32F32">
        <w:rPr>
          <w:rFonts w:hint="cs"/>
          <w:rtl/>
          <w:lang w:bidi="ar-EG"/>
        </w:rPr>
        <w:t>ب</w:t>
      </w:r>
      <w:r w:rsidRPr="00FB2B78">
        <w:rPr>
          <w:rFonts w:hint="cs"/>
          <w:rtl/>
          <w:lang w:bidi="ar-EG"/>
        </w:rPr>
        <w:t>مواصلة تسخير ما</w:t>
      </w:r>
      <w:r w:rsidR="00361C24">
        <w:rPr>
          <w:rFonts w:hint="eastAsia"/>
          <w:rtl/>
          <w:lang w:bidi="ar-EG"/>
        </w:rPr>
        <w:t> </w:t>
      </w:r>
      <w:r w:rsidRPr="00FB2B78">
        <w:rPr>
          <w:rFonts w:hint="cs"/>
          <w:rtl/>
          <w:lang w:bidi="ar-EG"/>
        </w:rPr>
        <w:t xml:space="preserve">لديها من خبرة </w:t>
      </w:r>
      <w:r w:rsidR="00A32F32">
        <w:rPr>
          <w:rFonts w:hint="cs"/>
          <w:rtl/>
          <w:lang w:bidi="ar-EG"/>
        </w:rPr>
        <w:t xml:space="preserve">بشأن </w:t>
      </w:r>
      <w:r w:rsidRPr="00FB2B78">
        <w:rPr>
          <w:rFonts w:hint="cs"/>
          <w:rtl/>
          <w:lang w:bidi="ar-EG"/>
        </w:rPr>
        <w:t>معالجة قضايا الاتحاد من أجل عملية اتخاذ القرار في مجلس الاتحاد.</w:t>
      </w:r>
    </w:p>
    <w:p w:rsidR="00FB2B78" w:rsidRPr="00FB2B78" w:rsidRDefault="00FB2B78" w:rsidP="0059763E">
      <w:pPr>
        <w:rPr>
          <w:rtl/>
          <w:lang w:bidi="ar-EG"/>
        </w:rPr>
      </w:pPr>
      <w:r w:rsidRPr="00FB2B78">
        <w:rPr>
          <w:rFonts w:hint="cs"/>
          <w:rtl/>
          <w:lang w:bidi="ar-EG"/>
        </w:rPr>
        <w:t xml:space="preserve">يتمتع الدكتور مندوغاز زلينسكاس، نائب </w:t>
      </w:r>
      <w:r w:rsidR="00B61616">
        <w:rPr>
          <w:rFonts w:hint="cs"/>
          <w:rtl/>
          <w:lang w:bidi="ar-EG"/>
        </w:rPr>
        <w:t>ال</w:t>
      </w:r>
      <w:r w:rsidRPr="00FB2B78">
        <w:rPr>
          <w:rFonts w:hint="cs"/>
          <w:rtl/>
          <w:lang w:bidi="ar-EG"/>
        </w:rPr>
        <w:t>مدير</w:t>
      </w:r>
      <w:r w:rsidR="00C16226">
        <w:rPr>
          <w:rFonts w:hint="cs"/>
          <w:rtl/>
          <w:lang w:bidi="ar-EG"/>
        </w:rPr>
        <w:t xml:space="preserve"> العام</w:t>
      </w:r>
      <w:r w:rsidRPr="00FB2B78">
        <w:rPr>
          <w:rFonts w:hint="cs"/>
          <w:rtl/>
          <w:lang w:bidi="ar-EG"/>
        </w:rPr>
        <w:t xml:space="preserve"> </w:t>
      </w:r>
      <w:r w:rsidR="00B61616">
        <w:rPr>
          <w:rFonts w:hint="cs"/>
          <w:rtl/>
          <w:lang w:bidi="ar-EG"/>
        </w:rPr>
        <w:t>ل</w:t>
      </w:r>
      <w:r w:rsidRPr="00FB2B78">
        <w:rPr>
          <w:rFonts w:hint="cs"/>
          <w:rtl/>
          <w:lang w:bidi="ar-EG"/>
        </w:rPr>
        <w:t>هيئة تنظيم الاتصالات في جمهورية ليتوانيا</w:t>
      </w:r>
      <w:r w:rsidR="00B61616">
        <w:rPr>
          <w:rFonts w:hint="cs"/>
          <w:rtl/>
          <w:lang w:bidi="ar-EG"/>
        </w:rPr>
        <w:t>،</w:t>
      </w:r>
      <w:r w:rsidRPr="00FB2B78">
        <w:rPr>
          <w:rFonts w:hint="cs"/>
          <w:rtl/>
          <w:lang w:bidi="ar-EG"/>
        </w:rPr>
        <w:t xml:space="preserve"> بخبرة </w:t>
      </w:r>
      <w:r w:rsidRPr="00FB2B78">
        <w:rPr>
          <w:lang w:bidi="ar-SY"/>
        </w:rPr>
        <w:t>30</w:t>
      </w:r>
      <w:r w:rsidRPr="00FB2B78">
        <w:rPr>
          <w:rFonts w:hint="cs"/>
          <w:rtl/>
          <w:lang w:bidi="ar-EG"/>
        </w:rPr>
        <w:t xml:space="preserve"> عاماً في مجال تنظيم الاتصالات الراديوية. وقد عمل بصفته عضواً في لجنة لوائح الراديو </w:t>
      </w:r>
      <w:r w:rsidRPr="00FB2B78">
        <w:rPr>
          <w:lang w:bidi="ar-SY"/>
        </w:rPr>
        <w:t>(RRB)</w:t>
      </w:r>
      <w:r w:rsidRPr="00FB2B78">
        <w:rPr>
          <w:rFonts w:hint="cs"/>
          <w:rtl/>
          <w:lang w:bidi="ar-EG"/>
        </w:rPr>
        <w:t xml:space="preserve"> التابعة للاتحاد لمدة ولايتين في الفترة</w:t>
      </w:r>
      <w:r w:rsidR="00981F94">
        <w:rPr>
          <w:rFonts w:hint="eastAsia"/>
          <w:rtl/>
          <w:lang w:bidi="ar-EG"/>
        </w:rPr>
        <w:t> </w:t>
      </w:r>
      <w:r w:rsidRPr="00FB2B78">
        <w:rPr>
          <w:lang w:bidi="ar-SY"/>
        </w:rPr>
        <w:t>2014-2006</w:t>
      </w:r>
      <w:r w:rsidRPr="00FB2B78">
        <w:rPr>
          <w:rFonts w:hint="cs"/>
          <w:rtl/>
          <w:lang w:bidi="ar-EG"/>
        </w:rPr>
        <w:t>. وفي</w:t>
      </w:r>
      <w:r w:rsidR="000B497A">
        <w:rPr>
          <w:rFonts w:hint="eastAsia"/>
          <w:rtl/>
          <w:lang w:bidi="ar-EG"/>
        </w:rPr>
        <w:t> </w:t>
      </w:r>
      <w:r w:rsidRPr="00FB2B78">
        <w:rPr>
          <w:lang w:bidi="ar-SY"/>
        </w:rPr>
        <w:t>2009</w:t>
      </w:r>
      <w:r w:rsidRPr="00FB2B78">
        <w:rPr>
          <w:rFonts w:hint="cs"/>
          <w:rtl/>
          <w:lang w:bidi="ar-EG"/>
        </w:rPr>
        <w:t xml:space="preserve">، انتُخب الدكتور مندوغاز زلينسكاس نائباً لرئيس لجنة لوائح الراديو ثم رئيساً لها في </w:t>
      </w:r>
      <w:r w:rsidRPr="00FB2B78">
        <w:rPr>
          <w:lang w:bidi="ar-SY"/>
        </w:rPr>
        <w:t>2010</w:t>
      </w:r>
      <w:r w:rsidRPr="00FB2B78">
        <w:rPr>
          <w:rFonts w:hint="cs"/>
          <w:rtl/>
          <w:lang w:bidi="ar-EG"/>
        </w:rPr>
        <w:t xml:space="preserve">. وخلال عمله </w:t>
      </w:r>
      <w:r w:rsidR="00B61616">
        <w:rPr>
          <w:rFonts w:hint="cs"/>
          <w:rtl/>
          <w:lang w:bidi="ar-EG"/>
        </w:rPr>
        <w:t>ك</w:t>
      </w:r>
      <w:r w:rsidR="00A32F32">
        <w:rPr>
          <w:rFonts w:hint="cs"/>
          <w:rtl/>
          <w:lang w:bidi="ar-EG"/>
        </w:rPr>
        <w:t xml:space="preserve">عضو </w:t>
      </w:r>
      <w:r w:rsidRPr="00FB2B78">
        <w:rPr>
          <w:rFonts w:hint="cs"/>
          <w:rtl/>
          <w:lang w:bidi="ar-EG"/>
        </w:rPr>
        <w:t>في</w:t>
      </w:r>
      <w:r w:rsidR="0059763E">
        <w:rPr>
          <w:rFonts w:hint="eastAsia"/>
          <w:rtl/>
          <w:lang w:bidi="ar-EG"/>
        </w:rPr>
        <w:t> </w:t>
      </w:r>
      <w:r w:rsidRPr="00FB2B78">
        <w:rPr>
          <w:rFonts w:hint="cs"/>
          <w:rtl/>
          <w:lang w:bidi="ar-EG"/>
        </w:rPr>
        <w:t xml:space="preserve">لجنة لوائح الراديو، تعامل الدكتور مندوغاز زلينسكاس مع العديد من مسائل الاتصالات الراديوية وساهم في </w:t>
      </w:r>
      <w:r w:rsidR="00A32F32">
        <w:rPr>
          <w:rFonts w:hint="cs"/>
          <w:rtl/>
          <w:lang w:bidi="ar-EG"/>
        </w:rPr>
        <w:t xml:space="preserve">تحقيق التسوية الناجحة لحالات </w:t>
      </w:r>
      <w:r w:rsidRPr="00FB2B78">
        <w:rPr>
          <w:rFonts w:hint="cs"/>
          <w:rtl/>
          <w:lang w:bidi="ar-EG"/>
        </w:rPr>
        <w:t>التداخل الراديوي بين الدول الأعضاء في الاتحاد.</w:t>
      </w:r>
    </w:p>
    <w:p w:rsidR="00FB2B78" w:rsidRPr="00FB2B78" w:rsidRDefault="00FB2B78" w:rsidP="00A32F32">
      <w:pPr>
        <w:rPr>
          <w:rtl/>
          <w:lang w:bidi="ar-EG"/>
        </w:rPr>
      </w:pPr>
      <w:r w:rsidRPr="00FB2B78">
        <w:rPr>
          <w:rtl/>
          <w:lang w:bidi="ar-EG"/>
        </w:rPr>
        <w:t xml:space="preserve">وتغتنم البعثة الدائمة </w:t>
      </w:r>
      <w:r w:rsidRPr="00FB2B78">
        <w:rPr>
          <w:rFonts w:hint="cs"/>
          <w:rtl/>
          <w:lang w:bidi="ar-EG"/>
        </w:rPr>
        <w:t>لجمهورية ليتوانيا</w:t>
      </w:r>
      <w:r w:rsidRPr="00FB2B78">
        <w:rPr>
          <w:rtl/>
          <w:lang w:bidi="ar-EG"/>
        </w:rPr>
        <w:t xml:space="preserve"> هذه الفرصة لكي </w:t>
      </w:r>
      <w:r w:rsidR="00A32F32">
        <w:rPr>
          <w:rFonts w:hint="cs"/>
          <w:rtl/>
          <w:lang w:bidi="ar-EG"/>
        </w:rPr>
        <w:t>تعبر</w:t>
      </w:r>
      <w:r w:rsidRPr="00FB2B78">
        <w:rPr>
          <w:rtl/>
          <w:lang w:bidi="ar-EG"/>
        </w:rPr>
        <w:t xml:space="preserve"> للاتحاد الدولي للاتصالات </w:t>
      </w:r>
      <w:r w:rsidR="00A32F32">
        <w:rPr>
          <w:rFonts w:hint="cs"/>
          <w:rtl/>
          <w:lang w:bidi="ar-EG"/>
        </w:rPr>
        <w:t xml:space="preserve">مجدداً عن </w:t>
      </w:r>
      <w:r w:rsidRPr="00FB2B78">
        <w:rPr>
          <w:rtl/>
          <w:lang w:bidi="ar-EG"/>
        </w:rPr>
        <w:t>أسمى عبارات التقدير والاحترام</w:t>
      </w:r>
      <w:r w:rsidRPr="00FB2B78">
        <w:rPr>
          <w:lang w:val="en-GB" w:bidi="ar-SY"/>
        </w:rPr>
        <w:t>.</w:t>
      </w:r>
    </w:p>
    <w:p w:rsidR="00FB2B78" w:rsidRDefault="00FB2B78" w:rsidP="00A32F32">
      <w:pPr>
        <w:spacing w:before="960"/>
        <w:rPr>
          <w:rtl/>
        </w:rPr>
      </w:pPr>
      <w:r w:rsidRPr="00FB2B78">
        <w:rPr>
          <w:rFonts w:hint="cs"/>
          <w:rtl/>
          <w:lang w:bidi="ar-EG"/>
        </w:rPr>
        <w:t xml:space="preserve">جنيف، </w:t>
      </w:r>
      <w:r w:rsidRPr="00FB2B78">
        <w:rPr>
          <w:lang w:bidi="ar-SY"/>
        </w:rPr>
        <w:t>11</w:t>
      </w:r>
      <w:r w:rsidRPr="00FB2B78">
        <w:rPr>
          <w:rFonts w:hint="cs"/>
          <w:rtl/>
          <w:lang w:bidi="ar-EG"/>
        </w:rPr>
        <w:t xml:space="preserve"> يوليو </w:t>
      </w:r>
      <w:r w:rsidRPr="00FB2B78">
        <w:rPr>
          <w:lang w:bidi="ar-SY"/>
        </w:rPr>
        <w:t>2017</w:t>
      </w:r>
    </w:p>
    <w:p w:rsidR="00A32F32" w:rsidRPr="00FB2B78" w:rsidRDefault="00A32F32" w:rsidP="00A32F32">
      <w:pPr>
        <w:spacing w:before="360"/>
        <w:jc w:val="right"/>
        <w:rPr>
          <w:lang w:bidi="ar-EG"/>
        </w:rPr>
      </w:pPr>
    </w:p>
    <w:p w:rsidR="002A2E9A" w:rsidRDefault="00FB2B78" w:rsidP="002A2E9A">
      <w:pPr>
        <w:pStyle w:val="Title1"/>
        <w:spacing w:after="360"/>
        <w:jc w:val="left"/>
        <w:rPr>
          <w:b/>
          <w:bCs/>
          <w:rtl/>
          <w:lang w:bidi="ar-EG"/>
        </w:rPr>
      </w:pPr>
      <w:r w:rsidRPr="00A32F32">
        <w:rPr>
          <w:b/>
          <w:bCs/>
          <w:rtl/>
          <w:lang w:bidi="ar-EG"/>
        </w:rPr>
        <w:br w:type="page"/>
      </w:r>
      <w:r w:rsidR="002A2E9A">
        <w:rPr>
          <w:noProof/>
        </w:rPr>
        <w:drawing>
          <wp:anchor distT="0" distB="0" distL="63500" distR="63500" simplePos="0" relativeHeight="251659264" behindDoc="1" locked="0" layoutInCell="1" allowOverlap="1" wp14:anchorId="0B0DF46B" wp14:editId="31667661">
            <wp:simplePos x="0" y="0"/>
            <wp:positionH relativeFrom="margin">
              <wp:posOffset>254635</wp:posOffset>
            </wp:positionH>
            <wp:positionV relativeFrom="margin">
              <wp:posOffset>22225</wp:posOffset>
            </wp:positionV>
            <wp:extent cx="1298575" cy="1664335"/>
            <wp:effectExtent l="0" t="0" r="0" b="0"/>
            <wp:wrapTight wrapText="bothSides">
              <wp:wrapPolygon edited="0">
                <wp:start x="0" y="0"/>
                <wp:lineTo x="0" y="21262"/>
                <wp:lineTo x="21230" y="21262"/>
                <wp:lineTo x="21230" y="0"/>
                <wp:lineTo x="0" y="0"/>
              </wp:wrapPolygon>
            </wp:wrapTight>
            <wp:docPr id="7" name="Picture 7" descr="Y:\OCR_SERVER\OUT\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CR_SERVER\OUT\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8575" cy="1664335"/>
                    </a:xfrm>
                    <a:prstGeom prst="rect">
                      <a:avLst/>
                    </a:prstGeom>
                    <a:noFill/>
                  </pic:spPr>
                </pic:pic>
              </a:graphicData>
            </a:graphic>
            <wp14:sizeRelH relativeFrom="page">
              <wp14:pctWidth>0</wp14:pctWidth>
            </wp14:sizeRelH>
            <wp14:sizeRelV relativeFrom="page">
              <wp14:pctHeight>0</wp14:pctHeight>
            </wp14:sizeRelV>
          </wp:anchor>
        </w:drawing>
      </w:r>
      <w:r w:rsidR="002A2E9A" w:rsidRPr="00A32F32">
        <w:rPr>
          <w:rFonts w:hint="cs"/>
          <w:b/>
          <w:bCs/>
          <w:sz w:val="32"/>
          <w:rtl/>
          <w:lang w:bidi="ar-EG"/>
        </w:rPr>
        <w:t xml:space="preserve">الدكتور </w:t>
      </w:r>
      <w:r w:rsidR="002A2E9A" w:rsidRPr="00A32F32">
        <w:rPr>
          <w:b/>
          <w:bCs/>
          <w:sz w:val="32"/>
          <w:rtl/>
          <w:lang w:bidi="ar-EG"/>
        </w:rPr>
        <w:t>مندوغاز زلينسكاس</w:t>
      </w:r>
    </w:p>
    <w:p w:rsidR="00FB2B78" w:rsidRDefault="00FB2B78" w:rsidP="00C16226">
      <w:pPr>
        <w:pStyle w:val="Title1"/>
        <w:keepNext w:val="0"/>
        <w:spacing w:after="360"/>
        <w:jc w:val="left"/>
        <w:rPr>
          <w:rtl/>
          <w:lang w:bidi="ar-EG"/>
        </w:rPr>
      </w:pPr>
      <w:r w:rsidRPr="002A2E9A">
        <w:rPr>
          <w:rFonts w:hint="cs"/>
          <w:rtl/>
          <w:lang w:bidi="ar-EG"/>
        </w:rPr>
        <w:t xml:space="preserve">مرشح </w:t>
      </w:r>
      <w:r w:rsidR="002A2E9A">
        <w:rPr>
          <w:color w:val="000000"/>
          <w:rtl/>
        </w:rPr>
        <w:t>ليتوانيا</w:t>
      </w:r>
      <w:r w:rsidR="002A2E9A" w:rsidRPr="002A2E9A">
        <w:rPr>
          <w:rFonts w:hint="cs"/>
          <w:rtl/>
          <w:lang w:bidi="ar-EG"/>
        </w:rPr>
        <w:t xml:space="preserve"> </w:t>
      </w:r>
      <w:r w:rsidRPr="002A2E9A">
        <w:rPr>
          <w:rFonts w:hint="cs"/>
          <w:rtl/>
          <w:lang w:bidi="ar-EG"/>
        </w:rPr>
        <w:t>لمنصب مدير مكتب الاتصالات الراديوية بالاتحاد</w:t>
      </w:r>
    </w:p>
    <w:p w:rsidR="00B2092D" w:rsidRDefault="00B2092D" w:rsidP="00C16226">
      <w:pPr>
        <w:pStyle w:val="Title1"/>
        <w:keepNext w:val="0"/>
        <w:spacing w:after="360"/>
        <w:jc w:val="left"/>
        <w:rPr>
          <w:rtl/>
          <w:lang w:bidi="ar-EG"/>
        </w:rPr>
      </w:pPr>
    </w:p>
    <w:p w:rsidR="00B2092D" w:rsidRDefault="00271016" w:rsidP="008738A9">
      <w:pPr>
        <w:pStyle w:val="Title1"/>
        <w:keepNext w:val="0"/>
        <w:spacing w:after="120"/>
        <w:jc w:val="left"/>
        <w:rPr>
          <w:rtl/>
          <w:lang w:bidi="ar-EG"/>
        </w:rPr>
      </w:pPr>
      <w:r>
        <w:rPr>
          <w:rFonts w:hint="cs"/>
          <w:rtl/>
          <w:lang w:bidi="ar-EG"/>
        </w:rPr>
        <w:t>الاتحاد الدولي للاتصالات</w:t>
      </w:r>
      <w:r w:rsidR="00FA5166">
        <w:rPr>
          <w:rFonts w:hint="cs"/>
          <w:rtl/>
          <w:lang w:bidi="ar-EG"/>
        </w:rPr>
        <w:t xml:space="preserve"> </w:t>
      </w:r>
      <w:r w:rsidR="00FA5166">
        <w:rPr>
          <w:lang w:bidi="ar-EG"/>
        </w:rPr>
        <w:t>(ITU)</w:t>
      </w:r>
      <w:r>
        <w:rPr>
          <w:rtl/>
          <w:lang w:bidi="ar-EG"/>
        </w:rPr>
        <w:br/>
      </w:r>
      <w:r w:rsidR="00B2092D">
        <w:rPr>
          <w:rFonts w:hint="cs"/>
          <w:rtl/>
          <w:lang w:bidi="ar-EG"/>
        </w:rPr>
        <w:t xml:space="preserve">مؤتمر المندوبين المفوضين لعام </w:t>
      </w:r>
      <w:r w:rsidR="00B2092D">
        <w:rPr>
          <w:lang w:bidi="ar-EG"/>
        </w:rPr>
        <w:t>2018</w:t>
      </w:r>
    </w:p>
    <w:p w:rsidR="00164391" w:rsidRPr="00FA5166" w:rsidRDefault="00004A8E" w:rsidP="00C16226">
      <w:pPr>
        <w:pStyle w:val="Title1"/>
        <w:keepNext w:val="0"/>
        <w:spacing w:before="120"/>
        <w:jc w:val="both"/>
        <w:rPr>
          <w:w w:val="100"/>
          <w:sz w:val="22"/>
          <w:szCs w:val="30"/>
          <w:rtl/>
          <w:lang w:bidi="ar-EG"/>
        </w:rPr>
      </w:pPr>
      <w:r w:rsidRPr="00FA5166">
        <w:rPr>
          <w:rFonts w:hint="cs"/>
          <w:w w:val="100"/>
          <w:sz w:val="22"/>
          <w:szCs w:val="30"/>
          <w:rtl/>
        </w:rPr>
        <w:t xml:space="preserve">إن ليتوانيا، بصفتها إحدى الدول الأعضاء المشاركة في أنشطة الاتحاد، مستعدة لمواصلة المساهمة في أعمال الاتحاد بأفضل ما لديها من خبرة. ونود، باسم جمهورية ليتوانيا، أن </w:t>
      </w:r>
      <w:r w:rsidR="00612A46" w:rsidRPr="00FA5166">
        <w:rPr>
          <w:rFonts w:hint="cs"/>
          <w:w w:val="100"/>
          <w:sz w:val="22"/>
          <w:szCs w:val="30"/>
          <w:rtl/>
        </w:rPr>
        <w:t>نلتمس</w:t>
      </w:r>
      <w:r w:rsidRPr="00FA5166">
        <w:rPr>
          <w:rFonts w:hint="cs"/>
          <w:w w:val="100"/>
          <w:sz w:val="22"/>
          <w:szCs w:val="30"/>
          <w:rtl/>
        </w:rPr>
        <w:t xml:space="preserve"> دعمكم للدكتور مندوغاز زلينسكاس، المرشح لمنصب مدير مكتب الاتصالات الراديوية بالاتحاد.</w:t>
      </w:r>
    </w:p>
    <w:p w:rsidR="00164391" w:rsidRPr="006C6144" w:rsidRDefault="008866C2" w:rsidP="00A95CD7">
      <w:pPr>
        <w:pStyle w:val="Title1"/>
        <w:keepNext w:val="0"/>
        <w:spacing w:before="120"/>
        <w:jc w:val="both"/>
        <w:rPr>
          <w:w w:val="100"/>
          <w:sz w:val="22"/>
          <w:szCs w:val="30"/>
          <w:rtl/>
          <w:lang w:bidi="ar-EG"/>
        </w:rPr>
      </w:pPr>
      <w:r w:rsidRPr="006C6144">
        <w:rPr>
          <w:rFonts w:hint="cs"/>
          <w:w w:val="100"/>
          <w:sz w:val="22"/>
          <w:szCs w:val="30"/>
          <w:rtl/>
          <w:lang w:bidi="ar-EG"/>
        </w:rPr>
        <w:t>والدكتور</w:t>
      </w:r>
      <w:r w:rsidRPr="006C6144">
        <w:rPr>
          <w:rFonts w:hint="cs"/>
          <w:w w:val="100"/>
          <w:sz w:val="22"/>
          <w:szCs w:val="30"/>
          <w:rtl/>
        </w:rPr>
        <w:t xml:space="preserve"> مندوغاز زلينسكاس</w:t>
      </w:r>
      <w:r w:rsidRPr="006C6144">
        <w:rPr>
          <w:rFonts w:hint="cs"/>
          <w:w w:val="100"/>
          <w:sz w:val="22"/>
          <w:szCs w:val="30"/>
          <w:rtl/>
          <w:lang w:bidi="ar-EG"/>
        </w:rPr>
        <w:t xml:space="preserve"> معروف بمشاركته الفع</w:t>
      </w:r>
      <w:r w:rsidR="0016474A" w:rsidRPr="006C6144">
        <w:rPr>
          <w:rFonts w:hint="cs"/>
          <w:w w:val="100"/>
          <w:sz w:val="22"/>
          <w:szCs w:val="30"/>
          <w:rtl/>
          <w:lang w:bidi="ar-EG"/>
        </w:rPr>
        <w:t>ّ</w:t>
      </w:r>
      <w:r w:rsidRPr="006C6144">
        <w:rPr>
          <w:rFonts w:hint="cs"/>
          <w:w w:val="100"/>
          <w:sz w:val="22"/>
          <w:szCs w:val="30"/>
          <w:rtl/>
          <w:lang w:bidi="ar-EG"/>
        </w:rPr>
        <w:t>الة في مؤتمرات الاتحاد كالمؤتمرات العالمية للاتصالات الراديوية</w:t>
      </w:r>
      <w:r w:rsidR="00A95CD7" w:rsidRPr="006C6144">
        <w:rPr>
          <w:rFonts w:hint="eastAsia"/>
          <w:w w:val="100"/>
          <w:sz w:val="22"/>
          <w:szCs w:val="30"/>
          <w:rtl/>
          <w:lang w:bidi="ar-EG"/>
        </w:rPr>
        <w:t> </w:t>
      </w:r>
      <w:r w:rsidRPr="006C6144">
        <w:rPr>
          <w:w w:val="100"/>
          <w:sz w:val="22"/>
          <w:szCs w:val="30"/>
          <w:lang w:bidi="ar-EG"/>
        </w:rPr>
        <w:t>(WRC)</w:t>
      </w:r>
      <w:r w:rsidRPr="006C6144">
        <w:rPr>
          <w:rFonts w:hint="cs"/>
          <w:w w:val="100"/>
          <w:sz w:val="22"/>
          <w:szCs w:val="30"/>
          <w:rtl/>
          <w:lang w:bidi="ar-EG"/>
        </w:rPr>
        <w:t xml:space="preserve"> ومؤتمر</w:t>
      </w:r>
      <w:r w:rsidR="005B1BE2" w:rsidRPr="006C6144">
        <w:rPr>
          <w:rFonts w:hint="cs"/>
          <w:w w:val="100"/>
          <w:sz w:val="22"/>
          <w:szCs w:val="30"/>
          <w:rtl/>
          <w:lang w:bidi="ar-EG"/>
        </w:rPr>
        <w:t>ات</w:t>
      </w:r>
      <w:r w:rsidRPr="006C6144">
        <w:rPr>
          <w:rFonts w:hint="cs"/>
          <w:w w:val="100"/>
          <w:sz w:val="22"/>
          <w:szCs w:val="30"/>
          <w:rtl/>
          <w:lang w:bidi="ar-EG"/>
        </w:rPr>
        <w:t xml:space="preserve"> المندوبين المفوضين</w:t>
      </w:r>
      <w:r w:rsidR="005B1BE2" w:rsidRPr="006C6144">
        <w:rPr>
          <w:rFonts w:hint="cs"/>
          <w:w w:val="100"/>
          <w:sz w:val="22"/>
          <w:szCs w:val="30"/>
          <w:rtl/>
          <w:lang w:bidi="ar-EG"/>
        </w:rPr>
        <w:t xml:space="preserve"> </w:t>
      </w:r>
      <w:r w:rsidR="005B1BE2" w:rsidRPr="006C6144">
        <w:rPr>
          <w:w w:val="100"/>
          <w:sz w:val="22"/>
          <w:szCs w:val="30"/>
          <w:lang w:bidi="ar-EG"/>
        </w:rPr>
        <w:t>(PP)</w:t>
      </w:r>
      <w:r w:rsidRPr="006C6144">
        <w:rPr>
          <w:rFonts w:hint="cs"/>
          <w:w w:val="100"/>
          <w:sz w:val="22"/>
          <w:szCs w:val="30"/>
          <w:rtl/>
          <w:lang w:bidi="ar-EG"/>
        </w:rPr>
        <w:t xml:space="preserve"> والمؤتمرات الإقليمية للاتصالات الراديوية </w:t>
      </w:r>
      <w:r w:rsidRPr="006C6144">
        <w:rPr>
          <w:w w:val="100"/>
          <w:sz w:val="22"/>
          <w:szCs w:val="30"/>
          <w:lang w:bidi="ar-EG"/>
        </w:rPr>
        <w:t>(RRC)</w:t>
      </w:r>
      <w:r w:rsidRPr="006C6144">
        <w:rPr>
          <w:rFonts w:hint="cs"/>
          <w:w w:val="100"/>
          <w:sz w:val="22"/>
          <w:szCs w:val="30"/>
          <w:rtl/>
          <w:lang w:bidi="ar-EG"/>
        </w:rPr>
        <w:t xml:space="preserve">. وهو خبير مختص </w:t>
      </w:r>
      <w:r w:rsidR="005B1BE2" w:rsidRPr="006C6144">
        <w:rPr>
          <w:rFonts w:hint="cs"/>
          <w:w w:val="100"/>
          <w:sz w:val="22"/>
          <w:szCs w:val="30"/>
          <w:rtl/>
          <w:lang w:bidi="ar-EG"/>
        </w:rPr>
        <w:t>وملتزم</w:t>
      </w:r>
      <w:r w:rsidRPr="006C6144">
        <w:rPr>
          <w:rFonts w:hint="cs"/>
          <w:w w:val="100"/>
          <w:sz w:val="22"/>
          <w:szCs w:val="30"/>
          <w:rtl/>
          <w:lang w:bidi="ar-EG"/>
        </w:rPr>
        <w:t xml:space="preserve"> يتمتع بمهارات قيادية ومعرفة متعمقة بقضايا الطيف الراديوي. وانتُخب خلال مؤتمرات المندوبين المفوضين عضواً في لجنة </w:t>
      </w:r>
      <w:r w:rsidR="00F31297" w:rsidRPr="006C6144">
        <w:rPr>
          <w:rFonts w:hint="cs"/>
          <w:w w:val="100"/>
          <w:sz w:val="22"/>
          <w:szCs w:val="30"/>
          <w:rtl/>
          <w:lang w:bidi="ar-EG"/>
        </w:rPr>
        <w:t>ل</w:t>
      </w:r>
      <w:r w:rsidRPr="006C6144">
        <w:rPr>
          <w:rFonts w:hint="cs"/>
          <w:w w:val="100"/>
          <w:sz w:val="22"/>
          <w:szCs w:val="30"/>
          <w:rtl/>
          <w:lang w:bidi="ar-EG"/>
        </w:rPr>
        <w:t>وائح الراديو</w:t>
      </w:r>
      <w:r w:rsidR="00A95CD7" w:rsidRPr="006C6144">
        <w:rPr>
          <w:rFonts w:hint="eastAsia"/>
          <w:w w:val="100"/>
          <w:sz w:val="22"/>
          <w:szCs w:val="30"/>
          <w:rtl/>
          <w:lang w:bidi="ar-EG"/>
        </w:rPr>
        <w:t> </w:t>
      </w:r>
      <w:r w:rsidRPr="006C6144">
        <w:rPr>
          <w:w w:val="100"/>
          <w:sz w:val="22"/>
          <w:szCs w:val="30"/>
          <w:lang w:bidi="ar-EG"/>
        </w:rPr>
        <w:t>(RRB)</w:t>
      </w:r>
      <w:r w:rsidRPr="006C6144">
        <w:rPr>
          <w:rFonts w:hint="cs"/>
          <w:w w:val="100"/>
          <w:sz w:val="22"/>
          <w:szCs w:val="30"/>
          <w:rtl/>
          <w:lang w:bidi="ar-EG"/>
        </w:rPr>
        <w:t xml:space="preserve"> التابعة للاتحاد وعمل بصفة عضو في لجنة لوائح الراديو لمدة ولايتين</w:t>
      </w:r>
      <w:r w:rsidR="00566566" w:rsidRPr="006C6144">
        <w:rPr>
          <w:rFonts w:hint="cs"/>
          <w:w w:val="100"/>
          <w:sz w:val="22"/>
          <w:szCs w:val="30"/>
          <w:rtl/>
          <w:lang w:bidi="ar-EG"/>
        </w:rPr>
        <w:t>، وانتُخب مرتين نائب</w:t>
      </w:r>
      <w:r w:rsidR="002A0C3D" w:rsidRPr="006C6144">
        <w:rPr>
          <w:rFonts w:hint="cs"/>
          <w:w w:val="100"/>
          <w:sz w:val="22"/>
          <w:szCs w:val="30"/>
          <w:rtl/>
          <w:lang w:bidi="ar-EG"/>
        </w:rPr>
        <w:t>اً</w:t>
      </w:r>
      <w:r w:rsidR="00566566" w:rsidRPr="006C6144">
        <w:rPr>
          <w:rFonts w:hint="cs"/>
          <w:w w:val="100"/>
          <w:sz w:val="22"/>
          <w:szCs w:val="30"/>
          <w:rtl/>
          <w:lang w:bidi="ar-EG"/>
        </w:rPr>
        <w:t xml:space="preserve"> </w:t>
      </w:r>
      <w:r w:rsidR="002A0C3D" w:rsidRPr="006C6144">
        <w:rPr>
          <w:rFonts w:hint="cs"/>
          <w:w w:val="100"/>
          <w:sz w:val="22"/>
          <w:szCs w:val="30"/>
          <w:rtl/>
          <w:lang w:bidi="ar-EG"/>
        </w:rPr>
        <w:t>ل</w:t>
      </w:r>
      <w:r w:rsidR="00566566" w:rsidRPr="006C6144">
        <w:rPr>
          <w:rFonts w:hint="cs"/>
          <w:w w:val="100"/>
          <w:sz w:val="22"/>
          <w:szCs w:val="30"/>
          <w:rtl/>
          <w:lang w:bidi="ar-EG"/>
        </w:rPr>
        <w:t>رئيس اللجنة وعمل بصفة رئيس</w:t>
      </w:r>
      <w:r w:rsidR="002A0C3D" w:rsidRPr="006C6144">
        <w:rPr>
          <w:rFonts w:hint="cs"/>
          <w:w w:val="100"/>
          <w:sz w:val="22"/>
          <w:szCs w:val="30"/>
          <w:rtl/>
          <w:lang w:bidi="ar-EG"/>
        </w:rPr>
        <w:t>ها</w:t>
      </w:r>
      <w:r w:rsidR="00566566" w:rsidRPr="006C6144">
        <w:rPr>
          <w:rFonts w:hint="cs"/>
          <w:w w:val="100"/>
          <w:sz w:val="22"/>
          <w:szCs w:val="30"/>
          <w:rtl/>
          <w:lang w:bidi="ar-EG"/>
        </w:rPr>
        <w:t xml:space="preserve"> لمدة ولاية واحدة.</w:t>
      </w:r>
    </w:p>
    <w:p w:rsidR="00164391" w:rsidRPr="006C6144" w:rsidRDefault="0017670E" w:rsidP="00C16226">
      <w:pPr>
        <w:pStyle w:val="Title1"/>
        <w:keepNext w:val="0"/>
        <w:spacing w:before="120"/>
        <w:jc w:val="both"/>
        <w:rPr>
          <w:w w:val="100"/>
          <w:sz w:val="22"/>
          <w:szCs w:val="30"/>
          <w:rtl/>
          <w:lang w:bidi="ar-EG"/>
        </w:rPr>
      </w:pPr>
      <w:r w:rsidRPr="006C6144">
        <w:rPr>
          <w:rFonts w:hint="cs"/>
          <w:w w:val="100"/>
          <w:sz w:val="22"/>
          <w:szCs w:val="30"/>
          <w:rtl/>
        </w:rPr>
        <w:t>ونظراً لتولي</w:t>
      </w:r>
      <w:r w:rsidR="000F68CC" w:rsidRPr="006C6144">
        <w:rPr>
          <w:rFonts w:hint="cs"/>
          <w:w w:val="100"/>
          <w:sz w:val="22"/>
          <w:szCs w:val="30"/>
          <w:rtl/>
        </w:rPr>
        <w:t xml:space="preserve"> الدكتور مندوغاز زلينسكاس </w:t>
      </w:r>
      <w:r w:rsidRPr="006C6144">
        <w:rPr>
          <w:rFonts w:hint="cs"/>
          <w:w w:val="100"/>
          <w:sz w:val="22"/>
          <w:szCs w:val="30"/>
          <w:rtl/>
        </w:rPr>
        <w:t>لمنا</w:t>
      </w:r>
      <w:r w:rsidR="000F68CC" w:rsidRPr="006C6144">
        <w:rPr>
          <w:rFonts w:hint="cs"/>
          <w:w w:val="100"/>
          <w:sz w:val="22"/>
          <w:szCs w:val="30"/>
          <w:rtl/>
        </w:rPr>
        <w:t>ص</w:t>
      </w:r>
      <w:r w:rsidR="005B1BE2" w:rsidRPr="006C6144">
        <w:rPr>
          <w:rFonts w:hint="cs"/>
          <w:w w:val="100"/>
          <w:sz w:val="22"/>
          <w:szCs w:val="30"/>
          <w:rtl/>
        </w:rPr>
        <w:t>ب</w:t>
      </w:r>
      <w:r w:rsidR="000F68CC" w:rsidRPr="006C6144">
        <w:rPr>
          <w:rFonts w:hint="cs"/>
          <w:w w:val="100"/>
          <w:sz w:val="22"/>
          <w:szCs w:val="30"/>
          <w:rtl/>
        </w:rPr>
        <w:t xml:space="preserve"> تنفيذية في هيئة تنظيم الاتصالات لجمهورية ليتوانيا</w:t>
      </w:r>
      <w:r w:rsidR="008D661F" w:rsidRPr="006C6144">
        <w:rPr>
          <w:rFonts w:hint="cs"/>
          <w:w w:val="100"/>
          <w:sz w:val="22"/>
          <w:szCs w:val="30"/>
          <w:rtl/>
          <w:lang w:bidi="ar-EG"/>
        </w:rPr>
        <w:t xml:space="preserve">، بصفة مدير دائرة الاتصالات الراديوية منذ </w:t>
      </w:r>
      <w:r w:rsidR="008D661F" w:rsidRPr="006C6144">
        <w:rPr>
          <w:w w:val="100"/>
          <w:sz w:val="22"/>
          <w:szCs w:val="30"/>
          <w:lang w:bidi="ar-EG"/>
        </w:rPr>
        <w:t>2001</w:t>
      </w:r>
      <w:r w:rsidR="008D661F" w:rsidRPr="006C6144">
        <w:rPr>
          <w:rFonts w:hint="cs"/>
          <w:w w:val="100"/>
          <w:sz w:val="22"/>
          <w:szCs w:val="30"/>
          <w:rtl/>
          <w:lang w:bidi="ar-EG"/>
        </w:rPr>
        <w:t xml:space="preserve"> وبصفة نائب المدير العام منذ </w:t>
      </w:r>
      <w:r w:rsidR="008D661F" w:rsidRPr="006C6144">
        <w:rPr>
          <w:w w:val="100"/>
          <w:sz w:val="22"/>
          <w:szCs w:val="30"/>
          <w:lang w:bidi="ar-EG"/>
        </w:rPr>
        <w:t>2015</w:t>
      </w:r>
      <w:r w:rsidRPr="006C6144">
        <w:rPr>
          <w:rFonts w:hint="cs"/>
          <w:w w:val="100"/>
          <w:sz w:val="22"/>
          <w:szCs w:val="30"/>
          <w:rtl/>
          <w:lang w:bidi="ar-EG"/>
        </w:rPr>
        <w:t xml:space="preserve">، فإنه يتمتع </w:t>
      </w:r>
      <w:r w:rsidRPr="006C6144">
        <w:rPr>
          <w:rFonts w:hint="cs"/>
          <w:w w:val="100"/>
          <w:sz w:val="22"/>
          <w:szCs w:val="30"/>
          <w:rtl/>
        </w:rPr>
        <w:t>بمعرفة عملية متعمقة بالقضايا الدولية المتعلقة بتخطيط الطيف الراديوي وتنسيقه</w:t>
      </w:r>
      <w:r w:rsidR="008D661F" w:rsidRPr="006C6144">
        <w:rPr>
          <w:rFonts w:hint="cs"/>
          <w:w w:val="100"/>
          <w:sz w:val="22"/>
          <w:szCs w:val="30"/>
          <w:rtl/>
          <w:lang w:bidi="ar-EG"/>
        </w:rPr>
        <w:t>.</w:t>
      </w:r>
      <w:r w:rsidRPr="006C6144">
        <w:rPr>
          <w:rFonts w:hint="cs"/>
          <w:w w:val="100"/>
          <w:sz w:val="22"/>
          <w:szCs w:val="30"/>
          <w:rtl/>
          <w:lang w:bidi="ar-EG"/>
        </w:rPr>
        <w:t xml:space="preserve"> وستكون خبرته التي بُنيت على خلفية</w:t>
      </w:r>
      <w:r w:rsidRPr="006C6144">
        <w:rPr>
          <w:w w:val="100"/>
          <w:sz w:val="22"/>
          <w:szCs w:val="30"/>
          <w:rtl/>
          <w:lang w:bidi="ar-EG"/>
        </w:rPr>
        <w:t xml:space="preserve"> </w:t>
      </w:r>
      <w:r w:rsidRPr="006C6144">
        <w:rPr>
          <w:rFonts w:hint="cs"/>
          <w:w w:val="100"/>
          <w:sz w:val="22"/>
          <w:szCs w:val="30"/>
          <w:rtl/>
          <w:lang w:bidi="ar-EG"/>
        </w:rPr>
        <w:t>أكاديمية</w:t>
      </w:r>
      <w:r w:rsidRPr="006C6144">
        <w:rPr>
          <w:w w:val="100"/>
          <w:sz w:val="22"/>
          <w:szCs w:val="30"/>
          <w:rtl/>
          <w:lang w:bidi="ar-EG"/>
        </w:rPr>
        <w:t xml:space="preserve"> </w:t>
      </w:r>
      <w:r w:rsidRPr="006C6144">
        <w:rPr>
          <w:rFonts w:hint="cs"/>
          <w:w w:val="100"/>
          <w:sz w:val="22"/>
          <w:szCs w:val="30"/>
          <w:rtl/>
          <w:lang w:bidi="ar-EG"/>
        </w:rPr>
        <w:t>قوية</w:t>
      </w:r>
      <w:r w:rsidRPr="006C6144">
        <w:rPr>
          <w:w w:val="100"/>
          <w:sz w:val="22"/>
          <w:szCs w:val="30"/>
          <w:rtl/>
          <w:lang w:bidi="ar-EG"/>
        </w:rPr>
        <w:t xml:space="preserve"> </w:t>
      </w:r>
      <w:r w:rsidRPr="006C6144">
        <w:rPr>
          <w:rFonts w:hint="cs"/>
          <w:w w:val="100"/>
          <w:sz w:val="22"/>
          <w:szCs w:val="30"/>
          <w:rtl/>
          <w:lang w:bidi="ar-EG"/>
        </w:rPr>
        <w:t>وأنشطة</w:t>
      </w:r>
      <w:r w:rsidRPr="006C6144">
        <w:rPr>
          <w:w w:val="100"/>
          <w:sz w:val="22"/>
          <w:szCs w:val="30"/>
          <w:rtl/>
          <w:lang w:bidi="ar-EG"/>
        </w:rPr>
        <w:t xml:space="preserve"> </w:t>
      </w:r>
      <w:r w:rsidRPr="006C6144">
        <w:rPr>
          <w:rFonts w:hint="cs"/>
          <w:w w:val="100"/>
          <w:sz w:val="22"/>
          <w:szCs w:val="30"/>
          <w:rtl/>
          <w:lang w:bidi="ar-EG"/>
        </w:rPr>
        <w:t>البحث</w:t>
      </w:r>
      <w:r w:rsidRPr="006C6144">
        <w:rPr>
          <w:w w:val="100"/>
          <w:sz w:val="22"/>
          <w:szCs w:val="30"/>
          <w:rtl/>
          <w:lang w:bidi="ar-EG"/>
        </w:rPr>
        <w:t xml:space="preserve"> </w:t>
      </w:r>
      <w:r w:rsidRPr="006C6144">
        <w:rPr>
          <w:rFonts w:hint="cs"/>
          <w:w w:val="100"/>
          <w:sz w:val="22"/>
          <w:szCs w:val="30"/>
          <w:rtl/>
          <w:lang w:bidi="ar-EG"/>
        </w:rPr>
        <w:t>العلمي،</w:t>
      </w:r>
      <w:r w:rsidRPr="006C6144">
        <w:rPr>
          <w:w w:val="100"/>
          <w:sz w:val="22"/>
          <w:szCs w:val="30"/>
          <w:rtl/>
          <w:lang w:bidi="ar-EG"/>
        </w:rPr>
        <w:t xml:space="preserve"> </w:t>
      </w:r>
      <w:r w:rsidRPr="006C6144">
        <w:rPr>
          <w:rFonts w:hint="cs"/>
          <w:w w:val="100"/>
          <w:sz w:val="22"/>
          <w:szCs w:val="30"/>
          <w:rtl/>
          <w:lang w:bidi="ar-EG"/>
        </w:rPr>
        <w:t>عاملاً</w:t>
      </w:r>
      <w:r w:rsidRPr="006C6144">
        <w:rPr>
          <w:w w:val="100"/>
          <w:sz w:val="22"/>
          <w:szCs w:val="30"/>
          <w:rtl/>
          <w:lang w:bidi="ar-EG"/>
        </w:rPr>
        <w:t xml:space="preserve"> </w:t>
      </w:r>
      <w:r w:rsidRPr="006C6144">
        <w:rPr>
          <w:rFonts w:hint="cs"/>
          <w:w w:val="100"/>
          <w:sz w:val="22"/>
          <w:szCs w:val="30"/>
          <w:rtl/>
          <w:lang w:bidi="ar-EG"/>
        </w:rPr>
        <w:t>أساسياً</w:t>
      </w:r>
      <w:r w:rsidRPr="006C6144">
        <w:rPr>
          <w:w w:val="100"/>
          <w:sz w:val="22"/>
          <w:szCs w:val="30"/>
          <w:rtl/>
          <w:lang w:bidi="ar-EG"/>
        </w:rPr>
        <w:t xml:space="preserve"> </w:t>
      </w:r>
      <w:r w:rsidRPr="006C6144">
        <w:rPr>
          <w:rFonts w:hint="cs"/>
          <w:w w:val="100"/>
          <w:sz w:val="22"/>
          <w:szCs w:val="30"/>
          <w:rtl/>
          <w:lang w:bidi="ar-EG"/>
        </w:rPr>
        <w:t>في</w:t>
      </w:r>
      <w:r w:rsidRPr="006C6144">
        <w:rPr>
          <w:w w:val="100"/>
          <w:sz w:val="22"/>
          <w:szCs w:val="30"/>
          <w:rtl/>
          <w:lang w:bidi="ar-EG"/>
        </w:rPr>
        <w:t xml:space="preserve"> </w:t>
      </w:r>
      <w:r w:rsidRPr="006C6144">
        <w:rPr>
          <w:rFonts w:hint="cs"/>
          <w:w w:val="100"/>
          <w:sz w:val="22"/>
          <w:szCs w:val="30"/>
          <w:rtl/>
          <w:lang w:bidi="ar-EG"/>
        </w:rPr>
        <w:t>زيادة</w:t>
      </w:r>
      <w:r w:rsidRPr="006C6144">
        <w:rPr>
          <w:w w:val="100"/>
          <w:sz w:val="22"/>
          <w:szCs w:val="30"/>
          <w:rtl/>
          <w:lang w:bidi="ar-EG"/>
        </w:rPr>
        <w:t xml:space="preserve"> </w:t>
      </w:r>
      <w:r w:rsidRPr="006C6144">
        <w:rPr>
          <w:rFonts w:hint="cs"/>
          <w:w w:val="100"/>
          <w:sz w:val="22"/>
          <w:szCs w:val="30"/>
          <w:rtl/>
          <w:lang w:bidi="ar-EG"/>
        </w:rPr>
        <w:t>تطوير</w:t>
      </w:r>
      <w:r w:rsidRPr="006C6144">
        <w:rPr>
          <w:w w:val="100"/>
          <w:sz w:val="22"/>
          <w:szCs w:val="30"/>
          <w:rtl/>
          <w:lang w:bidi="ar-EG"/>
        </w:rPr>
        <w:t xml:space="preserve"> </w:t>
      </w:r>
      <w:r w:rsidRPr="006C6144">
        <w:rPr>
          <w:rFonts w:hint="cs"/>
          <w:w w:val="100"/>
          <w:sz w:val="22"/>
          <w:szCs w:val="30"/>
          <w:rtl/>
          <w:lang w:bidi="ar-EG"/>
        </w:rPr>
        <w:t>إدارة</w:t>
      </w:r>
      <w:r w:rsidRPr="006C6144">
        <w:rPr>
          <w:w w:val="100"/>
          <w:sz w:val="22"/>
          <w:szCs w:val="30"/>
          <w:rtl/>
          <w:lang w:bidi="ar-EG"/>
        </w:rPr>
        <w:t xml:space="preserve"> </w:t>
      </w:r>
      <w:r w:rsidRPr="006C6144">
        <w:rPr>
          <w:rFonts w:hint="cs"/>
          <w:w w:val="100"/>
          <w:sz w:val="22"/>
          <w:szCs w:val="30"/>
          <w:rtl/>
          <w:lang w:bidi="ar-EG"/>
        </w:rPr>
        <w:t>الترددات</w:t>
      </w:r>
      <w:r w:rsidRPr="006C6144">
        <w:rPr>
          <w:w w:val="100"/>
          <w:sz w:val="22"/>
          <w:szCs w:val="30"/>
          <w:rtl/>
          <w:lang w:bidi="ar-EG"/>
        </w:rPr>
        <w:t xml:space="preserve"> </w:t>
      </w:r>
      <w:r w:rsidRPr="006C6144">
        <w:rPr>
          <w:rFonts w:hint="cs"/>
          <w:w w:val="100"/>
          <w:sz w:val="22"/>
          <w:szCs w:val="30"/>
          <w:rtl/>
          <w:lang w:bidi="ar-EG"/>
        </w:rPr>
        <w:t>الراديوية</w:t>
      </w:r>
      <w:r w:rsidRPr="006C6144">
        <w:rPr>
          <w:w w:val="100"/>
          <w:sz w:val="22"/>
          <w:szCs w:val="30"/>
          <w:rtl/>
          <w:lang w:bidi="ar-EG"/>
        </w:rPr>
        <w:t xml:space="preserve"> </w:t>
      </w:r>
      <w:r w:rsidRPr="006C6144">
        <w:rPr>
          <w:rFonts w:hint="cs"/>
          <w:w w:val="100"/>
          <w:sz w:val="22"/>
          <w:szCs w:val="30"/>
          <w:rtl/>
          <w:lang w:bidi="ar-EG"/>
        </w:rPr>
        <w:t>على</w:t>
      </w:r>
      <w:r w:rsidRPr="006C6144">
        <w:rPr>
          <w:w w:val="100"/>
          <w:sz w:val="22"/>
          <w:szCs w:val="30"/>
          <w:rtl/>
          <w:lang w:bidi="ar-EG"/>
        </w:rPr>
        <w:t xml:space="preserve"> </w:t>
      </w:r>
      <w:r w:rsidRPr="006C6144">
        <w:rPr>
          <w:rFonts w:hint="cs"/>
          <w:w w:val="100"/>
          <w:sz w:val="22"/>
          <w:szCs w:val="30"/>
          <w:rtl/>
          <w:lang w:bidi="ar-EG"/>
        </w:rPr>
        <w:t>أعلى</w:t>
      </w:r>
      <w:r w:rsidRPr="006C6144">
        <w:rPr>
          <w:w w:val="100"/>
          <w:sz w:val="22"/>
          <w:szCs w:val="30"/>
          <w:rtl/>
          <w:lang w:bidi="ar-EG"/>
        </w:rPr>
        <w:t xml:space="preserve"> </w:t>
      </w:r>
      <w:r w:rsidRPr="006C6144">
        <w:rPr>
          <w:rFonts w:hint="cs"/>
          <w:w w:val="100"/>
          <w:sz w:val="22"/>
          <w:szCs w:val="30"/>
          <w:rtl/>
          <w:lang w:bidi="ar-EG"/>
        </w:rPr>
        <w:t>المستويات</w:t>
      </w:r>
      <w:r w:rsidRPr="006C6144">
        <w:rPr>
          <w:w w:val="100"/>
          <w:sz w:val="22"/>
          <w:szCs w:val="30"/>
          <w:rtl/>
          <w:lang w:bidi="ar-EG"/>
        </w:rPr>
        <w:t xml:space="preserve"> </w:t>
      </w:r>
      <w:r w:rsidRPr="006C6144">
        <w:rPr>
          <w:rFonts w:hint="cs"/>
          <w:w w:val="100"/>
          <w:sz w:val="22"/>
          <w:szCs w:val="30"/>
          <w:rtl/>
          <w:lang w:bidi="ar-EG"/>
        </w:rPr>
        <w:t>الدولية.</w:t>
      </w:r>
    </w:p>
    <w:p w:rsidR="00164391" w:rsidRPr="006C6144" w:rsidRDefault="00CF44FE" w:rsidP="006C6144">
      <w:pPr>
        <w:pStyle w:val="Title1"/>
        <w:keepNext w:val="0"/>
        <w:spacing w:before="120"/>
        <w:jc w:val="both"/>
        <w:rPr>
          <w:w w:val="100"/>
          <w:sz w:val="22"/>
          <w:szCs w:val="30"/>
          <w:rtl/>
          <w:lang w:bidi="ar-EG"/>
        </w:rPr>
      </w:pPr>
      <w:r w:rsidRPr="006C6144">
        <w:rPr>
          <w:rFonts w:hint="cs"/>
          <w:w w:val="100"/>
          <w:sz w:val="22"/>
          <w:szCs w:val="30"/>
          <w:rtl/>
        </w:rPr>
        <w:t xml:space="preserve">وتضمن الخبرة الأكاديمية والمعرفة العملية في مجال الاتصالات الراديوية التي اكتسبها الدكتور زلينسكاس على مدى </w:t>
      </w:r>
      <w:r w:rsidRPr="006C6144">
        <w:rPr>
          <w:w w:val="100"/>
          <w:sz w:val="22"/>
          <w:szCs w:val="30"/>
        </w:rPr>
        <w:t>25</w:t>
      </w:r>
      <w:r w:rsidR="008738A9" w:rsidRPr="006C6144">
        <w:rPr>
          <w:rFonts w:hint="eastAsia"/>
          <w:w w:val="100"/>
          <w:sz w:val="22"/>
          <w:szCs w:val="30"/>
          <w:rtl/>
          <w:lang w:bidi="ar-EG"/>
        </w:rPr>
        <w:t> </w:t>
      </w:r>
      <w:r w:rsidRPr="006C6144">
        <w:rPr>
          <w:rFonts w:hint="cs"/>
          <w:w w:val="100"/>
          <w:sz w:val="22"/>
          <w:szCs w:val="30"/>
          <w:rtl/>
          <w:lang w:bidi="ar-EG"/>
        </w:rPr>
        <w:t>عاماً</w:t>
      </w:r>
      <w:r w:rsidR="00233BB0" w:rsidRPr="006C6144">
        <w:rPr>
          <w:rFonts w:hint="cs"/>
          <w:w w:val="100"/>
          <w:sz w:val="22"/>
          <w:szCs w:val="30"/>
          <w:rtl/>
          <w:lang w:bidi="ar-EG"/>
        </w:rPr>
        <w:t>،</w:t>
      </w:r>
      <w:r w:rsidRPr="006C6144">
        <w:rPr>
          <w:rFonts w:hint="cs"/>
          <w:w w:val="100"/>
          <w:sz w:val="22"/>
          <w:szCs w:val="30"/>
          <w:rtl/>
          <w:lang w:bidi="ar-EG"/>
        </w:rPr>
        <w:t xml:space="preserve"> </w:t>
      </w:r>
      <w:r w:rsidR="00233BB0" w:rsidRPr="006C6144">
        <w:rPr>
          <w:rFonts w:hint="cs"/>
          <w:w w:val="100"/>
          <w:sz w:val="22"/>
          <w:szCs w:val="30"/>
          <w:rtl/>
          <w:lang w:bidi="ar-EG"/>
        </w:rPr>
        <w:t>قدرة</w:t>
      </w:r>
      <w:r w:rsidR="006C6144">
        <w:rPr>
          <w:rFonts w:hint="eastAsia"/>
          <w:w w:val="100"/>
          <w:sz w:val="22"/>
          <w:szCs w:val="30"/>
          <w:rtl/>
          <w:lang w:bidi="ar-EG"/>
        </w:rPr>
        <w:t> </w:t>
      </w:r>
      <w:r w:rsidRPr="006C6144">
        <w:rPr>
          <w:rFonts w:hint="cs"/>
          <w:w w:val="100"/>
          <w:sz w:val="22"/>
          <w:szCs w:val="30"/>
          <w:rtl/>
          <w:lang w:bidi="ar-EG"/>
        </w:rPr>
        <w:t>المرشح على تعزيز</w:t>
      </w:r>
      <w:r w:rsidR="00612A46" w:rsidRPr="006C6144">
        <w:rPr>
          <w:rFonts w:hint="cs"/>
          <w:w w:val="100"/>
          <w:sz w:val="22"/>
          <w:szCs w:val="30"/>
          <w:rtl/>
          <w:lang w:bidi="ar-EG"/>
        </w:rPr>
        <w:t>:</w:t>
      </w:r>
    </w:p>
    <w:p w:rsidR="00164391" w:rsidRPr="006C6144" w:rsidRDefault="00D55DF6" w:rsidP="00C16226">
      <w:pPr>
        <w:pStyle w:val="enumlev1"/>
      </w:pPr>
      <w:r>
        <w:rPr>
          <w:rFonts w:ascii="Times New Roman" w:hAnsi="Times New Roman" w:cs="Times New Roman" w:hint="cs"/>
          <w:position w:val="2"/>
          <w:lang w:bidi="ar-EG"/>
        </w:rPr>
        <w:sym w:font="Symbol" w:char="F0B7"/>
      </w:r>
      <w:r w:rsidR="008738A9" w:rsidRPr="006C6144">
        <w:rPr>
          <w:rFonts w:ascii="Times New Roman" w:hAnsi="Times New Roman" w:cs="Times New Roman"/>
          <w:position w:val="2"/>
          <w:rtl/>
          <w:lang w:bidi="ar-EG"/>
        </w:rPr>
        <w:tab/>
      </w:r>
      <w:r w:rsidR="00CF44FE" w:rsidRPr="006C6144">
        <w:rPr>
          <w:rFonts w:hint="cs"/>
          <w:rtl/>
        </w:rPr>
        <w:t xml:space="preserve">الخبرة المتخصصة لدعم احتياجات </w:t>
      </w:r>
      <w:r w:rsidR="00CF44FE" w:rsidRPr="006C6144">
        <w:rPr>
          <w:rFonts w:hint="cs"/>
          <w:rtl/>
          <w:lang w:bidi="ar-EG"/>
        </w:rPr>
        <w:t>مجتمع الاتحاد</w:t>
      </w:r>
      <w:r w:rsidR="00164391" w:rsidRPr="006C6144">
        <w:rPr>
          <w:rFonts w:hint="cs"/>
          <w:rtl/>
        </w:rPr>
        <w:t>؛</w:t>
      </w:r>
    </w:p>
    <w:p w:rsidR="00164391" w:rsidRPr="006C6144" w:rsidRDefault="00D55DF6" w:rsidP="00C16226">
      <w:pPr>
        <w:pStyle w:val="enumlev1"/>
      </w:pPr>
      <w:r>
        <w:rPr>
          <w:rFonts w:ascii="Times New Roman" w:hAnsi="Times New Roman" w:cs="Times New Roman" w:hint="cs"/>
          <w:position w:val="2"/>
          <w:lang w:bidi="ar-EG"/>
        </w:rPr>
        <w:sym w:font="Symbol" w:char="F0B7"/>
      </w:r>
      <w:r w:rsidR="008738A9" w:rsidRPr="006C6144">
        <w:rPr>
          <w:rFonts w:ascii="Times New Roman" w:hAnsi="Times New Roman" w:cs="Times New Roman"/>
          <w:position w:val="2"/>
          <w:rtl/>
          <w:lang w:bidi="ar-EG"/>
        </w:rPr>
        <w:tab/>
      </w:r>
      <w:r w:rsidR="00CF44FE" w:rsidRPr="006C6144">
        <w:rPr>
          <w:rFonts w:hint="cs"/>
          <w:rtl/>
        </w:rPr>
        <w:t>ثقافة التعاون والتآزر بين الدول الأعضاء؛</w:t>
      </w:r>
    </w:p>
    <w:p w:rsidR="00164391" w:rsidRPr="006C6144" w:rsidRDefault="00D55DF6" w:rsidP="00C16226">
      <w:pPr>
        <w:pStyle w:val="enumlev1"/>
      </w:pPr>
      <w:r>
        <w:rPr>
          <w:rFonts w:ascii="Times New Roman" w:hAnsi="Times New Roman" w:cs="Times New Roman" w:hint="cs"/>
          <w:position w:val="2"/>
          <w:lang w:bidi="ar-EG"/>
        </w:rPr>
        <w:sym w:font="Symbol" w:char="F0B7"/>
      </w:r>
      <w:r w:rsidR="008738A9" w:rsidRPr="006C6144">
        <w:rPr>
          <w:rFonts w:ascii="Times New Roman" w:hAnsi="Times New Roman" w:cs="Times New Roman"/>
          <w:position w:val="2"/>
          <w:rtl/>
          <w:lang w:bidi="ar-EG"/>
        </w:rPr>
        <w:tab/>
      </w:r>
      <w:r w:rsidR="00CF44FE" w:rsidRPr="006C6144">
        <w:rPr>
          <w:rFonts w:hint="cs"/>
          <w:rtl/>
        </w:rPr>
        <w:t xml:space="preserve">إدارة </w:t>
      </w:r>
      <w:r w:rsidR="005909ED" w:rsidRPr="006C6144">
        <w:rPr>
          <w:rFonts w:hint="cs"/>
          <w:rtl/>
          <w:lang w:bidi="ar-EG"/>
        </w:rPr>
        <w:t>قطاع الاتصالات الراديوية بطريقة نزيهة وشفافة.</w:t>
      </w:r>
    </w:p>
    <w:p w:rsidR="008C4B64" w:rsidRPr="006C6144" w:rsidRDefault="008C4B64" w:rsidP="008738A9">
      <w:pPr>
        <w:rPr>
          <w:rtl/>
          <w:lang w:bidi="ar-EG"/>
        </w:rPr>
      </w:pPr>
      <w:r w:rsidRPr="006C6144">
        <w:rPr>
          <w:rFonts w:hint="cs"/>
          <w:rtl/>
          <w:lang w:bidi="ar-EG"/>
        </w:rPr>
        <w:t xml:space="preserve">وتثق ليتوانيا في القيادة القوية لمسؤولي الاتحاد وخبرتهم المتخصصة، والدكتور </w:t>
      </w:r>
      <w:r w:rsidR="006C6144">
        <w:rPr>
          <w:rFonts w:hint="cs"/>
          <w:rtl/>
        </w:rPr>
        <w:t>مندوغاز زلينسكاس، المرشح من ليت</w:t>
      </w:r>
      <w:r w:rsidRPr="006C6144">
        <w:rPr>
          <w:rFonts w:hint="cs"/>
          <w:rtl/>
        </w:rPr>
        <w:t xml:space="preserve">وانيا لمنصب مدير مكتب الاتصالات الراديوية بالاتحاد، </w:t>
      </w:r>
      <w:r w:rsidRPr="006C6144">
        <w:rPr>
          <w:rFonts w:hint="cs"/>
          <w:rtl/>
          <w:lang w:bidi="ar-EG"/>
        </w:rPr>
        <w:t xml:space="preserve">على استعداد </w:t>
      </w:r>
      <w:r w:rsidR="00F23283" w:rsidRPr="006C6144">
        <w:rPr>
          <w:rFonts w:hint="cs"/>
          <w:rtl/>
          <w:lang w:bidi="ar-EG"/>
        </w:rPr>
        <w:t>لتسخير</w:t>
      </w:r>
      <w:r w:rsidRPr="006C6144">
        <w:rPr>
          <w:rFonts w:hint="cs"/>
          <w:rtl/>
          <w:lang w:bidi="ar-EG"/>
        </w:rPr>
        <w:t xml:space="preserve"> </w:t>
      </w:r>
      <w:r w:rsidR="005B1BE2" w:rsidRPr="006C6144">
        <w:rPr>
          <w:rFonts w:hint="cs"/>
          <w:rtl/>
          <w:lang w:bidi="ar-EG"/>
        </w:rPr>
        <w:t>ما يحظى به من هذه الصفات</w:t>
      </w:r>
      <w:r w:rsidRPr="006C6144">
        <w:rPr>
          <w:rFonts w:hint="cs"/>
          <w:rtl/>
          <w:lang w:bidi="ar-EG"/>
        </w:rPr>
        <w:t xml:space="preserve"> للاتحاد.</w:t>
      </w:r>
    </w:p>
    <w:p w:rsidR="0081379B" w:rsidRPr="006C6144" w:rsidRDefault="0081379B" w:rsidP="0077297E">
      <w:pPr>
        <w:spacing w:before="240"/>
        <w:rPr>
          <w:rtl/>
        </w:rPr>
      </w:pPr>
      <w:r w:rsidRPr="006C6144">
        <w:rPr>
          <w:rFonts w:hint="cs"/>
          <w:rtl/>
        </w:rPr>
        <w:t>وتفضلوا بقبول فائق التقدير والاحترام</w:t>
      </w:r>
      <w:r w:rsidR="00563834">
        <w:rPr>
          <w:rFonts w:hint="cs"/>
          <w:rtl/>
        </w:rPr>
        <w:t>.</w:t>
      </w:r>
    </w:p>
    <w:p w:rsidR="00F94D58" w:rsidRPr="008738A9" w:rsidRDefault="00F94D58" w:rsidP="001A2646">
      <w:pPr>
        <w:rPr>
          <w:b/>
          <w:bCs/>
          <w:rtl/>
        </w:rPr>
      </w:pPr>
      <w:r w:rsidRPr="008738A9">
        <w:rPr>
          <w:rFonts w:hint="cs"/>
          <w:b/>
          <w:bCs/>
          <w:rtl/>
        </w:rPr>
        <w:t>روكاس ماسيوليس</w:t>
      </w:r>
    </w:p>
    <w:p w:rsidR="00485EA9" w:rsidRDefault="00485EA9" w:rsidP="00485EA9">
      <w:pPr>
        <w:rPr>
          <w:rtl/>
        </w:rPr>
      </w:pPr>
      <w:r>
        <w:rPr>
          <w:rtl/>
        </w:rPr>
        <w:t>وزير النقل والاتصالات</w:t>
      </w:r>
    </w:p>
    <w:p w:rsidR="00C505A6" w:rsidRDefault="00C505A6" w:rsidP="00485EA9">
      <w:pPr>
        <w:rPr>
          <w:rtl/>
        </w:rPr>
      </w:pPr>
    </w:p>
    <w:p w:rsidR="00C505A6" w:rsidRPr="008738A9" w:rsidRDefault="00C505A6" w:rsidP="00485EA9">
      <w:pPr>
        <w:rPr>
          <w:b/>
          <w:bCs/>
          <w:rtl/>
        </w:rPr>
      </w:pPr>
      <w:r w:rsidRPr="008738A9">
        <w:rPr>
          <w:rFonts w:hint="cs"/>
          <w:b/>
          <w:bCs/>
          <w:rtl/>
        </w:rPr>
        <w:t>فليكساس دوبروفولسكيس</w:t>
      </w:r>
    </w:p>
    <w:p w:rsidR="001522FA" w:rsidRDefault="00C505A6" w:rsidP="008738A9">
      <w:pPr>
        <w:rPr>
          <w:rtl/>
        </w:rPr>
      </w:pPr>
      <w:r>
        <w:rPr>
          <w:rFonts w:hint="cs"/>
          <w:color w:val="000000"/>
          <w:rtl/>
        </w:rPr>
        <w:t>م</w:t>
      </w:r>
      <w:r w:rsidR="00F84A51">
        <w:rPr>
          <w:rFonts w:hint="cs"/>
          <w:color w:val="000000"/>
          <w:rtl/>
        </w:rPr>
        <w:t>دير</w:t>
      </w:r>
      <w:r w:rsidR="00F84A51">
        <w:rPr>
          <w:color w:val="000000"/>
          <w:rtl/>
        </w:rPr>
        <w:t xml:space="preserve"> هيئة تنظيم الاتصالات</w:t>
      </w:r>
      <w:r w:rsidR="001522FA">
        <w:rPr>
          <w:rtl/>
        </w:rPr>
        <w:br w:type="page"/>
      </w:r>
    </w:p>
    <w:p w:rsidR="001522FA" w:rsidRPr="004827D4" w:rsidRDefault="001522FA" w:rsidP="008738A9">
      <w:pPr>
        <w:pStyle w:val="Title1"/>
        <w:rPr>
          <w:b/>
          <w:bCs/>
          <w:rtl/>
          <w:lang w:bidi="ar-EG"/>
        </w:rPr>
      </w:pPr>
      <w:r w:rsidRPr="00A32F32">
        <w:rPr>
          <w:rFonts w:hint="cs"/>
          <w:b/>
          <w:bCs/>
          <w:rtl/>
          <w:lang w:bidi="ar-EG"/>
        </w:rPr>
        <w:t>مرشح لمنصب مدير مكتب الاتصالات الراديوية بالاتحاد</w:t>
      </w:r>
    </w:p>
    <w:tbl>
      <w:tblPr>
        <w:bidiVisual/>
        <w:tblW w:w="4559" w:type="pct"/>
        <w:tblCellMar>
          <w:left w:w="70" w:type="dxa"/>
          <w:right w:w="70" w:type="dxa"/>
        </w:tblCellMar>
        <w:tblLook w:val="0000" w:firstRow="0" w:lastRow="0" w:firstColumn="0" w:lastColumn="0" w:noHBand="0" w:noVBand="0"/>
      </w:tblPr>
      <w:tblGrid>
        <w:gridCol w:w="2886"/>
        <w:gridCol w:w="5903"/>
      </w:tblGrid>
      <w:tr w:rsidR="004827D4" w:rsidRPr="00FB2B78" w:rsidTr="008738A9">
        <w:trPr>
          <w:trHeight w:hRule="exact" w:val="3051"/>
        </w:trPr>
        <w:tc>
          <w:tcPr>
            <w:tcW w:w="1642" w:type="pct"/>
            <w:vAlign w:val="center"/>
          </w:tcPr>
          <w:p w:rsidR="004827D4" w:rsidRPr="00FB2B78" w:rsidRDefault="004827D4" w:rsidP="00646A1E">
            <w:pPr>
              <w:jc w:val="left"/>
              <w:rPr>
                <w:lang w:bidi="ar-SY"/>
              </w:rPr>
            </w:pPr>
            <w:r w:rsidRPr="00FB2B78">
              <w:rPr>
                <w:rtl/>
                <w:lang w:bidi="ar-EG"/>
              </w:rPr>
              <w:br w:type="page"/>
            </w:r>
            <w:r w:rsidRPr="00FB2B78">
              <w:rPr>
                <w:noProof/>
              </w:rPr>
              <w:drawing>
                <wp:inline distT="0" distB="0" distL="0" distR="0" wp14:anchorId="334DF08B" wp14:editId="5011C1C9">
                  <wp:extent cx="1226820" cy="1782336"/>
                  <wp:effectExtent l="0" t="0" r="0" b="8890"/>
                  <wp:docPr id="4" name="Picture 4" descr="cid:image001.png@01D2EAAB.6C11D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EAAB.6C11D1A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62061" cy="1833534"/>
                          </a:xfrm>
                          <a:prstGeom prst="rect">
                            <a:avLst/>
                          </a:prstGeom>
                          <a:noFill/>
                          <a:ln>
                            <a:noFill/>
                          </a:ln>
                        </pic:spPr>
                      </pic:pic>
                    </a:graphicData>
                  </a:graphic>
                </wp:inline>
              </w:drawing>
            </w:r>
          </w:p>
        </w:tc>
        <w:tc>
          <w:tcPr>
            <w:tcW w:w="3358" w:type="pct"/>
            <w:vAlign w:val="center"/>
          </w:tcPr>
          <w:p w:rsidR="004827D4" w:rsidRDefault="004827D4" w:rsidP="008738A9">
            <w:pPr>
              <w:jc w:val="center"/>
              <w:rPr>
                <w:b/>
                <w:bCs/>
                <w:sz w:val="32"/>
                <w:szCs w:val="40"/>
                <w:rtl/>
                <w:lang w:bidi="ar-SY"/>
              </w:rPr>
            </w:pPr>
            <w:r w:rsidRPr="00A32F32">
              <w:rPr>
                <w:b/>
                <w:bCs/>
                <w:sz w:val="32"/>
                <w:szCs w:val="40"/>
                <w:lang w:bidi="ar-SY"/>
              </w:rPr>
              <w:t>2022-2019</w:t>
            </w:r>
          </w:p>
          <w:p w:rsidR="004827D4" w:rsidRPr="00A32F32" w:rsidRDefault="004827D4" w:rsidP="008738A9">
            <w:pPr>
              <w:jc w:val="center"/>
              <w:rPr>
                <w:b/>
                <w:bCs/>
                <w:sz w:val="32"/>
                <w:szCs w:val="40"/>
                <w:lang w:bidi="ar-SY"/>
              </w:rPr>
            </w:pPr>
          </w:p>
          <w:p w:rsidR="004827D4" w:rsidRPr="00FB2B78" w:rsidRDefault="004827D4" w:rsidP="008738A9">
            <w:pPr>
              <w:jc w:val="center"/>
              <w:rPr>
                <w:b/>
                <w:bCs/>
                <w:lang w:bidi="ar-SY"/>
              </w:rPr>
            </w:pPr>
            <w:r w:rsidRPr="00A32F32">
              <w:rPr>
                <w:rFonts w:hint="cs"/>
                <w:b/>
                <w:bCs/>
                <w:sz w:val="32"/>
                <w:szCs w:val="40"/>
                <w:rtl/>
                <w:lang w:bidi="ar-EG"/>
              </w:rPr>
              <w:t xml:space="preserve">الدكتور </w:t>
            </w:r>
            <w:r w:rsidRPr="00A32F32">
              <w:rPr>
                <w:b/>
                <w:bCs/>
                <w:sz w:val="32"/>
                <w:szCs w:val="40"/>
                <w:rtl/>
                <w:lang w:bidi="ar-EG"/>
              </w:rPr>
              <w:t>مندوغاز زلينسكاس</w:t>
            </w:r>
          </w:p>
        </w:tc>
      </w:tr>
    </w:tbl>
    <w:tbl>
      <w:tblPr>
        <w:tblStyle w:val="TableGrid"/>
        <w:bidiVisual/>
        <w:tblW w:w="49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3"/>
        <w:gridCol w:w="418"/>
        <w:gridCol w:w="7560"/>
      </w:tblGrid>
      <w:tr w:rsidR="00FB2B78" w:rsidRPr="00A53EBD" w:rsidTr="00692F05">
        <w:tc>
          <w:tcPr>
            <w:tcW w:w="9531" w:type="dxa"/>
            <w:gridSpan w:val="3"/>
          </w:tcPr>
          <w:p w:rsidR="00FB2B78" w:rsidRPr="00A53EBD" w:rsidRDefault="00FB2B78" w:rsidP="00C908E7">
            <w:pPr>
              <w:spacing w:before="240" w:after="240" w:line="340" w:lineRule="exact"/>
              <w:rPr>
                <w:b/>
                <w:bCs/>
                <w:position w:val="2"/>
                <w:rtl/>
                <w:lang w:bidi="ar-EG"/>
              </w:rPr>
            </w:pPr>
            <w:r w:rsidRPr="00A53EBD">
              <w:rPr>
                <w:rFonts w:hint="cs"/>
                <w:b/>
                <w:bCs/>
                <w:position w:val="2"/>
                <w:sz w:val="24"/>
                <w:szCs w:val="32"/>
                <w:rtl/>
                <w:lang w:bidi="ar-EG"/>
              </w:rPr>
              <w:t>معلومات عامة</w:t>
            </w:r>
          </w:p>
        </w:tc>
      </w:tr>
      <w:tr w:rsidR="00FB2B78" w:rsidRPr="00A53EBD" w:rsidTr="00692F05">
        <w:tc>
          <w:tcPr>
            <w:tcW w:w="1553" w:type="dxa"/>
          </w:tcPr>
          <w:p w:rsidR="00FB2B78" w:rsidRPr="00A53EBD" w:rsidRDefault="00FB2B78" w:rsidP="00A53EBD">
            <w:pPr>
              <w:spacing w:before="60" w:after="60" w:line="340" w:lineRule="exact"/>
              <w:rPr>
                <w:position w:val="2"/>
                <w:rtl/>
                <w:lang w:bidi="ar-EG"/>
              </w:rPr>
            </w:pPr>
            <w:r w:rsidRPr="00A53EBD">
              <w:rPr>
                <w:rFonts w:hint="cs"/>
                <w:position w:val="2"/>
                <w:rtl/>
                <w:lang w:bidi="ar-EG"/>
              </w:rPr>
              <w:t>تاريخ الميلاد</w:t>
            </w:r>
          </w:p>
        </w:tc>
        <w:tc>
          <w:tcPr>
            <w:tcW w:w="418" w:type="dxa"/>
          </w:tcPr>
          <w:p w:rsidR="00FB2B78" w:rsidRPr="00A53EBD" w:rsidRDefault="00FB2B78" w:rsidP="00A53EBD">
            <w:pPr>
              <w:spacing w:before="60" w:after="60" w:line="340" w:lineRule="exact"/>
              <w:rPr>
                <w:position w:val="2"/>
                <w:rtl/>
                <w:lang w:bidi="ar-EG"/>
              </w:rPr>
            </w:pPr>
          </w:p>
        </w:tc>
        <w:tc>
          <w:tcPr>
            <w:tcW w:w="7560" w:type="dxa"/>
          </w:tcPr>
          <w:p w:rsidR="00FB2B78" w:rsidRPr="00A53EBD" w:rsidRDefault="00FB2B78" w:rsidP="005B1BE2">
            <w:pPr>
              <w:spacing w:before="60" w:after="60" w:line="340" w:lineRule="exact"/>
              <w:rPr>
                <w:position w:val="2"/>
                <w:lang w:bidi="ar-SY"/>
              </w:rPr>
            </w:pPr>
            <w:r w:rsidRPr="00A53EBD">
              <w:rPr>
                <w:position w:val="2"/>
                <w:lang w:bidi="ar-SY"/>
              </w:rPr>
              <w:t>26</w:t>
            </w:r>
            <w:r w:rsidRPr="00A53EBD">
              <w:rPr>
                <w:rFonts w:hint="cs"/>
                <w:position w:val="2"/>
                <w:rtl/>
                <w:lang w:bidi="ar-EG"/>
              </w:rPr>
              <w:t xml:space="preserve"> فبراير </w:t>
            </w:r>
            <w:r w:rsidRPr="00A53EBD">
              <w:rPr>
                <w:position w:val="2"/>
                <w:lang w:bidi="ar-SY"/>
              </w:rPr>
              <w:t>1956</w:t>
            </w:r>
          </w:p>
        </w:tc>
      </w:tr>
      <w:tr w:rsidR="00FB2B78" w:rsidRPr="00A53EBD" w:rsidTr="00692F05">
        <w:tc>
          <w:tcPr>
            <w:tcW w:w="1553" w:type="dxa"/>
          </w:tcPr>
          <w:p w:rsidR="00FB2B78" w:rsidRPr="00A53EBD" w:rsidRDefault="00FB2B78" w:rsidP="00A53EBD">
            <w:pPr>
              <w:spacing w:before="60" w:after="60" w:line="340" w:lineRule="exact"/>
              <w:rPr>
                <w:position w:val="2"/>
                <w:rtl/>
                <w:lang w:bidi="ar-EG"/>
              </w:rPr>
            </w:pPr>
            <w:r w:rsidRPr="00A53EBD">
              <w:rPr>
                <w:rFonts w:hint="cs"/>
                <w:position w:val="2"/>
                <w:rtl/>
                <w:lang w:bidi="ar-EG"/>
              </w:rPr>
              <w:t>الجنسية</w:t>
            </w:r>
          </w:p>
        </w:tc>
        <w:tc>
          <w:tcPr>
            <w:tcW w:w="418" w:type="dxa"/>
          </w:tcPr>
          <w:p w:rsidR="00FB2B78" w:rsidRPr="00A53EBD" w:rsidRDefault="00FB2B78" w:rsidP="00A53EBD">
            <w:pPr>
              <w:spacing w:before="60" w:after="60" w:line="340" w:lineRule="exact"/>
              <w:rPr>
                <w:position w:val="2"/>
                <w:rtl/>
                <w:lang w:bidi="ar-EG"/>
              </w:rPr>
            </w:pPr>
          </w:p>
        </w:tc>
        <w:tc>
          <w:tcPr>
            <w:tcW w:w="7560" w:type="dxa"/>
          </w:tcPr>
          <w:p w:rsidR="00FB2B78" w:rsidRPr="00A53EBD" w:rsidRDefault="00FB2B78" w:rsidP="00A53EBD">
            <w:pPr>
              <w:spacing w:before="60" w:after="60" w:line="340" w:lineRule="exact"/>
              <w:rPr>
                <w:position w:val="2"/>
                <w:lang w:bidi="ar-SY"/>
              </w:rPr>
            </w:pPr>
            <w:r w:rsidRPr="00A53EBD">
              <w:rPr>
                <w:rFonts w:hint="cs"/>
                <w:position w:val="2"/>
                <w:rtl/>
                <w:lang w:bidi="ar-EG"/>
              </w:rPr>
              <w:t>ليتواني</w:t>
            </w:r>
          </w:p>
        </w:tc>
      </w:tr>
      <w:tr w:rsidR="00FB2B78" w:rsidRPr="00A53EBD" w:rsidTr="00692F05">
        <w:tc>
          <w:tcPr>
            <w:tcW w:w="1553" w:type="dxa"/>
          </w:tcPr>
          <w:p w:rsidR="00FB2B78" w:rsidRPr="00A53EBD" w:rsidRDefault="00FB2B78" w:rsidP="00A53EBD">
            <w:pPr>
              <w:spacing w:before="60" w:after="60" w:line="340" w:lineRule="exact"/>
              <w:rPr>
                <w:position w:val="2"/>
                <w:rtl/>
                <w:lang w:bidi="ar-EG"/>
              </w:rPr>
            </w:pPr>
            <w:r w:rsidRPr="00A53EBD">
              <w:rPr>
                <w:rFonts w:hint="cs"/>
                <w:position w:val="2"/>
                <w:rtl/>
                <w:lang w:bidi="ar-EG"/>
              </w:rPr>
              <w:t>الحالة الاجتماعية</w:t>
            </w:r>
          </w:p>
        </w:tc>
        <w:tc>
          <w:tcPr>
            <w:tcW w:w="418" w:type="dxa"/>
          </w:tcPr>
          <w:p w:rsidR="00FB2B78" w:rsidRPr="00A53EBD" w:rsidRDefault="00FB2B78" w:rsidP="00A53EBD">
            <w:pPr>
              <w:spacing w:before="60" w:after="60" w:line="340" w:lineRule="exact"/>
              <w:rPr>
                <w:position w:val="2"/>
                <w:rtl/>
                <w:lang w:bidi="ar-EG"/>
              </w:rPr>
            </w:pPr>
          </w:p>
        </w:tc>
        <w:tc>
          <w:tcPr>
            <w:tcW w:w="7560" w:type="dxa"/>
          </w:tcPr>
          <w:p w:rsidR="00FB2B78" w:rsidRPr="00A53EBD" w:rsidRDefault="00FB2B78" w:rsidP="00A53EBD">
            <w:pPr>
              <w:spacing w:before="60" w:after="60" w:line="340" w:lineRule="exact"/>
              <w:rPr>
                <w:position w:val="2"/>
                <w:rtl/>
                <w:lang w:bidi="ar-EG"/>
              </w:rPr>
            </w:pPr>
            <w:r w:rsidRPr="00A53EBD">
              <w:rPr>
                <w:rFonts w:hint="cs"/>
                <w:position w:val="2"/>
                <w:rtl/>
                <w:lang w:bidi="ar-EG"/>
              </w:rPr>
              <w:t>متزوج، لديه ابنة وابن</w:t>
            </w:r>
          </w:p>
        </w:tc>
      </w:tr>
      <w:tr w:rsidR="00FB2B78" w:rsidRPr="00A53EBD" w:rsidTr="00692F05">
        <w:tc>
          <w:tcPr>
            <w:tcW w:w="1553" w:type="dxa"/>
          </w:tcPr>
          <w:p w:rsidR="00FB2B78" w:rsidRPr="00A53EBD" w:rsidRDefault="00FB2B78" w:rsidP="00A53EBD">
            <w:pPr>
              <w:spacing w:before="60" w:after="60" w:line="340" w:lineRule="exact"/>
              <w:rPr>
                <w:position w:val="2"/>
                <w:rtl/>
                <w:lang w:bidi="ar-EG"/>
              </w:rPr>
            </w:pPr>
            <w:r w:rsidRPr="00A53EBD">
              <w:rPr>
                <w:rFonts w:hint="cs"/>
                <w:position w:val="2"/>
                <w:rtl/>
                <w:lang w:bidi="ar-EG"/>
              </w:rPr>
              <w:t>اللغات</w:t>
            </w:r>
          </w:p>
        </w:tc>
        <w:tc>
          <w:tcPr>
            <w:tcW w:w="418" w:type="dxa"/>
          </w:tcPr>
          <w:p w:rsidR="00FB2B78" w:rsidRPr="00A53EBD" w:rsidRDefault="00FB2B78" w:rsidP="00A53EBD">
            <w:pPr>
              <w:spacing w:before="60" w:after="60" w:line="340" w:lineRule="exact"/>
              <w:rPr>
                <w:position w:val="2"/>
                <w:rtl/>
                <w:lang w:bidi="ar-EG"/>
              </w:rPr>
            </w:pPr>
          </w:p>
        </w:tc>
        <w:tc>
          <w:tcPr>
            <w:tcW w:w="7560" w:type="dxa"/>
          </w:tcPr>
          <w:p w:rsidR="00FB2B78" w:rsidRPr="00A53EBD" w:rsidRDefault="00FB2B78" w:rsidP="00A53EBD">
            <w:pPr>
              <w:spacing w:before="60" w:after="60" w:line="340" w:lineRule="exact"/>
              <w:rPr>
                <w:color w:val="0070C0"/>
                <w:position w:val="2"/>
                <w:rtl/>
                <w:lang w:bidi="ar-EG"/>
              </w:rPr>
            </w:pPr>
            <w:r w:rsidRPr="00A53EBD">
              <w:rPr>
                <w:rFonts w:hint="cs"/>
                <w:color w:val="0070C0"/>
                <w:position w:val="2"/>
                <w:rtl/>
                <w:lang w:bidi="ar-EG"/>
              </w:rPr>
              <w:t>الليتوانية (اللغة الأم) والإنكليزية والروسية</w:t>
            </w:r>
          </w:p>
        </w:tc>
      </w:tr>
      <w:tr w:rsidR="00FB2B78" w:rsidRPr="00A53EBD" w:rsidTr="00692F05">
        <w:tc>
          <w:tcPr>
            <w:tcW w:w="9531" w:type="dxa"/>
            <w:gridSpan w:val="3"/>
          </w:tcPr>
          <w:p w:rsidR="00FB2B78" w:rsidRPr="00A53EBD" w:rsidRDefault="00FB2B78" w:rsidP="00C908E7">
            <w:pPr>
              <w:spacing w:before="240" w:after="240" w:line="340" w:lineRule="exact"/>
              <w:rPr>
                <w:position w:val="2"/>
                <w:rtl/>
              </w:rPr>
            </w:pPr>
            <w:r w:rsidRPr="00A53EBD">
              <w:rPr>
                <w:rFonts w:hint="cs"/>
                <w:b/>
                <w:bCs/>
                <w:position w:val="2"/>
                <w:rtl/>
                <w:lang w:bidi="ar-EG"/>
              </w:rPr>
              <w:t>التعليم</w:t>
            </w:r>
          </w:p>
        </w:tc>
      </w:tr>
      <w:tr w:rsidR="00FB2B78" w:rsidRPr="00A53EBD" w:rsidTr="00692F05">
        <w:tc>
          <w:tcPr>
            <w:tcW w:w="1553" w:type="dxa"/>
          </w:tcPr>
          <w:p w:rsidR="00FB2B78" w:rsidRPr="00A53EBD" w:rsidRDefault="00FB2B78" w:rsidP="00A53EBD">
            <w:pPr>
              <w:spacing w:before="60" w:after="60" w:line="340" w:lineRule="exact"/>
              <w:rPr>
                <w:position w:val="2"/>
                <w:lang w:bidi="ar-SY"/>
              </w:rPr>
            </w:pPr>
            <w:r w:rsidRPr="00A53EBD">
              <w:rPr>
                <w:position w:val="2"/>
                <w:lang w:bidi="ar-SY"/>
              </w:rPr>
              <w:t>2003</w:t>
            </w:r>
          </w:p>
        </w:tc>
        <w:tc>
          <w:tcPr>
            <w:tcW w:w="418" w:type="dxa"/>
          </w:tcPr>
          <w:p w:rsidR="00FB2B78" w:rsidRPr="00A53EBD" w:rsidRDefault="00FB2B78" w:rsidP="00A53EBD">
            <w:pPr>
              <w:spacing w:before="60" w:after="60" w:line="340" w:lineRule="exact"/>
              <w:rPr>
                <w:position w:val="2"/>
                <w:rtl/>
                <w:lang w:bidi="ar-EG"/>
              </w:rPr>
            </w:pPr>
          </w:p>
        </w:tc>
        <w:tc>
          <w:tcPr>
            <w:tcW w:w="7560" w:type="dxa"/>
          </w:tcPr>
          <w:p w:rsidR="00A53EBD" w:rsidRPr="00A53EBD" w:rsidRDefault="00FB2B78" w:rsidP="008738A9">
            <w:pPr>
              <w:spacing w:before="60" w:after="60" w:line="340" w:lineRule="exact"/>
              <w:rPr>
                <w:position w:val="2"/>
                <w:rtl/>
                <w:lang w:bidi="ar-EG"/>
              </w:rPr>
            </w:pPr>
            <w:r w:rsidRPr="00A53EBD">
              <w:rPr>
                <w:rFonts w:hint="cs"/>
                <w:color w:val="0070C0"/>
                <w:position w:val="2"/>
                <w:rtl/>
                <w:lang w:bidi="ar-EG"/>
              </w:rPr>
              <w:t xml:space="preserve">دورات تدريبية في </w:t>
            </w:r>
            <w:r w:rsidRPr="00A53EBD">
              <w:rPr>
                <w:color w:val="0070C0"/>
                <w:position w:val="2"/>
                <w:rtl/>
                <w:lang w:bidi="ar-EG"/>
              </w:rPr>
              <w:t xml:space="preserve">معهد الولايات المتحدة </w:t>
            </w:r>
            <w:r w:rsidRPr="00A53EBD">
              <w:rPr>
                <w:rFonts w:hint="cs"/>
                <w:color w:val="0070C0"/>
                <w:position w:val="2"/>
                <w:rtl/>
                <w:lang w:bidi="ar-EG"/>
              </w:rPr>
              <w:t>ل</w:t>
            </w:r>
            <w:r w:rsidRPr="00A53EBD">
              <w:rPr>
                <w:color w:val="0070C0"/>
                <w:position w:val="2"/>
                <w:rtl/>
                <w:lang w:bidi="ar-EG"/>
              </w:rPr>
              <w:t xml:space="preserve">لتدريب </w:t>
            </w:r>
            <w:r w:rsidRPr="00A53EBD">
              <w:rPr>
                <w:rFonts w:hint="cs"/>
                <w:color w:val="0070C0"/>
                <w:position w:val="2"/>
                <w:rtl/>
                <w:lang w:bidi="ar-EG"/>
              </w:rPr>
              <w:t>في مجال</w:t>
            </w:r>
            <w:r w:rsidRPr="00A53EBD">
              <w:rPr>
                <w:color w:val="0070C0"/>
                <w:position w:val="2"/>
                <w:rtl/>
                <w:lang w:bidi="ar-EG"/>
              </w:rPr>
              <w:t xml:space="preserve"> الاتصالات</w:t>
            </w:r>
            <w:r w:rsidRPr="00A53EBD">
              <w:rPr>
                <w:rFonts w:hint="cs"/>
                <w:position w:val="2"/>
                <w:rtl/>
                <w:lang w:bidi="ar-EG"/>
              </w:rPr>
              <w:t>، "إدارة الطيف في</w:t>
            </w:r>
            <w:r w:rsidR="00A53EBD" w:rsidRPr="00A53EBD">
              <w:rPr>
                <w:rFonts w:hint="eastAsia"/>
                <w:position w:val="2"/>
                <w:rtl/>
                <w:lang w:bidi="ar-EG"/>
              </w:rPr>
              <w:t> </w:t>
            </w:r>
            <w:r w:rsidRPr="00A53EBD">
              <w:rPr>
                <w:rFonts w:hint="cs"/>
                <w:position w:val="2"/>
                <w:rtl/>
                <w:lang w:bidi="ar-EG"/>
              </w:rPr>
              <w:t>القطاع المدني"، واشنطن العاصمة.</w:t>
            </w:r>
          </w:p>
        </w:tc>
      </w:tr>
      <w:tr w:rsidR="00FB2B78" w:rsidRPr="00A53EBD" w:rsidTr="00692F05">
        <w:tc>
          <w:tcPr>
            <w:tcW w:w="1553" w:type="dxa"/>
          </w:tcPr>
          <w:p w:rsidR="00FB2B78" w:rsidRPr="00A53EBD" w:rsidRDefault="00FB2B78" w:rsidP="00A53EBD">
            <w:pPr>
              <w:spacing w:before="60" w:after="60" w:line="340" w:lineRule="exact"/>
              <w:rPr>
                <w:position w:val="2"/>
                <w:lang w:bidi="ar-SY"/>
              </w:rPr>
            </w:pPr>
            <w:r w:rsidRPr="00A53EBD">
              <w:rPr>
                <w:position w:val="2"/>
                <w:lang w:bidi="ar-SY"/>
              </w:rPr>
              <w:t>1989</w:t>
            </w:r>
          </w:p>
        </w:tc>
        <w:tc>
          <w:tcPr>
            <w:tcW w:w="418" w:type="dxa"/>
          </w:tcPr>
          <w:p w:rsidR="00FB2B78" w:rsidRPr="00A53EBD" w:rsidRDefault="00FB2B78" w:rsidP="00A53EBD">
            <w:pPr>
              <w:spacing w:before="60" w:after="60" w:line="340" w:lineRule="exact"/>
              <w:rPr>
                <w:position w:val="2"/>
                <w:rtl/>
              </w:rPr>
            </w:pPr>
          </w:p>
        </w:tc>
        <w:tc>
          <w:tcPr>
            <w:tcW w:w="7560" w:type="dxa"/>
          </w:tcPr>
          <w:p w:rsidR="00FB2B78" w:rsidRPr="00A53EBD" w:rsidRDefault="00FB2B78" w:rsidP="00A53EBD">
            <w:pPr>
              <w:spacing w:before="60" w:after="60" w:line="340" w:lineRule="exact"/>
              <w:rPr>
                <w:color w:val="0070C0"/>
                <w:position w:val="2"/>
                <w:rtl/>
                <w:lang w:bidi="ar-EG"/>
              </w:rPr>
            </w:pPr>
            <w:r w:rsidRPr="00A53EBD">
              <w:rPr>
                <w:rFonts w:hint="cs"/>
                <w:color w:val="0070C0"/>
                <w:position w:val="2"/>
                <w:rtl/>
                <w:lang w:bidi="ar-EG"/>
              </w:rPr>
              <w:t>درجة الدكتوراه في العلوم</w:t>
            </w:r>
            <w:r w:rsidR="00130813">
              <w:rPr>
                <w:rFonts w:hint="cs"/>
                <w:color w:val="0070C0"/>
                <w:position w:val="2"/>
                <w:rtl/>
                <w:lang w:bidi="ar-EG"/>
              </w:rPr>
              <w:t xml:space="preserve"> </w:t>
            </w:r>
            <w:r w:rsidR="00130813">
              <w:rPr>
                <w:color w:val="0070C0"/>
                <w:position w:val="2"/>
                <w:lang w:bidi="ar-EG"/>
              </w:rPr>
              <w:t>(PhD)</w:t>
            </w:r>
            <w:r w:rsidRPr="00A53EBD">
              <w:rPr>
                <w:rFonts w:hint="cs"/>
                <w:color w:val="0070C0"/>
                <w:position w:val="2"/>
                <w:rtl/>
                <w:lang w:bidi="ar-EG"/>
              </w:rPr>
              <w:t xml:space="preserve"> من جامعة فيلنيوس</w:t>
            </w:r>
          </w:p>
          <w:p w:rsidR="00A53EBD" w:rsidRPr="00A53EBD" w:rsidRDefault="00FB2B78" w:rsidP="008738A9">
            <w:pPr>
              <w:spacing w:before="60" w:after="60" w:line="340" w:lineRule="exact"/>
              <w:rPr>
                <w:spacing w:val="-4"/>
                <w:position w:val="2"/>
                <w:rtl/>
                <w:lang w:bidi="ar-EG"/>
              </w:rPr>
            </w:pPr>
            <w:r w:rsidRPr="00A53EBD">
              <w:rPr>
                <w:rFonts w:hint="cs"/>
                <w:spacing w:val="-4"/>
                <w:position w:val="2"/>
                <w:rtl/>
                <w:lang w:bidi="ar-EG"/>
              </w:rPr>
              <w:t xml:space="preserve">أطروحة عن "تحليل المحولات الكهرمغنطيسية للمعلومات باستخدام أسلوب المعادلات التكاملية </w:t>
            </w:r>
            <w:r w:rsidR="0008109F" w:rsidRPr="00A53EBD">
              <w:rPr>
                <w:rFonts w:hint="cs"/>
                <w:spacing w:val="-4"/>
                <w:position w:val="2"/>
                <w:rtl/>
                <w:lang w:bidi="ar-EG"/>
              </w:rPr>
              <w:t>ال</w:t>
            </w:r>
            <w:r w:rsidR="005B1BE2">
              <w:rPr>
                <w:rFonts w:hint="cs"/>
                <w:spacing w:val="-4"/>
                <w:position w:val="2"/>
                <w:rtl/>
                <w:lang w:bidi="ar-EG"/>
              </w:rPr>
              <w:t>مفردة</w:t>
            </w:r>
            <w:r w:rsidRPr="00A53EBD">
              <w:rPr>
                <w:rFonts w:hint="cs"/>
                <w:spacing w:val="-4"/>
                <w:position w:val="2"/>
                <w:rtl/>
                <w:lang w:bidi="ar-EG"/>
              </w:rPr>
              <w:t>"</w:t>
            </w:r>
          </w:p>
        </w:tc>
      </w:tr>
      <w:tr w:rsidR="00FB2B78" w:rsidRPr="00A53EBD" w:rsidTr="00692F05">
        <w:tc>
          <w:tcPr>
            <w:tcW w:w="1553" w:type="dxa"/>
          </w:tcPr>
          <w:p w:rsidR="00FB2B78" w:rsidRPr="00A53EBD" w:rsidRDefault="00FB2B78" w:rsidP="00A53EBD">
            <w:pPr>
              <w:spacing w:before="60" w:after="60" w:line="340" w:lineRule="exact"/>
              <w:rPr>
                <w:position w:val="2"/>
                <w:lang w:bidi="ar-SY"/>
              </w:rPr>
            </w:pPr>
            <w:r w:rsidRPr="00A53EBD">
              <w:rPr>
                <w:position w:val="2"/>
                <w:lang w:bidi="ar-SY"/>
              </w:rPr>
              <w:t>1979-1974</w:t>
            </w:r>
          </w:p>
        </w:tc>
        <w:tc>
          <w:tcPr>
            <w:tcW w:w="418" w:type="dxa"/>
          </w:tcPr>
          <w:p w:rsidR="00FB2B78" w:rsidRPr="00A53EBD" w:rsidRDefault="00FB2B78" w:rsidP="00A53EBD">
            <w:pPr>
              <w:spacing w:before="60" w:after="60" w:line="340" w:lineRule="exact"/>
              <w:rPr>
                <w:position w:val="2"/>
                <w:rtl/>
                <w:lang w:bidi="ar-EG"/>
              </w:rPr>
            </w:pPr>
          </w:p>
        </w:tc>
        <w:tc>
          <w:tcPr>
            <w:tcW w:w="7560" w:type="dxa"/>
          </w:tcPr>
          <w:p w:rsidR="00A53EBD" w:rsidRPr="00A53EBD" w:rsidRDefault="00FB2B78" w:rsidP="00756BF4">
            <w:pPr>
              <w:spacing w:before="60" w:after="60" w:line="340" w:lineRule="exact"/>
              <w:rPr>
                <w:color w:val="0070C0"/>
                <w:position w:val="2"/>
                <w:rtl/>
                <w:lang w:bidi="ar-EG"/>
              </w:rPr>
            </w:pPr>
            <w:r w:rsidRPr="00A53EBD">
              <w:rPr>
                <w:rFonts w:hint="cs"/>
                <w:color w:val="0070C0"/>
                <w:position w:val="2"/>
                <w:rtl/>
                <w:lang w:bidi="ar-EG"/>
              </w:rPr>
              <w:t>درجة الماجستير في الفيزياء من جامعة فيلنيوس</w:t>
            </w:r>
          </w:p>
        </w:tc>
      </w:tr>
      <w:tr w:rsidR="00FB2B78" w:rsidRPr="00A53EBD" w:rsidTr="00692F05">
        <w:tc>
          <w:tcPr>
            <w:tcW w:w="9531" w:type="dxa"/>
            <w:gridSpan w:val="3"/>
          </w:tcPr>
          <w:p w:rsidR="00FB2B78" w:rsidRPr="00A53EBD" w:rsidRDefault="00FB2B78" w:rsidP="00C908E7">
            <w:pPr>
              <w:spacing w:before="240" w:after="240" w:line="340" w:lineRule="exact"/>
              <w:rPr>
                <w:b/>
                <w:bCs/>
                <w:position w:val="2"/>
                <w:rtl/>
              </w:rPr>
            </w:pPr>
            <w:r w:rsidRPr="00A53EBD">
              <w:rPr>
                <w:b/>
                <w:bCs/>
                <w:position w:val="2"/>
                <w:rtl/>
                <w:lang w:bidi="ar-EG"/>
              </w:rPr>
              <w:t>الخبرة المهنية</w:t>
            </w:r>
            <w:r w:rsidRPr="00A53EBD">
              <w:rPr>
                <w:rFonts w:hint="cs"/>
                <w:b/>
                <w:bCs/>
                <w:position w:val="2"/>
                <w:rtl/>
              </w:rPr>
              <w:t>/</w:t>
            </w:r>
            <w:r w:rsidR="0008109F" w:rsidRPr="00A53EBD">
              <w:rPr>
                <w:rFonts w:hint="cs"/>
                <w:b/>
                <w:bCs/>
                <w:position w:val="2"/>
                <w:rtl/>
                <w:lang w:bidi="ar-EG"/>
              </w:rPr>
              <w:t xml:space="preserve">أبرز </w:t>
            </w:r>
            <w:r w:rsidR="005B1BE2">
              <w:rPr>
                <w:rFonts w:hint="cs"/>
                <w:b/>
                <w:bCs/>
                <w:position w:val="2"/>
                <w:rtl/>
                <w:lang w:bidi="ar-EG"/>
              </w:rPr>
              <w:t>المناصب</w:t>
            </w:r>
          </w:p>
        </w:tc>
      </w:tr>
      <w:tr w:rsidR="00FB2B78" w:rsidRPr="00A53EBD" w:rsidTr="00692F05">
        <w:tc>
          <w:tcPr>
            <w:tcW w:w="1553" w:type="dxa"/>
          </w:tcPr>
          <w:p w:rsidR="00FB2B78" w:rsidRPr="00A53EBD" w:rsidRDefault="00FB2B78" w:rsidP="00A53EBD">
            <w:pPr>
              <w:spacing w:before="60" w:after="60" w:line="340" w:lineRule="exact"/>
              <w:rPr>
                <w:position w:val="2"/>
                <w:rtl/>
              </w:rPr>
            </w:pPr>
            <w:r w:rsidRPr="00A53EBD">
              <w:rPr>
                <w:position w:val="2"/>
                <w:lang w:bidi="ar-SY"/>
              </w:rPr>
              <w:t>2015</w:t>
            </w:r>
            <w:r w:rsidR="00A32F32" w:rsidRPr="00A53EBD">
              <w:rPr>
                <w:rFonts w:hint="cs"/>
                <w:position w:val="2"/>
                <w:rtl/>
                <w:lang w:bidi="ar-SY"/>
              </w:rPr>
              <w:t xml:space="preserve"> -</w:t>
            </w:r>
            <w:r w:rsidR="00A32F32" w:rsidRPr="00A53EBD">
              <w:rPr>
                <w:rFonts w:hint="cs"/>
                <w:position w:val="2"/>
                <w:rtl/>
                <w:lang w:bidi="ar-EG"/>
              </w:rPr>
              <w:t xml:space="preserve"> إلى الآ</w:t>
            </w:r>
            <w:r w:rsidRPr="00A53EBD">
              <w:rPr>
                <w:rFonts w:hint="cs"/>
                <w:position w:val="2"/>
                <w:rtl/>
                <w:lang w:bidi="ar-EG"/>
              </w:rPr>
              <w:t>ن</w:t>
            </w:r>
            <w:bookmarkStart w:id="1" w:name="_GoBack"/>
            <w:bookmarkEnd w:id="1"/>
          </w:p>
        </w:tc>
        <w:tc>
          <w:tcPr>
            <w:tcW w:w="418" w:type="dxa"/>
          </w:tcPr>
          <w:p w:rsidR="00FB2B78" w:rsidRPr="00A53EBD" w:rsidRDefault="00FB2B78" w:rsidP="00A53EBD">
            <w:pPr>
              <w:spacing w:before="60" w:after="60" w:line="340" w:lineRule="exact"/>
              <w:rPr>
                <w:position w:val="2"/>
                <w:rtl/>
                <w:lang w:bidi="ar-EG"/>
              </w:rPr>
            </w:pPr>
          </w:p>
        </w:tc>
        <w:tc>
          <w:tcPr>
            <w:tcW w:w="7560" w:type="dxa"/>
          </w:tcPr>
          <w:p w:rsidR="00A32F32" w:rsidRPr="00A53EBD" w:rsidRDefault="00FB2B78" w:rsidP="00A53EBD">
            <w:pPr>
              <w:tabs>
                <w:tab w:val="clear" w:pos="794"/>
              </w:tabs>
              <w:spacing w:before="60" w:after="60" w:line="340" w:lineRule="exact"/>
              <w:rPr>
                <w:color w:val="0070C0"/>
                <w:position w:val="2"/>
                <w:rtl/>
                <w:lang w:bidi="ar-EG"/>
              </w:rPr>
            </w:pPr>
            <w:r w:rsidRPr="00A53EBD">
              <w:rPr>
                <w:rFonts w:hint="cs"/>
                <w:color w:val="0070C0"/>
                <w:position w:val="2"/>
                <w:rtl/>
                <w:lang w:bidi="ar-EG"/>
              </w:rPr>
              <w:t>نائب المدير العام</w:t>
            </w:r>
          </w:p>
          <w:p w:rsidR="00FB2B78" w:rsidRDefault="00FB2B78" w:rsidP="00A53EBD">
            <w:pPr>
              <w:tabs>
                <w:tab w:val="clear" w:pos="794"/>
              </w:tabs>
              <w:spacing w:before="60" w:after="60" w:line="340" w:lineRule="exact"/>
              <w:rPr>
                <w:position w:val="2"/>
                <w:rtl/>
                <w:lang w:bidi="ar-EG"/>
              </w:rPr>
            </w:pPr>
            <w:r w:rsidRPr="00A53EBD">
              <w:rPr>
                <w:rFonts w:hint="cs"/>
                <w:position w:val="2"/>
                <w:rtl/>
                <w:lang w:bidi="ar-EG"/>
              </w:rPr>
              <w:t xml:space="preserve">هيئة تنظيم الاتصالات في جمهورية ليتوانيا </w:t>
            </w:r>
            <w:r w:rsidRPr="00A53EBD">
              <w:rPr>
                <w:position w:val="2"/>
                <w:lang w:bidi="ar-SY"/>
              </w:rPr>
              <w:t>(</w:t>
            </w:r>
            <w:hyperlink r:id="rId12" w:history="1">
              <w:r w:rsidRPr="00A53EBD">
                <w:rPr>
                  <w:rStyle w:val="Hyperlink"/>
                  <w:position w:val="2"/>
                  <w:lang w:bidi="ar-SY"/>
                </w:rPr>
                <w:t>www.rrt.lt</w:t>
              </w:r>
            </w:hyperlink>
            <w:r w:rsidRPr="00A53EBD">
              <w:rPr>
                <w:position w:val="2"/>
                <w:lang w:bidi="ar-SY"/>
              </w:rPr>
              <w:t>)</w:t>
            </w:r>
          </w:p>
          <w:p w:rsidR="000944BE" w:rsidRPr="00A53EBD" w:rsidRDefault="000944BE" w:rsidP="000944BE">
            <w:pPr>
              <w:spacing w:before="60" w:after="60" w:line="340" w:lineRule="exact"/>
              <w:ind w:left="506" w:hanging="506"/>
              <w:rPr>
                <w:position w:val="2"/>
                <w:lang w:bidi="ar-SY"/>
              </w:rPr>
            </w:pPr>
            <w:r>
              <w:rPr>
                <w:rFonts w:ascii="Times New Roman" w:hAnsi="Times New Roman" w:cs="Times New Roman" w:hint="cs"/>
                <w:position w:val="2"/>
                <w:lang w:bidi="ar-EG"/>
              </w:rPr>
              <w:sym w:font="Symbol" w:char="F0B7"/>
            </w:r>
            <w:r w:rsidRPr="00A53EBD">
              <w:rPr>
                <w:position w:val="2"/>
                <w:rtl/>
                <w:lang w:bidi="ar-EG"/>
              </w:rPr>
              <w:tab/>
            </w:r>
            <w:r w:rsidRPr="00A53EBD">
              <w:rPr>
                <w:rFonts w:hint="cs"/>
                <w:position w:val="2"/>
                <w:rtl/>
                <w:lang w:bidi="ar-EG"/>
              </w:rPr>
              <w:t>يضطلع بالمهام المتصلة بإدارة العمل وتنظيمه وتنسيقه في الهيئة</w:t>
            </w:r>
          </w:p>
          <w:p w:rsidR="000944BE" w:rsidRPr="00A53EBD" w:rsidRDefault="000944BE" w:rsidP="000944BE">
            <w:pPr>
              <w:spacing w:before="60" w:after="60" w:line="340" w:lineRule="exact"/>
              <w:ind w:left="506" w:hanging="506"/>
              <w:rPr>
                <w:position w:val="2"/>
                <w:rtl/>
                <w:lang w:bidi="ar-EG"/>
              </w:rPr>
            </w:pPr>
            <w:r>
              <w:rPr>
                <w:rFonts w:ascii="Times New Roman" w:hAnsi="Times New Roman" w:cs="Times New Roman" w:hint="cs"/>
                <w:position w:val="2"/>
                <w:lang w:bidi="ar-EG"/>
              </w:rPr>
              <w:sym w:font="Symbol" w:char="F0B7"/>
            </w:r>
            <w:r w:rsidRPr="00A53EBD">
              <w:rPr>
                <w:position w:val="2"/>
                <w:rtl/>
                <w:lang w:bidi="ar-EG"/>
              </w:rPr>
              <w:tab/>
            </w:r>
            <w:r w:rsidRPr="00A53EBD">
              <w:rPr>
                <w:rFonts w:hint="cs"/>
                <w:position w:val="2"/>
                <w:rtl/>
                <w:lang w:bidi="ar-EG"/>
              </w:rPr>
              <w:t xml:space="preserve">يتولى قيادة أفرقة عمل تضم أكثر من </w:t>
            </w:r>
            <w:r w:rsidRPr="00A53EBD">
              <w:rPr>
                <w:position w:val="2"/>
                <w:lang w:bidi="ar-SY"/>
              </w:rPr>
              <w:t>70</w:t>
            </w:r>
            <w:r w:rsidRPr="00A53EBD">
              <w:rPr>
                <w:rFonts w:hint="cs"/>
                <w:position w:val="2"/>
                <w:rtl/>
                <w:lang w:bidi="ar-EG"/>
              </w:rPr>
              <w:t xml:space="preserve"> موظفاً</w:t>
            </w:r>
          </w:p>
          <w:p w:rsidR="000944BE" w:rsidRPr="00A53EBD" w:rsidRDefault="000944BE" w:rsidP="000944BE">
            <w:pPr>
              <w:spacing w:before="60" w:after="60" w:line="340" w:lineRule="exact"/>
              <w:ind w:left="506" w:hanging="506"/>
              <w:rPr>
                <w:position w:val="2"/>
                <w:rtl/>
                <w:lang w:bidi="ar-EG"/>
              </w:rPr>
            </w:pPr>
            <w:r>
              <w:rPr>
                <w:rFonts w:ascii="Times New Roman" w:hAnsi="Times New Roman" w:cs="Times New Roman" w:hint="cs"/>
                <w:position w:val="2"/>
                <w:lang w:bidi="ar-EG"/>
              </w:rPr>
              <w:sym w:font="Symbol" w:char="F0B7"/>
            </w:r>
            <w:r w:rsidRPr="00A53EBD">
              <w:rPr>
                <w:position w:val="2"/>
                <w:rtl/>
                <w:lang w:bidi="ar-EG"/>
              </w:rPr>
              <w:tab/>
            </w:r>
            <w:r w:rsidRPr="00A53EBD">
              <w:rPr>
                <w:rFonts w:hint="cs"/>
                <w:position w:val="2"/>
                <w:rtl/>
                <w:lang w:bidi="ar-EG"/>
              </w:rPr>
              <w:t>يشرف على أنشطة الهيئة المتصلة بتنفيذ لوائح وسياسات الاتصالات الراديوية</w:t>
            </w:r>
          </w:p>
        </w:tc>
      </w:tr>
      <w:tr w:rsidR="00FB2B78" w:rsidRPr="00A53EBD" w:rsidTr="00692F05">
        <w:tc>
          <w:tcPr>
            <w:tcW w:w="1553" w:type="dxa"/>
          </w:tcPr>
          <w:p w:rsidR="00FB2B78" w:rsidRPr="00A53EBD" w:rsidRDefault="00FB2B78" w:rsidP="00A53EBD">
            <w:pPr>
              <w:spacing w:before="60" w:after="60" w:line="340" w:lineRule="exact"/>
              <w:rPr>
                <w:b/>
                <w:bCs/>
                <w:position w:val="2"/>
                <w:lang w:bidi="ar-SY"/>
              </w:rPr>
            </w:pPr>
            <w:r w:rsidRPr="00A53EBD">
              <w:rPr>
                <w:position w:val="2"/>
                <w:lang w:bidi="ar-SY"/>
              </w:rPr>
              <w:t>2015-2001</w:t>
            </w:r>
          </w:p>
        </w:tc>
        <w:tc>
          <w:tcPr>
            <w:tcW w:w="418" w:type="dxa"/>
          </w:tcPr>
          <w:p w:rsidR="00FB2B78" w:rsidRPr="00A53EBD" w:rsidRDefault="00FB2B78" w:rsidP="00A53EBD">
            <w:pPr>
              <w:spacing w:before="60" w:after="60" w:line="340" w:lineRule="exact"/>
              <w:rPr>
                <w:position w:val="2"/>
                <w:rtl/>
                <w:lang w:bidi="ar-EG"/>
              </w:rPr>
            </w:pPr>
          </w:p>
        </w:tc>
        <w:tc>
          <w:tcPr>
            <w:tcW w:w="7560" w:type="dxa"/>
          </w:tcPr>
          <w:p w:rsidR="00FB2B78" w:rsidRPr="00A53EBD" w:rsidRDefault="00FB2B78" w:rsidP="00A53EBD">
            <w:pPr>
              <w:spacing w:before="60" w:after="60" w:line="340" w:lineRule="exact"/>
              <w:rPr>
                <w:position w:val="2"/>
                <w:rtl/>
              </w:rPr>
            </w:pPr>
            <w:r w:rsidRPr="00A53EBD">
              <w:rPr>
                <w:rFonts w:hint="cs"/>
                <w:color w:val="0070C0"/>
                <w:position w:val="2"/>
                <w:rtl/>
                <w:lang w:bidi="ar-EG"/>
              </w:rPr>
              <w:t>مدير دائرة الاتصالات الراديوية</w:t>
            </w:r>
          </w:p>
          <w:p w:rsidR="00FB2B78" w:rsidRDefault="00FB2B78" w:rsidP="00A53EBD">
            <w:pPr>
              <w:spacing w:before="60" w:after="60" w:line="340" w:lineRule="exact"/>
              <w:rPr>
                <w:position w:val="2"/>
                <w:rtl/>
              </w:rPr>
            </w:pPr>
            <w:r w:rsidRPr="00A53EBD">
              <w:rPr>
                <w:rFonts w:hint="cs"/>
                <w:position w:val="2"/>
                <w:rtl/>
              </w:rPr>
              <w:t>هيئة تنظيم الاتصالات في جمهورية ليتوانيا</w:t>
            </w:r>
          </w:p>
          <w:p w:rsidR="00911741" w:rsidRPr="00A53EBD" w:rsidRDefault="00911741" w:rsidP="00911741">
            <w:pPr>
              <w:spacing w:before="60" w:after="60" w:line="340" w:lineRule="exact"/>
              <w:ind w:left="506" w:hanging="506"/>
              <w:rPr>
                <w:position w:val="2"/>
                <w:rtl/>
                <w:lang w:bidi="ar-EG"/>
              </w:rPr>
            </w:pPr>
            <w:r>
              <w:rPr>
                <w:rFonts w:ascii="Times New Roman" w:hAnsi="Times New Roman" w:cs="Times New Roman" w:hint="cs"/>
                <w:position w:val="2"/>
                <w:lang w:bidi="ar-EG"/>
              </w:rPr>
              <w:sym w:font="Symbol" w:char="F0B7"/>
            </w:r>
            <w:r w:rsidRPr="00A53EBD">
              <w:rPr>
                <w:position w:val="2"/>
                <w:rtl/>
                <w:lang w:bidi="ar-EG"/>
              </w:rPr>
              <w:tab/>
            </w:r>
            <w:r>
              <w:rPr>
                <w:rFonts w:hint="cs"/>
                <w:position w:val="2"/>
                <w:rtl/>
                <w:lang w:bidi="ar-EG"/>
              </w:rPr>
              <w:t>شارك في</w:t>
            </w:r>
            <w:r w:rsidRPr="00A53EBD">
              <w:rPr>
                <w:rFonts w:hint="cs"/>
                <w:position w:val="2"/>
                <w:rtl/>
                <w:lang w:bidi="ar-EG"/>
              </w:rPr>
              <w:t xml:space="preserve"> إدارة عمل فريق الاتصالات الراديوية الذي يتألف من </w:t>
            </w:r>
            <w:r w:rsidRPr="00A53EBD">
              <w:rPr>
                <w:position w:val="2"/>
                <w:lang w:bidi="ar-SY"/>
              </w:rPr>
              <w:t>24</w:t>
            </w:r>
            <w:r w:rsidRPr="00A53EBD">
              <w:rPr>
                <w:rFonts w:hint="cs"/>
                <w:position w:val="2"/>
                <w:rtl/>
                <w:lang w:bidi="ar-EG"/>
              </w:rPr>
              <w:t xml:space="preserve"> خبيراً</w:t>
            </w:r>
          </w:p>
          <w:p w:rsidR="00911741" w:rsidRPr="00702526" w:rsidRDefault="00911741" w:rsidP="00911741">
            <w:pPr>
              <w:spacing w:before="60" w:after="60" w:line="340" w:lineRule="exact"/>
              <w:ind w:left="506" w:hanging="506"/>
              <w:rPr>
                <w:spacing w:val="-2"/>
                <w:position w:val="2"/>
                <w:rtl/>
                <w:lang w:bidi="ar-EG"/>
              </w:rPr>
            </w:pPr>
            <w:r>
              <w:rPr>
                <w:rFonts w:ascii="Times New Roman" w:hAnsi="Times New Roman" w:cs="Times New Roman" w:hint="cs"/>
                <w:position w:val="2"/>
                <w:lang w:bidi="ar-EG"/>
              </w:rPr>
              <w:sym w:font="Symbol" w:char="F0B7"/>
            </w:r>
            <w:r w:rsidRPr="00A53EBD">
              <w:rPr>
                <w:position w:val="2"/>
                <w:rtl/>
                <w:lang w:bidi="ar-EG"/>
              </w:rPr>
              <w:tab/>
            </w:r>
            <w:r w:rsidRPr="00702526">
              <w:rPr>
                <w:rFonts w:hint="cs"/>
                <w:spacing w:val="-2"/>
                <w:position w:val="2"/>
                <w:rtl/>
                <w:lang w:bidi="ar-EG"/>
              </w:rPr>
              <w:t>تولى المسؤولية المباشرة عن توزيع الطيف وتعيينه لخدمات ومحطات الاتصالات الراديوية بما</w:t>
            </w:r>
            <w:r w:rsidRPr="00702526">
              <w:rPr>
                <w:rFonts w:hint="eastAsia"/>
                <w:spacing w:val="-2"/>
                <w:position w:val="2"/>
                <w:rtl/>
                <w:lang w:bidi="ar-EG"/>
              </w:rPr>
              <w:t> </w:t>
            </w:r>
            <w:r w:rsidRPr="00702526">
              <w:rPr>
                <w:rFonts w:hint="cs"/>
                <w:spacing w:val="-2"/>
                <w:position w:val="2"/>
                <w:rtl/>
                <w:lang w:bidi="ar-EG"/>
              </w:rPr>
              <w:t>يضمن بيئة خالية من التداخل</w:t>
            </w:r>
          </w:p>
          <w:p w:rsidR="00911741" w:rsidRPr="00A53EBD" w:rsidRDefault="00911741" w:rsidP="00911741">
            <w:pPr>
              <w:spacing w:before="60" w:after="60" w:line="340" w:lineRule="exact"/>
              <w:ind w:left="506" w:hanging="506"/>
              <w:rPr>
                <w:position w:val="2"/>
                <w:rtl/>
                <w:lang w:bidi="ar-EG"/>
              </w:rPr>
            </w:pPr>
            <w:r>
              <w:rPr>
                <w:rFonts w:ascii="Times New Roman" w:hAnsi="Times New Roman" w:cs="Times New Roman" w:hint="cs"/>
                <w:position w:val="2"/>
                <w:lang w:bidi="ar-EG"/>
              </w:rPr>
              <w:sym w:font="Symbol" w:char="F0B7"/>
            </w:r>
            <w:r w:rsidRPr="00A53EBD">
              <w:rPr>
                <w:position w:val="2"/>
                <w:rtl/>
                <w:lang w:bidi="ar-EG"/>
              </w:rPr>
              <w:tab/>
            </w:r>
            <w:r w:rsidRPr="00A53EBD">
              <w:rPr>
                <w:rFonts w:hint="cs"/>
                <w:position w:val="2"/>
                <w:rtl/>
                <w:lang w:bidi="ar-EG"/>
              </w:rPr>
              <w:t>تولى قيادة المفاوضات الثنائية ومتعددة الأطراف بشأن الطيف الراديوي</w:t>
            </w:r>
          </w:p>
          <w:p w:rsidR="00911741" w:rsidRPr="00121EBC" w:rsidRDefault="00911741" w:rsidP="00911741">
            <w:pPr>
              <w:spacing w:before="60" w:after="60" w:line="340" w:lineRule="exact"/>
              <w:ind w:left="506" w:hanging="506"/>
              <w:rPr>
                <w:spacing w:val="-2"/>
                <w:position w:val="2"/>
                <w:rtl/>
                <w:lang w:bidi="ar-EG"/>
              </w:rPr>
            </w:pPr>
            <w:r>
              <w:rPr>
                <w:rFonts w:ascii="Times New Roman" w:hAnsi="Times New Roman" w:cs="Times New Roman" w:hint="cs"/>
                <w:position w:val="2"/>
                <w:lang w:bidi="ar-EG"/>
              </w:rPr>
              <w:sym w:font="Symbol" w:char="F0B7"/>
            </w:r>
            <w:r w:rsidRPr="00A53EBD">
              <w:rPr>
                <w:position w:val="2"/>
                <w:rtl/>
                <w:lang w:bidi="ar-EG"/>
              </w:rPr>
              <w:tab/>
            </w:r>
            <w:r w:rsidRPr="00121EBC">
              <w:rPr>
                <w:rFonts w:hint="cs"/>
                <w:spacing w:val="-2"/>
                <w:position w:val="2"/>
                <w:rtl/>
                <w:lang w:bidi="ar-EG"/>
              </w:rPr>
              <w:t>تولى تنظيم وقيادة المفاوضات الثنائية ومتعددة الأطراف بشأن تنسيق الترددات فيما</w:t>
            </w:r>
            <w:r w:rsidRPr="00121EBC">
              <w:rPr>
                <w:rFonts w:hint="eastAsia"/>
                <w:spacing w:val="-2"/>
                <w:position w:val="2"/>
                <w:rtl/>
                <w:lang w:bidi="ar-EG"/>
              </w:rPr>
              <w:t> </w:t>
            </w:r>
            <w:r w:rsidRPr="00121EBC">
              <w:rPr>
                <w:rFonts w:hint="cs"/>
                <w:spacing w:val="-2"/>
                <w:position w:val="2"/>
                <w:rtl/>
                <w:lang w:bidi="ar-EG"/>
              </w:rPr>
              <w:t xml:space="preserve">يتعلق بتكنولوجيات الجيل الثالث </w:t>
            </w:r>
            <w:r w:rsidRPr="00121EBC">
              <w:rPr>
                <w:spacing w:val="-2"/>
                <w:position w:val="2"/>
                <w:lang w:bidi="ar-SY"/>
              </w:rPr>
              <w:t>(3G)</w:t>
            </w:r>
            <w:r w:rsidRPr="00121EBC">
              <w:rPr>
                <w:rFonts w:hint="cs"/>
                <w:spacing w:val="-2"/>
                <w:position w:val="2"/>
                <w:rtl/>
                <w:lang w:bidi="ar-EG"/>
              </w:rPr>
              <w:t xml:space="preserve"> والجيل الرابع </w:t>
            </w:r>
            <w:r w:rsidRPr="00121EBC">
              <w:rPr>
                <w:spacing w:val="-2"/>
                <w:position w:val="2"/>
                <w:lang w:bidi="ar-SY"/>
              </w:rPr>
              <w:t>(4G)</w:t>
            </w:r>
            <w:r w:rsidRPr="00121EBC">
              <w:rPr>
                <w:rFonts w:hint="cs"/>
                <w:spacing w:val="-2"/>
                <w:position w:val="2"/>
                <w:rtl/>
                <w:lang w:bidi="ar-EG"/>
              </w:rPr>
              <w:t xml:space="preserve"> من أجل اتصالات النطاق العريض المتنقل بما في ذلك أنظمة التوزيع متعدد الوسائط متعدد النقاط </w:t>
            </w:r>
            <w:r w:rsidRPr="00121EBC">
              <w:rPr>
                <w:spacing w:val="-2"/>
                <w:position w:val="2"/>
                <w:lang w:bidi="ar-SY"/>
              </w:rPr>
              <w:t>(MMDS)</w:t>
            </w:r>
          </w:p>
          <w:p w:rsidR="00911741" w:rsidRPr="00D61A23" w:rsidRDefault="00911741" w:rsidP="00911741">
            <w:pPr>
              <w:spacing w:before="60" w:after="60" w:line="340" w:lineRule="exact"/>
              <w:ind w:left="506" w:hanging="506"/>
              <w:rPr>
                <w:spacing w:val="-2"/>
                <w:position w:val="2"/>
                <w:rtl/>
                <w:lang w:bidi="ar-EG"/>
              </w:rPr>
            </w:pPr>
            <w:r>
              <w:rPr>
                <w:rFonts w:ascii="Times New Roman" w:hAnsi="Times New Roman" w:cs="Times New Roman" w:hint="cs"/>
                <w:position w:val="2"/>
                <w:lang w:bidi="ar-EG"/>
              </w:rPr>
              <w:sym w:font="Symbol" w:char="F0B7"/>
            </w:r>
            <w:r w:rsidRPr="00A53EBD">
              <w:rPr>
                <w:position w:val="2"/>
                <w:rtl/>
                <w:lang w:bidi="ar-EG"/>
              </w:rPr>
              <w:tab/>
            </w:r>
            <w:r w:rsidRPr="00D61A23">
              <w:rPr>
                <w:rFonts w:hint="cs"/>
                <w:spacing w:val="-2"/>
                <w:position w:val="2"/>
                <w:rtl/>
                <w:lang w:bidi="ar-EG"/>
              </w:rPr>
              <w:t xml:space="preserve">شارك بفعالية في وضع خطط الخدمة الإذاعية الساتلية </w:t>
            </w:r>
            <w:r w:rsidRPr="00D61A23">
              <w:rPr>
                <w:spacing w:val="-2"/>
                <w:position w:val="2"/>
                <w:lang w:bidi="ar-SY"/>
              </w:rPr>
              <w:t>(BSS)</w:t>
            </w:r>
            <w:r w:rsidRPr="00D61A23">
              <w:rPr>
                <w:rFonts w:hint="cs"/>
                <w:spacing w:val="-2"/>
                <w:position w:val="2"/>
                <w:rtl/>
                <w:lang w:bidi="ar-EG"/>
              </w:rPr>
              <w:t xml:space="preserve"> والخدمة الثابتة الساتلية في</w:t>
            </w:r>
            <w:r w:rsidRPr="00D61A23">
              <w:rPr>
                <w:rFonts w:hint="eastAsia"/>
                <w:spacing w:val="-2"/>
                <w:position w:val="2"/>
                <w:rtl/>
                <w:lang w:bidi="ar-EG"/>
              </w:rPr>
              <w:t> </w:t>
            </w:r>
            <w:r w:rsidRPr="00D61A23">
              <w:rPr>
                <w:rFonts w:hint="cs"/>
                <w:spacing w:val="-2"/>
                <w:position w:val="2"/>
                <w:rtl/>
                <w:lang w:bidi="ar-EG"/>
              </w:rPr>
              <w:t>ليتوانيا</w:t>
            </w:r>
          </w:p>
          <w:p w:rsidR="00911741" w:rsidRPr="00A53EBD" w:rsidRDefault="00911741" w:rsidP="00911741">
            <w:pPr>
              <w:spacing w:before="60" w:after="60" w:line="340" w:lineRule="exact"/>
              <w:ind w:left="506" w:hanging="506"/>
              <w:rPr>
                <w:position w:val="2"/>
                <w:rtl/>
                <w:lang w:bidi="ar-EG"/>
              </w:rPr>
            </w:pPr>
            <w:r>
              <w:rPr>
                <w:rFonts w:ascii="Times New Roman" w:hAnsi="Times New Roman" w:cs="Times New Roman" w:hint="cs"/>
                <w:position w:val="2"/>
                <w:lang w:bidi="ar-EG"/>
              </w:rPr>
              <w:sym w:font="Symbol" w:char="F0B7"/>
            </w:r>
            <w:r w:rsidRPr="00A53EBD">
              <w:rPr>
                <w:position w:val="2"/>
                <w:rtl/>
                <w:lang w:bidi="ar-EG"/>
              </w:rPr>
              <w:tab/>
            </w:r>
            <w:r w:rsidRPr="004A729B">
              <w:rPr>
                <w:rFonts w:hint="cs"/>
                <w:spacing w:val="-6"/>
                <w:position w:val="2"/>
                <w:rtl/>
                <w:lang w:bidi="ar-EG"/>
              </w:rPr>
              <w:t>تولى مسؤولية وضع القرارات الإقليمية (الأوروبية) للاتصالات الإلكترونية في القانون الوطني وتنفيذها</w:t>
            </w:r>
          </w:p>
        </w:tc>
      </w:tr>
      <w:tr w:rsidR="00FB2B78" w:rsidRPr="00A53EBD" w:rsidTr="00692F05">
        <w:tc>
          <w:tcPr>
            <w:tcW w:w="1553" w:type="dxa"/>
          </w:tcPr>
          <w:p w:rsidR="00FB2B78" w:rsidRPr="00A53EBD" w:rsidRDefault="00FB2B78" w:rsidP="00A53EBD">
            <w:pPr>
              <w:spacing w:before="60" w:after="60" w:line="340" w:lineRule="exact"/>
              <w:rPr>
                <w:b/>
                <w:bCs/>
                <w:position w:val="2"/>
                <w:lang w:bidi="ar-SY"/>
              </w:rPr>
            </w:pPr>
            <w:r w:rsidRPr="00A53EBD">
              <w:rPr>
                <w:position w:val="2"/>
                <w:lang w:bidi="ar-SY"/>
              </w:rPr>
              <w:t>2001-2000</w:t>
            </w:r>
          </w:p>
        </w:tc>
        <w:tc>
          <w:tcPr>
            <w:tcW w:w="418" w:type="dxa"/>
          </w:tcPr>
          <w:p w:rsidR="00FB2B78" w:rsidRPr="00A53EBD" w:rsidRDefault="00FB2B78" w:rsidP="00A53EBD">
            <w:pPr>
              <w:spacing w:before="60" w:after="60" w:line="340" w:lineRule="exact"/>
              <w:rPr>
                <w:position w:val="2"/>
                <w:rtl/>
                <w:lang w:bidi="ar-EG"/>
              </w:rPr>
            </w:pPr>
          </w:p>
        </w:tc>
        <w:tc>
          <w:tcPr>
            <w:tcW w:w="7560" w:type="dxa"/>
          </w:tcPr>
          <w:p w:rsidR="00FB2B78" w:rsidRDefault="00FB2B78" w:rsidP="00A53EBD">
            <w:pPr>
              <w:spacing w:before="60" w:after="60" w:line="340" w:lineRule="exact"/>
              <w:rPr>
                <w:color w:val="0070C0"/>
                <w:position w:val="2"/>
                <w:rtl/>
                <w:lang w:bidi="ar-EG"/>
              </w:rPr>
            </w:pPr>
            <w:r w:rsidRPr="00A53EBD">
              <w:rPr>
                <w:rFonts w:hint="cs"/>
                <w:color w:val="0070C0"/>
                <w:position w:val="2"/>
                <w:rtl/>
                <w:lang w:bidi="ar-EG"/>
              </w:rPr>
              <w:t>مدير دائرة الاتصالات الراديوية</w:t>
            </w:r>
          </w:p>
          <w:p w:rsidR="00A53EBD" w:rsidRDefault="00A53EBD" w:rsidP="00A53EBD">
            <w:pPr>
              <w:spacing w:before="60" w:after="60" w:line="340" w:lineRule="exact"/>
              <w:rPr>
                <w:position w:val="2"/>
                <w:rtl/>
              </w:rPr>
            </w:pPr>
            <w:r w:rsidRPr="00A53EBD">
              <w:rPr>
                <w:rFonts w:hint="cs"/>
                <w:position w:val="2"/>
                <w:rtl/>
                <w:lang w:bidi="ar-EG"/>
              </w:rPr>
              <w:t>الإدارة العامة للترددات الراديوية (أعيد تنظيمها فأصبحت هيئة تنظيم الاتصالات لجمهورية ليتوانيا)</w:t>
            </w:r>
          </w:p>
          <w:p w:rsidR="00DD7649" w:rsidRPr="00A53EBD" w:rsidRDefault="00DD7649" w:rsidP="00DD7649">
            <w:pPr>
              <w:tabs>
                <w:tab w:val="clear" w:pos="794"/>
                <w:tab w:val="left" w:pos="506"/>
              </w:tabs>
              <w:spacing w:before="60" w:after="60" w:line="340" w:lineRule="exact"/>
              <w:ind w:left="506" w:hanging="506"/>
              <w:rPr>
                <w:position w:val="2"/>
                <w:rtl/>
                <w:lang w:bidi="ar-EG"/>
              </w:rPr>
            </w:pPr>
            <w:r>
              <w:rPr>
                <w:rFonts w:ascii="Times New Roman" w:hAnsi="Times New Roman" w:cs="Times New Roman" w:hint="cs"/>
                <w:position w:val="2"/>
                <w:lang w:bidi="ar-EG"/>
              </w:rPr>
              <w:sym w:font="Symbol" w:char="F0B7"/>
            </w:r>
            <w:r w:rsidRPr="00A53EBD">
              <w:rPr>
                <w:position w:val="2"/>
                <w:rtl/>
                <w:lang w:bidi="ar-EG"/>
              </w:rPr>
              <w:tab/>
            </w:r>
            <w:r w:rsidRPr="00A53EBD">
              <w:rPr>
                <w:rFonts w:hint="cs"/>
                <w:position w:val="2"/>
                <w:rtl/>
                <w:lang w:bidi="ar-EG"/>
              </w:rPr>
              <w:t xml:space="preserve">تولى قيادة فريق يتألف من </w:t>
            </w:r>
            <w:r w:rsidRPr="00A53EBD">
              <w:rPr>
                <w:position w:val="2"/>
                <w:lang w:bidi="ar-SY"/>
              </w:rPr>
              <w:t>24</w:t>
            </w:r>
            <w:r w:rsidRPr="00A53EBD">
              <w:rPr>
                <w:rFonts w:hint="cs"/>
                <w:position w:val="2"/>
                <w:rtl/>
                <w:lang w:bidi="ar-EG"/>
              </w:rPr>
              <w:t xml:space="preserve"> خبيراً</w:t>
            </w:r>
          </w:p>
          <w:p w:rsidR="00DD7649" w:rsidRPr="00A20C66" w:rsidRDefault="00DD7649" w:rsidP="00DD7649">
            <w:pPr>
              <w:tabs>
                <w:tab w:val="clear" w:pos="794"/>
                <w:tab w:val="left" w:pos="506"/>
              </w:tabs>
              <w:spacing w:before="60" w:after="60" w:line="340" w:lineRule="exact"/>
              <w:ind w:left="506" w:hanging="506"/>
              <w:rPr>
                <w:spacing w:val="-4"/>
                <w:position w:val="2"/>
                <w:rtl/>
                <w:lang w:bidi="ar-EG"/>
              </w:rPr>
            </w:pPr>
            <w:r>
              <w:rPr>
                <w:rFonts w:ascii="Times New Roman" w:hAnsi="Times New Roman" w:cs="Times New Roman" w:hint="cs"/>
                <w:position w:val="2"/>
                <w:lang w:bidi="ar-EG"/>
              </w:rPr>
              <w:sym w:font="Symbol" w:char="F0B7"/>
            </w:r>
            <w:r w:rsidRPr="00A53EBD">
              <w:rPr>
                <w:position w:val="2"/>
                <w:rtl/>
                <w:lang w:bidi="ar-EG"/>
              </w:rPr>
              <w:tab/>
            </w:r>
            <w:r w:rsidRPr="00A20C66">
              <w:rPr>
                <w:rFonts w:hint="cs"/>
                <w:spacing w:val="-4"/>
                <w:position w:val="2"/>
                <w:rtl/>
                <w:lang w:bidi="ar-EG"/>
              </w:rPr>
              <w:t>تولى المسؤولية المباشرة عن توزيع الطيف وتعيينه لخدمات ومحطات الاتصالات الراديوية بما</w:t>
            </w:r>
            <w:r w:rsidRPr="00A20C66">
              <w:rPr>
                <w:rFonts w:hint="eastAsia"/>
                <w:spacing w:val="-4"/>
                <w:position w:val="2"/>
                <w:rtl/>
                <w:lang w:bidi="ar-EG"/>
              </w:rPr>
              <w:t> </w:t>
            </w:r>
            <w:r w:rsidRPr="00A20C66">
              <w:rPr>
                <w:rFonts w:hint="cs"/>
                <w:spacing w:val="-4"/>
                <w:position w:val="2"/>
                <w:rtl/>
                <w:lang w:bidi="ar-EG"/>
              </w:rPr>
              <w:t>يضمن بيئة خالية من التداخل</w:t>
            </w:r>
          </w:p>
          <w:p w:rsidR="00DD7649" w:rsidRPr="00A53EBD" w:rsidRDefault="00DD7649" w:rsidP="00DD7649">
            <w:pPr>
              <w:tabs>
                <w:tab w:val="clear" w:pos="794"/>
                <w:tab w:val="left" w:pos="506"/>
              </w:tabs>
              <w:spacing w:before="60" w:after="60" w:line="340" w:lineRule="exact"/>
              <w:ind w:left="506" w:hanging="506"/>
              <w:rPr>
                <w:position w:val="2"/>
                <w:rtl/>
                <w:lang w:bidi="ar-EG"/>
              </w:rPr>
            </w:pPr>
            <w:r>
              <w:rPr>
                <w:rFonts w:ascii="Times New Roman" w:hAnsi="Times New Roman" w:cs="Times New Roman" w:hint="cs"/>
                <w:position w:val="2"/>
                <w:lang w:bidi="ar-EG"/>
              </w:rPr>
              <w:sym w:font="Symbol" w:char="F0B7"/>
            </w:r>
            <w:r w:rsidRPr="00A53EBD">
              <w:rPr>
                <w:position w:val="2"/>
                <w:rtl/>
                <w:lang w:bidi="ar-EG"/>
              </w:rPr>
              <w:tab/>
            </w:r>
            <w:r w:rsidRPr="00A53EBD">
              <w:rPr>
                <w:rFonts w:hint="cs"/>
                <w:position w:val="2"/>
                <w:rtl/>
                <w:lang w:bidi="ar-EG"/>
              </w:rPr>
              <w:t>وضع الخطط الوطنية للإذاعة التلفزيونية التماثلية والرقمية وللإذاعة الصوتية التماثلية بتشكيل التردد</w:t>
            </w:r>
            <w:r w:rsidRPr="00A53EBD">
              <w:rPr>
                <w:rFonts w:hint="eastAsia"/>
                <w:position w:val="2"/>
                <w:rtl/>
                <w:lang w:bidi="ar-EG"/>
              </w:rPr>
              <w:t> </w:t>
            </w:r>
            <w:r w:rsidRPr="00A53EBD">
              <w:rPr>
                <w:position w:val="2"/>
                <w:lang w:bidi="ar-SY"/>
              </w:rPr>
              <w:t>(FM)</w:t>
            </w:r>
          </w:p>
          <w:p w:rsidR="00DD7649" w:rsidRPr="00A53EBD" w:rsidRDefault="00DD7649" w:rsidP="00DD7649">
            <w:pPr>
              <w:tabs>
                <w:tab w:val="clear" w:pos="794"/>
                <w:tab w:val="left" w:pos="506"/>
              </w:tabs>
              <w:spacing w:before="60" w:after="60" w:line="340" w:lineRule="exact"/>
              <w:ind w:left="506" w:hanging="506"/>
              <w:rPr>
                <w:position w:val="2"/>
                <w:rtl/>
                <w:lang w:bidi="ar-EG"/>
              </w:rPr>
            </w:pPr>
            <w:r>
              <w:rPr>
                <w:rFonts w:ascii="Times New Roman" w:hAnsi="Times New Roman" w:cs="Times New Roman" w:hint="cs"/>
                <w:position w:val="2"/>
                <w:lang w:bidi="ar-EG"/>
              </w:rPr>
              <w:sym w:font="Symbol" w:char="F0B7"/>
            </w:r>
            <w:r w:rsidRPr="00A53EBD">
              <w:rPr>
                <w:position w:val="2"/>
                <w:rtl/>
                <w:lang w:bidi="ar-EG"/>
              </w:rPr>
              <w:tab/>
            </w:r>
            <w:r>
              <w:rPr>
                <w:rFonts w:hint="cs"/>
                <w:position w:val="2"/>
                <w:rtl/>
                <w:lang w:bidi="ar-EG"/>
              </w:rPr>
              <w:t xml:space="preserve">تولى </w:t>
            </w:r>
            <w:r w:rsidRPr="00A53EBD">
              <w:rPr>
                <w:rFonts w:hint="cs"/>
                <w:spacing w:val="-4"/>
                <w:position w:val="2"/>
                <w:rtl/>
                <w:lang w:bidi="ar-EG"/>
              </w:rPr>
              <w:t>تنسيق الخطط المذكورة أعلاه مع إدار</w:t>
            </w:r>
            <w:r>
              <w:rPr>
                <w:rFonts w:hint="cs"/>
                <w:spacing w:val="-4"/>
                <w:position w:val="2"/>
                <w:rtl/>
                <w:lang w:bidi="ar-EG"/>
              </w:rPr>
              <w:t>ات</w:t>
            </w:r>
            <w:r w:rsidRPr="00A53EBD">
              <w:rPr>
                <w:rFonts w:hint="cs"/>
                <w:spacing w:val="-4"/>
                <w:position w:val="2"/>
                <w:rtl/>
                <w:lang w:bidi="ar-EG"/>
              </w:rPr>
              <w:t xml:space="preserve"> البلدان المجاورة بما في ذلك المفاوضات الثنائية والمتعددة</w:t>
            </w:r>
            <w:r>
              <w:rPr>
                <w:rFonts w:hint="eastAsia"/>
                <w:spacing w:val="-4"/>
                <w:position w:val="2"/>
                <w:rtl/>
                <w:lang w:bidi="ar-EG"/>
              </w:rPr>
              <w:t> </w:t>
            </w:r>
            <w:r w:rsidRPr="00A53EBD">
              <w:rPr>
                <w:rFonts w:hint="cs"/>
                <w:spacing w:val="-4"/>
                <w:position w:val="2"/>
                <w:rtl/>
                <w:lang w:bidi="ar-EG"/>
              </w:rPr>
              <w:t>الأطراف</w:t>
            </w:r>
          </w:p>
        </w:tc>
      </w:tr>
      <w:tr w:rsidR="00FB2B78" w:rsidRPr="00A53EBD" w:rsidTr="00692F05">
        <w:tc>
          <w:tcPr>
            <w:tcW w:w="1553" w:type="dxa"/>
          </w:tcPr>
          <w:p w:rsidR="00FB2B78" w:rsidRPr="00A53EBD" w:rsidRDefault="00FB2B78" w:rsidP="00A53EBD">
            <w:pPr>
              <w:spacing w:before="60" w:after="60" w:line="340" w:lineRule="exact"/>
              <w:rPr>
                <w:b/>
                <w:bCs/>
                <w:position w:val="2"/>
                <w:lang w:bidi="ar-SY"/>
              </w:rPr>
            </w:pPr>
            <w:r w:rsidRPr="00A53EBD">
              <w:rPr>
                <w:position w:val="2"/>
                <w:lang w:bidi="ar-SY"/>
              </w:rPr>
              <w:t>2000-1998</w:t>
            </w:r>
          </w:p>
        </w:tc>
        <w:tc>
          <w:tcPr>
            <w:tcW w:w="418" w:type="dxa"/>
          </w:tcPr>
          <w:p w:rsidR="00FB2B78" w:rsidRPr="00A53EBD" w:rsidRDefault="00FB2B78" w:rsidP="00A53EBD">
            <w:pPr>
              <w:spacing w:before="60" w:after="60" w:line="340" w:lineRule="exact"/>
              <w:rPr>
                <w:position w:val="2"/>
                <w:rtl/>
                <w:lang w:bidi="ar-EG"/>
              </w:rPr>
            </w:pPr>
          </w:p>
        </w:tc>
        <w:tc>
          <w:tcPr>
            <w:tcW w:w="7560" w:type="dxa"/>
          </w:tcPr>
          <w:p w:rsidR="00FB2B78" w:rsidRDefault="00FB2B78" w:rsidP="00A53EBD">
            <w:pPr>
              <w:spacing w:before="60" w:after="60" w:line="340" w:lineRule="exact"/>
              <w:rPr>
                <w:color w:val="0070C0"/>
                <w:position w:val="2"/>
                <w:rtl/>
                <w:lang w:bidi="ar-EG"/>
              </w:rPr>
            </w:pPr>
            <w:r w:rsidRPr="00A53EBD">
              <w:rPr>
                <w:rFonts w:hint="cs"/>
                <w:color w:val="0070C0"/>
                <w:position w:val="2"/>
                <w:rtl/>
                <w:lang w:bidi="ar-EG"/>
              </w:rPr>
              <w:t>رئيس شعبة التوافق الكهرمغنطيسي وتكنولوجيات المعلومات</w:t>
            </w:r>
          </w:p>
          <w:p w:rsidR="00A53EBD" w:rsidRDefault="00A53EBD" w:rsidP="00A53EBD">
            <w:pPr>
              <w:spacing w:before="60" w:after="60" w:line="340" w:lineRule="exact"/>
              <w:rPr>
                <w:position w:val="2"/>
                <w:rtl/>
              </w:rPr>
            </w:pPr>
            <w:r w:rsidRPr="00A53EBD">
              <w:rPr>
                <w:rFonts w:hint="cs"/>
                <w:position w:val="2"/>
                <w:rtl/>
                <w:lang w:bidi="ar-EG"/>
              </w:rPr>
              <w:t>الإدارة العامة للترددات الراديوية</w:t>
            </w:r>
          </w:p>
          <w:p w:rsidR="00726B07" w:rsidRPr="00407729" w:rsidRDefault="00726B07" w:rsidP="00726B07">
            <w:pPr>
              <w:spacing w:before="60" w:after="60" w:line="340" w:lineRule="exact"/>
              <w:ind w:left="506" w:hanging="506"/>
              <w:rPr>
                <w:position w:val="2"/>
                <w:rtl/>
                <w:lang w:bidi="ar-EG"/>
              </w:rPr>
            </w:pPr>
            <w:r>
              <w:rPr>
                <w:rFonts w:ascii="Times New Roman" w:hAnsi="Times New Roman" w:cs="Times New Roman" w:hint="cs"/>
                <w:position w:val="2"/>
                <w:lang w:bidi="ar-EG"/>
              </w:rPr>
              <w:sym w:font="Symbol" w:char="F0B7"/>
            </w:r>
            <w:r w:rsidRPr="00A53EBD">
              <w:rPr>
                <w:position w:val="2"/>
                <w:rtl/>
                <w:lang w:bidi="ar-EG"/>
              </w:rPr>
              <w:tab/>
            </w:r>
            <w:r w:rsidRPr="00407729">
              <w:rPr>
                <w:rFonts w:hint="cs"/>
                <w:position w:val="2"/>
                <w:rtl/>
                <w:lang w:bidi="ar-EG"/>
              </w:rPr>
              <w:t xml:space="preserve">تولى مسؤولية تصميم برمجية التوافق الكهرمغنطيسي لمختلف أنظمة الاتصالات مثل الراديو </w:t>
            </w:r>
            <w:r w:rsidRPr="00642DD0">
              <w:rPr>
                <w:rFonts w:hint="cs"/>
                <w:spacing w:val="-4"/>
                <w:position w:val="2"/>
                <w:rtl/>
                <w:lang w:bidi="ar-EG"/>
              </w:rPr>
              <w:t>والتلفزيون والاتصالات المتنقلة وخطوط الترحيل الراديوي، وإجراء حسابات التوافق الكهرمغنطيسي</w:t>
            </w:r>
            <w:r w:rsidRPr="00407729">
              <w:rPr>
                <w:rFonts w:hint="cs"/>
                <w:position w:val="2"/>
                <w:rtl/>
                <w:lang w:bidi="ar-EG"/>
              </w:rPr>
              <w:t xml:space="preserve"> لمحطات التلفزيون والراديو ضماناً لتوافقها مع الاتفاقات الدولية</w:t>
            </w:r>
          </w:p>
          <w:p w:rsidR="00726B07" w:rsidRPr="00A53EBD" w:rsidRDefault="00726B07" w:rsidP="00726B07">
            <w:pPr>
              <w:spacing w:before="60" w:after="60" w:line="340" w:lineRule="exact"/>
              <w:ind w:left="506" w:hanging="506"/>
              <w:rPr>
                <w:position w:val="2"/>
                <w:rtl/>
                <w:lang w:bidi="ar-EG"/>
              </w:rPr>
            </w:pPr>
            <w:r>
              <w:rPr>
                <w:rFonts w:ascii="Times New Roman" w:hAnsi="Times New Roman" w:cs="Times New Roman" w:hint="cs"/>
                <w:position w:val="2"/>
                <w:lang w:bidi="ar-EG"/>
              </w:rPr>
              <w:sym w:font="Symbol" w:char="F0B7"/>
            </w:r>
            <w:r w:rsidRPr="00A53EBD">
              <w:rPr>
                <w:position w:val="2"/>
                <w:rtl/>
                <w:lang w:bidi="ar-EG"/>
              </w:rPr>
              <w:tab/>
            </w:r>
            <w:r w:rsidRPr="00A53EBD">
              <w:rPr>
                <w:rFonts w:hint="cs"/>
                <w:position w:val="2"/>
                <w:rtl/>
                <w:lang w:bidi="ar-EG"/>
              </w:rPr>
              <w:t>وضع الخطط الوطنية و</w:t>
            </w:r>
            <w:r>
              <w:rPr>
                <w:rFonts w:hint="cs"/>
                <w:position w:val="2"/>
                <w:rtl/>
                <w:lang w:bidi="ar-EG"/>
              </w:rPr>
              <w:t>نس</w:t>
            </w:r>
            <w:r w:rsidRPr="00A53EBD">
              <w:rPr>
                <w:rFonts w:hint="cs"/>
                <w:position w:val="2"/>
                <w:rtl/>
                <w:lang w:bidi="ar-EG"/>
              </w:rPr>
              <w:t>قها مع إدار</w:t>
            </w:r>
            <w:r>
              <w:rPr>
                <w:rFonts w:hint="cs"/>
                <w:position w:val="2"/>
                <w:rtl/>
                <w:lang w:bidi="ar-EG"/>
              </w:rPr>
              <w:t>ات</w:t>
            </w:r>
            <w:r w:rsidRPr="00A53EBD">
              <w:rPr>
                <w:rFonts w:hint="cs"/>
                <w:position w:val="2"/>
                <w:rtl/>
                <w:lang w:bidi="ar-EG"/>
              </w:rPr>
              <w:t xml:space="preserve"> البلدان المجاورة بما في ذلك تنظيم مفاوضات ثنائية ومتعددة الأطراف وقيادتها</w:t>
            </w:r>
          </w:p>
        </w:tc>
      </w:tr>
      <w:tr w:rsidR="00FB2B78" w:rsidRPr="00A53EBD" w:rsidTr="00692F05">
        <w:tc>
          <w:tcPr>
            <w:tcW w:w="1553" w:type="dxa"/>
          </w:tcPr>
          <w:p w:rsidR="00FB2B78" w:rsidRPr="00A53EBD" w:rsidRDefault="00FB2B78" w:rsidP="00A53EBD">
            <w:pPr>
              <w:spacing w:before="60" w:after="60" w:line="340" w:lineRule="exact"/>
              <w:rPr>
                <w:b/>
                <w:bCs/>
                <w:position w:val="2"/>
                <w:lang w:bidi="ar-SY"/>
              </w:rPr>
            </w:pPr>
            <w:r w:rsidRPr="00A53EBD">
              <w:rPr>
                <w:position w:val="2"/>
                <w:lang w:bidi="ar-SY"/>
              </w:rPr>
              <w:t>1998-1993</w:t>
            </w:r>
          </w:p>
        </w:tc>
        <w:tc>
          <w:tcPr>
            <w:tcW w:w="418" w:type="dxa"/>
          </w:tcPr>
          <w:p w:rsidR="00FB2B78" w:rsidRPr="00A53EBD" w:rsidRDefault="00FB2B78" w:rsidP="00A53EBD">
            <w:pPr>
              <w:spacing w:before="60" w:after="60" w:line="340" w:lineRule="exact"/>
              <w:rPr>
                <w:position w:val="2"/>
                <w:rtl/>
              </w:rPr>
            </w:pPr>
          </w:p>
        </w:tc>
        <w:tc>
          <w:tcPr>
            <w:tcW w:w="7560" w:type="dxa"/>
          </w:tcPr>
          <w:p w:rsidR="00FB2B78" w:rsidRPr="00A53EBD" w:rsidRDefault="00FB2B78" w:rsidP="00A53EBD">
            <w:pPr>
              <w:spacing w:before="60" w:after="60" w:line="340" w:lineRule="exact"/>
              <w:rPr>
                <w:position w:val="2"/>
                <w:rtl/>
                <w:lang w:bidi="ar-EG"/>
              </w:rPr>
            </w:pPr>
            <w:r w:rsidRPr="00A53EBD">
              <w:rPr>
                <w:rFonts w:hint="cs"/>
                <w:color w:val="0070C0"/>
                <w:position w:val="2"/>
                <w:rtl/>
                <w:lang w:bidi="ar-EG"/>
              </w:rPr>
              <w:t>مهندس في شعبة التخطيط الراديوي</w:t>
            </w:r>
          </w:p>
          <w:p w:rsidR="00A53EBD" w:rsidRPr="00A53EBD" w:rsidRDefault="00FB2B78" w:rsidP="00756BF4">
            <w:pPr>
              <w:spacing w:before="60" w:after="60" w:line="340" w:lineRule="exact"/>
              <w:rPr>
                <w:position w:val="2"/>
                <w:rtl/>
                <w:lang w:bidi="ar-EG"/>
              </w:rPr>
            </w:pPr>
            <w:r w:rsidRPr="00A53EBD">
              <w:rPr>
                <w:rFonts w:hint="cs"/>
                <w:position w:val="2"/>
                <w:rtl/>
                <w:lang w:bidi="ar-EG"/>
              </w:rPr>
              <w:t>الإدارة العامة للترددات الراديوية</w:t>
            </w:r>
          </w:p>
        </w:tc>
      </w:tr>
      <w:tr w:rsidR="00FB2B78" w:rsidRPr="00A53EBD" w:rsidTr="00692F05">
        <w:tc>
          <w:tcPr>
            <w:tcW w:w="9531" w:type="dxa"/>
            <w:gridSpan w:val="3"/>
          </w:tcPr>
          <w:p w:rsidR="00FB2B78" w:rsidRPr="00A53EBD" w:rsidRDefault="00FB2B78" w:rsidP="00C00606">
            <w:pPr>
              <w:spacing w:before="240" w:after="240" w:line="340" w:lineRule="exact"/>
              <w:rPr>
                <w:position w:val="2"/>
                <w:rtl/>
                <w:lang w:bidi="ar-EG"/>
              </w:rPr>
            </w:pPr>
            <w:r w:rsidRPr="00A53EBD">
              <w:rPr>
                <w:rFonts w:hint="cs"/>
                <w:b/>
                <w:bCs/>
                <w:position w:val="2"/>
                <w:rtl/>
                <w:lang w:bidi="ar-EG"/>
              </w:rPr>
              <w:t>العمل العلمي</w:t>
            </w:r>
          </w:p>
        </w:tc>
      </w:tr>
      <w:tr w:rsidR="008738A9" w:rsidRPr="00A53EBD" w:rsidTr="00692F05">
        <w:trPr>
          <w:trHeight w:val="1260"/>
        </w:trPr>
        <w:tc>
          <w:tcPr>
            <w:tcW w:w="1553" w:type="dxa"/>
          </w:tcPr>
          <w:p w:rsidR="008738A9" w:rsidRPr="00A53EBD" w:rsidRDefault="008738A9" w:rsidP="00A53EBD">
            <w:pPr>
              <w:spacing w:before="60" w:after="60" w:line="340" w:lineRule="exact"/>
              <w:rPr>
                <w:position w:val="2"/>
                <w:rtl/>
              </w:rPr>
            </w:pPr>
            <w:r w:rsidRPr="00A53EBD">
              <w:rPr>
                <w:position w:val="2"/>
                <w:lang w:bidi="ar-SY"/>
              </w:rPr>
              <w:t>2004</w:t>
            </w:r>
            <w:r w:rsidRPr="00A53EBD">
              <w:rPr>
                <w:rFonts w:hint="cs"/>
                <w:position w:val="2"/>
                <w:rtl/>
                <w:lang w:bidi="ar-SY"/>
              </w:rPr>
              <w:t xml:space="preserve"> </w:t>
            </w:r>
            <w:r w:rsidRPr="00A53EBD">
              <w:rPr>
                <w:rFonts w:hint="cs"/>
                <w:position w:val="2"/>
                <w:rtl/>
                <w:lang w:bidi="ar-EG"/>
              </w:rPr>
              <w:t>- إلى</w:t>
            </w:r>
            <w:r w:rsidRPr="00A53EBD">
              <w:rPr>
                <w:rFonts w:hint="cs"/>
                <w:position w:val="2"/>
                <w:rtl/>
              </w:rPr>
              <w:t xml:space="preserve"> الآن</w:t>
            </w:r>
          </w:p>
        </w:tc>
        <w:tc>
          <w:tcPr>
            <w:tcW w:w="418" w:type="dxa"/>
          </w:tcPr>
          <w:p w:rsidR="008738A9" w:rsidRPr="00A53EBD" w:rsidRDefault="008738A9" w:rsidP="00A53EBD">
            <w:pPr>
              <w:spacing w:before="60" w:after="60" w:line="340" w:lineRule="exact"/>
              <w:rPr>
                <w:position w:val="2"/>
                <w:rtl/>
              </w:rPr>
            </w:pPr>
          </w:p>
        </w:tc>
        <w:tc>
          <w:tcPr>
            <w:tcW w:w="7560" w:type="dxa"/>
          </w:tcPr>
          <w:p w:rsidR="008738A9" w:rsidRPr="00A53EBD" w:rsidRDefault="008738A9" w:rsidP="00A53EBD">
            <w:pPr>
              <w:spacing w:before="60" w:after="60" w:line="340" w:lineRule="exact"/>
              <w:rPr>
                <w:position w:val="2"/>
                <w:rtl/>
              </w:rPr>
            </w:pPr>
            <w:r w:rsidRPr="00A53EBD">
              <w:rPr>
                <w:rFonts w:hint="cs"/>
                <w:color w:val="0070C0"/>
                <w:position w:val="2"/>
                <w:rtl/>
              </w:rPr>
              <w:t>أستاذ مساعد</w:t>
            </w:r>
          </w:p>
          <w:p w:rsidR="008738A9" w:rsidRPr="00A53EBD" w:rsidRDefault="008738A9" w:rsidP="005476C6">
            <w:pPr>
              <w:spacing w:before="60" w:after="60" w:line="340" w:lineRule="exact"/>
              <w:rPr>
                <w:position w:val="2"/>
                <w:rtl/>
              </w:rPr>
            </w:pPr>
            <w:r w:rsidRPr="00A53EBD">
              <w:rPr>
                <w:rFonts w:hint="cs"/>
                <w:position w:val="2"/>
                <w:rtl/>
              </w:rPr>
              <w:t>كلية الفيزياء، جامعة فيلنيوس</w:t>
            </w:r>
          </w:p>
          <w:p w:rsidR="008738A9" w:rsidRPr="00A53EBD" w:rsidRDefault="008738A9" w:rsidP="008738A9">
            <w:pPr>
              <w:spacing w:before="60" w:after="60" w:line="340" w:lineRule="exact"/>
              <w:rPr>
                <w:position w:val="2"/>
                <w:rtl/>
              </w:rPr>
            </w:pPr>
            <w:r w:rsidRPr="00A53EBD">
              <w:rPr>
                <w:rFonts w:hint="cs"/>
                <w:position w:val="2"/>
                <w:rtl/>
              </w:rPr>
              <w:t>محاضرات وتطبيقات في مادة الكهرحركية التطبيقية</w:t>
            </w:r>
          </w:p>
        </w:tc>
      </w:tr>
      <w:tr w:rsidR="00FB2B78" w:rsidRPr="00A53EBD" w:rsidTr="00692F05">
        <w:tc>
          <w:tcPr>
            <w:tcW w:w="1553" w:type="dxa"/>
          </w:tcPr>
          <w:p w:rsidR="00FB2B78" w:rsidRPr="00A53EBD" w:rsidRDefault="00FB2B78" w:rsidP="00A53EBD">
            <w:pPr>
              <w:spacing w:before="60" w:after="60" w:line="340" w:lineRule="exact"/>
              <w:rPr>
                <w:position w:val="2"/>
                <w:lang w:bidi="ar-SY"/>
              </w:rPr>
            </w:pPr>
          </w:p>
        </w:tc>
        <w:tc>
          <w:tcPr>
            <w:tcW w:w="418" w:type="dxa"/>
          </w:tcPr>
          <w:p w:rsidR="00FB2B78" w:rsidRPr="00A53EBD" w:rsidRDefault="00FB2B78" w:rsidP="00A53EBD">
            <w:pPr>
              <w:spacing w:before="60" w:after="60" w:line="340" w:lineRule="exact"/>
              <w:rPr>
                <w:position w:val="2"/>
                <w:rtl/>
              </w:rPr>
            </w:pPr>
          </w:p>
        </w:tc>
        <w:tc>
          <w:tcPr>
            <w:tcW w:w="7560" w:type="dxa"/>
          </w:tcPr>
          <w:p w:rsidR="00FB2B78" w:rsidRPr="00A53EBD" w:rsidRDefault="00FB2B78" w:rsidP="00A53EBD">
            <w:pPr>
              <w:spacing w:before="60" w:after="60" w:line="340" w:lineRule="exact"/>
              <w:rPr>
                <w:position w:val="2"/>
                <w:rtl/>
              </w:rPr>
            </w:pPr>
            <w:r w:rsidRPr="00A53EBD">
              <w:rPr>
                <w:rFonts w:hint="cs"/>
                <w:color w:val="0070C0"/>
                <w:position w:val="2"/>
                <w:rtl/>
              </w:rPr>
              <w:t>المنشورات</w:t>
            </w:r>
          </w:p>
          <w:p w:rsidR="00A53EBD" w:rsidRPr="00A53EBD" w:rsidRDefault="00FB2B78" w:rsidP="00756BF4">
            <w:pPr>
              <w:spacing w:before="60" w:after="60" w:line="340" w:lineRule="exact"/>
              <w:rPr>
                <w:b/>
                <w:bCs/>
                <w:position w:val="2"/>
                <w:rtl/>
                <w:lang w:bidi="ar-EG"/>
              </w:rPr>
            </w:pPr>
            <w:r w:rsidRPr="00A53EBD">
              <w:rPr>
                <w:rFonts w:hint="cs"/>
                <w:b/>
                <w:bCs/>
                <w:position w:val="2"/>
                <w:rtl/>
              </w:rPr>
              <w:t xml:space="preserve">ألّف أو شارك في تأليف أكثر من </w:t>
            </w:r>
            <w:r w:rsidRPr="00A53EBD">
              <w:rPr>
                <w:b/>
                <w:bCs/>
                <w:position w:val="2"/>
                <w:lang w:bidi="ar-SY"/>
              </w:rPr>
              <w:t>70</w:t>
            </w:r>
            <w:r w:rsidRPr="00A53EBD">
              <w:rPr>
                <w:rFonts w:hint="cs"/>
                <w:b/>
                <w:bCs/>
                <w:position w:val="2"/>
                <w:rtl/>
                <w:lang w:bidi="ar-EG"/>
              </w:rPr>
              <w:t xml:space="preserve"> مقالة وتقريراً في المجلات </w:t>
            </w:r>
            <w:r w:rsidR="0008109F" w:rsidRPr="00A53EBD">
              <w:rPr>
                <w:rFonts w:hint="cs"/>
                <w:b/>
                <w:bCs/>
                <w:position w:val="2"/>
                <w:rtl/>
                <w:lang w:bidi="ar-EG"/>
              </w:rPr>
              <w:t xml:space="preserve">والمؤتمرات </w:t>
            </w:r>
            <w:r w:rsidRPr="00A53EBD">
              <w:rPr>
                <w:rFonts w:hint="cs"/>
                <w:b/>
                <w:bCs/>
                <w:position w:val="2"/>
                <w:rtl/>
                <w:lang w:bidi="ar-EG"/>
              </w:rPr>
              <w:t>العلمية</w:t>
            </w:r>
          </w:p>
        </w:tc>
      </w:tr>
      <w:tr w:rsidR="00FB2B78" w:rsidRPr="00A53EBD" w:rsidTr="00692F05">
        <w:tc>
          <w:tcPr>
            <w:tcW w:w="9531" w:type="dxa"/>
            <w:gridSpan w:val="3"/>
          </w:tcPr>
          <w:p w:rsidR="00FB2B78" w:rsidRPr="00A53EBD" w:rsidRDefault="00FB2B78" w:rsidP="00C00606">
            <w:pPr>
              <w:keepNext/>
              <w:keepLines/>
              <w:spacing w:before="240" w:after="240" w:line="340" w:lineRule="exact"/>
              <w:rPr>
                <w:position w:val="2"/>
                <w:rtl/>
              </w:rPr>
            </w:pPr>
            <w:r w:rsidRPr="00A53EBD">
              <w:rPr>
                <w:b/>
                <w:bCs/>
                <w:position w:val="2"/>
                <w:rtl/>
                <w:lang w:bidi="ar-EG"/>
              </w:rPr>
              <w:t>المهارات الشخصية</w:t>
            </w:r>
          </w:p>
        </w:tc>
      </w:tr>
      <w:tr w:rsidR="00FB2B78" w:rsidRPr="00A53EBD" w:rsidTr="00692F05">
        <w:tc>
          <w:tcPr>
            <w:tcW w:w="1553" w:type="dxa"/>
          </w:tcPr>
          <w:p w:rsidR="00FB2B78" w:rsidRPr="00A53EBD" w:rsidRDefault="00FB2B78" w:rsidP="00A53EBD">
            <w:pPr>
              <w:spacing w:before="60" w:after="60" w:line="340" w:lineRule="exact"/>
              <w:rPr>
                <w:color w:val="0070C0"/>
                <w:position w:val="2"/>
                <w:rtl/>
              </w:rPr>
            </w:pPr>
            <w:r w:rsidRPr="00A53EBD">
              <w:rPr>
                <w:rFonts w:hint="cs"/>
                <w:color w:val="0070C0"/>
                <w:position w:val="2"/>
                <w:rtl/>
                <w:lang w:bidi="ar-EG"/>
              </w:rPr>
              <w:t>مهارات التواصل</w:t>
            </w:r>
          </w:p>
        </w:tc>
        <w:tc>
          <w:tcPr>
            <w:tcW w:w="418" w:type="dxa"/>
          </w:tcPr>
          <w:p w:rsidR="00FB2B78" w:rsidRPr="00A53EBD" w:rsidRDefault="00FB2B78" w:rsidP="00A53EBD">
            <w:pPr>
              <w:spacing w:before="60" w:after="60" w:line="340" w:lineRule="exact"/>
              <w:rPr>
                <w:position w:val="2"/>
                <w:rtl/>
              </w:rPr>
            </w:pPr>
          </w:p>
        </w:tc>
        <w:tc>
          <w:tcPr>
            <w:tcW w:w="7560" w:type="dxa"/>
          </w:tcPr>
          <w:p w:rsidR="00756BF4" w:rsidRPr="00A53EBD" w:rsidRDefault="0077297E" w:rsidP="008738A9">
            <w:pPr>
              <w:spacing w:before="60" w:after="60" w:line="340" w:lineRule="exact"/>
              <w:ind w:left="506" w:hanging="506"/>
              <w:rPr>
                <w:position w:val="2"/>
                <w:rtl/>
              </w:rPr>
            </w:pPr>
            <w:r>
              <w:rPr>
                <w:rFonts w:ascii="Times New Roman" w:hAnsi="Times New Roman" w:cs="Times New Roman" w:hint="cs"/>
                <w:position w:val="2"/>
                <w:lang w:bidi="ar-EG"/>
              </w:rPr>
              <w:sym w:font="Symbol" w:char="F0B7"/>
            </w:r>
            <w:r w:rsidR="00A53EBD" w:rsidRPr="00A53EBD">
              <w:rPr>
                <w:position w:val="2"/>
                <w:rtl/>
                <w:lang w:bidi="ar-EG"/>
              </w:rPr>
              <w:tab/>
            </w:r>
            <w:r w:rsidR="00FB2B78" w:rsidRPr="00E44067">
              <w:rPr>
                <w:rFonts w:hint="cs"/>
                <w:spacing w:val="-2"/>
                <w:position w:val="2"/>
                <w:rtl/>
              </w:rPr>
              <w:t xml:space="preserve">اكتسب مهارات التواصل من خلال الخبرة العملية والمشاركة بصفة خبير في المشاريع والمفاوضات </w:t>
            </w:r>
            <w:r w:rsidR="0008109F" w:rsidRPr="00E44067">
              <w:rPr>
                <w:rFonts w:hint="cs"/>
                <w:spacing w:val="-2"/>
                <w:position w:val="2"/>
                <w:rtl/>
              </w:rPr>
              <w:t xml:space="preserve">وأنشطة </w:t>
            </w:r>
            <w:r w:rsidR="00FB2B78" w:rsidRPr="00E44067">
              <w:rPr>
                <w:rFonts w:hint="cs"/>
                <w:spacing w:val="-2"/>
                <w:position w:val="2"/>
                <w:rtl/>
              </w:rPr>
              <w:t>التعاون على الصعيد الدولي</w:t>
            </w:r>
          </w:p>
        </w:tc>
      </w:tr>
      <w:tr w:rsidR="00FB2B78" w:rsidRPr="00A53EBD" w:rsidTr="00692F05">
        <w:tc>
          <w:tcPr>
            <w:tcW w:w="1553" w:type="dxa"/>
          </w:tcPr>
          <w:p w:rsidR="00FB2B78" w:rsidRPr="00A53EBD" w:rsidRDefault="00FB2B78" w:rsidP="00A53EBD">
            <w:pPr>
              <w:spacing w:before="60" w:after="60" w:line="340" w:lineRule="exact"/>
              <w:rPr>
                <w:color w:val="0070C0"/>
                <w:position w:val="2"/>
                <w:rtl/>
              </w:rPr>
            </w:pPr>
            <w:r w:rsidRPr="00A53EBD">
              <w:rPr>
                <w:rFonts w:hint="cs"/>
                <w:color w:val="0070C0"/>
                <w:position w:val="2"/>
                <w:rtl/>
                <w:lang w:bidi="ar-EG"/>
              </w:rPr>
              <w:t>التنظيم/</w:t>
            </w:r>
            <w:r w:rsidR="00A53EBD">
              <w:rPr>
                <w:color w:val="0070C0"/>
                <w:position w:val="2"/>
                <w:rtl/>
                <w:lang w:bidi="ar-EG"/>
              </w:rPr>
              <w:br/>
            </w:r>
            <w:r w:rsidRPr="00A53EBD">
              <w:rPr>
                <w:rFonts w:hint="cs"/>
                <w:color w:val="0070C0"/>
                <w:position w:val="2"/>
                <w:rtl/>
                <w:lang w:bidi="ar-EG"/>
              </w:rPr>
              <w:t>المهارات الإدارية</w:t>
            </w:r>
          </w:p>
        </w:tc>
        <w:tc>
          <w:tcPr>
            <w:tcW w:w="418" w:type="dxa"/>
          </w:tcPr>
          <w:p w:rsidR="00FB2B78" w:rsidRPr="00A53EBD" w:rsidRDefault="00FB2B78" w:rsidP="00A53EBD">
            <w:pPr>
              <w:spacing w:before="60" w:after="60" w:line="340" w:lineRule="exact"/>
              <w:rPr>
                <w:position w:val="2"/>
                <w:rtl/>
              </w:rPr>
            </w:pPr>
          </w:p>
        </w:tc>
        <w:tc>
          <w:tcPr>
            <w:tcW w:w="7560" w:type="dxa"/>
          </w:tcPr>
          <w:p w:rsidR="00FB2B78" w:rsidRPr="00A53EBD" w:rsidRDefault="0077297E" w:rsidP="00A53EBD">
            <w:pPr>
              <w:spacing w:before="60" w:after="60" w:line="340" w:lineRule="exact"/>
              <w:ind w:left="506" w:hanging="506"/>
              <w:rPr>
                <w:position w:val="2"/>
                <w:rtl/>
              </w:rPr>
            </w:pPr>
            <w:r>
              <w:rPr>
                <w:rFonts w:ascii="Times New Roman" w:hAnsi="Times New Roman" w:cs="Times New Roman" w:hint="cs"/>
                <w:position w:val="2"/>
                <w:lang w:bidi="ar-EG"/>
              </w:rPr>
              <w:sym w:font="Symbol" w:char="F0B7"/>
            </w:r>
            <w:r w:rsidR="00A53EBD" w:rsidRPr="00A53EBD">
              <w:rPr>
                <w:position w:val="2"/>
                <w:rtl/>
                <w:lang w:bidi="ar-EG"/>
              </w:rPr>
              <w:tab/>
            </w:r>
            <w:r w:rsidR="00FB2B78" w:rsidRPr="00A53EBD">
              <w:rPr>
                <w:rFonts w:hint="cs"/>
                <w:position w:val="2"/>
                <w:rtl/>
              </w:rPr>
              <w:t xml:space="preserve">تولى قيادة أفرقة العمل (أكثر من </w:t>
            </w:r>
            <w:r w:rsidR="00FB2B78" w:rsidRPr="00A53EBD">
              <w:rPr>
                <w:position w:val="2"/>
                <w:lang w:bidi="ar-SY"/>
              </w:rPr>
              <w:t>70</w:t>
            </w:r>
            <w:r w:rsidR="00FB2B78" w:rsidRPr="00A53EBD">
              <w:rPr>
                <w:rFonts w:hint="cs"/>
                <w:position w:val="2"/>
                <w:rtl/>
                <w:lang w:bidi="ar-EG"/>
              </w:rPr>
              <w:t xml:space="preserve"> موظفاً) من دوائر مختلفة داخل الهيئة</w:t>
            </w:r>
          </w:p>
          <w:p w:rsidR="00756BF4" w:rsidRPr="00A53EBD" w:rsidRDefault="0077297E" w:rsidP="008738A9">
            <w:pPr>
              <w:spacing w:before="60" w:after="60" w:line="340" w:lineRule="exact"/>
              <w:ind w:left="506" w:hanging="506"/>
              <w:rPr>
                <w:position w:val="2"/>
                <w:rtl/>
              </w:rPr>
            </w:pPr>
            <w:r>
              <w:rPr>
                <w:rFonts w:ascii="Times New Roman" w:hAnsi="Times New Roman" w:cs="Times New Roman" w:hint="cs"/>
                <w:position w:val="2"/>
                <w:lang w:bidi="ar-EG"/>
              </w:rPr>
              <w:sym w:font="Symbol" w:char="F0B7"/>
            </w:r>
            <w:r w:rsidR="00A53EBD" w:rsidRPr="00A53EBD">
              <w:rPr>
                <w:position w:val="2"/>
                <w:rtl/>
                <w:lang w:bidi="ar-EG"/>
              </w:rPr>
              <w:tab/>
            </w:r>
            <w:r w:rsidR="00FB2B78" w:rsidRPr="00A53EBD">
              <w:rPr>
                <w:rFonts w:hint="cs"/>
                <w:position w:val="2"/>
                <w:rtl/>
              </w:rPr>
              <w:t xml:space="preserve">رئيس وفد ليتوانيا </w:t>
            </w:r>
            <w:r w:rsidR="0008109F" w:rsidRPr="00A53EBD">
              <w:rPr>
                <w:rFonts w:hint="cs"/>
                <w:position w:val="2"/>
                <w:rtl/>
              </w:rPr>
              <w:t xml:space="preserve">في عمليات </w:t>
            </w:r>
            <w:r w:rsidR="00FB2B78" w:rsidRPr="00A53EBD">
              <w:rPr>
                <w:rFonts w:hint="cs"/>
                <w:position w:val="2"/>
                <w:rtl/>
              </w:rPr>
              <w:t xml:space="preserve">تنسيق الترددات الراديوية </w:t>
            </w:r>
            <w:r w:rsidR="006F6010" w:rsidRPr="006F6010">
              <w:rPr>
                <w:rFonts w:hint="cs"/>
                <w:position w:val="2"/>
                <w:rtl/>
              </w:rPr>
              <w:t xml:space="preserve">والمفاوضات </w:t>
            </w:r>
            <w:r w:rsidR="005476C6" w:rsidRPr="00A53EBD">
              <w:rPr>
                <w:rFonts w:hint="cs"/>
                <w:position w:val="2"/>
                <w:rtl/>
              </w:rPr>
              <w:t>مع البلدان المجاورة</w:t>
            </w:r>
            <w:r w:rsidR="005476C6">
              <w:rPr>
                <w:rFonts w:hint="cs"/>
                <w:position w:val="2"/>
                <w:rtl/>
              </w:rPr>
              <w:t xml:space="preserve"> </w:t>
            </w:r>
            <w:r w:rsidR="00FB2B78" w:rsidRPr="00A53EBD">
              <w:rPr>
                <w:rFonts w:hint="cs"/>
                <w:position w:val="2"/>
                <w:rtl/>
              </w:rPr>
              <w:t>بشأن الخدمات الثابتة والمتنقلة والإذاعية</w:t>
            </w:r>
          </w:p>
        </w:tc>
      </w:tr>
      <w:tr w:rsidR="00FB2B78" w:rsidRPr="00A53EBD" w:rsidTr="00692F05">
        <w:tc>
          <w:tcPr>
            <w:tcW w:w="1553" w:type="dxa"/>
          </w:tcPr>
          <w:p w:rsidR="00FB2B78" w:rsidRPr="00A53EBD" w:rsidRDefault="00FB2B78" w:rsidP="00A53EBD">
            <w:pPr>
              <w:spacing w:before="60" w:after="60" w:line="340" w:lineRule="exact"/>
              <w:jc w:val="left"/>
              <w:rPr>
                <w:color w:val="0070C0"/>
                <w:position w:val="2"/>
                <w:rtl/>
                <w:lang w:bidi="ar-EG"/>
              </w:rPr>
            </w:pPr>
            <w:r w:rsidRPr="00A53EBD">
              <w:rPr>
                <w:rFonts w:hint="cs"/>
                <w:color w:val="0070C0"/>
                <w:position w:val="2"/>
                <w:rtl/>
                <w:lang w:bidi="ar-EG"/>
              </w:rPr>
              <w:t>المهارات المتعلقة بالوظيفة</w:t>
            </w:r>
          </w:p>
        </w:tc>
        <w:tc>
          <w:tcPr>
            <w:tcW w:w="418" w:type="dxa"/>
          </w:tcPr>
          <w:p w:rsidR="00FB2B78" w:rsidRPr="00A53EBD" w:rsidRDefault="00FB2B78" w:rsidP="00A53EBD">
            <w:pPr>
              <w:spacing w:before="60" w:after="60" w:line="340" w:lineRule="exact"/>
              <w:rPr>
                <w:position w:val="2"/>
                <w:rtl/>
              </w:rPr>
            </w:pPr>
          </w:p>
        </w:tc>
        <w:tc>
          <w:tcPr>
            <w:tcW w:w="7560" w:type="dxa"/>
          </w:tcPr>
          <w:p w:rsidR="00FB2B78" w:rsidRPr="00A53EBD" w:rsidRDefault="0077297E" w:rsidP="005476C6">
            <w:pPr>
              <w:spacing w:before="60" w:after="60" w:line="340" w:lineRule="exact"/>
              <w:ind w:left="506" w:hanging="506"/>
              <w:rPr>
                <w:position w:val="2"/>
                <w:rtl/>
              </w:rPr>
            </w:pPr>
            <w:r>
              <w:rPr>
                <w:rFonts w:ascii="Times New Roman" w:hAnsi="Times New Roman" w:cs="Times New Roman" w:hint="cs"/>
                <w:position w:val="2"/>
                <w:lang w:bidi="ar-EG"/>
              </w:rPr>
              <w:sym w:font="Symbol" w:char="F0B7"/>
            </w:r>
            <w:r w:rsidR="00A53EBD" w:rsidRPr="00A53EBD">
              <w:rPr>
                <w:position w:val="2"/>
                <w:rtl/>
                <w:lang w:bidi="ar-EG"/>
              </w:rPr>
              <w:tab/>
            </w:r>
            <w:r w:rsidR="00FB2B78" w:rsidRPr="00A53EBD">
              <w:rPr>
                <w:rFonts w:hint="cs"/>
                <w:position w:val="2"/>
                <w:rtl/>
              </w:rPr>
              <w:t xml:space="preserve">معرفة متعمقة بإدارة الطيف بحكم العمل الأكاديمي، </w:t>
            </w:r>
            <w:r w:rsidR="0008109F" w:rsidRPr="00A53EBD">
              <w:rPr>
                <w:rFonts w:hint="cs"/>
                <w:position w:val="2"/>
                <w:rtl/>
              </w:rPr>
              <w:t>وال</w:t>
            </w:r>
            <w:r w:rsidR="00FB2B78" w:rsidRPr="00A53EBD">
              <w:rPr>
                <w:rFonts w:hint="cs"/>
                <w:position w:val="2"/>
                <w:rtl/>
              </w:rPr>
              <w:t xml:space="preserve">خبرة </w:t>
            </w:r>
            <w:r w:rsidR="005476C6">
              <w:rPr>
                <w:rFonts w:hint="cs"/>
                <w:position w:val="2"/>
                <w:rtl/>
              </w:rPr>
              <w:t>ال</w:t>
            </w:r>
            <w:r w:rsidR="00FB2B78" w:rsidRPr="00A53EBD">
              <w:rPr>
                <w:rFonts w:hint="cs"/>
                <w:position w:val="2"/>
                <w:rtl/>
              </w:rPr>
              <w:t xml:space="preserve">طويلة في </w:t>
            </w:r>
            <w:r w:rsidR="0008109F" w:rsidRPr="00A53EBD">
              <w:rPr>
                <w:rFonts w:hint="cs"/>
                <w:position w:val="2"/>
                <w:rtl/>
              </w:rPr>
              <w:t xml:space="preserve">المجالات العملية على الصعيدين </w:t>
            </w:r>
            <w:r w:rsidR="00FB2B78" w:rsidRPr="00A53EBD">
              <w:rPr>
                <w:rFonts w:hint="cs"/>
                <w:position w:val="2"/>
                <w:rtl/>
                <w:lang w:bidi="ar-EG"/>
              </w:rPr>
              <w:t>الدولي والوطني</w:t>
            </w:r>
          </w:p>
          <w:p w:rsidR="00FB2B78" w:rsidRPr="00A53EBD" w:rsidRDefault="0077297E" w:rsidP="00A53EBD">
            <w:pPr>
              <w:spacing w:before="60" w:after="60" w:line="340" w:lineRule="exact"/>
              <w:ind w:left="506" w:hanging="506"/>
              <w:rPr>
                <w:position w:val="2"/>
                <w:rtl/>
              </w:rPr>
            </w:pPr>
            <w:r>
              <w:rPr>
                <w:rFonts w:ascii="Times New Roman" w:hAnsi="Times New Roman" w:cs="Times New Roman" w:hint="cs"/>
                <w:position w:val="2"/>
                <w:lang w:bidi="ar-EG"/>
              </w:rPr>
              <w:sym w:font="Symbol" w:char="F0B7"/>
            </w:r>
            <w:r w:rsidR="00A53EBD" w:rsidRPr="00A53EBD">
              <w:rPr>
                <w:position w:val="2"/>
                <w:rtl/>
                <w:lang w:bidi="ar-EG"/>
              </w:rPr>
              <w:tab/>
            </w:r>
            <w:r w:rsidR="00FB2B78" w:rsidRPr="00A53EBD">
              <w:rPr>
                <w:rFonts w:hint="cs"/>
                <w:position w:val="2"/>
                <w:rtl/>
              </w:rPr>
              <w:t xml:space="preserve">خبرة واسعة في مجال إدارة وتنظيم أفرقة العمل </w:t>
            </w:r>
            <w:r w:rsidR="0008109F" w:rsidRPr="00A53EBD">
              <w:rPr>
                <w:rFonts w:hint="cs"/>
                <w:position w:val="2"/>
                <w:rtl/>
              </w:rPr>
              <w:t xml:space="preserve">المعنية </w:t>
            </w:r>
            <w:r w:rsidR="00FB2B78" w:rsidRPr="00A53EBD">
              <w:rPr>
                <w:rFonts w:hint="cs"/>
                <w:position w:val="2"/>
                <w:rtl/>
              </w:rPr>
              <w:t>بمزادات الطيف والمفاوضات وغيرها</w:t>
            </w:r>
          </w:p>
          <w:p w:rsidR="00FB2B78" w:rsidRPr="00A53EBD" w:rsidRDefault="0077297E" w:rsidP="00A53EBD">
            <w:pPr>
              <w:spacing w:before="60" w:after="60" w:line="340" w:lineRule="exact"/>
              <w:ind w:left="506" w:hanging="506"/>
              <w:rPr>
                <w:position w:val="2"/>
                <w:rtl/>
              </w:rPr>
            </w:pPr>
            <w:r>
              <w:rPr>
                <w:rFonts w:ascii="Times New Roman" w:hAnsi="Times New Roman" w:cs="Times New Roman" w:hint="cs"/>
                <w:position w:val="2"/>
                <w:lang w:bidi="ar-EG"/>
              </w:rPr>
              <w:sym w:font="Symbol" w:char="F0B7"/>
            </w:r>
            <w:r w:rsidR="00A53EBD" w:rsidRPr="00A53EBD">
              <w:rPr>
                <w:position w:val="2"/>
                <w:rtl/>
                <w:lang w:bidi="ar-EG"/>
              </w:rPr>
              <w:tab/>
            </w:r>
            <w:r w:rsidR="00FB2B78" w:rsidRPr="00A53EBD">
              <w:rPr>
                <w:rFonts w:hint="cs"/>
                <w:position w:val="2"/>
                <w:rtl/>
              </w:rPr>
              <w:t>المشاركة في المسائل التنظيمية بما في ذلك الخبرة في مجال صياغة تشريعات وطنية لتنفيذ الإجراءات القانونية للاتحاد الأوروبي و</w:t>
            </w:r>
            <w:r w:rsidR="00FB2B78" w:rsidRPr="00A53EBD">
              <w:rPr>
                <w:rFonts w:hint="cs"/>
                <w:position w:val="2"/>
                <w:rtl/>
                <w:lang w:bidi="ar-EG"/>
              </w:rPr>
              <w:t>المؤتمر الأوروبي لإدارات البريد والاتصالات</w:t>
            </w:r>
          </w:p>
        </w:tc>
      </w:tr>
      <w:tr w:rsidR="00FB2B78" w:rsidRPr="00A53EBD" w:rsidTr="00692F05">
        <w:tc>
          <w:tcPr>
            <w:tcW w:w="9531" w:type="dxa"/>
            <w:gridSpan w:val="3"/>
          </w:tcPr>
          <w:p w:rsidR="00FB2B78" w:rsidRPr="00A53EBD" w:rsidRDefault="00FB2B78" w:rsidP="00C00606">
            <w:pPr>
              <w:spacing w:before="240" w:after="240" w:line="340" w:lineRule="exact"/>
              <w:rPr>
                <w:position w:val="2"/>
                <w:rtl/>
              </w:rPr>
            </w:pPr>
            <w:r w:rsidRPr="00A53EBD">
              <w:rPr>
                <w:rFonts w:hint="cs"/>
                <w:b/>
                <w:bCs/>
                <w:position w:val="2"/>
                <w:rtl/>
                <w:lang w:bidi="ar-EG"/>
              </w:rPr>
              <w:t>الخبرات الإقليمية والدولية</w:t>
            </w:r>
          </w:p>
        </w:tc>
      </w:tr>
      <w:tr w:rsidR="00FB2B78" w:rsidRPr="00A53EBD" w:rsidTr="00692F05">
        <w:tc>
          <w:tcPr>
            <w:tcW w:w="1553" w:type="dxa"/>
          </w:tcPr>
          <w:p w:rsidR="00FB2B78" w:rsidRPr="00A53EBD" w:rsidRDefault="00FB2B78" w:rsidP="00A53EBD">
            <w:pPr>
              <w:spacing w:before="60" w:after="60" w:line="340" w:lineRule="exact"/>
              <w:jc w:val="left"/>
              <w:rPr>
                <w:color w:val="0070C0"/>
                <w:position w:val="2"/>
                <w:rtl/>
              </w:rPr>
            </w:pPr>
            <w:r w:rsidRPr="00A53EBD">
              <w:rPr>
                <w:rFonts w:hint="cs"/>
                <w:color w:val="0070C0"/>
                <w:position w:val="2"/>
                <w:rtl/>
                <w:lang w:bidi="ar-EG"/>
              </w:rPr>
              <w:t>الخبرة الإقليمية (في أوروبا)</w:t>
            </w:r>
          </w:p>
        </w:tc>
        <w:tc>
          <w:tcPr>
            <w:tcW w:w="418" w:type="dxa"/>
          </w:tcPr>
          <w:p w:rsidR="00FB2B78" w:rsidRPr="00A53EBD" w:rsidRDefault="00FB2B78" w:rsidP="00A53EBD">
            <w:pPr>
              <w:spacing w:before="60" w:after="60" w:line="340" w:lineRule="exact"/>
              <w:rPr>
                <w:position w:val="2"/>
                <w:rtl/>
              </w:rPr>
            </w:pPr>
          </w:p>
        </w:tc>
        <w:tc>
          <w:tcPr>
            <w:tcW w:w="7560" w:type="dxa"/>
          </w:tcPr>
          <w:p w:rsidR="00FB2B78" w:rsidRPr="00A53EBD" w:rsidRDefault="0077297E" w:rsidP="00A53EBD">
            <w:pPr>
              <w:spacing w:before="60" w:after="60" w:line="340" w:lineRule="exact"/>
              <w:ind w:left="506" w:hanging="506"/>
              <w:rPr>
                <w:position w:val="2"/>
                <w:rtl/>
              </w:rPr>
            </w:pPr>
            <w:r>
              <w:rPr>
                <w:rFonts w:ascii="Times New Roman" w:hAnsi="Times New Roman" w:cs="Times New Roman" w:hint="cs"/>
                <w:position w:val="2"/>
                <w:lang w:bidi="ar-EG"/>
              </w:rPr>
              <w:sym w:font="Symbol" w:char="F0B7"/>
            </w:r>
            <w:r w:rsidR="00A53EBD" w:rsidRPr="00A53EBD">
              <w:rPr>
                <w:position w:val="2"/>
                <w:rtl/>
                <w:lang w:bidi="ar-EG"/>
              </w:rPr>
              <w:tab/>
            </w:r>
            <w:r w:rsidR="00FB2B78" w:rsidRPr="00A53EBD">
              <w:rPr>
                <w:rFonts w:hint="cs"/>
                <w:position w:val="2"/>
                <w:rtl/>
                <w:lang w:bidi="ar-EG"/>
              </w:rPr>
              <w:t>رئيس مشارك لفريق المساعي الحميدة التابع ل</w:t>
            </w:r>
            <w:r w:rsidR="00FB2B78" w:rsidRPr="00A53EBD">
              <w:rPr>
                <w:position w:val="2"/>
                <w:rtl/>
                <w:lang w:bidi="ar-EG"/>
              </w:rPr>
              <w:t>فريق سياسات الطيف الراديوي</w:t>
            </w:r>
            <w:r w:rsidR="00FB2B78" w:rsidRPr="00A53EBD">
              <w:rPr>
                <w:rFonts w:hint="cs"/>
                <w:position w:val="2"/>
                <w:rtl/>
              </w:rPr>
              <w:t xml:space="preserve"> منذ </w:t>
            </w:r>
            <w:r w:rsidR="00FB2B78" w:rsidRPr="00A53EBD">
              <w:rPr>
                <w:position w:val="2"/>
                <w:lang w:bidi="ar-SY"/>
              </w:rPr>
              <w:t>2015</w:t>
            </w:r>
          </w:p>
          <w:p w:rsidR="00FB2B78" w:rsidRPr="00A53EBD" w:rsidRDefault="0077297E" w:rsidP="00A53EBD">
            <w:pPr>
              <w:spacing w:before="60" w:after="60" w:line="340" w:lineRule="exact"/>
              <w:ind w:left="506" w:hanging="506"/>
              <w:rPr>
                <w:position w:val="2"/>
                <w:rtl/>
              </w:rPr>
            </w:pPr>
            <w:r>
              <w:rPr>
                <w:rFonts w:ascii="Times New Roman" w:hAnsi="Times New Roman" w:cs="Times New Roman" w:hint="cs"/>
                <w:position w:val="2"/>
                <w:lang w:bidi="ar-EG"/>
              </w:rPr>
              <w:sym w:font="Symbol" w:char="F0B7"/>
            </w:r>
            <w:r w:rsidR="00A53EBD" w:rsidRPr="00A53EBD">
              <w:rPr>
                <w:position w:val="2"/>
                <w:rtl/>
                <w:lang w:bidi="ar-EG"/>
              </w:rPr>
              <w:tab/>
            </w:r>
            <w:r w:rsidR="00FB2B78" w:rsidRPr="00A53EBD">
              <w:rPr>
                <w:rFonts w:hint="cs"/>
                <w:position w:val="2"/>
                <w:rtl/>
              </w:rPr>
              <w:t xml:space="preserve">عضو في لجنة الطيف الراديوي التابعة للمفوضية الأوروبية، </w:t>
            </w:r>
            <w:r w:rsidR="00FB2B78" w:rsidRPr="00A53EBD">
              <w:rPr>
                <w:position w:val="2"/>
                <w:lang w:bidi="ar-SY"/>
              </w:rPr>
              <w:t>2014-2005</w:t>
            </w:r>
          </w:p>
          <w:p w:rsidR="00FB2B78" w:rsidRPr="00A53EBD" w:rsidRDefault="0077297E" w:rsidP="00A53EBD">
            <w:pPr>
              <w:spacing w:before="60" w:after="60" w:line="340" w:lineRule="exact"/>
              <w:ind w:left="506" w:hanging="506"/>
              <w:rPr>
                <w:position w:val="2"/>
                <w:rtl/>
              </w:rPr>
            </w:pPr>
            <w:r>
              <w:rPr>
                <w:rFonts w:ascii="Times New Roman" w:hAnsi="Times New Roman" w:cs="Times New Roman" w:hint="cs"/>
                <w:position w:val="2"/>
                <w:lang w:bidi="ar-EG"/>
              </w:rPr>
              <w:sym w:font="Symbol" w:char="F0B7"/>
            </w:r>
            <w:r w:rsidR="00A53EBD" w:rsidRPr="00A53EBD">
              <w:rPr>
                <w:position w:val="2"/>
                <w:rtl/>
                <w:lang w:bidi="ar-EG"/>
              </w:rPr>
              <w:tab/>
            </w:r>
            <w:r w:rsidR="00FB2B78" w:rsidRPr="00A53EBD">
              <w:rPr>
                <w:rFonts w:hint="cs"/>
                <w:position w:val="2"/>
                <w:rtl/>
              </w:rPr>
              <w:t xml:space="preserve">عضو في فريق سياسات الطيف الراديوي </w:t>
            </w:r>
            <w:r w:rsidR="00FB2B78" w:rsidRPr="00A53EBD">
              <w:rPr>
                <w:position w:val="2"/>
                <w:lang w:bidi="ar-SY"/>
              </w:rPr>
              <w:t>(RSPG)</w:t>
            </w:r>
            <w:r w:rsidR="00FB2B78" w:rsidRPr="00A53EBD">
              <w:rPr>
                <w:rFonts w:hint="cs"/>
                <w:position w:val="2"/>
                <w:rtl/>
                <w:lang w:bidi="ar-EG"/>
              </w:rPr>
              <w:t xml:space="preserve"> منذ </w:t>
            </w:r>
            <w:r w:rsidR="00FB2B78" w:rsidRPr="00A53EBD">
              <w:rPr>
                <w:position w:val="2"/>
                <w:lang w:bidi="ar-SY"/>
              </w:rPr>
              <w:t>2014</w:t>
            </w:r>
          </w:p>
          <w:p w:rsidR="00756BF4" w:rsidRPr="00A53EBD" w:rsidRDefault="0077297E" w:rsidP="008738A9">
            <w:pPr>
              <w:spacing w:before="60" w:after="60" w:line="340" w:lineRule="exact"/>
              <w:ind w:left="506" w:hanging="506"/>
              <w:rPr>
                <w:position w:val="2"/>
                <w:rtl/>
                <w:lang w:bidi="ar-SY"/>
              </w:rPr>
            </w:pPr>
            <w:r>
              <w:rPr>
                <w:rFonts w:ascii="Times New Roman" w:hAnsi="Times New Roman" w:cs="Times New Roman" w:hint="cs"/>
                <w:position w:val="2"/>
                <w:lang w:bidi="ar-EG"/>
              </w:rPr>
              <w:sym w:font="Symbol" w:char="F0B7"/>
            </w:r>
            <w:r w:rsidR="00A53EBD" w:rsidRPr="00A53EBD">
              <w:rPr>
                <w:position w:val="2"/>
                <w:rtl/>
                <w:lang w:bidi="ar-EG"/>
              </w:rPr>
              <w:tab/>
            </w:r>
            <w:r w:rsidR="00FB2B78" w:rsidRPr="00A53EBD">
              <w:rPr>
                <w:rFonts w:hint="cs"/>
                <w:position w:val="2"/>
                <w:rtl/>
              </w:rPr>
              <w:t xml:space="preserve">عضو في </w:t>
            </w:r>
            <w:r w:rsidR="0008109F" w:rsidRPr="00A53EBD">
              <w:rPr>
                <w:rFonts w:hint="cs"/>
                <w:position w:val="2"/>
                <w:rtl/>
              </w:rPr>
              <w:t>اللجان</w:t>
            </w:r>
            <w:r w:rsidR="00FB2B78" w:rsidRPr="00A53EBD">
              <w:rPr>
                <w:rFonts w:hint="cs"/>
                <w:position w:val="2"/>
                <w:rtl/>
              </w:rPr>
              <w:t xml:space="preserve"> </w:t>
            </w:r>
            <w:r w:rsidR="0008109F" w:rsidRPr="00A53EBD">
              <w:rPr>
                <w:rFonts w:hint="cs"/>
                <w:position w:val="2"/>
                <w:rtl/>
              </w:rPr>
              <w:t xml:space="preserve">التابعة للجنة </w:t>
            </w:r>
            <w:r w:rsidR="00FB2B78" w:rsidRPr="00A53EBD">
              <w:rPr>
                <w:rFonts w:hint="cs"/>
                <w:position w:val="2"/>
                <w:rtl/>
              </w:rPr>
              <w:t>الاتصالات الإلكترونية والفريق التحضيري للمؤتمر (</w:t>
            </w:r>
            <w:r w:rsidR="00FB2B78" w:rsidRPr="00A53EBD">
              <w:rPr>
                <w:position w:val="2"/>
                <w:rtl/>
                <w:lang w:bidi="ar-EG"/>
              </w:rPr>
              <w:t>المؤتمر الأوروبي لإدارات البريد والاتصالات/لجنة الاتصالات الإلكترونية</w:t>
            </w:r>
            <w:r w:rsidR="00FB2B78" w:rsidRPr="00A53EBD">
              <w:rPr>
                <w:rFonts w:hint="cs"/>
                <w:position w:val="2"/>
                <w:rtl/>
              </w:rPr>
              <w:t>، الفريق التحضيري للمؤتمر)، منذ</w:t>
            </w:r>
            <w:r w:rsidR="00A53EBD">
              <w:rPr>
                <w:rFonts w:hint="eastAsia"/>
                <w:position w:val="2"/>
                <w:rtl/>
              </w:rPr>
              <w:t> </w:t>
            </w:r>
            <w:r w:rsidR="00FB2B78" w:rsidRPr="00A53EBD">
              <w:rPr>
                <w:position w:val="2"/>
                <w:lang w:bidi="ar-SY"/>
              </w:rPr>
              <w:t>2005</w:t>
            </w:r>
          </w:p>
        </w:tc>
      </w:tr>
      <w:tr w:rsidR="00FB2B78" w:rsidRPr="00A53EBD" w:rsidTr="00692F05">
        <w:tc>
          <w:tcPr>
            <w:tcW w:w="1553" w:type="dxa"/>
          </w:tcPr>
          <w:p w:rsidR="00FB2B78" w:rsidRPr="00A53EBD" w:rsidRDefault="00FB2B78" w:rsidP="005476C6">
            <w:pPr>
              <w:spacing w:before="60" w:after="60" w:line="340" w:lineRule="exact"/>
              <w:jc w:val="left"/>
              <w:rPr>
                <w:color w:val="0070C0"/>
                <w:position w:val="2"/>
                <w:rtl/>
              </w:rPr>
            </w:pPr>
            <w:r w:rsidRPr="00A53EBD">
              <w:rPr>
                <w:rFonts w:hint="cs"/>
                <w:color w:val="0070C0"/>
                <w:position w:val="2"/>
                <w:rtl/>
                <w:lang w:bidi="ar-EG"/>
              </w:rPr>
              <w:t>الخبرة ال</w:t>
            </w:r>
            <w:r w:rsidR="005476C6">
              <w:rPr>
                <w:rFonts w:hint="cs"/>
                <w:color w:val="0070C0"/>
                <w:position w:val="2"/>
                <w:rtl/>
                <w:lang w:bidi="ar-EG"/>
              </w:rPr>
              <w:t>دولي</w:t>
            </w:r>
            <w:r w:rsidRPr="00A53EBD">
              <w:rPr>
                <w:rFonts w:hint="cs"/>
                <w:color w:val="0070C0"/>
                <w:position w:val="2"/>
                <w:rtl/>
                <w:lang w:bidi="ar-EG"/>
              </w:rPr>
              <w:t>ة (في</w:t>
            </w:r>
            <w:r w:rsidR="005476C6">
              <w:rPr>
                <w:rFonts w:hint="eastAsia"/>
                <w:color w:val="0070C0"/>
                <w:position w:val="2"/>
                <w:rtl/>
                <w:lang w:bidi="ar-EG"/>
              </w:rPr>
              <w:t> </w:t>
            </w:r>
            <w:r w:rsidRPr="00A53EBD">
              <w:rPr>
                <w:rFonts w:hint="cs"/>
                <w:color w:val="0070C0"/>
                <w:position w:val="2"/>
                <w:rtl/>
                <w:lang w:bidi="ar-EG"/>
              </w:rPr>
              <w:t>الاتحاد الدولي للاتصالات)</w:t>
            </w:r>
          </w:p>
        </w:tc>
        <w:tc>
          <w:tcPr>
            <w:tcW w:w="418" w:type="dxa"/>
          </w:tcPr>
          <w:p w:rsidR="00FB2B78" w:rsidRPr="00A53EBD" w:rsidRDefault="00FB2B78" w:rsidP="00A53EBD">
            <w:pPr>
              <w:spacing w:before="60" w:after="60" w:line="340" w:lineRule="exact"/>
              <w:rPr>
                <w:position w:val="2"/>
                <w:rtl/>
              </w:rPr>
            </w:pPr>
          </w:p>
        </w:tc>
        <w:tc>
          <w:tcPr>
            <w:tcW w:w="7560" w:type="dxa"/>
          </w:tcPr>
          <w:p w:rsidR="00FB2B78" w:rsidRPr="00A53EBD" w:rsidRDefault="0077297E" w:rsidP="00A53EBD">
            <w:pPr>
              <w:spacing w:before="60" w:after="60" w:line="340" w:lineRule="exact"/>
              <w:ind w:left="506" w:hanging="506"/>
              <w:rPr>
                <w:position w:val="2"/>
                <w:rtl/>
              </w:rPr>
            </w:pPr>
            <w:r>
              <w:rPr>
                <w:rFonts w:ascii="Times New Roman" w:hAnsi="Times New Roman" w:cs="Times New Roman" w:hint="cs"/>
                <w:position w:val="2"/>
                <w:lang w:bidi="ar-EG"/>
              </w:rPr>
              <w:sym w:font="Symbol" w:char="F0B7"/>
            </w:r>
            <w:r w:rsidR="00A53EBD" w:rsidRPr="00A53EBD">
              <w:rPr>
                <w:position w:val="2"/>
                <w:rtl/>
                <w:lang w:bidi="ar-EG"/>
              </w:rPr>
              <w:tab/>
            </w:r>
            <w:r w:rsidR="00FB2B78" w:rsidRPr="00A53EBD">
              <w:rPr>
                <w:rFonts w:hint="cs"/>
                <w:position w:val="2"/>
                <w:rtl/>
              </w:rPr>
              <w:t xml:space="preserve">عضو في لجنة لوائح الراديو </w:t>
            </w:r>
            <w:r w:rsidR="00FB2B78" w:rsidRPr="00A53EBD">
              <w:rPr>
                <w:position w:val="2"/>
                <w:lang w:bidi="ar-SY"/>
              </w:rPr>
              <w:t>(RRB)</w:t>
            </w:r>
            <w:r w:rsidR="0008109F" w:rsidRPr="00A53EBD">
              <w:rPr>
                <w:rFonts w:hint="cs"/>
                <w:position w:val="2"/>
                <w:rtl/>
                <w:lang w:bidi="ar-SY"/>
              </w:rPr>
              <w:t xml:space="preserve"> بالاتحاد</w:t>
            </w:r>
            <w:r w:rsidR="00FB2B78" w:rsidRPr="00A53EBD">
              <w:rPr>
                <w:rFonts w:hint="cs"/>
                <w:position w:val="2"/>
                <w:rtl/>
                <w:lang w:bidi="ar-EG"/>
              </w:rPr>
              <w:t xml:space="preserve">، </w:t>
            </w:r>
            <w:r w:rsidR="00FB2B78" w:rsidRPr="00A53EBD">
              <w:rPr>
                <w:position w:val="2"/>
                <w:lang w:bidi="ar-SY"/>
              </w:rPr>
              <w:t>2014-2007</w:t>
            </w:r>
          </w:p>
          <w:p w:rsidR="00FB2B78" w:rsidRPr="00A53EBD" w:rsidRDefault="0077297E" w:rsidP="005476C6">
            <w:pPr>
              <w:spacing w:before="60" w:after="60" w:line="340" w:lineRule="exact"/>
              <w:ind w:left="506" w:hanging="506"/>
              <w:rPr>
                <w:position w:val="2"/>
                <w:rtl/>
              </w:rPr>
            </w:pPr>
            <w:r>
              <w:rPr>
                <w:rFonts w:ascii="Times New Roman" w:hAnsi="Times New Roman" w:cs="Times New Roman" w:hint="cs"/>
                <w:position w:val="2"/>
                <w:lang w:bidi="ar-EG"/>
              </w:rPr>
              <w:sym w:font="Symbol" w:char="F0B7"/>
            </w:r>
            <w:r w:rsidR="00A53EBD" w:rsidRPr="00A53EBD">
              <w:rPr>
                <w:position w:val="2"/>
                <w:rtl/>
                <w:lang w:bidi="ar-EG"/>
              </w:rPr>
              <w:tab/>
            </w:r>
            <w:r w:rsidR="00FB2B78" w:rsidRPr="00A53EBD">
              <w:rPr>
                <w:rFonts w:hint="cs"/>
                <w:position w:val="2"/>
                <w:rtl/>
              </w:rPr>
              <w:t xml:space="preserve">رئيس لجنة لوائح الراديو </w:t>
            </w:r>
            <w:r w:rsidR="005476C6">
              <w:rPr>
                <w:rFonts w:hint="cs"/>
                <w:position w:val="2"/>
                <w:rtl/>
              </w:rPr>
              <w:t>با</w:t>
            </w:r>
            <w:r w:rsidR="00FB2B78" w:rsidRPr="00A53EBD">
              <w:rPr>
                <w:rFonts w:hint="cs"/>
                <w:position w:val="2"/>
                <w:rtl/>
              </w:rPr>
              <w:t xml:space="preserve">لاتحاد، </w:t>
            </w:r>
            <w:r w:rsidR="00FB2B78" w:rsidRPr="00A53EBD">
              <w:rPr>
                <w:position w:val="2"/>
                <w:lang w:bidi="ar-SY"/>
              </w:rPr>
              <w:t>2010</w:t>
            </w:r>
          </w:p>
          <w:p w:rsidR="00FB2B78" w:rsidRPr="00A53EBD" w:rsidRDefault="0077297E" w:rsidP="005476C6">
            <w:pPr>
              <w:spacing w:before="60" w:after="60" w:line="340" w:lineRule="exact"/>
              <w:ind w:left="506" w:hanging="506"/>
              <w:rPr>
                <w:position w:val="2"/>
                <w:rtl/>
              </w:rPr>
            </w:pPr>
            <w:r>
              <w:rPr>
                <w:rFonts w:ascii="Times New Roman" w:hAnsi="Times New Roman" w:cs="Times New Roman" w:hint="cs"/>
                <w:position w:val="2"/>
                <w:lang w:bidi="ar-EG"/>
              </w:rPr>
              <w:sym w:font="Symbol" w:char="F0B7"/>
            </w:r>
            <w:r w:rsidR="00A53EBD" w:rsidRPr="00A53EBD">
              <w:rPr>
                <w:position w:val="2"/>
                <w:rtl/>
                <w:lang w:bidi="ar-EG"/>
              </w:rPr>
              <w:tab/>
            </w:r>
            <w:r w:rsidR="00FB2B78" w:rsidRPr="00A53EBD">
              <w:rPr>
                <w:rFonts w:hint="cs"/>
                <w:position w:val="2"/>
                <w:rtl/>
              </w:rPr>
              <w:t xml:space="preserve">نائب رئيس لجنة لوائح الراديو </w:t>
            </w:r>
            <w:r w:rsidR="005476C6">
              <w:rPr>
                <w:rFonts w:hint="cs"/>
                <w:position w:val="2"/>
                <w:rtl/>
              </w:rPr>
              <w:t>با</w:t>
            </w:r>
            <w:r w:rsidR="00FB2B78" w:rsidRPr="00A53EBD">
              <w:rPr>
                <w:rFonts w:hint="cs"/>
                <w:position w:val="2"/>
                <w:rtl/>
              </w:rPr>
              <w:t xml:space="preserve">لاتحاد، </w:t>
            </w:r>
            <w:r w:rsidR="00FB2B78" w:rsidRPr="00A53EBD">
              <w:rPr>
                <w:position w:val="2"/>
                <w:lang w:bidi="ar-SY"/>
              </w:rPr>
              <w:t>2009</w:t>
            </w:r>
            <w:r w:rsidR="00FB2B78" w:rsidRPr="00A53EBD">
              <w:rPr>
                <w:rFonts w:hint="cs"/>
                <w:position w:val="2"/>
                <w:rtl/>
                <w:lang w:bidi="ar-EG"/>
              </w:rPr>
              <w:t xml:space="preserve"> و</w:t>
            </w:r>
            <w:r w:rsidR="00FB2B78" w:rsidRPr="00A53EBD">
              <w:rPr>
                <w:position w:val="2"/>
                <w:lang w:bidi="ar-SY"/>
              </w:rPr>
              <w:t>2014</w:t>
            </w:r>
          </w:p>
          <w:p w:rsidR="00FB2B78" w:rsidRPr="00A53EBD" w:rsidRDefault="0077297E" w:rsidP="00A53EBD">
            <w:pPr>
              <w:spacing w:before="60" w:after="60" w:line="340" w:lineRule="exact"/>
              <w:ind w:left="506" w:hanging="506"/>
              <w:rPr>
                <w:position w:val="2"/>
                <w:rtl/>
              </w:rPr>
            </w:pPr>
            <w:r>
              <w:rPr>
                <w:rFonts w:ascii="Times New Roman" w:hAnsi="Times New Roman" w:cs="Times New Roman" w:hint="cs"/>
                <w:position w:val="2"/>
                <w:lang w:bidi="ar-EG"/>
              </w:rPr>
              <w:sym w:font="Symbol" w:char="F0B7"/>
            </w:r>
            <w:r w:rsidR="00A53EBD" w:rsidRPr="00A53EBD">
              <w:rPr>
                <w:position w:val="2"/>
                <w:rtl/>
                <w:lang w:bidi="ar-EG"/>
              </w:rPr>
              <w:tab/>
            </w:r>
            <w:r w:rsidR="00FB2B78" w:rsidRPr="00A53EBD">
              <w:rPr>
                <w:rFonts w:hint="cs"/>
                <w:position w:val="2"/>
                <w:rtl/>
              </w:rPr>
              <w:t xml:space="preserve">نائب رئيس وفد ليتوانيا في المؤتمر العالمي للاتصالات الراديوية لعام </w:t>
            </w:r>
            <w:r w:rsidR="00FB2B78" w:rsidRPr="00A53EBD">
              <w:rPr>
                <w:position w:val="2"/>
                <w:lang w:bidi="ar-SY"/>
              </w:rPr>
              <w:t>2015</w:t>
            </w:r>
          </w:p>
          <w:p w:rsidR="00FB2B78" w:rsidRPr="00A53EBD" w:rsidRDefault="0077297E" w:rsidP="008738A9">
            <w:pPr>
              <w:spacing w:before="60" w:after="60" w:line="340" w:lineRule="exact"/>
              <w:ind w:left="506" w:hanging="506"/>
              <w:rPr>
                <w:position w:val="2"/>
                <w:rtl/>
              </w:rPr>
            </w:pPr>
            <w:r>
              <w:rPr>
                <w:rFonts w:ascii="Times New Roman" w:hAnsi="Times New Roman" w:cs="Times New Roman" w:hint="cs"/>
                <w:position w:val="2"/>
                <w:lang w:bidi="ar-EG"/>
              </w:rPr>
              <w:sym w:font="Symbol" w:char="F0B7"/>
            </w:r>
            <w:r w:rsidR="00A53EBD" w:rsidRPr="00A53EBD">
              <w:rPr>
                <w:position w:val="2"/>
                <w:rtl/>
                <w:lang w:bidi="ar-EG"/>
              </w:rPr>
              <w:tab/>
            </w:r>
            <w:r w:rsidR="00FB2B78" w:rsidRPr="00A53EBD">
              <w:rPr>
                <w:rFonts w:hint="cs"/>
                <w:position w:val="2"/>
                <w:rtl/>
              </w:rPr>
              <w:t xml:space="preserve">عضو في وفد ليتوانيا في المؤتمر الإقليمي بشأن التلفزيون الرقمي في عامي </w:t>
            </w:r>
            <w:r w:rsidR="00FB2B78" w:rsidRPr="00A53EBD">
              <w:rPr>
                <w:position w:val="2"/>
                <w:lang w:bidi="ar-SY"/>
              </w:rPr>
              <w:t>2004</w:t>
            </w:r>
            <w:r w:rsidR="00FB2B78" w:rsidRPr="00A53EBD">
              <w:rPr>
                <w:rFonts w:hint="cs"/>
                <w:position w:val="2"/>
                <w:rtl/>
                <w:lang w:bidi="ar-EG"/>
              </w:rPr>
              <w:t xml:space="preserve"> و</w:t>
            </w:r>
            <w:r w:rsidR="00FB2B78" w:rsidRPr="00A53EBD">
              <w:rPr>
                <w:position w:val="2"/>
                <w:lang w:bidi="ar-SY"/>
              </w:rPr>
              <w:t>2006</w:t>
            </w:r>
          </w:p>
        </w:tc>
      </w:tr>
      <w:tr w:rsidR="00FB2B78" w:rsidRPr="00A53EBD" w:rsidTr="00692F05">
        <w:tc>
          <w:tcPr>
            <w:tcW w:w="1553" w:type="dxa"/>
          </w:tcPr>
          <w:p w:rsidR="00FB2B78" w:rsidRPr="00A53EBD" w:rsidRDefault="00FB2B78" w:rsidP="00A53EBD">
            <w:pPr>
              <w:spacing w:before="60" w:after="60" w:line="340" w:lineRule="exact"/>
              <w:rPr>
                <w:color w:val="0070C0"/>
                <w:position w:val="2"/>
                <w:rtl/>
              </w:rPr>
            </w:pPr>
            <w:r w:rsidRPr="00A53EBD">
              <w:rPr>
                <w:rFonts w:hint="cs"/>
                <w:color w:val="0070C0"/>
                <w:position w:val="2"/>
                <w:rtl/>
                <w:lang w:bidi="ar-EG"/>
              </w:rPr>
              <w:t>المشاريع</w:t>
            </w:r>
          </w:p>
        </w:tc>
        <w:tc>
          <w:tcPr>
            <w:tcW w:w="418" w:type="dxa"/>
          </w:tcPr>
          <w:p w:rsidR="00FB2B78" w:rsidRPr="00A53EBD" w:rsidRDefault="00FB2B78" w:rsidP="00A53EBD">
            <w:pPr>
              <w:spacing w:before="60" w:after="60" w:line="340" w:lineRule="exact"/>
              <w:rPr>
                <w:position w:val="2"/>
                <w:rtl/>
              </w:rPr>
            </w:pPr>
          </w:p>
        </w:tc>
        <w:tc>
          <w:tcPr>
            <w:tcW w:w="7560" w:type="dxa"/>
          </w:tcPr>
          <w:p w:rsidR="00756BF4" w:rsidRPr="00A53EBD" w:rsidRDefault="0077297E" w:rsidP="005C315D">
            <w:pPr>
              <w:spacing w:before="60" w:after="60" w:line="340" w:lineRule="exact"/>
              <w:ind w:left="506" w:hanging="506"/>
              <w:rPr>
                <w:position w:val="2"/>
                <w:rtl/>
                <w:lang w:bidi="ar-SY"/>
              </w:rPr>
            </w:pPr>
            <w:r>
              <w:rPr>
                <w:rFonts w:ascii="Times New Roman" w:hAnsi="Times New Roman" w:cs="Times New Roman" w:hint="cs"/>
                <w:position w:val="2"/>
                <w:lang w:bidi="ar-EG"/>
              </w:rPr>
              <w:sym w:font="Symbol" w:char="F0B7"/>
            </w:r>
            <w:r w:rsidR="00756BF4" w:rsidRPr="00A53EBD">
              <w:rPr>
                <w:position w:val="2"/>
                <w:rtl/>
                <w:lang w:bidi="ar-EG"/>
              </w:rPr>
              <w:tab/>
            </w:r>
            <w:r w:rsidR="00FB2B78" w:rsidRPr="00A53EBD">
              <w:rPr>
                <w:rFonts w:hint="cs"/>
                <w:position w:val="2"/>
                <w:rtl/>
              </w:rPr>
              <w:t xml:space="preserve">تنفيذ المكاسب الرقمية الأولى (بصفته خبيراً </w:t>
            </w:r>
            <w:r w:rsidR="0008109F" w:rsidRPr="00A53EBD">
              <w:rPr>
                <w:rFonts w:hint="cs"/>
                <w:position w:val="2"/>
                <w:rtl/>
              </w:rPr>
              <w:t>في الا</w:t>
            </w:r>
            <w:r w:rsidR="00FB2B78" w:rsidRPr="00A53EBD">
              <w:rPr>
                <w:rFonts w:hint="cs"/>
                <w:position w:val="2"/>
                <w:rtl/>
              </w:rPr>
              <w:t xml:space="preserve">تحاد)، قيرغيزستان، بشكيك، </w:t>
            </w:r>
            <w:r w:rsidR="00FB2B78" w:rsidRPr="00A53EBD">
              <w:rPr>
                <w:position w:val="2"/>
                <w:lang w:bidi="ar-SY"/>
              </w:rPr>
              <w:t>20</w:t>
            </w:r>
            <w:r w:rsidR="005C315D">
              <w:rPr>
                <w:position w:val="2"/>
                <w:lang w:bidi="ar-SY"/>
              </w:rPr>
              <w:t>10</w:t>
            </w:r>
          </w:p>
        </w:tc>
      </w:tr>
      <w:tr w:rsidR="00196019" w:rsidRPr="00A53EBD" w:rsidTr="00692F05">
        <w:tc>
          <w:tcPr>
            <w:tcW w:w="9531" w:type="dxa"/>
            <w:gridSpan w:val="3"/>
          </w:tcPr>
          <w:p w:rsidR="00196019" w:rsidRPr="00196019" w:rsidRDefault="00196019" w:rsidP="00196019">
            <w:pPr>
              <w:spacing w:before="240" w:after="240"/>
              <w:rPr>
                <w:b/>
                <w:bCs/>
              </w:rPr>
            </w:pPr>
            <w:r w:rsidRPr="00FB2B78">
              <w:rPr>
                <w:rFonts w:hint="cs"/>
                <w:b/>
                <w:bCs/>
                <w:rtl/>
                <w:lang w:bidi="ar-EG"/>
              </w:rPr>
              <w:t>المسوغات</w:t>
            </w:r>
          </w:p>
        </w:tc>
      </w:tr>
      <w:tr w:rsidR="00756BF4" w:rsidRPr="00A53EBD" w:rsidTr="00692F05">
        <w:tc>
          <w:tcPr>
            <w:tcW w:w="9531" w:type="dxa"/>
            <w:gridSpan w:val="3"/>
          </w:tcPr>
          <w:p w:rsidR="00756BF4" w:rsidRPr="00FB2B78" w:rsidRDefault="00756BF4" w:rsidP="00CC0F01">
            <w:pPr>
              <w:rPr>
                <w:rtl/>
                <w:lang w:bidi="ar-EG"/>
              </w:rPr>
            </w:pPr>
            <w:r w:rsidRPr="00FB2B78">
              <w:rPr>
                <w:rFonts w:hint="cs"/>
                <w:rtl/>
                <w:lang w:bidi="ar-EG"/>
              </w:rPr>
              <w:t>ليتوانيا عضو فع</w:t>
            </w:r>
            <w:r w:rsidR="00115BEF">
              <w:rPr>
                <w:rFonts w:hint="cs"/>
                <w:rtl/>
                <w:lang w:bidi="ar-EG"/>
              </w:rPr>
              <w:t>ّ</w:t>
            </w:r>
            <w:r w:rsidRPr="00FB2B78">
              <w:rPr>
                <w:rFonts w:hint="cs"/>
                <w:rtl/>
                <w:lang w:bidi="ar-EG"/>
              </w:rPr>
              <w:t>ال في المنظمات الإقليمية والدولية بما فيها الاتحاد</w:t>
            </w:r>
            <w:r w:rsidR="00CC0F01">
              <w:rPr>
                <w:rFonts w:hint="cs"/>
                <w:rtl/>
                <w:lang w:bidi="ar-EG"/>
              </w:rPr>
              <w:t xml:space="preserve"> الدولي للاتصالات</w:t>
            </w:r>
            <w:r w:rsidRPr="00FB2B78">
              <w:rPr>
                <w:rFonts w:hint="cs"/>
                <w:rtl/>
                <w:lang w:bidi="ar-EG"/>
              </w:rPr>
              <w:t xml:space="preserve">. </w:t>
            </w:r>
            <w:r>
              <w:rPr>
                <w:rFonts w:hint="cs"/>
                <w:rtl/>
                <w:lang w:bidi="ar-EG"/>
              </w:rPr>
              <w:t>ونحن نثق بشدة في القيادة</w:t>
            </w:r>
            <w:r w:rsidRPr="00FB2B78">
              <w:rPr>
                <w:rFonts w:hint="cs"/>
                <w:rtl/>
                <w:lang w:bidi="ar-EG"/>
              </w:rPr>
              <w:t xml:space="preserve"> القوية لمسؤولي الاتحاد وخبرتهم المتخصصة. وتضمن حكومة ليتوانيا، من خلال التزامها بتقديم ترشيح الدكتور مندوغاز زلينسكاس، أن المرشح </w:t>
            </w:r>
            <w:r>
              <w:rPr>
                <w:rFonts w:hint="cs"/>
                <w:rtl/>
                <w:lang w:bidi="ar-EG"/>
              </w:rPr>
              <w:t>سيكرس</w:t>
            </w:r>
            <w:r w:rsidRPr="00FB2B78">
              <w:rPr>
                <w:rFonts w:hint="cs"/>
                <w:rtl/>
                <w:lang w:bidi="ar-EG"/>
              </w:rPr>
              <w:t xml:space="preserve"> لمجتمع الاتحاد أفضل ما لديه من </w:t>
            </w:r>
            <w:r>
              <w:rPr>
                <w:rFonts w:hint="cs"/>
                <w:rtl/>
                <w:lang w:bidi="ar-EG"/>
              </w:rPr>
              <w:t xml:space="preserve">صفات </w:t>
            </w:r>
            <w:r w:rsidRPr="00FB2B78">
              <w:rPr>
                <w:rFonts w:hint="cs"/>
                <w:rtl/>
                <w:lang w:bidi="ar-EG"/>
              </w:rPr>
              <w:t xml:space="preserve">قيادية </w:t>
            </w:r>
            <w:r>
              <w:rPr>
                <w:rFonts w:hint="cs"/>
                <w:rtl/>
                <w:lang w:bidi="ar-EG"/>
              </w:rPr>
              <w:t>وخبرات</w:t>
            </w:r>
            <w:r w:rsidRPr="00FB2B78">
              <w:rPr>
                <w:rFonts w:hint="cs"/>
                <w:rtl/>
                <w:lang w:bidi="ar-EG"/>
              </w:rPr>
              <w:t xml:space="preserve">. </w:t>
            </w:r>
            <w:r w:rsidR="00CC0F01">
              <w:rPr>
                <w:rFonts w:hint="cs"/>
                <w:rtl/>
                <w:lang w:bidi="ar-EG"/>
              </w:rPr>
              <w:t>ف</w:t>
            </w:r>
            <w:r w:rsidRPr="00FB2B78">
              <w:rPr>
                <w:rFonts w:hint="cs"/>
                <w:rtl/>
                <w:lang w:bidi="ar-EG"/>
              </w:rPr>
              <w:t>الخبرة العلمية والمعرفة العملية التي اكتسبها الدكتور زلينسكاس في</w:t>
            </w:r>
            <w:r>
              <w:rPr>
                <w:rFonts w:hint="eastAsia"/>
                <w:rtl/>
                <w:lang w:bidi="ar-EG"/>
              </w:rPr>
              <w:t> </w:t>
            </w:r>
            <w:r w:rsidRPr="00FB2B78">
              <w:rPr>
                <w:rFonts w:hint="cs"/>
                <w:rtl/>
                <w:lang w:bidi="ar-EG"/>
              </w:rPr>
              <w:t xml:space="preserve">مجال الاتصالات الراديوية على مدى </w:t>
            </w:r>
            <w:r w:rsidRPr="00FB2B78">
              <w:rPr>
                <w:lang w:bidi="ar-SY"/>
              </w:rPr>
              <w:t>30</w:t>
            </w:r>
            <w:r w:rsidRPr="00FB2B78">
              <w:rPr>
                <w:rFonts w:hint="cs"/>
                <w:rtl/>
                <w:lang w:bidi="ar-EG"/>
              </w:rPr>
              <w:t xml:space="preserve"> عاماً تضمن قدرة المرشح على تعزيز:</w:t>
            </w:r>
          </w:p>
          <w:p w:rsidR="00756BF4" w:rsidRPr="00FB2B78" w:rsidRDefault="0077297E" w:rsidP="00756BF4">
            <w:pPr>
              <w:pStyle w:val="enumlev1"/>
            </w:pPr>
            <w:r>
              <w:rPr>
                <w:rFonts w:ascii="Times New Roman" w:hAnsi="Times New Roman" w:cs="Times New Roman" w:hint="cs"/>
                <w:position w:val="2"/>
              </w:rPr>
              <w:sym w:font="Symbol" w:char="F0B7"/>
            </w:r>
            <w:r w:rsidR="00756BF4" w:rsidRPr="00A53EBD">
              <w:rPr>
                <w:position w:val="2"/>
                <w:rtl/>
              </w:rPr>
              <w:tab/>
            </w:r>
            <w:r w:rsidR="00756BF4" w:rsidRPr="00FB2B78">
              <w:rPr>
                <w:rFonts w:hint="cs"/>
                <w:rtl/>
              </w:rPr>
              <w:t>القيادة والخبرة اللازم</w:t>
            </w:r>
            <w:r w:rsidR="00E130A8">
              <w:rPr>
                <w:rFonts w:hint="cs"/>
                <w:rtl/>
              </w:rPr>
              <w:t>ت</w:t>
            </w:r>
            <w:r w:rsidR="00756BF4">
              <w:rPr>
                <w:rFonts w:hint="cs"/>
                <w:rtl/>
              </w:rPr>
              <w:t>ين</w:t>
            </w:r>
            <w:r w:rsidR="00756BF4" w:rsidRPr="00FB2B78">
              <w:rPr>
                <w:rFonts w:hint="cs"/>
                <w:rtl/>
              </w:rPr>
              <w:t xml:space="preserve"> لدعم احتياجات الاتحاد وأعضائه؛</w:t>
            </w:r>
          </w:p>
          <w:p w:rsidR="00756BF4" w:rsidRPr="00FB2B78" w:rsidRDefault="0077297E" w:rsidP="00756BF4">
            <w:pPr>
              <w:pStyle w:val="enumlev1"/>
            </w:pPr>
            <w:r>
              <w:rPr>
                <w:rFonts w:ascii="Times New Roman" w:hAnsi="Times New Roman" w:cs="Times New Roman" w:hint="cs"/>
                <w:position w:val="2"/>
              </w:rPr>
              <w:sym w:font="Symbol" w:char="F0B7"/>
            </w:r>
            <w:r w:rsidR="00756BF4" w:rsidRPr="00A53EBD">
              <w:rPr>
                <w:position w:val="2"/>
                <w:rtl/>
              </w:rPr>
              <w:tab/>
            </w:r>
            <w:r w:rsidR="00756BF4" w:rsidRPr="00FB2B78">
              <w:rPr>
                <w:rFonts w:hint="cs"/>
                <w:rtl/>
              </w:rPr>
              <w:t>ثقافة التآزر والتعاون وتبادل المعارف والقيادة؛</w:t>
            </w:r>
          </w:p>
          <w:p w:rsidR="00EC4FA7" w:rsidRPr="00692F05" w:rsidRDefault="0077297E" w:rsidP="00692F05">
            <w:pPr>
              <w:pStyle w:val="enumlev1"/>
              <w:rPr>
                <w:rFonts w:ascii="Times New Roman" w:hAnsi="Times New Roman" w:cs="Times New Roman"/>
                <w:position w:val="2"/>
                <w:rtl/>
              </w:rPr>
            </w:pPr>
            <w:r>
              <w:rPr>
                <w:rFonts w:ascii="Times New Roman" w:hAnsi="Times New Roman" w:cs="Times New Roman" w:hint="cs"/>
                <w:position w:val="2"/>
              </w:rPr>
              <w:sym w:font="Symbol" w:char="F0B7"/>
            </w:r>
            <w:r w:rsidR="00756BF4" w:rsidRPr="00A53EBD">
              <w:rPr>
                <w:position w:val="2"/>
                <w:rtl/>
              </w:rPr>
              <w:tab/>
            </w:r>
            <w:r w:rsidR="00756BF4" w:rsidRPr="00FB2B78">
              <w:rPr>
                <w:rFonts w:hint="cs"/>
                <w:rtl/>
              </w:rPr>
              <w:t xml:space="preserve">إدارة قطاع الاتصالات الراديوية </w:t>
            </w:r>
            <w:r w:rsidR="00756BF4">
              <w:rPr>
                <w:rFonts w:hint="cs"/>
                <w:rtl/>
              </w:rPr>
              <w:t>بحيادية</w:t>
            </w:r>
            <w:r w:rsidR="00756BF4" w:rsidRPr="00FB2B78">
              <w:rPr>
                <w:rFonts w:hint="cs"/>
                <w:rtl/>
              </w:rPr>
              <w:t xml:space="preserve"> وشفافية.</w:t>
            </w:r>
          </w:p>
        </w:tc>
      </w:tr>
      <w:tr w:rsidR="00692F05" w:rsidRPr="00A53EBD" w:rsidTr="00692F05">
        <w:tc>
          <w:tcPr>
            <w:tcW w:w="9531" w:type="dxa"/>
            <w:gridSpan w:val="3"/>
          </w:tcPr>
          <w:p w:rsidR="00692F05" w:rsidRPr="00E73F50" w:rsidRDefault="00692F05" w:rsidP="008323E7">
            <w:pPr>
              <w:pStyle w:val="enumlev1"/>
              <w:keepNext/>
              <w:keepLines/>
              <w:spacing w:before="240"/>
              <w:jc w:val="center"/>
              <w:rPr>
                <w:rFonts w:ascii="Times New Roman Bold" w:hAnsi="Times New Roman Bold"/>
                <w:b/>
                <w:bCs/>
                <w:position w:val="2"/>
                <w:sz w:val="40"/>
                <w:szCs w:val="40"/>
                <w:rtl/>
                <w:lang w:bidi="ar-SA"/>
              </w:rPr>
            </w:pPr>
            <w:r w:rsidRPr="00E73F50">
              <w:rPr>
                <w:rFonts w:ascii="Times New Roman Bold" w:hAnsi="Times New Roman Bold" w:hint="cs"/>
                <w:b/>
                <w:bCs/>
                <w:position w:val="2"/>
                <w:sz w:val="40"/>
                <w:szCs w:val="40"/>
                <w:rtl/>
              </w:rPr>
              <w:t>بيان الرؤية</w:t>
            </w:r>
          </w:p>
          <w:p w:rsidR="00692F05" w:rsidRPr="00692F05" w:rsidRDefault="00692F05" w:rsidP="008323E7">
            <w:pPr>
              <w:pStyle w:val="enumlev1"/>
              <w:keepNext/>
              <w:keepLines/>
              <w:spacing w:after="240"/>
              <w:jc w:val="center"/>
              <w:rPr>
                <w:rFonts w:ascii="Times New Roman Bold" w:hAnsi="Times New Roman Bold"/>
                <w:b/>
                <w:bCs/>
                <w:position w:val="2"/>
                <w:rtl/>
                <w:lang w:bidi="ar-SA"/>
              </w:rPr>
            </w:pPr>
            <w:r w:rsidRPr="00BE58C1">
              <w:rPr>
                <w:rFonts w:ascii="Times New Roman Bold" w:hAnsi="Times New Roman Bold" w:hint="cs"/>
                <w:b/>
                <w:bCs/>
                <w:position w:val="2"/>
                <w:rtl/>
                <w:lang w:bidi="ar-SA"/>
              </w:rPr>
              <w:t>"</w:t>
            </w:r>
            <w:r>
              <w:rPr>
                <w:rFonts w:ascii="Times New Roman Bold" w:hAnsi="Times New Roman Bold" w:hint="cs"/>
                <w:b/>
                <w:bCs/>
                <w:position w:val="2"/>
                <w:rtl/>
                <w:lang w:bidi="ar-SA"/>
              </w:rPr>
              <w:t>نفاذ الجميع إلى النطاق العريض اللاسلكي</w:t>
            </w:r>
            <w:r w:rsidRPr="00BE58C1">
              <w:rPr>
                <w:rFonts w:ascii="Times New Roman Bold" w:hAnsi="Times New Roman Bold" w:hint="cs"/>
                <w:b/>
                <w:bCs/>
                <w:position w:val="2"/>
                <w:rtl/>
                <w:lang w:bidi="ar-SA"/>
              </w:rPr>
              <w:t>"</w:t>
            </w:r>
          </w:p>
        </w:tc>
      </w:tr>
      <w:tr w:rsidR="00692F05" w:rsidRPr="00A53EBD" w:rsidTr="00692F05">
        <w:tc>
          <w:tcPr>
            <w:tcW w:w="9531" w:type="dxa"/>
            <w:gridSpan w:val="3"/>
          </w:tcPr>
          <w:p w:rsidR="00692F05" w:rsidRDefault="00692F05" w:rsidP="00692F05">
            <w:pPr>
              <w:rPr>
                <w:rtl/>
                <w:lang w:bidi="ar-EG"/>
              </w:rPr>
            </w:pPr>
            <w:r>
              <w:rPr>
                <w:rFonts w:hint="cs"/>
                <w:rtl/>
              </w:rPr>
              <w:t>يعمل الاتحاد بصفته</w:t>
            </w:r>
            <w:r w:rsidRPr="006A7EF6">
              <w:rPr>
                <w:rtl/>
              </w:rPr>
              <w:t xml:space="preserve"> </w:t>
            </w:r>
            <w:r w:rsidRPr="006A7EF6">
              <w:rPr>
                <w:rFonts w:hint="cs"/>
                <w:rtl/>
              </w:rPr>
              <w:t>الهيئة</w:t>
            </w:r>
            <w:r w:rsidRPr="006A7EF6">
              <w:rPr>
                <w:rtl/>
              </w:rPr>
              <w:t xml:space="preserve"> </w:t>
            </w:r>
            <w:r w:rsidRPr="006A7EF6">
              <w:rPr>
                <w:rFonts w:hint="cs"/>
                <w:rtl/>
              </w:rPr>
              <w:t>الرئيسية</w:t>
            </w:r>
            <w:r w:rsidRPr="006A7EF6">
              <w:rPr>
                <w:rtl/>
              </w:rPr>
              <w:t xml:space="preserve"> </w:t>
            </w:r>
            <w:r>
              <w:rPr>
                <w:rFonts w:hint="cs"/>
                <w:rtl/>
              </w:rPr>
              <w:t>المعنية</w:t>
            </w:r>
            <w:r w:rsidRPr="006A7EF6">
              <w:rPr>
                <w:rtl/>
              </w:rPr>
              <w:t xml:space="preserve"> </w:t>
            </w:r>
            <w:r>
              <w:rPr>
                <w:rFonts w:hint="cs"/>
                <w:rtl/>
              </w:rPr>
              <w:t>ب</w:t>
            </w:r>
            <w:r w:rsidRPr="006A7EF6">
              <w:rPr>
                <w:rFonts w:hint="cs"/>
                <w:rtl/>
              </w:rPr>
              <w:t>ضمان</w:t>
            </w:r>
            <w:r w:rsidRPr="006A7EF6">
              <w:rPr>
                <w:rtl/>
              </w:rPr>
              <w:t xml:space="preserve"> </w:t>
            </w:r>
            <w:r w:rsidRPr="006A7EF6">
              <w:rPr>
                <w:rFonts w:hint="cs"/>
                <w:rtl/>
              </w:rPr>
              <w:t>حقوق</w:t>
            </w:r>
            <w:r w:rsidRPr="006A7EF6">
              <w:rPr>
                <w:rtl/>
              </w:rPr>
              <w:t xml:space="preserve"> </w:t>
            </w:r>
            <w:r w:rsidRPr="006A7EF6">
              <w:rPr>
                <w:rFonts w:hint="cs"/>
                <w:rtl/>
              </w:rPr>
              <w:t>متساوية</w:t>
            </w:r>
            <w:r w:rsidRPr="006A7EF6">
              <w:rPr>
                <w:rtl/>
              </w:rPr>
              <w:t xml:space="preserve"> </w:t>
            </w:r>
            <w:r>
              <w:rPr>
                <w:rFonts w:hint="cs"/>
                <w:rtl/>
              </w:rPr>
              <w:t xml:space="preserve">من خلال صكوكه </w:t>
            </w:r>
            <w:r w:rsidRPr="006A7EF6">
              <w:rPr>
                <w:rFonts w:hint="cs"/>
                <w:rtl/>
              </w:rPr>
              <w:t>لجميع</w:t>
            </w:r>
            <w:r w:rsidRPr="006A7EF6">
              <w:rPr>
                <w:rtl/>
              </w:rPr>
              <w:t xml:space="preserve"> </w:t>
            </w:r>
            <w:r w:rsidRPr="006A7EF6">
              <w:rPr>
                <w:rFonts w:hint="cs"/>
                <w:rtl/>
              </w:rPr>
              <w:t>البلدان</w:t>
            </w:r>
            <w:r>
              <w:rPr>
                <w:rFonts w:hint="cs"/>
                <w:rtl/>
              </w:rPr>
              <w:t>، بغض النظر عن حجمها،</w:t>
            </w:r>
            <w:r w:rsidRPr="006A7EF6">
              <w:rPr>
                <w:rtl/>
              </w:rPr>
              <w:t xml:space="preserve"> </w:t>
            </w:r>
            <w:r>
              <w:rPr>
                <w:rFonts w:hint="cs"/>
                <w:rtl/>
              </w:rPr>
              <w:t>في</w:t>
            </w:r>
            <w:r>
              <w:rPr>
                <w:rFonts w:hint="eastAsia"/>
                <w:rtl/>
              </w:rPr>
              <w:t> </w:t>
            </w:r>
            <w:r>
              <w:rPr>
                <w:rFonts w:hint="cs"/>
                <w:rtl/>
              </w:rPr>
              <w:t>النفاذ</w:t>
            </w:r>
            <w:r w:rsidRPr="006A7EF6">
              <w:rPr>
                <w:rtl/>
              </w:rPr>
              <w:t xml:space="preserve"> </w:t>
            </w:r>
            <w:r w:rsidRPr="006A7EF6">
              <w:rPr>
                <w:rFonts w:hint="cs"/>
                <w:rtl/>
              </w:rPr>
              <w:t>العادل</w:t>
            </w:r>
            <w:r>
              <w:rPr>
                <w:rFonts w:hint="cs"/>
                <w:rtl/>
              </w:rPr>
              <w:t xml:space="preserve"> </w:t>
            </w:r>
            <w:r w:rsidRPr="006A7EF6">
              <w:rPr>
                <w:rFonts w:hint="cs"/>
                <w:rtl/>
              </w:rPr>
              <w:t>إلى</w:t>
            </w:r>
            <w:r w:rsidRPr="006A7EF6">
              <w:rPr>
                <w:rtl/>
              </w:rPr>
              <w:t xml:space="preserve"> </w:t>
            </w:r>
            <w:r w:rsidRPr="006A7EF6">
              <w:rPr>
                <w:rFonts w:hint="cs"/>
                <w:rtl/>
              </w:rPr>
              <w:t>الموارد</w:t>
            </w:r>
            <w:r w:rsidRPr="006A7EF6">
              <w:rPr>
                <w:rtl/>
              </w:rPr>
              <w:t xml:space="preserve"> </w:t>
            </w:r>
            <w:r w:rsidRPr="006A7EF6">
              <w:rPr>
                <w:rFonts w:hint="cs"/>
                <w:rtl/>
              </w:rPr>
              <w:t>الطبيعية</w:t>
            </w:r>
            <w:r w:rsidRPr="006A7EF6">
              <w:rPr>
                <w:rtl/>
              </w:rPr>
              <w:t xml:space="preserve"> </w:t>
            </w:r>
            <w:r w:rsidRPr="006A7EF6">
              <w:rPr>
                <w:rFonts w:hint="cs"/>
                <w:rtl/>
              </w:rPr>
              <w:t>المحدودة</w:t>
            </w:r>
            <w:r>
              <w:rPr>
                <w:rFonts w:hint="cs"/>
                <w:rtl/>
              </w:rPr>
              <w:t xml:space="preserve"> </w:t>
            </w:r>
            <w:r>
              <w:rPr>
                <w:rtl/>
              </w:rPr>
              <w:t>–</w:t>
            </w:r>
            <w:r>
              <w:rPr>
                <w:rFonts w:hint="cs"/>
                <w:rtl/>
              </w:rPr>
              <w:t xml:space="preserve"> الطيف الراديوي والمدارات الساتلية واضعاً في اعتباره </w:t>
            </w:r>
            <w:r>
              <w:rPr>
                <w:rFonts w:hint="cs"/>
                <w:rtl/>
                <w:lang w:bidi="ar-EG"/>
              </w:rPr>
              <w:t>أن تكنولوجيا المعلومات والاتصالات تؤدي دوراً مهماً في اقتصاد كل بلد. ويتعين على مكتب الاتصالات الراديوية، إلى جانب هذه المهمة وضرورة ضمان الاستعمال الفعّال والرشيد للطيف، أن يقوم بما يلي:</w:t>
            </w:r>
          </w:p>
          <w:p w:rsidR="00692F05" w:rsidRDefault="00692F05" w:rsidP="00692F05">
            <w:pPr>
              <w:pStyle w:val="enumlev1"/>
            </w:pPr>
            <w:r>
              <w:rPr>
                <w:rFonts w:hint="cs"/>
                <w:rtl/>
              </w:rPr>
              <w:t>-</w:t>
            </w:r>
            <w:r>
              <w:rPr>
                <w:rtl/>
              </w:rPr>
              <w:tab/>
            </w:r>
            <w:r>
              <w:rPr>
                <w:rFonts w:hint="cs"/>
                <w:rtl/>
              </w:rPr>
              <w:t>الحفاظ على مهارته المهنية وكفاءته العالية في العمل بما يضمن شفافية جميع قرارات المكتب؛</w:t>
            </w:r>
          </w:p>
          <w:p w:rsidR="00692F05" w:rsidRDefault="00692F05" w:rsidP="00692F05">
            <w:pPr>
              <w:pStyle w:val="enumlev1"/>
            </w:pPr>
            <w:r>
              <w:rPr>
                <w:rFonts w:hint="cs"/>
                <w:rtl/>
              </w:rPr>
              <w:t>-</w:t>
            </w:r>
            <w:r>
              <w:rPr>
                <w:rtl/>
              </w:rPr>
              <w:tab/>
            </w:r>
            <w:r>
              <w:rPr>
                <w:rFonts w:hint="cs"/>
                <w:rtl/>
              </w:rPr>
              <w:t>تعزيز دور مكتب الاتصالات الراديوية في هيكل الاتحاد والسعي إلى إعداد الحلول والمقترحات إلى المؤتمر العالمي للاتصالات الراديوية في إطار لجان دراسات قطاع الاتصالات الراديوية أو لجانه فيما يخص جميع القضايا المتصلة بتوزيع واستخدام الطيف الراديوي والموارد المدارية؛</w:t>
            </w:r>
          </w:p>
          <w:p w:rsidR="00692F05" w:rsidRDefault="00692F05" w:rsidP="00692F05">
            <w:pPr>
              <w:pStyle w:val="enumlev1"/>
            </w:pPr>
            <w:r>
              <w:rPr>
                <w:rFonts w:hint="cs"/>
                <w:rtl/>
              </w:rPr>
              <w:t>-</w:t>
            </w:r>
            <w:r>
              <w:rPr>
                <w:rtl/>
              </w:rPr>
              <w:tab/>
            </w:r>
            <w:r>
              <w:rPr>
                <w:rFonts w:hint="cs"/>
                <w:rtl/>
              </w:rPr>
              <w:t>زيادة مشاركة مكتب الاتصالات الراديوية في تسوية المنازعات بشأن التداخلات الضارة بين البلدان، بالتعاون مع لجنة لوائح الراديو؛</w:t>
            </w:r>
          </w:p>
          <w:p w:rsidR="00692F05" w:rsidRDefault="00692F05" w:rsidP="00692F05">
            <w:pPr>
              <w:pStyle w:val="enumlev1"/>
            </w:pPr>
            <w:r>
              <w:rPr>
                <w:rFonts w:hint="cs"/>
                <w:rtl/>
              </w:rPr>
              <w:t>-</w:t>
            </w:r>
            <w:r>
              <w:rPr>
                <w:rtl/>
              </w:rPr>
              <w:tab/>
            </w:r>
            <w:r>
              <w:rPr>
                <w:rFonts w:hint="cs"/>
                <w:rtl/>
              </w:rPr>
              <w:t>محاولة الحد من حالات التداخلات الضارة وتعزيز أنشطة مكتب الاتصالات الراديوية في المشاورات المتعلقة بإدارة الطيف من خلال تنظيم حلقات دراسية وورش عمل وتوطيد أواصر التعاون مع المكاتب الإقليمية للاتحاد وتطوير البرمجيات ذات الصلة؛</w:t>
            </w:r>
          </w:p>
          <w:p w:rsidR="00692F05" w:rsidRDefault="00692F05" w:rsidP="00692F05">
            <w:pPr>
              <w:pStyle w:val="enumlev1"/>
            </w:pPr>
            <w:r>
              <w:rPr>
                <w:rFonts w:hint="cs"/>
                <w:rtl/>
              </w:rPr>
              <w:t>-</w:t>
            </w:r>
            <w:r>
              <w:rPr>
                <w:rtl/>
              </w:rPr>
              <w:tab/>
            </w:r>
            <w:r>
              <w:rPr>
                <w:rFonts w:hint="cs"/>
                <w:rtl/>
              </w:rPr>
              <w:t>تقديم المساعدة لفرادى البلدان عند الاقتضاء؛</w:t>
            </w:r>
          </w:p>
          <w:p w:rsidR="00692F05" w:rsidRPr="00FB2B78" w:rsidRDefault="00692F05" w:rsidP="00692F05">
            <w:pPr>
              <w:rPr>
                <w:rtl/>
              </w:rPr>
            </w:pPr>
            <w:r>
              <w:rPr>
                <w:rFonts w:hint="cs"/>
                <w:rtl/>
              </w:rPr>
              <w:t>-</w:t>
            </w:r>
            <w:r>
              <w:rPr>
                <w:rtl/>
              </w:rPr>
              <w:tab/>
            </w:r>
            <w:r>
              <w:rPr>
                <w:rFonts w:hint="cs"/>
                <w:rtl/>
              </w:rPr>
              <w:t>تعزيز العلاقات مع الهيئات الأكاديمية في إطار عمل لجان دراسات قطاع الاتصالات الراديوية.</w:t>
            </w:r>
          </w:p>
        </w:tc>
      </w:tr>
    </w:tbl>
    <w:p w:rsidR="00FB2B78" w:rsidRPr="00FB2B78" w:rsidRDefault="0058381E" w:rsidP="005C315D">
      <w:pPr>
        <w:spacing w:before="600"/>
        <w:jc w:val="center"/>
        <w:rPr>
          <w:rtl/>
          <w:lang w:bidi="ar-EG"/>
        </w:rPr>
      </w:pPr>
      <w:r>
        <w:rPr>
          <w:rFonts w:hint="cs"/>
          <w:rtl/>
          <w:lang w:bidi="ar-EG"/>
        </w:rPr>
        <w:t>___________</w:t>
      </w:r>
    </w:p>
    <w:sectPr w:rsidR="00FB2B78" w:rsidRPr="00FB2B78" w:rsidSect="001100B7">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B78" w:rsidRDefault="00FB2B78" w:rsidP="001100B7">
      <w:pPr>
        <w:spacing w:before="0" w:line="240" w:lineRule="auto"/>
      </w:pPr>
      <w:r>
        <w:separator/>
      </w:r>
    </w:p>
  </w:endnote>
  <w:endnote w:type="continuationSeparator" w:id="0">
    <w:p w:rsidR="00FB2B78" w:rsidRDefault="00FB2B78" w:rsidP="001100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DA73F4" w:rsidRDefault="001100B7" w:rsidP="00DA73F4">
    <w:pPr>
      <w:pStyle w:val="Footer"/>
      <w:tabs>
        <w:tab w:val="clear" w:pos="4153"/>
        <w:tab w:val="clear" w:pos="8306"/>
        <w:tab w:val="center" w:pos="5103"/>
        <w:tab w:val="right" w:pos="9639"/>
      </w:tabs>
      <w:spacing w:before="120"/>
      <w:rPr>
        <w:rFonts w:ascii="Calibri" w:hAnsi="Calibri" w:cs="Calibri"/>
        <w:sz w:val="16"/>
        <w:szCs w:val="16"/>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291A90" w:rsidRDefault="001100B7" w:rsidP="001F43D1">
    <w:pPr>
      <w:pStyle w:val="Footer"/>
      <w:spacing w:before="120"/>
      <w:jc w:val="center"/>
      <w:rPr>
        <w:rFonts w:ascii="Calibri" w:hAnsi="Calibri" w:cs="Calibri"/>
        <w:sz w:val="22"/>
        <w:szCs w:val="22"/>
        <w:rtl/>
        <w:lang w:val="en-GB" w:bidi="ar-SY"/>
      </w:rPr>
    </w:pPr>
    <w:r w:rsidRPr="00291A90">
      <w:rPr>
        <w:rFonts w:ascii="Symbol" w:hAnsi="Symbol"/>
        <w:sz w:val="22"/>
        <w:szCs w:val="22"/>
        <w:lang w:val="en-GB"/>
      </w:rPr>
      <w:t></w:t>
    </w:r>
    <w:r w:rsidRPr="00291A90">
      <w:rPr>
        <w:rFonts w:ascii="Calibri" w:hAnsi="Calibri" w:cs="Calibri"/>
        <w:sz w:val="22"/>
        <w:szCs w:val="22"/>
        <w:lang w:val="en-GB"/>
      </w:rPr>
      <w:t xml:space="preserve"> </w:t>
    </w:r>
    <w:r w:rsidR="001F43D1" w:rsidRPr="00291A90">
      <w:rPr>
        <w:rStyle w:val="Hyperlink"/>
        <w:rFonts w:ascii="Calibri" w:eastAsia="Segoe UI" w:hAnsi="Calibri"/>
        <w:sz w:val="22"/>
        <w:szCs w:val="22"/>
        <w:lang w:val="en-GB"/>
      </w:rPr>
      <w:t>www.itu.int/plenipotentiary/</w:t>
    </w:r>
    <w:r w:rsidR="001F43D1" w:rsidRPr="00291A90">
      <w:rPr>
        <w:sz w:val="22"/>
        <w:szCs w:val="22"/>
        <w:lang w:val="en-GB"/>
      </w:rPr>
      <w:t xml:space="preserve"> </w:t>
    </w:r>
    <w:r w:rsidRPr="00291A90">
      <w:rPr>
        <w:rFonts w:ascii="Symbol" w:hAnsi="Symbol"/>
        <w:sz w:val="22"/>
        <w:szCs w:val="22"/>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B78" w:rsidRDefault="00FB2B78" w:rsidP="001100B7">
      <w:pPr>
        <w:spacing w:before="0" w:line="240" w:lineRule="auto"/>
      </w:pPr>
      <w:r>
        <w:separator/>
      </w:r>
    </w:p>
  </w:footnote>
  <w:footnote w:type="continuationSeparator" w:id="0">
    <w:p w:rsidR="00FB2B78" w:rsidRDefault="00FB2B78" w:rsidP="001100B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0B497A">
    <w:pPr>
      <w:pStyle w:val="Header"/>
      <w:bidi w:val="0"/>
      <w:spacing w:before="120" w:after="240"/>
      <w:jc w:val="center"/>
      <w:rPr>
        <w:rFonts w:cs="Calibri"/>
        <w:sz w:val="20"/>
        <w:szCs w:val="20"/>
        <w:lang w:val="en-GB"/>
      </w:rPr>
    </w:pPr>
    <w:r w:rsidRPr="001100B7">
      <w:rPr>
        <w:rFonts w:cs="Calibri"/>
        <w:sz w:val="20"/>
        <w:szCs w:val="20"/>
        <w:lang w:val="en-GB"/>
      </w:rPr>
      <w:fldChar w:fldCharType="begin"/>
    </w:r>
    <w:r w:rsidRPr="001100B7">
      <w:rPr>
        <w:rFonts w:cs="Calibri"/>
        <w:sz w:val="20"/>
        <w:szCs w:val="20"/>
        <w:lang w:val="en-GB"/>
      </w:rPr>
      <w:instrText xml:space="preserve"> PAGE </w:instrText>
    </w:r>
    <w:r w:rsidRPr="001100B7">
      <w:rPr>
        <w:rFonts w:cs="Calibri"/>
        <w:sz w:val="20"/>
        <w:szCs w:val="20"/>
        <w:lang w:val="en-GB"/>
      </w:rPr>
      <w:fldChar w:fldCharType="separate"/>
    </w:r>
    <w:r w:rsidR="00234CB5">
      <w:rPr>
        <w:rFonts w:cs="Calibri"/>
        <w:noProof/>
        <w:sz w:val="20"/>
        <w:szCs w:val="20"/>
        <w:lang w:val="en-GB"/>
      </w:rPr>
      <w:t>4</w:t>
    </w:r>
    <w:r w:rsidRPr="001100B7">
      <w:rPr>
        <w:rFonts w:cs="Calibri"/>
        <w:sz w:val="20"/>
        <w:szCs w:val="20"/>
      </w:rPr>
      <w:fldChar w:fldCharType="end"/>
    </w:r>
    <w:r w:rsidRPr="001100B7">
      <w:rPr>
        <w:rFonts w:cs="Calibri"/>
        <w:sz w:val="20"/>
        <w:szCs w:val="20"/>
        <w:rtl/>
      </w:rPr>
      <w:br/>
    </w:r>
    <w:r w:rsidRPr="001100B7">
      <w:rPr>
        <w:rFonts w:cs="Calibri"/>
        <w:sz w:val="20"/>
        <w:szCs w:val="20"/>
        <w:lang w:val="en-GB"/>
      </w:rPr>
      <w:t>PP1</w:t>
    </w:r>
    <w:r w:rsidR="00401C69">
      <w:rPr>
        <w:rFonts w:cs="Calibri"/>
        <w:sz w:val="20"/>
        <w:szCs w:val="20"/>
        <w:lang w:val="en-GB"/>
      </w:rPr>
      <w:t>8</w:t>
    </w:r>
    <w:r w:rsidRPr="001100B7">
      <w:rPr>
        <w:rFonts w:cs="Calibri"/>
        <w:sz w:val="20"/>
        <w:szCs w:val="20"/>
        <w:lang w:val="en-GB"/>
      </w:rPr>
      <w:t>/</w:t>
    </w:r>
    <w:r w:rsidR="000B497A">
      <w:rPr>
        <w:rFonts w:cs="Calibri"/>
        <w:sz w:val="20"/>
        <w:szCs w:val="20"/>
        <w:lang w:val="en-GB"/>
      </w:rPr>
      <w:t>4</w:t>
    </w:r>
    <w:r w:rsidR="000261B8">
      <w:rPr>
        <w:rFonts w:cs="Calibri"/>
        <w:sz w:val="20"/>
        <w:szCs w:val="20"/>
        <w:lang w:val="en-GB"/>
      </w:rPr>
      <w:t>(Rev.1)</w:t>
    </w:r>
    <w:r w:rsidRPr="001100B7">
      <w:rPr>
        <w:rFonts w:cs="Calibri"/>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936567B"/>
    <w:multiLevelType w:val="hybridMultilevel"/>
    <w:tmpl w:val="268415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A612BE"/>
    <w:multiLevelType w:val="hybridMultilevel"/>
    <w:tmpl w:val="5FF6DF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2E46DE"/>
    <w:multiLevelType w:val="hybridMultilevel"/>
    <w:tmpl w:val="22569AB6"/>
    <w:lvl w:ilvl="0" w:tplc="B2DAD09A">
      <w:start w:val="23"/>
      <w:numFmt w:val="bullet"/>
      <w:lvlText w:val=""/>
      <w:lvlJc w:val="left"/>
      <w:pPr>
        <w:ind w:left="720" w:hanging="360"/>
      </w:pPr>
      <w:rPr>
        <w:rFonts w:ascii="Wingdings" w:eastAsiaTheme="minorEastAsia" w:hAnsi="Wingdings" w:cs="Traditional Arabic"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992FAC"/>
    <w:multiLevelType w:val="hybridMultilevel"/>
    <w:tmpl w:val="490264D8"/>
    <w:lvl w:ilvl="0" w:tplc="180A80D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B78"/>
    <w:rsid w:val="00002571"/>
    <w:rsid w:val="00004A8E"/>
    <w:rsid w:val="000261B8"/>
    <w:rsid w:val="0008109F"/>
    <w:rsid w:val="00081814"/>
    <w:rsid w:val="00090574"/>
    <w:rsid w:val="00093A41"/>
    <w:rsid w:val="000944BE"/>
    <w:rsid w:val="000A0A0E"/>
    <w:rsid w:val="000B4055"/>
    <w:rsid w:val="000B497A"/>
    <w:rsid w:val="000F68CC"/>
    <w:rsid w:val="001100B7"/>
    <w:rsid w:val="00115BEF"/>
    <w:rsid w:val="00121EBC"/>
    <w:rsid w:val="00130813"/>
    <w:rsid w:val="001522FA"/>
    <w:rsid w:val="00164391"/>
    <w:rsid w:val="0016474A"/>
    <w:rsid w:val="0017670E"/>
    <w:rsid w:val="00194741"/>
    <w:rsid w:val="00196019"/>
    <w:rsid w:val="001A2646"/>
    <w:rsid w:val="001F43D1"/>
    <w:rsid w:val="0023283D"/>
    <w:rsid w:val="00233BB0"/>
    <w:rsid w:val="00234CB5"/>
    <w:rsid w:val="00271016"/>
    <w:rsid w:val="00291A90"/>
    <w:rsid w:val="00293BF5"/>
    <w:rsid w:val="002978F4"/>
    <w:rsid w:val="002A0C3D"/>
    <w:rsid w:val="002A2E9A"/>
    <w:rsid w:val="002B028D"/>
    <w:rsid w:val="002E6541"/>
    <w:rsid w:val="003132DF"/>
    <w:rsid w:val="003525B6"/>
    <w:rsid w:val="00357185"/>
    <w:rsid w:val="00361C24"/>
    <w:rsid w:val="00377EAE"/>
    <w:rsid w:val="003F678F"/>
    <w:rsid w:val="00401B14"/>
    <w:rsid w:val="00401C69"/>
    <w:rsid w:val="00401FAA"/>
    <w:rsid w:val="00407729"/>
    <w:rsid w:val="0042686F"/>
    <w:rsid w:val="00443869"/>
    <w:rsid w:val="00472EDC"/>
    <w:rsid w:val="004813D9"/>
    <w:rsid w:val="004827D4"/>
    <w:rsid w:val="00485EA9"/>
    <w:rsid w:val="004A729B"/>
    <w:rsid w:val="004F6A10"/>
    <w:rsid w:val="00501E0E"/>
    <w:rsid w:val="005073F6"/>
    <w:rsid w:val="005476C6"/>
    <w:rsid w:val="0055516A"/>
    <w:rsid w:val="00561A38"/>
    <w:rsid w:val="00563834"/>
    <w:rsid w:val="00566566"/>
    <w:rsid w:val="00567F34"/>
    <w:rsid w:val="0058381E"/>
    <w:rsid w:val="005855A4"/>
    <w:rsid w:val="005909ED"/>
    <w:rsid w:val="0059763E"/>
    <w:rsid w:val="005B1BE2"/>
    <w:rsid w:val="005C315D"/>
    <w:rsid w:val="00612A46"/>
    <w:rsid w:val="00615742"/>
    <w:rsid w:val="00642DD0"/>
    <w:rsid w:val="0067639E"/>
    <w:rsid w:val="00692F05"/>
    <w:rsid w:val="006A7EF6"/>
    <w:rsid w:val="006B2EF5"/>
    <w:rsid w:val="006C6144"/>
    <w:rsid w:val="006F5F02"/>
    <w:rsid w:val="006F6010"/>
    <w:rsid w:val="006F63F7"/>
    <w:rsid w:val="00702526"/>
    <w:rsid w:val="00706230"/>
    <w:rsid w:val="00706D7A"/>
    <w:rsid w:val="00726B07"/>
    <w:rsid w:val="007304F9"/>
    <w:rsid w:val="0075357E"/>
    <w:rsid w:val="00756BF4"/>
    <w:rsid w:val="0077297E"/>
    <w:rsid w:val="00787048"/>
    <w:rsid w:val="0080260C"/>
    <w:rsid w:val="00803F08"/>
    <w:rsid w:val="00807EB3"/>
    <w:rsid w:val="0081379B"/>
    <w:rsid w:val="008235CD"/>
    <w:rsid w:val="008242B3"/>
    <w:rsid w:val="00830131"/>
    <w:rsid w:val="008323E7"/>
    <w:rsid w:val="00841966"/>
    <w:rsid w:val="008513CB"/>
    <w:rsid w:val="008738A9"/>
    <w:rsid w:val="008866C2"/>
    <w:rsid w:val="00891B8F"/>
    <w:rsid w:val="008C4B64"/>
    <w:rsid w:val="008D661F"/>
    <w:rsid w:val="00904830"/>
    <w:rsid w:val="00911741"/>
    <w:rsid w:val="00922E43"/>
    <w:rsid w:val="00924EA7"/>
    <w:rsid w:val="0094357F"/>
    <w:rsid w:val="00981F94"/>
    <w:rsid w:val="00982B28"/>
    <w:rsid w:val="009945AD"/>
    <w:rsid w:val="009A7B6F"/>
    <w:rsid w:val="00A20C66"/>
    <w:rsid w:val="00A32F32"/>
    <w:rsid w:val="00A53EBD"/>
    <w:rsid w:val="00A93A74"/>
    <w:rsid w:val="00A95CD7"/>
    <w:rsid w:val="00A97F94"/>
    <w:rsid w:val="00B2092D"/>
    <w:rsid w:val="00B61616"/>
    <w:rsid w:val="00B86CA4"/>
    <w:rsid w:val="00BA56BD"/>
    <w:rsid w:val="00BC4430"/>
    <w:rsid w:val="00BE58C1"/>
    <w:rsid w:val="00BE5A22"/>
    <w:rsid w:val="00C00606"/>
    <w:rsid w:val="00C16226"/>
    <w:rsid w:val="00C30D46"/>
    <w:rsid w:val="00C505A6"/>
    <w:rsid w:val="00C56559"/>
    <w:rsid w:val="00C674FE"/>
    <w:rsid w:val="00C75633"/>
    <w:rsid w:val="00C908E7"/>
    <w:rsid w:val="00C93ADC"/>
    <w:rsid w:val="00CC0F01"/>
    <w:rsid w:val="00CE2EE1"/>
    <w:rsid w:val="00CF3FFD"/>
    <w:rsid w:val="00CF44FE"/>
    <w:rsid w:val="00D2333B"/>
    <w:rsid w:val="00D51834"/>
    <w:rsid w:val="00D55DF6"/>
    <w:rsid w:val="00D61A23"/>
    <w:rsid w:val="00D77D0F"/>
    <w:rsid w:val="00D80EEB"/>
    <w:rsid w:val="00DA1CF0"/>
    <w:rsid w:val="00DA5A5E"/>
    <w:rsid w:val="00DA73F4"/>
    <w:rsid w:val="00DC24B4"/>
    <w:rsid w:val="00DD7649"/>
    <w:rsid w:val="00DF16DC"/>
    <w:rsid w:val="00E130A8"/>
    <w:rsid w:val="00E44067"/>
    <w:rsid w:val="00E45211"/>
    <w:rsid w:val="00E532DC"/>
    <w:rsid w:val="00E73F50"/>
    <w:rsid w:val="00E8025D"/>
    <w:rsid w:val="00E92337"/>
    <w:rsid w:val="00EC4FA7"/>
    <w:rsid w:val="00EE02C1"/>
    <w:rsid w:val="00EE5C5E"/>
    <w:rsid w:val="00F105FD"/>
    <w:rsid w:val="00F23283"/>
    <w:rsid w:val="00F31297"/>
    <w:rsid w:val="00F35426"/>
    <w:rsid w:val="00F405C8"/>
    <w:rsid w:val="00F779F9"/>
    <w:rsid w:val="00F84366"/>
    <w:rsid w:val="00F84A51"/>
    <w:rsid w:val="00F85089"/>
    <w:rsid w:val="00F94D58"/>
    <w:rsid w:val="00FA5166"/>
    <w:rsid w:val="00FB2B78"/>
    <w:rsid w:val="00FC1618"/>
    <w:rsid w:val="00FC6F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E46F6FBD-206E-43A6-92F3-9C57915E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25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501E0E"/>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32DF"/>
    <w:pPr>
      <w:spacing w:after="0" w:line="240" w:lineRule="auto"/>
    </w:pPr>
    <w:rPr>
      <w:color w:val="FF0000"/>
    </w:rPr>
  </w:style>
  <w:style w:type="character" w:customStyle="1" w:styleId="Heading1Char">
    <w:name w:val="Heading 1 Char"/>
    <w:basedOn w:val="DefaultParagraphFont"/>
    <w:link w:val="Heading1"/>
    <w:rsid w:val="00501E0E"/>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377EAE"/>
    <w:pPr>
      <w:spacing w:before="720"/>
    </w:pPr>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C4430"/>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377EAE"/>
    <w:pPr>
      <w:keepNext/>
      <w:keepLines/>
      <w:spacing w:before="240" w:after="24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72EDC"/>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61A38"/>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561A38"/>
    <w:pPr>
      <w:keepNext/>
      <w:spacing w:before="240"/>
      <w:jc w:val="center"/>
    </w:pPr>
    <w:rPr>
      <w:w w:val="110"/>
      <w:sz w:val="28"/>
      <w:szCs w:val="40"/>
    </w:rPr>
  </w:style>
  <w:style w:type="paragraph" w:customStyle="1" w:styleId="Title2">
    <w:name w:val="Title 2"/>
    <w:basedOn w:val="Normal"/>
    <w:qFormat/>
    <w:rsid w:val="00561A38"/>
    <w:pPr>
      <w:keepNext/>
      <w:spacing w:before="240"/>
      <w:jc w:val="center"/>
    </w:pPr>
    <w:rPr>
      <w:sz w:val="26"/>
      <w:szCs w:val="36"/>
    </w:rPr>
  </w:style>
  <w:style w:type="paragraph" w:customStyle="1" w:styleId="Title3">
    <w:name w:val="Title 3"/>
    <w:basedOn w:val="Normal"/>
    <w:qFormat/>
    <w:rsid w:val="00561A38"/>
    <w:pPr>
      <w:keepNext/>
      <w:spacing w:before="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3132D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3132DF"/>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1100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1100B7"/>
    <w:rPr>
      <w:rFonts w:ascii="Calibri" w:hAnsi="Calibri" w:cs="Traditional Arabic"/>
      <w:szCs w:val="30"/>
    </w:rPr>
  </w:style>
  <w:style w:type="character" w:styleId="Hyperlink">
    <w:name w:val="Hyperlink"/>
    <w:basedOn w:val="DefaultParagraphFont"/>
    <w:rsid w:val="000A0A0E"/>
    <w:rPr>
      <w:color w:val="0000FF"/>
      <w:u w:val="single"/>
    </w:rPr>
  </w:style>
  <w:style w:type="character" w:styleId="BookTitle">
    <w:name w:val="Book Title"/>
    <w:basedOn w:val="DefaultParagraphFont"/>
    <w:uiPriority w:val="33"/>
    <w:rsid w:val="003132DF"/>
    <w:rPr>
      <w:b/>
      <w:bCs/>
      <w:i/>
      <w:iCs/>
      <w:color w:val="FF0000"/>
      <w:spacing w:val="5"/>
    </w:rPr>
  </w:style>
  <w:style w:type="character" w:styleId="Emphasis">
    <w:name w:val="Emphasis"/>
    <w:basedOn w:val="DefaultParagraphFont"/>
    <w:uiPriority w:val="20"/>
    <w:rsid w:val="003132DF"/>
    <w:rPr>
      <w:i/>
      <w:iCs/>
      <w:color w:val="FF0000"/>
    </w:rPr>
  </w:style>
  <w:style w:type="character" w:styleId="IntenseEmphasis">
    <w:name w:val="Intense Emphasis"/>
    <w:basedOn w:val="DefaultParagraphFont"/>
    <w:uiPriority w:val="21"/>
    <w:rsid w:val="003132DF"/>
    <w:rPr>
      <w:i/>
      <w:iCs/>
      <w:color w:val="FF0000"/>
    </w:rPr>
  </w:style>
  <w:style w:type="paragraph" w:styleId="IntenseQuote">
    <w:name w:val="Intense Quote"/>
    <w:basedOn w:val="Normal"/>
    <w:next w:val="Normal"/>
    <w:link w:val="IntenseQuoteChar"/>
    <w:uiPriority w:val="30"/>
    <w:rsid w:val="003132D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32DF"/>
    <w:rPr>
      <w:rFonts w:ascii="Calibri" w:hAnsi="Calibri" w:cs="Traditional Arabic"/>
      <w:i/>
      <w:iCs/>
      <w:color w:val="FF0000"/>
      <w:szCs w:val="30"/>
    </w:rPr>
  </w:style>
  <w:style w:type="character" w:styleId="IntenseReference">
    <w:name w:val="Intense Reference"/>
    <w:basedOn w:val="DefaultParagraphFont"/>
    <w:uiPriority w:val="32"/>
    <w:rsid w:val="003132DF"/>
    <w:rPr>
      <w:b/>
      <w:bCs/>
      <w:smallCaps/>
      <w:color w:val="FF0000"/>
      <w:spacing w:val="5"/>
    </w:rPr>
  </w:style>
  <w:style w:type="paragraph" w:styleId="Quote">
    <w:name w:val="Quote"/>
    <w:basedOn w:val="Normal"/>
    <w:next w:val="Normal"/>
    <w:link w:val="QuoteChar"/>
    <w:uiPriority w:val="29"/>
    <w:rsid w:val="003132D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32DF"/>
    <w:rPr>
      <w:rFonts w:ascii="Calibri" w:hAnsi="Calibri" w:cs="Traditional Arabic"/>
      <w:i/>
      <w:iCs/>
      <w:color w:val="FF0000"/>
      <w:szCs w:val="30"/>
    </w:rPr>
  </w:style>
  <w:style w:type="character" w:styleId="Strong">
    <w:name w:val="Strong"/>
    <w:basedOn w:val="DefaultParagraphFont"/>
    <w:uiPriority w:val="22"/>
    <w:rsid w:val="003132DF"/>
    <w:rPr>
      <w:b/>
      <w:bCs/>
      <w:color w:val="FF0000"/>
    </w:rPr>
  </w:style>
  <w:style w:type="paragraph" w:styleId="Subtitle">
    <w:name w:val="Subtitle"/>
    <w:basedOn w:val="Normal"/>
    <w:next w:val="Normal"/>
    <w:link w:val="SubtitleChar"/>
    <w:uiPriority w:val="11"/>
    <w:rsid w:val="003132D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32DF"/>
    <w:rPr>
      <w:color w:val="FF0000"/>
      <w:spacing w:val="15"/>
    </w:rPr>
  </w:style>
  <w:style w:type="character" w:styleId="SubtleEmphasis">
    <w:name w:val="Subtle Emphasis"/>
    <w:basedOn w:val="DefaultParagraphFont"/>
    <w:uiPriority w:val="19"/>
    <w:rsid w:val="003132DF"/>
    <w:rPr>
      <w:i/>
      <w:iCs/>
      <w:color w:val="FF0000"/>
    </w:rPr>
  </w:style>
  <w:style w:type="character" w:styleId="SubtleReference">
    <w:name w:val="Subtle Reference"/>
    <w:basedOn w:val="DefaultParagraphFont"/>
    <w:uiPriority w:val="31"/>
    <w:rsid w:val="003132DF"/>
    <w:rPr>
      <w:smallCaps/>
      <w:color w:val="FF0000"/>
    </w:rPr>
  </w:style>
  <w:style w:type="paragraph" w:customStyle="1" w:styleId="Headingb">
    <w:name w:val="Heading b"/>
    <w:basedOn w:val="Normal"/>
    <w:qFormat/>
    <w:rsid w:val="00924EA7"/>
    <w:pPr>
      <w:keepNext/>
      <w:spacing w:before="240"/>
    </w:pPr>
    <w:rPr>
      <w:b/>
      <w:bCs/>
      <w:lang w:bidi="ar-SY"/>
    </w:rPr>
  </w:style>
  <w:style w:type="paragraph" w:customStyle="1" w:styleId="Footnotetexte">
    <w:name w:val="Footnote texte"/>
    <w:basedOn w:val="Normal"/>
    <w:qFormat/>
    <w:rsid w:val="00924EA7"/>
    <w:pPr>
      <w:tabs>
        <w:tab w:val="left" w:pos="397"/>
        <w:tab w:val="left" w:pos="567"/>
      </w:tabs>
      <w:spacing w:before="60" w:line="168" w:lineRule="auto"/>
    </w:pPr>
    <w:rPr>
      <w:sz w:val="20"/>
      <w:szCs w:val="26"/>
    </w:rPr>
  </w:style>
  <w:style w:type="paragraph" w:customStyle="1" w:styleId="Tablelegend">
    <w:name w:val="Table legend"/>
    <w:basedOn w:val="Normal"/>
    <w:qFormat/>
    <w:rsid w:val="00924EA7"/>
    <w:pPr>
      <w:spacing w:before="80"/>
    </w:pPr>
  </w:style>
  <w:style w:type="table" w:styleId="TableGrid">
    <w:name w:val="Table Grid"/>
    <w:basedOn w:val="TableNormal"/>
    <w:uiPriority w:val="39"/>
    <w:rsid w:val="00FB2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
    <w:name w:val="Body text (6)"/>
    <w:basedOn w:val="DefaultParagraphFont"/>
    <w:rsid w:val="00485EA9"/>
    <w:rPr>
      <w:rFonts w:ascii="Segoe UI" w:eastAsia="Segoe UI" w:hAnsi="Segoe UI" w:cs="Segoe UI"/>
      <w:b/>
      <w:bCs/>
      <w:i w:val="0"/>
      <w:iCs w:val="0"/>
      <w:smallCaps w:val="0"/>
      <w:strike w:val="0"/>
      <w:color w:val="000000"/>
      <w:spacing w:val="0"/>
      <w:w w:val="100"/>
      <w:position w:val="0"/>
      <w:sz w:val="15"/>
      <w:szCs w:val="15"/>
      <w:u w:val="none"/>
      <w:lang w:val="en-US"/>
    </w:rPr>
  </w:style>
  <w:style w:type="character" w:customStyle="1" w:styleId="Bodytext7">
    <w:name w:val="Body text (7)"/>
    <w:basedOn w:val="DefaultParagraphFont"/>
    <w:rsid w:val="00F84A51"/>
    <w:rPr>
      <w:rFonts w:ascii="Segoe UI" w:eastAsia="Segoe UI" w:hAnsi="Segoe UI" w:cs="Segoe UI"/>
      <w:b/>
      <w:bCs/>
      <w:i w:val="0"/>
      <w:iCs w:val="0"/>
      <w:smallCaps w:val="0"/>
      <w:strike w:val="0"/>
      <w:color w:val="000000"/>
      <w:spacing w:val="0"/>
      <w:w w:val="100"/>
      <w:position w:val="0"/>
      <w:sz w:val="15"/>
      <w:szCs w:val="15"/>
      <w:u w:val="none"/>
      <w:lang w:val="en-US"/>
    </w:rPr>
  </w:style>
  <w:style w:type="paragraph" w:styleId="ListParagraph">
    <w:name w:val="List Paragraph"/>
    <w:basedOn w:val="Normal"/>
    <w:uiPriority w:val="34"/>
    <w:rsid w:val="00EC4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rt.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2EAAB.6C11D1A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B79C1-5B49-471D-B7C7-F0EE973C4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Candidacy</dc:title>
  <dc:subject/>
  <dc:creator>Elbahnassawy, Ganat</dc:creator>
  <cp:keywords>PP-18, PP18</cp:keywords>
  <dc:description/>
  <cp:lastModifiedBy>Janin</cp:lastModifiedBy>
  <cp:revision>3</cp:revision>
  <cp:lastPrinted>2018-03-07T08:45:00Z</cp:lastPrinted>
  <dcterms:created xsi:type="dcterms:W3CDTF">2018-03-12T10:45:00Z</dcterms:created>
  <dcterms:modified xsi:type="dcterms:W3CDTF">2018-03-12T10:45:00Z</dcterms:modified>
</cp:coreProperties>
</file>