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Ind w:w="-115" w:type="dxa"/>
        <w:tblLayout w:type="fixed"/>
        <w:tblLook w:val="0000" w:firstRow="0" w:lastRow="0" w:firstColumn="0" w:lastColumn="0" w:noHBand="0" w:noVBand="0"/>
      </w:tblPr>
      <w:tblGrid>
        <w:gridCol w:w="6487"/>
        <w:gridCol w:w="3544"/>
      </w:tblGrid>
      <w:tr w:rsidR="00BB3930" w14:paraId="18C18FFD" w14:textId="77777777" w:rsidTr="00455F45">
        <w:tc>
          <w:tcPr>
            <w:tcW w:w="6487" w:type="dxa"/>
            <w:vAlign w:val="center"/>
          </w:tcPr>
          <w:p w14:paraId="7AE5259D" w14:textId="77777777" w:rsidR="002E76D0" w:rsidRPr="00BF4B40" w:rsidRDefault="002E76D0" w:rsidP="002E76D0">
            <w:pPr>
              <w:spacing w:before="240" w:after="48"/>
              <w:rPr>
                <w:b/>
                <w:position w:val="6"/>
                <w:sz w:val="30"/>
                <w:szCs w:val="30"/>
                <w:lang w:val="en-US" w:eastAsia="zh-CN"/>
              </w:rPr>
            </w:pPr>
            <w:r w:rsidRPr="00BF4B40">
              <w:rPr>
                <w:b/>
                <w:position w:val="6"/>
                <w:sz w:val="30"/>
                <w:szCs w:val="30"/>
                <w:lang w:val="en-US" w:eastAsia="zh-CN"/>
              </w:rPr>
              <w:t xml:space="preserve">Council </w:t>
            </w:r>
            <w:r>
              <w:rPr>
                <w:b/>
                <w:position w:val="6"/>
                <w:sz w:val="30"/>
                <w:szCs w:val="30"/>
                <w:lang w:val="en-US" w:eastAsia="zh-CN"/>
              </w:rPr>
              <w:t>Expert Group on</w:t>
            </w:r>
            <w:r>
              <w:rPr>
                <w:b/>
                <w:position w:val="6"/>
                <w:sz w:val="30"/>
                <w:szCs w:val="30"/>
                <w:lang w:val="en-US" w:eastAsia="zh-CN"/>
              </w:rPr>
              <w:br/>
              <w:t>Council Decision 482</w:t>
            </w:r>
          </w:p>
          <w:p w14:paraId="5657ED79" w14:textId="43E0F82A" w:rsidR="00BB3930" w:rsidRDefault="002E76D0" w:rsidP="002E76D0">
            <w:pPr>
              <w:pStyle w:val="Normal1"/>
              <w:adjustRightInd w:val="0"/>
              <w:snapToGrid w:val="0"/>
              <w:spacing w:before="0"/>
            </w:pPr>
            <w:r>
              <w:rPr>
                <w:rFonts w:cs="Times New Roman Bold"/>
                <w:b/>
                <w:lang w:val="en-US" w:eastAsia="zh-CN"/>
              </w:rPr>
              <w:t xml:space="preserve">First </w:t>
            </w:r>
            <w:r w:rsidRPr="00BF4B40">
              <w:rPr>
                <w:rFonts w:cs="Times New Roman Bold"/>
                <w:b/>
                <w:lang w:val="en-US" w:eastAsia="zh-CN"/>
              </w:rPr>
              <w:t xml:space="preserve">meeting </w:t>
            </w:r>
            <w:r w:rsidRPr="00BF4B40">
              <w:rPr>
                <w:b/>
                <w:lang w:val="en-US" w:eastAsia="zh-CN"/>
              </w:rPr>
              <w:t>–</w:t>
            </w:r>
            <w:r w:rsidRPr="00BF4B40">
              <w:rPr>
                <w:rFonts w:cs="Times New Roman Bold"/>
                <w:b/>
                <w:lang w:val="en-US" w:eastAsia="zh-CN"/>
              </w:rPr>
              <w:t xml:space="preserve"> Geneva, </w:t>
            </w:r>
            <w:r>
              <w:rPr>
                <w:rFonts w:cs="Times New Roman Bold"/>
                <w:b/>
                <w:lang w:val="en-US" w:eastAsia="zh-CN"/>
              </w:rPr>
              <w:t>27-28 September 2018</w:t>
            </w:r>
          </w:p>
        </w:tc>
        <w:tc>
          <w:tcPr>
            <w:tcW w:w="3544" w:type="dxa"/>
          </w:tcPr>
          <w:p w14:paraId="063E2296" w14:textId="77777777" w:rsidR="00BB3930" w:rsidRDefault="00BB3930" w:rsidP="00455F45">
            <w:pPr>
              <w:pStyle w:val="Normal1"/>
              <w:spacing w:before="0"/>
            </w:pPr>
            <w:bookmarkStart w:id="0" w:name="h.30j0zll" w:colFirst="0" w:colLast="0"/>
            <w:bookmarkEnd w:id="0"/>
            <w:r>
              <w:rPr>
                <w:noProof/>
                <w:lang w:val="en-US" w:eastAsia="zh-CN"/>
              </w:rPr>
              <w:drawing>
                <wp:inline distT="0" distB="0" distL="0" distR="0" wp14:anchorId="7D1AAAAA" wp14:editId="031233B9">
                  <wp:extent cx="1760220" cy="74676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cstate="print"/>
                          <a:srcRect/>
                          <a:stretch>
                            <a:fillRect/>
                          </a:stretch>
                        </pic:blipFill>
                        <pic:spPr>
                          <a:xfrm>
                            <a:off x="0" y="0"/>
                            <a:ext cx="1760220" cy="746760"/>
                          </a:xfrm>
                          <a:prstGeom prst="rect">
                            <a:avLst/>
                          </a:prstGeom>
                          <a:ln/>
                        </pic:spPr>
                      </pic:pic>
                    </a:graphicData>
                  </a:graphic>
                </wp:inline>
              </w:drawing>
            </w:r>
          </w:p>
        </w:tc>
      </w:tr>
      <w:tr w:rsidR="00BB3930" w14:paraId="167C2925" w14:textId="77777777" w:rsidTr="00455F45">
        <w:tc>
          <w:tcPr>
            <w:tcW w:w="6487" w:type="dxa"/>
            <w:tcBorders>
              <w:bottom w:val="single" w:sz="12" w:space="0" w:color="000000"/>
            </w:tcBorders>
          </w:tcPr>
          <w:p w14:paraId="54BD98ED" w14:textId="289D2E1D" w:rsidR="00BB3930" w:rsidRDefault="00BB3930" w:rsidP="00A51A38">
            <w:pPr>
              <w:pStyle w:val="Normal1"/>
              <w:spacing w:before="0"/>
            </w:pPr>
          </w:p>
        </w:tc>
        <w:tc>
          <w:tcPr>
            <w:tcW w:w="3544" w:type="dxa"/>
            <w:tcBorders>
              <w:bottom w:val="single" w:sz="12" w:space="0" w:color="000000"/>
            </w:tcBorders>
          </w:tcPr>
          <w:p w14:paraId="08A0A8E6" w14:textId="77777777" w:rsidR="00BB3930" w:rsidRDefault="00BB3930" w:rsidP="00455F45">
            <w:pPr>
              <w:pStyle w:val="Normal1"/>
              <w:spacing w:before="0"/>
            </w:pPr>
          </w:p>
        </w:tc>
      </w:tr>
      <w:tr w:rsidR="00BB3930" w14:paraId="0AB71FFF" w14:textId="77777777" w:rsidTr="00455F45">
        <w:tc>
          <w:tcPr>
            <w:tcW w:w="6487" w:type="dxa"/>
            <w:tcBorders>
              <w:top w:val="single" w:sz="12" w:space="0" w:color="000000"/>
            </w:tcBorders>
          </w:tcPr>
          <w:p w14:paraId="34431CA6" w14:textId="77777777" w:rsidR="00BB3930" w:rsidRDefault="00BB3930" w:rsidP="00455F45">
            <w:pPr>
              <w:pStyle w:val="Normal1"/>
              <w:spacing w:before="0"/>
            </w:pPr>
          </w:p>
        </w:tc>
        <w:tc>
          <w:tcPr>
            <w:tcW w:w="3544" w:type="dxa"/>
            <w:tcBorders>
              <w:top w:val="single" w:sz="12" w:space="0" w:color="000000"/>
            </w:tcBorders>
          </w:tcPr>
          <w:p w14:paraId="0DAEEC97" w14:textId="77777777" w:rsidR="00BB3930" w:rsidRDefault="00BB3930" w:rsidP="00455F45">
            <w:pPr>
              <w:pStyle w:val="Normal1"/>
              <w:spacing w:before="0"/>
            </w:pPr>
          </w:p>
        </w:tc>
      </w:tr>
      <w:tr w:rsidR="00BB3930" w:rsidRPr="002E76D0" w14:paraId="33DF6FA4" w14:textId="77777777" w:rsidTr="00455F45">
        <w:trPr>
          <w:trHeight w:val="20"/>
        </w:trPr>
        <w:tc>
          <w:tcPr>
            <w:tcW w:w="6487" w:type="dxa"/>
            <w:vMerge w:val="restart"/>
          </w:tcPr>
          <w:p w14:paraId="2E532386" w14:textId="77777777" w:rsidR="00BB3930" w:rsidRDefault="00BB3930" w:rsidP="00455F45">
            <w:pPr>
              <w:pStyle w:val="Normal1"/>
              <w:tabs>
                <w:tab w:val="left" w:pos="851"/>
              </w:tabs>
              <w:spacing w:before="0"/>
            </w:pPr>
          </w:p>
        </w:tc>
        <w:tc>
          <w:tcPr>
            <w:tcW w:w="3544" w:type="dxa"/>
          </w:tcPr>
          <w:p w14:paraId="468693C3" w14:textId="0C3838BB" w:rsidR="00BB3930" w:rsidRPr="009C58F8" w:rsidRDefault="002E76D0" w:rsidP="008A2D8A">
            <w:pPr>
              <w:pStyle w:val="Normal1"/>
              <w:tabs>
                <w:tab w:val="left" w:pos="851"/>
              </w:tabs>
              <w:rPr>
                <w:lang w:val="es-ES"/>
              </w:rPr>
            </w:pPr>
            <w:r w:rsidRPr="000A33FA">
              <w:rPr>
                <w:b/>
                <w:lang w:val="de-CH"/>
              </w:rPr>
              <w:t xml:space="preserve">Document </w:t>
            </w:r>
            <w:r>
              <w:rPr>
                <w:b/>
                <w:lang w:val="de-CH"/>
              </w:rPr>
              <w:t>EG-D482-1/4</w:t>
            </w:r>
            <w:r>
              <w:rPr>
                <w:b/>
                <w:lang w:val="de-CH"/>
              </w:rPr>
              <w:t>-E</w:t>
            </w:r>
          </w:p>
        </w:tc>
      </w:tr>
      <w:tr w:rsidR="00BB3930" w14:paraId="291290D4" w14:textId="77777777" w:rsidTr="00455F45">
        <w:trPr>
          <w:trHeight w:val="20"/>
        </w:trPr>
        <w:tc>
          <w:tcPr>
            <w:tcW w:w="6487" w:type="dxa"/>
            <w:vMerge/>
          </w:tcPr>
          <w:p w14:paraId="1DCAAB37" w14:textId="77777777" w:rsidR="00BB3930" w:rsidRPr="009C58F8" w:rsidRDefault="00BB3930" w:rsidP="00455F45">
            <w:pPr>
              <w:pStyle w:val="Normal1"/>
              <w:tabs>
                <w:tab w:val="left" w:pos="851"/>
              </w:tabs>
              <w:rPr>
                <w:lang w:val="es-ES"/>
              </w:rPr>
            </w:pPr>
          </w:p>
        </w:tc>
        <w:tc>
          <w:tcPr>
            <w:tcW w:w="3544" w:type="dxa"/>
          </w:tcPr>
          <w:p w14:paraId="03171F25" w14:textId="65E81A2B" w:rsidR="00BB3930" w:rsidRDefault="008A2D8A" w:rsidP="002E76D0">
            <w:pPr>
              <w:pStyle w:val="Normal1"/>
              <w:tabs>
                <w:tab w:val="left" w:pos="993"/>
              </w:tabs>
              <w:spacing w:before="0"/>
            </w:pPr>
            <w:r>
              <w:rPr>
                <w:b/>
              </w:rPr>
              <w:t>2</w:t>
            </w:r>
            <w:r w:rsidR="002E76D0">
              <w:rPr>
                <w:b/>
              </w:rPr>
              <w:t>5</w:t>
            </w:r>
            <w:r w:rsidR="00A51A38">
              <w:rPr>
                <w:b/>
              </w:rPr>
              <w:t xml:space="preserve"> September </w:t>
            </w:r>
            <w:r w:rsidR="00EE79D6">
              <w:rPr>
                <w:b/>
              </w:rPr>
              <w:t>2018</w:t>
            </w:r>
          </w:p>
        </w:tc>
      </w:tr>
      <w:tr w:rsidR="00BB3930" w14:paraId="457F2DD6" w14:textId="77777777" w:rsidTr="00455F45">
        <w:trPr>
          <w:trHeight w:val="20"/>
        </w:trPr>
        <w:tc>
          <w:tcPr>
            <w:tcW w:w="6487" w:type="dxa"/>
            <w:vMerge/>
          </w:tcPr>
          <w:p w14:paraId="484AEC4F" w14:textId="77777777" w:rsidR="00BB3930" w:rsidRDefault="00BB3930" w:rsidP="00455F45">
            <w:pPr>
              <w:pStyle w:val="Normal1"/>
              <w:tabs>
                <w:tab w:val="left" w:pos="851"/>
              </w:tabs>
            </w:pPr>
          </w:p>
        </w:tc>
        <w:tc>
          <w:tcPr>
            <w:tcW w:w="3544" w:type="dxa"/>
          </w:tcPr>
          <w:p w14:paraId="7D5874A1" w14:textId="79937DBE" w:rsidR="00BB3930" w:rsidRDefault="00BB3930" w:rsidP="00455F45">
            <w:pPr>
              <w:pStyle w:val="Normal1"/>
              <w:tabs>
                <w:tab w:val="left" w:pos="993"/>
              </w:tabs>
              <w:spacing w:before="0"/>
            </w:pPr>
            <w:r>
              <w:rPr>
                <w:b/>
              </w:rPr>
              <w:t xml:space="preserve">English </w:t>
            </w:r>
            <w:r w:rsidR="002E76D0">
              <w:rPr>
                <w:b/>
              </w:rPr>
              <w:t>only</w:t>
            </w:r>
          </w:p>
        </w:tc>
      </w:tr>
      <w:tr w:rsidR="00BB3930" w:rsidRPr="008928ED" w14:paraId="0D8FE9B1" w14:textId="77777777" w:rsidTr="00455F45">
        <w:trPr>
          <w:trHeight w:val="20"/>
        </w:trPr>
        <w:tc>
          <w:tcPr>
            <w:tcW w:w="10031" w:type="dxa"/>
            <w:gridSpan w:val="2"/>
          </w:tcPr>
          <w:p w14:paraId="3B0E5391" w14:textId="77777777" w:rsidR="00BC0D18" w:rsidRDefault="00BC0D18" w:rsidP="00BC0D18">
            <w:pPr>
              <w:pStyle w:val="Normal1"/>
              <w:spacing w:before="0"/>
              <w:jc w:val="center"/>
              <w:rPr>
                <w:rFonts w:asciiTheme="minorHAnsi" w:hAnsiTheme="minorHAnsi" w:cs="Times New Roman"/>
                <w:b/>
                <w:sz w:val="28"/>
                <w:szCs w:val="28"/>
              </w:rPr>
            </w:pPr>
          </w:p>
          <w:p w14:paraId="2FA8BFF0" w14:textId="77777777" w:rsidR="00BC0D18" w:rsidRDefault="00BC0D18" w:rsidP="00BC0D18">
            <w:pPr>
              <w:pStyle w:val="Normal1"/>
              <w:spacing w:before="0"/>
              <w:jc w:val="center"/>
              <w:rPr>
                <w:rFonts w:asciiTheme="minorHAnsi" w:hAnsiTheme="minorHAnsi" w:cs="Times New Roman"/>
                <w:b/>
                <w:sz w:val="28"/>
                <w:szCs w:val="28"/>
              </w:rPr>
            </w:pPr>
          </w:p>
          <w:p w14:paraId="3976A310" w14:textId="533F35ED" w:rsidR="00FF73A8" w:rsidRDefault="00F43ADC" w:rsidP="00A51A38">
            <w:pPr>
              <w:pStyle w:val="Normal1"/>
              <w:spacing w:before="0"/>
              <w:jc w:val="center"/>
              <w:rPr>
                <w:rFonts w:asciiTheme="minorHAnsi" w:hAnsiTheme="minorHAnsi" w:cs="Times New Roman"/>
                <w:b/>
                <w:sz w:val="28"/>
                <w:szCs w:val="28"/>
              </w:rPr>
            </w:pPr>
            <w:r>
              <w:rPr>
                <w:rFonts w:asciiTheme="minorHAnsi" w:hAnsiTheme="minorHAnsi" w:cs="Times New Roman"/>
                <w:b/>
                <w:sz w:val="28"/>
                <w:szCs w:val="28"/>
              </w:rPr>
              <w:t>Contribution</w:t>
            </w:r>
            <w:r w:rsidR="00A51A38">
              <w:rPr>
                <w:rFonts w:asciiTheme="minorHAnsi" w:hAnsiTheme="minorHAnsi"/>
                <w:b/>
                <w:sz w:val="28"/>
                <w:szCs w:val="32"/>
              </w:rPr>
              <w:t xml:space="preserve"> by the Secretariat</w:t>
            </w:r>
          </w:p>
          <w:p w14:paraId="0619243D" w14:textId="3B04B7D0" w:rsidR="003248C3" w:rsidRPr="001C0870" w:rsidRDefault="003248C3" w:rsidP="00A8770D">
            <w:pPr>
              <w:pStyle w:val="PlainText"/>
              <w:jc w:val="center"/>
              <w:rPr>
                <w:rFonts w:asciiTheme="minorHAnsi" w:hAnsiTheme="minorHAnsi" w:cs="Times New Roman"/>
                <w:sz w:val="28"/>
                <w:szCs w:val="28"/>
              </w:rPr>
            </w:pPr>
          </w:p>
        </w:tc>
      </w:tr>
      <w:tr w:rsidR="00BB3930" w:rsidRPr="008928ED" w14:paraId="074225B3" w14:textId="77777777" w:rsidTr="00455F45">
        <w:trPr>
          <w:trHeight w:val="20"/>
        </w:trPr>
        <w:tc>
          <w:tcPr>
            <w:tcW w:w="10031" w:type="dxa"/>
            <w:gridSpan w:val="2"/>
          </w:tcPr>
          <w:p w14:paraId="6504E13F" w14:textId="32AAB14B" w:rsidR="00BB3930" w:rsidRPr="008A2D8A" w:rsidRDefault="008A2D8A" w:rsidP="00095EAF">
            <w:pPr>
              <w:pStyle w:val="Title1"/>
              <w:rPr>
                <w:bCs/>
                <w:caps/>
              </w:rPr>
            </w:pPr>
            <w:r w:rsidRPr="008A2D8A">
              <w:rPr>
                <w:rFonts w:eastAsia="Times New Roman" w:cs="Calibri"/>
                <w:bCs/>
                <w:szCs w:val="36"/>
              </w:rPr>
              <w:t>REVIEW OF PROCEDURE B FOR COMPLEX NON-GSO SATELLITE FILINGS</w:t>
            </w:r>
          </w:p>
        </w:tc>
      </w:tr>
    </w:tbl>
    <w:p w14:paraId="2D439083" w14:textId="4B6F9672" w:rsidR="00A8770D" w:rsidRPr="00095EAF" w:rsidRDefault="00095EAF" w:rsidP="00870E6E">
      <w:pPr>
        <w:tabs>
          <w:tab w:val="left" w:pos="1418"/>
        </w:tabs>
        <w:spacing w:before="160"/>
        <w:jc w:val="both"/>
        <w:rPr>
          <w:rFonts w:asciiTheme="minorHAnsi" w:eastAsia="Times New Roman" w:hAnsiTheme="minorHAnsi"/>
          <w:b/>
          <w:bCs/>
          <w:sz w:val="22"/>
          <w:szCs w:val="22"/>
        </w:rPr>
      </w:pPr>
      <w:bookmarkStart w:id="1" w:name="h.erbxq0yh2qlt" w:colFirst="0" w:colLast="0"/>
      <w:bookmarkEnd w:id="1"/>
      <w:r w:rsidRPr="00095EAF">
        <w:rPr>
          <w:rFonts w:asciiTheme="minorHAnsi" w:eastAsia="Times New Roman" w:hAnsiTheme="minorHAnsi"/>
          <w:b/>
          <w:bCs/>
          <w:sz w:val="22"/>
          <w:szCs w:val="22"/>
        </w:rPr>
        <w:t>1.</w:t>
      </w:r>
      <w:r w:rsidRPr="00095EAF">
        <w:rPr>
          <w:rFonts w:asciiTheme="minorHAnsi" w:eastAsia="Times New Roman" w:hAnsiTheme="minorHAnsi"/>
          <w:b/>
          <w:bCs/>
          <w:sz w:val="22"/>
          <w:szCs w:val="22"/>
        </w:rPr>
        <w:tab/>
        <w:t>Introduction</w:t>
      </w:r>
    </w:p>
    <w:p w14:paraId="6D7E9F43" w14:textId="6F5826CE" w:rsidR="00095EAF" w:rsidRDefault="00095EAF" w:rsidP="009C58F8">
      <w:pPr>
        <w:tabs>
          <w:tab w:val="left" w:pos="1418"/>
        </w:tabs>
        <w:spacing w:before="160"/>
        <w:jc w:val="both"/>
        <w:rPr>
          <w:rFonts w:asciiTheme="minorHAnsi" w:eastAsia="Times New Roman" w:hAnsiTheme="minorHAnsi"/>
          <w:sz w:val="22"/>
          <w:szCs w:val="22"/>
        </w:rPr>
      </w:pPr>
      <w:r>
        <w:rPr>
          <w:rFonts w:asciiTheme="minorHAnsi" w:eastAsia="Times New Roman" w:hAnsiTheme="minorHAnsi"/>
          <w:sz w:val="22"/>
          <w:szCs w:val="22"/>
        </w:rPr>
        <w:t xml:space="preserve">The Terms of Reference of the </w:t>
      </w:r>
      <w:r w:rsidRPr="00095EAF">
        <w:rPr>
          <w:rFonts w:asciiTheme="minorHAnsi" w:eastAsia="Times New Roman" w:hAnsiTheme="minorHAnsi"/>
          <w:sz w:val="22"/>
          <w:szCs w:val="22"/>
        </w:rPr>
        <w:t>Council Expert Group on Decision 482</w:t>
      </w:r>
      <w:r>
        <w:rPr>
          <w:rFonts w:asciiTheme="minorHAnsi" w:eastAsia="Times New Roman" w:hAnsiTheme="minorHAnsi"/>
          <w:sz w:val="22"/>
          <w:szCs w:val="22"/>
        </w:rPr>
        <w:t xml:space="preserve"> </w:t>
      </w:r>
      <w:r w:rsidR="009C58F8">
        <w:rPr>
          <w:rFonts w:asciiTheme="minorHAnsi" w:eastAsia="Times New Roman" w:hAnsiTheme="minorHAnsi"/>
          <w:sz w:val="22"/>
          <w:szCs w:val="22"/>
        </w:rPr>
        <w:t>mandates</w:t>
      </w:r>
      <w:r>
        <w:rPr>
          <w:rFonts w:asciiTheme="minorHAnsi" w:eastAsia="Times New Roman" w:hAnsiTheme="minorHAnsi"/>
          <w:sz w:val="22"/>
          <w:szCs w:val="22"/>
        </w:rPr>
        <w:t xml:space="preserve">: </w:t>
      </w:r>
    </w:p>
    <w:p w14:paraId="1D8C6A80" w14:textId="77777777" w:rsidR="008A2D8A" w:rsidRPr="008A2D8A" w:rsidRDefault="00095EAF" w:rsidP="009C58F8">
      <w:pPr>
        <w:tabs>
          <w:tab w:val="left" w:pos="1418"/>
        </w:tabs>
        <w:spacing w:before="160"/>
        <w:ind w:left="567"/>
        <w:jc w:val="both"/>
        <w:rPr>
          <w:rFonts w:asciiTheme="minorHAnsi" w:eastAsia="Times New Roman" w:hAnsiTheme="minorHAnsi"/>
          <w:i/>
          <w:iCs/>
          <w:sz w:val="22"/>
          <w:szCs w:val="22"/>
        </w:rPr>
      </w:pPr>
      <w:r>
        <w:rPr>
          <w:rFonts w:asciiTheme="minorHAnsi" w:eastAsia="Times New Roman" w:hAnsiTheme="minorHAnsi"/>
          <w:sz w:val="22"/>
          <w:szCs w:val="22"/>
        </w:rPr>
        <w:t>“</w:t>
      </w:r>
      <w:r w:rsidR="009C58F8" w:rsidRPr="009C58F8">
        <w:rPr>
          <w:rFonts w:asciiTheme="minorHAnsi" w:eastAsia="Times New Roman" w:hAnsiTheme="minorHAnsi"/>
          <w:i/>
          <w:iCs/>
          <w:sz w:val="22"/>
          <w:szCs w:val="22"/>
        </w:rPr>
        <w:t>1.</w:t>
      </w:r>
      <w:r w:rsidR="009C58F8" w:rsidRPr="009C58F8">
        <w:rPr>
          <w:rFonts w:asciiTheme="minorHAnsi" w:eastAsia="Times New Roman" w:hAnsiTheme="minorHAnsi"/>
          <w:i/>
          <w:iCs/>
          <w:sz w:val="22"/>
          <w:szCs w:val="22"/>
        </w:rPr>
        <w:tab/>
      </w:r>
      <w:proofErr w:type="gramStart"/>
      <w:r w:rsidR="009C58F8" w:rsidRPr="009C58F8">
        <w:rPr>
          <w:rFonts w:asciiTheme="minorHAnsi" w:eastAsia="Times New Roman" w:hAnsiTheme="minorHAnsi"/>
          <w:i/>
          <w:iCs/>
          <w:sz w:val="22"/>
          <w:szCs w:val="22"/>
        </w:rPr>
        <w:t>To</w:t>
      </w:r>
      <w:proofErr w:type="gramEnd"/>
      <w:r w:rsidR="009C58F8" w:rsidRPr="009C58F8">
        <w:rPr>
          <w:rFonts w:asciiTheme="minorHAnsi" w:eastAsia="Times New Roman" w:hAnsiTheme="minorHAnsi"/>
          <w:i/>
          <w:iCs/>
          <w:sz w:val="22"/>
          <w:szCs w:val="22"/>
        </w:rPr>
        <w:t xml:space="preserve"> further examine Procedures B and C described in Document C18/36, while taking into account considerations contained in Documents C18/36 (Addendum 1), C18/75, C18/83 and C18/90 as well as contributions submitted to its meetings.</w:t>
      </w:r>
    </w:p>
    <w:p w14:paraId="583A30D1" w14:textId="5BE84C7F" w:rsidR="00095EAF" w:rsidRDefault="008A2D8A" w:rsidP="009C58F8">
      <w:pPr>
        <w:tabs>
          <w:tab w:val="left" w:pos="1418"/>
        </w:tabs>
        <w:spacing w:before="160"/>
        <w:ind w:left="567"/>
        <w:jc w:val="both"/>
        <w:rPr>
          <w:rFonts w:asciiTheme="minorHAnsi" w:eastAsia="Times New Roman" w:hAnsiTheme="minorHAnsi"/>
          <w:sz w:val="22"/>
          <w:szCs w:val="22"/>
        </w:rPr>
      </w:pPr>
      <w:r w:rsidRPr="008A2D8A">
        <w:rPr>
          <w:rFonts w:asciiTheme="minorHAnsi" w:eastAsia="Times New Roman" w:hAnsiTheme="minorHAnsi"/>
          <w:i/>
          <w:iCs/>
          <w:sz w:val="22"/>
          <w:szCs w:val="22"/>
        </w:rPr>
        <w:t>2.</w:t>
      </w:r>
      <w:r w:rsidRPr="008A2D8A">
        <w:rPr>
          <w:rFonts w:asciiTheme="minorHAnsi" w:eastAsia="Times New Roman" w:hAnsiTheme="minorHAnsi"/>
          <w:i/>
          <w:iCs/>
          <w:sz w:val="22"/>
          <w:szCs w:val="22"/>
        </w:rPr>
        <w:tab/>
        <w:t>To focus its examination of Procedure B on the cases of complex non-GSO satellite filings and to prepare a report containing recommendations about the possible revision of Decision 482 with regard to complex non-GSO satellite filings for submission to the 2019 ITU Council for action.</w:t>
      </w:r>
      <w:r w:rsidR="00095EAF">
        <w:rPr>
          <w:rFonts w:asciiTheme="minorHAnsi" w:eastAsia="Times New Roman" w:hAnsiTheme="minorHAnsi"/>
          <w:sz w:val="22"/>
          <w:szCs w:val="22"/>
        </w:rPr>
        <w:t>”</w:t>
      </w:r>
    </w:p>
    <w:p w14:paraId="79681595" w14:textId="570E7216" w:rsidR="00095EAF" w:rsidRDefault="00095EAF" w:rsidP="00762FE0">
      <w:pPr>
        <w:tabs>
          <w:tab w:val="left" w:pos="1418"/>
        </w:tabs>
        <w:spacing w:before="160"/>
        <w:jc w:val="both"/>
        <w:rPr>
          <w:rFonts w:asciiTheme="minorHAnsi" w:eastAsia="Times New Roman" w:hAnsiTheme="minorHAnsi"/>
          <w:sz w:val="22"/>
          <w:szCs w:val="22"/>
        </w:rPr>
      </w:pPr>
      <w:r w:rsidRPr="00762FE0">
        <w:rPr>
          <w:rFonts w:asciiTheme="minorHAnsi" w:eastAsia="Times New Roman" w:hAnsiTheme="minorHAnsi"/>
          <w:sz w:val="22"/>
          <w:szCs w:val="22"/>
        </w:rPr>
        <w:t xml:space="preserve">This document aims at providing </w:t>
      </w:r>
      <w:r w:rsidR="009C58F8" w:rsidRPr="00762FE0">
        <w:rPr>
          <w:rFonts w:asciiTheme="minorHAnsi" w:eastAsia="Times New Roman" w:hAnsiTheme="minorHAnsi"/>
          <w:sz w:val="22"/>
          <w:szCs w:val="22"/>
        </w:rPr>
        <w:t xml:space="preserve">more </w:t>
      </w:r>
      <w:r w:rsidRPr="00762FE0">
        <w:rPr>
          <w:rFonts w:asciiTheme="minorHAnsi" w:eastAsia="Times New Roman" w:hAnsiTheme="minorHAnsi"/>
          <w:sz w:val="22"/>
          <w:szCs w:val="22"/>
        </w:rPr>
        <w:t xml:space="preserve">information to the Council Expert Group on the </w:t>
      </w:r>
      <w:r w:rsidR="009C58F8" w:rsidRPr="00762FE0">
        <w:rPr>
          <w:rFonts w:asciiTheme="minorHAnsi" w:eastAsia="Times New Roman" w:hAnsiTheme="minorHAnsi"/>
          <w:sz w:val="22"/>
          <w:szCs w:val="22"/>
        </w:rPr>
        <w:t xml:space="preserve">main cost drivers of the </w:t>
      </w:r>
      <w:r w:rsidR="00762FE0">
        <w:rPr>
          <w:rFonts w:asciiTheme="minorHAnsi" w:eastAsia="Times New Roman" w:hAnsiTheme="minorHAnsi"/>
          <w:sz w:val="22"/>
          <w:szCs w:val="22"/>
        </w:rPr>
        <w:t xml:space="preserve">regulatory </w:t>
      </w:r>
      <w:r w:rsidR="009C58F8" w:rsidRPr="00762FE0">
        <w:rPr>
          <w:rFonts w:asciiTheme="minorHAnsi" w:eastAsia="Times New Roman" w:hAnsiTheme="minorHAnsi"/>
          <w:sz w:val="22"/>
          <w:szCs w:val="22"/>
        </w:rPr>
        <w:t>process</w:t>
      </w:r>
      <w:r w:rsidR="00762FE0">
        <w:rPr>
          <w:rFonts w:asciiTheme="minorHAnsi" w:eastAsia="Times New Roman" w:hAnsiTheme="minorHAnsi"/>
          <w:sz w:val="22"/>
          <w:szCs w:val="22"/>
        </w:rPr>
        <w:t>es associated to complex non-GSO filings</w:t>
      </w:r>
      <w:r w:rsidR="009C58F8" w:rsidRPr="00762FE0">
        <w:rPr>
          <w:rFonts w:asciiTheme="minorHAnsi" w:eastAsia="Times New Roman" w:hAnsiTheme="minorHAnsi"/>
          <w:sz w:val="22"/>
          <w:szCs w:val="22"/>
        </w:rPr>
        <w:t xml:space="preserve">. </w:t>
      </w:r>
    </w:p>
    <w:p w14:paraId="73793981" w14:textId="77777777" w:rsidR="00DD6E6D" w:rsidRDefault="00DD6E6D" w:rsidP="00DD6E6D">
      <w:pPr>
        <w:tabs>
          <w:tab w:val="left" w:pos="1418"/>
        </w:tabs>
        <w:spacing w:before="160"/>
        <w:jc w:val="both"/>
        <w:rPr>
          <w:rFonts w:asciiTheme="minorHAnsi" w:eastAsia="Times New Roman" w:hAnsiTheme="minorHAnsi"/>
          <w:sz w:val="22"/>
          <w:szCs w:val="22"/>
        </w:rPr>
      </w:pPr>
      <w:r>
        <w:rPr>
          <w:rFonts w:asciiTheme="minorHAnsi" w:eastAsia="Times New Roman" w:hAnsiTheme="minorHAnsi"/>
          <w:sz w:val="22"/>
          <w:szCs w:val="22"/>
        </w:rPr>
        <w:t>T</w:t>
      </w:r>
      <w:r w:rsidRPr="00DD6E6D">
        <w:rPr>
          <w:rFonts w:asciiTheme="minorHAnsi" w:eastAsia="Times New Roman" w:hAnsiTheme="minorHAnsi"/>
          <w:sz w:val="22"/>
          <w:szCs w:val="22"/>
        </w:rPr>
        <w:t xml:space="preserve">he current structure of Decision 482 was essentially decided by Council 2005 after a number of disputed methodologies were </w:t>
      </w:r>
      <w:r>
        <w:rPr>
          <w:rFonts w:asciiTheme="minorHAnsi" w:eastAsia="Times New Roman" w:hAnsiTheme="minorHAnsi"/>
          <w:sz w:val="22"/>
          <w:szCs w:val="22"/>
        </w:rPr>
        <w:t xml:space="preserve">previously </w:t>
      </w:r>
      <w:r w:rsidRPr="00DD6E6D">
        <w:rPr>
          <w:rFonts w:asciiTheme="minorHAnsi" w:eastAsia="Times New Roman" w:hAnsiTheme="minorHAnsi"/>
          <w:sz w:val="22"/>
          <w:szCs w:val="22"/>
        </w:rPr>
        <w:t>tried and three years of intense work were performed by an Ad hoc Group of Council</w:t>
      </w:r>
      <w:r>
        <w:rPr>
          <w:rFonts w:asciiTheme="minorHAnsi" w:eastAsia="Times New Roman" w:hAnsiTheme="minorHAnsi"/>
          <w:sz w:val="22"/>
          <w:szCs w:val="22"/>
        </w:rPr>
        <w:t xml:space="preserve">. </w:t>
      </w:r>
    </w:p>
    <w:p w14:paraId="6E67D145" w14:textId="42B17DF4" w:rsidR="00DD6E6D" w:rsidRDefault="00DD6E6D" w:rsidP="00DD6E6D">
      <w:pPr>
        <w:tabs>
          <w:tab w:val="left" w:pos="1418"/>
        </w:tabs>
        <w:spacing w:before="160"/>
        <w:jc w:val="both"/>
        <w:rPr>
          <w:rFonts w:asciiTheme="minorHAnsi" w:eastAsia="Times New Roman" w:hAnsiTheme="minorHAnsi"/>
          <w:sz w:val="22"/>
          <w:szCs w:val="22"/>
        </w:rPr>
      </w:pPr>
      <w:r w:rsidRPr="00DD6E6D">
        <w:rPr>
          <w:rFonts w:asciiTheme="minorHAnsi" w:eastAsia="Times New Roman" w:hAnsiTheme="minorHAnsi"/>
          <w:sz w:val="22"/>
          <w:szCs w:val="22"/>
        </w:rPr>
        <w:t>During Council 2005, the Finance Committee established an Ad-hoc Group on Cost Recovery for Satellite Network Filings that held 7 meetings over 5 days. This Ad-hoc Group “agreed to concentrate its efforts in reviewing and examining Document C05/29 in order to arrive to a methodology for processing charges” of satellite networks but introduced various amendments in the proposed fee values in order to achieve a consensus (e.g. due to a too small statistical base for category N3, the Ad-hoc Group proposed to retain Category N3 with cost recovery fee equivalent to that of Category N2 ; in a similar manner, the Ad-hoc Group proposed to fix the cost recovery fee for category C3 at the level of 70% of t</w:t>
      </w:r>
      <w:r w:rsidR="00A24A6A">
        <w:rPr>
          <w:rFonts w:asciiTheme="minorHAnsi" w:eastAsia="Times New Roman" w:hAnsiTheme="minorHAnsi"/>
          <w:sz w:val="22"/>
          <w:szCs w:val="22"/>
        </w:rPr>
        <w:t>hat proposed in Document C05/29 </w:t>
      </w:r>
      <w:r w:rsidRPr="00DD6E6D">
        <w:rPr>
          <w:rFonts w:asciiTheme="minorHAnsi" w:eastAsia="Times New Roman" w:hAnsiTheme="minorHAnsi"/>
          <w:sz w:val="22"/>
          <w:szCs w:val="22"/>
        </w:rPr>
        <w:t>; for notification, the Ad-hoc Group proposed to apply 70% of the fee for cases where the application of No. 11.32A was not requested, with the remaining 30% to be charged to a subsequent request, if any, for application of No. 11.32A).</w:t>
      </w:r>
      <w:r>
        <w:rPr>
          <w:rFonts w:asciiTheme="minorHAnsi" w:eastAsia="Times New Roman" w:hAnsiTheme="minorHAnsi"/>
          <w:sz w:val="22"/>
          <w:szCs w:val="22"/>
        </w:rPr>
        <w:t xml:space="preserve"> </w:t>
      </w:r>
    </w:p>
    <w:p w14:paraId="7540A624" w14:textId="045F7E32" w:rsidR="00E44CD9" w:rsidRPr="00762FE0" w:rsidRDefault="00DD6E6D" w:rsidP="00166192">
      <w:pPr>
        <w:tabs>
          <w:tab w:val="left" w:pos="1418"/>
        </w:tabs>
        <w:spacing w:before="160"/>
        <w:jc w:val="both"/>
        <w:rPr>
          <w:rFonts w:asciiTheme="minorHAnsi" w:eastAsia="Times New Roman" w:hAnsiTheme="minorHAnsi"/>
          <w:sz w:val="22"/>
          <w:szCs w:val="22"/>
        </w:rPr>
      </w:pPr>
      <w:r w:rsidRPr="00166192">
        <w:rPr>
          <w:rFonts w:asciiTheme="minorHAnsi" w:eastAsia="Times New Roman" w:hAnsiTheme="minorHAnsi"/>
          <w:sz w:val="22"/>
          <w:szCs w:val="22"/>
        </w:rPr>
        <w:t xml:space="preserve">Therefore </w:t>
      </w:r>
      <w:r w:rsidR="00166192" w:rsidRPr="00166192">
        <w:rPr>
          <w:rFonts w:asciiTheme="minorHAnsi" w:eastAsia="Times New Roman" w:hAnsiTheme="minorHAnsi"/>
          <w:sz w:val="22"/>
          <w:szCs w:val="22"/>
        </w:rPr>
        <w:t xml:space="preserve">this document </w:t>
      </w:r>
      <w:r w:rsidRPr="00166192">
        <w:rPr>
          <w:rFonts w:asciiTheme="minorHAnsi" w:eastAsia="Times New Roman" w:hAnsiTheme="minorHAnsi"/>
          <w:sz w:val="22"/>
          <w:szCs w:val="22"/>
        </w:rPr>
        <w:t>provide</w:t>
      </w:r>
      <w:r w:rsidR="00166192" w:rsidRPr="00166192">
        <w:rPr>
          <w:rFonts w:asciiTheme="minorHAnsi" w:eastAsia="Times New Roman" w:hAnsiTheme="minorHAnsi"/>
          <w:sz w:val="22"/>
          <w:szCs w:val="22"/>
        </w:rPr>
        <w:t>s</w:t>
      </w:r>
      <w:r w:rsidRPr="00166192">
        <w:rPr>
          <w:rFonts w:asciiTheme="minorHAnsi" w:eastAsia="Times New Roman" w:hAnsiTheme="minorHAnsi"/>
          <w:sz w:val="22"/>
          <w:szCs w:val="22"/>
        </w:rPr>
        <w:t xml:space="preserve"> </w:t>
      </w:r>
      <w:r w:rsidR="00166192" w:rsidRPr="00166192">
        <w:rPr>
          <w:rFonts w:asciiTheme="minorHAnsi" w:eastAsia="Times New Roman" w:hAnsiTheme="minorHAnsi"/>
          <w:sz w:val="22"/>
          <w:szCs w:val="22"/>
        </w:rPr>
        <w:t xml:space="preserve">an assessment </w:t>
      </w:r>
      <w:r w:rsidR="00166192">
        <w:rPr>
          <w:rFonts w:asciiTheme="minorHAnsi" w:eastAsia="Times New Roman" w:hAnsiTheme="minorHAnsi"/>
          <w:sz w:val="22"/>
          <w:szCs w:val="22"/>
        </w:rPr>
        <w:t xml:space="preserve">based on relative comparisons to existing resources used for processing non-GSO filings. </w:t>
      </w:r>
      <w:r w:rsidR="00A24A6A">
        <w:rPr>
          <w:rFonts w:asciiTheme="minorHAnsi" w:eastAsia="Times New Roman" w:hAnsiTheme="minorHAnsi"/>
          <w:sz w:val="22"/>
          <w:szCs w:val="22"/>
        </w:rPr>
        <w:t xml:space="preserve"> </w:t>
      </w:r>
    </w:p>
    <w:p w14:paraId="46678CB2" w14:textId="18F60D88" w:rsidR="009C58F8" w:rsidRDefault="009C58F8" w:rsidP="00A24A6A">
      <w:pPr>
        <w:tabs>
          <w:tab w:val="left" w:pos="1418"/>
        </w:tabs>
        <w:spacing w:before="160"/>
        <w:jc w:val="both"/>
        <w:rPr>
          <w:rFonts w:asciiTheme="minorHAnsi" w:eastAsia="Times New Roman" w:hAnsiTheme="minorHAnsi"/>
          <w:sz w:val="22"/>
          <w:szCs w:val="22"/>
        </w:rPr>
      </w:pPr>
      <w:r w:rsidRPr="00A24A6A">
        <w:rPr>
          <w:rFonts w:asciiTheme="minorHAnsi" w:eastAsia="Times New Roman" w:hAnsiTheme="minorHAnsi"/>
          <w:sz w:val="22"/>
          <w:szCs w:val="22"/>
        </w:rPr>
        <w:t xml:space="preserve">Based on this assessment, the document suggests some possible ways forward concerning Procedure </w:t>
      </w:r>
      <w:r w:rsidR="00A24A6A" w:rsidRPr="00A24A6A">
        <w:rPr>
          <w:rFonts w:asciiTheme="minorHAnsi" w:eastAsia="Times New Roman" w:hAnsiTheme="minorHAnsi"/>
          <w:sz w:val="22"/>
          <w:szCs w:val="22"/>
        </w:rPr>
        <w:t>B.</w:t>
      </w:r>
      <w:r>
        <w:rPr>
          <w:rFonts w:asciiTheme="minorHAnsi" w:eastAsia="Times New Roman" w:hAnsiTheme="minorHAnsi"/>
          <w:sz w:val="22"/>
          <w:szCs w:val="22"/>
        </w:rPr>
        <w:t xml:space="preserve"> </w:t>
      </w:r>
    </w:p>
    <w:p w14:paraId="12EB690F" w14:textId="0BA00A60" w:rsidR="00095EAF" w:rsidRPr="00095EAF" w:rsidRDefault="00095EAF" w:rsidP="008A2D8A">
      <w:pPr>
        <w:tabs>
          <w:tab w:val="left" w:pos="1418"/>
        </w:tabs>
        <w:spacing w:before="160"/>
        <w:jc w:val="both"/>
        <w:rPr>
          <w:rFonts w:asciiTheme="minorHAnsi" w:eastAsia="Times New Roman" w:hAnsiTheme="minorHAnsi"/>
          <w:b/>
          <w:bCs/>
          <w:sz w:val="22"/>
          <w:szCs w:val="22"/>
        </w:rPr>
      </w:pPr>
      <w:r w:rsidRPr="00095EAF">
        <w:rPr>
          <w:rFonts w:asciiTheme="minorHAnsi" w:eastAsia="Times New Roman" w:hAnsiTheme="minorHAnsi"/>
          <w:b/>
          <w:bCs/>
          <w:sz w:val="22"/>
          <w:szCs w:val="22"/>
        </w:rPr>
        <w:t>2.</w:t>
      </w:r>
      <w:r w:rsidRPr="00095EAF">
        <w:rPr>
          <w:rFonts w:asciiTheme="minorHAnsi" w:eastAsia="Times New Roman" w:hAnsiTheme="minorHAnsi"/>
          <w:b/>
          <w:bCs/>
          <w:sz w:val="22"/>
          <w:szCs w:val="22"/>
        </w:rPr>
        <w:tab/>
      </w:r>
      <w:r w:rsidR="009C58F8">
        <w:rPr>
          <w:rFonts w:asciiTheme="minorHAnsi" w:eastAsia="Times New Roman" w:hAnsiTheme="minorHAnsi"/>
          <w:b/>
          <w:bCs/>
          <w:sz w:val="22"/>
          <w:szCs w:val="22"/>
        </w:rPr>
        <w:t xml:space="preserve">Procedure </w:t>
      </w:r>
      <w:r w:rsidR="008A2D8A">
        <w:rPr>
          <w:rFonts w:asciiTheme="minorHAnsi" w:eastAsia="Times New Roman" w:hAnsiTheme="minorHAnsi"/>
          <w:b/>
          <w:bCs/>
          <w:sz w:val="22"/>
          <w:szCs w:val="22"/>
        </w:rPr>
        <w:t>B as presented in Document C18/36</w:t>
      </w:r>
    </w:p>
    <w:p w14:paraId="6637AE3D" w14:textId="390EE7D5" w:rsidR="00E44CD9" w:rsidRDefault="00E44CD9" w:rsidP="009D7B7C">
      <w:pPr>
        <w:spacing w:after="120"/>
        <w:jc w:val="both"/>
        <w:rPr>
          <w:sz w:val="22"/>
          <w:szCs w:val="22"/>
          <w:lang w:val="en-US"/>
        </w:rPr>
      </w:pPr>
      <w:r w:rsidRPr="00E44CD9">
        <w:rPr>
          <w:rFonts w:asciiTheme="minorHAnsi" w:hAnsiTheme="minorHAnsi" w:cstheme="majorBidi"/>
          <w:sz w:val="22"/>
          <w:szCs w:val="22"/>
        </w:rPr>
        <w:t xml:space="preserve">The current structure of Decision 482 was essentially decided by Council 2005, on the basis of </w:t>
      </w:r>
      <w:hyperlink r:id="rId9" w:history="1">
        <w:r w:rsidRPr="00E44CD9">
          <w:rPr>
            <w:rStyle w:val="Hyperlink"/>
            <w:rFonts w:asciiTheme="minorHAnsi" w:hAnsiTheme="minorHAnsi" w:cstheme="majorBidi"/>
            <w:sz w:val="22"/>
            <w:szCs w:val="22"/>
          </w:rPr>
          <w:t>Document C05/29</w:t>
        </w:r>
      </w:hyperlink>
      <w:r w:rsidRPr="00E44CD9">
        <w:rPr>
          <w:rFonts w:asciiTheme="minorHAnsi" w:hAnsiTheme="minorHAnsi" w:cstheme="majorBidi"/>
          <w:sz w:val="22"/>
          <w:szCs w:val="22"/>
        </w:rPr>
        <w:t xml:space="preserve"> </w:t>
      </w:r>
      <w:r w:rsidRPr="00E44CD9">
        <w:rPr>
          <w:rFonts w:asciiTheme="minorHAnsi" w:eastAsiaTheme="minorEastAsia" w:hAnsiTheme="minorHAnsi"/>
          <w:sz w:val="22"/>
          <w:szCs w:val="22"/>
        </w:rPr>
        <w:t xml:space="preserve">on cost recovery for the processing of satellite network filings that is referenced in the Decision (see </w:t>
      </w:r>
      <w:r w:rsidRPr="00E44CD9">
        <w:rPr>
          <w:rFonts w:asciiTheme="minorHAnsi" w:eastAsiaTheme="minorEastAsia" w:hAnsiTheme="minorHAnsi"/>
          <w:i/>
          <w:iCs/>
          <w:sz w:val="22"/>
          <w:szCs w:val="22"/>
        </w:rPr>
        <w:t>considering</w:t>
      </w:r>
      <w:r w:rsidRPr="00E44CD9">
        <w:rPr>
          <w:rFonts w:asciiTheme="minorHAnsi" w:eastAsiaTheme="minorEastAsia" w:hAnsiTheme="minorHAnsi"/>
          <w:sz w:val="22"/>
          <w:szCs w:val="22"/>
        </w:rPr>
        <w:t xml:space="preserve"> </w:t>
      </w:r>
      <w:proofErr w:type="spellStart"/>
      <w:r w:rsidRPr="00E44CD9">
        <w:rPr>
          <w:rFonts w:asciiTheme="minorHAnsi" w:eastAsiaTheme="minorEastAsia" w:hAnsiTheme="minorHAnsi"/>
          <w:i/>
          <w:iCs/>
          <w:sz w:val="22"/>
          <w:szCs w:val="22"/>
        </w:rPr>
        <w:t>ebis</w:t>
      </w:r>
      <w:proofErr w:type="spellEnd"/>
      <w:r w:rsidRPr="00E44CD9">
        <w:rPr>
          <w:rFonts w:asciiTheme="minorHAnsi" w:eastAsiaTheme="minorEastAsia" w:hAnsiTheme="minorHAnsi"/>
          <w:sz w:val="22"/>
          <w:szCs w:val="22"/>
        </w:rPr>
        <w:t>).</w:t>
      </w:r>
      <w:r>
        <w:rPr>
          <w:rFonts w:asciiTheme="minorHAnsi" w:eastAsiaTheme="minorEastAsia" w:hAnsiTheme="minorHAnsi"/>
          <w:sz w:val="22"/>
          <w:szCs w:val="22"/>
        </w:rPr>
        <w:t xml:space="preserve"> </w:t>
      </w:r>
      <w:r>
        <w:rPr>
          <w:sz w:val="22"/>
          <w:szCs w:val="22"/>
          <w:lang w:val="en-US"/>
        </w:rPr>
        <w:t>A</w:t>
      </w:r>
      <w:proofErr w:type="spellStart"/>
      <w:r w:rsidRPr="00E44CD9">
        <w:rPr>
          <w:rFonts w:asciiTheme="minorHAnsi" w:hAnsiTheme="minorHAnsi" w:cstheme="majorBidi"/>
          <w:sz w:val="22"/>
          <w:szCs w:val="22"/>
        </w:rPr>
        <w:t>t</w:t>
      </w:r>
      <w:proofErr w:type="spellEnd"/>
      <w:r w:rsidRPr="00E44CD9">
        <w:rPr>
          <w:rFonts w:asciiTheme="minorHAnsi" w:hAnsiTheme="minorHAnsi" w:cstheme="majorBidi"/>
          <w:sz w:val="22"/>
          <w:szCs w:val="22"/>
        </w:rPr>
        <w:t xml:space="preserve"> the time of Council 2005, available statistics for non-geostationary satellite systems were </w:t>
      </w:r>
      <w:r w:rsidRPr="00E44CD9">
        <w:rPr>
          <w:rFonts w:asciiTheme="minorHAnsi" w:hAnsiTheme="minorHAnsi" w:cstheme="majorBidi"/>
          <w:sz w:val="22"/>
          <w:szCs w:val="22"/>
        </w:rPr>
        <w:lastRenderedPageBreak/>
        <w:t>limited (31 filings with an average of 45 units per filing, the maximum number of units for a single filing being 576) therefore the flat fee above 100 units was understood as an average between satellite systems of similar complexity and was adopted based on the value chosen for geostationary satellite networks. Prior to the period 2013-2014, this assumption proved to be remarkably valid (in the period 2005-2012, there were 46 filings with an average of 53 units per filing, the maximum number of units for a single filing being 639). Council 20</w:t>
      </w:r>
      <w:r>
        <w:rPr>
          <w:rFonts w:asciiTheme="minorHAnsi" w:hAnsiTheme="minorHAnsi" w:cstheme="majorBidi"/>
          <w:sz w:val="22"/>
          <w:szCs w:val="22"/>
        </w:rPr>
        <w:t>0</w:t>
      </w:r>
      <w:r w:rsidRPr="00E44CD9">
        <w:rPr>
          <w:rFonts w:asciiTheme="minorHAnsi" w:hAnsiTheme="minorHAnsi" w:cstheme="majorBidi"/>
          <w:sz w:val="22"/>
          <w:szCs w:val="22"/>
        </w:rPr>
        <w:t>5 never envisioned the sharp increase in units occurring since 2013. Moreover, t</w:t>
      </w:r>
      <w:r w:rsidRPr="00E44CD9">
        <w:rPr>
          <w:sz w:val="22"/>
          <w:szCs w:val="22"/>
          <w:lang w:val="en-US"/>
        </w:rPr>
        <w:t xml:space="preserve">he extremely low ceiling on the processing fees encourages the unlimited creation of multiple system configurations. </w:t>
      </w:r>
    </w:p>
    <w:p w14:paraId="43AB6C0A" w14:textId="4D1AA8F9" w:rsidR="00E44CD9" w:rsidRDefault="00E44CD9" w:rsidP="009D7B7C">
      <w:pPr>
        <w:spacing w:after="120"/>
        <w:jc w:val="both"/>
        <w:rPr>
          <w:sz w:val="22"/>
          <w:szCs w:val="22"/>
          <w:lang w:val="en-US"/>
        </w:rPr>
      </w:pPr>
      <w:r>
        <w:rPr>
          <w:sz w:val="22"/>
          <w:szCs w:val="22"/>
          <w:lang w:val="en-US"/>
        </w:rPr>
        <w:t xml:space="preserve">On this basis, </w:t>
      </w:r>
      <w:hyperlink r:id="rId10" w:history="1">
        <w:r w:rsidRPr="00E44CD9">
          <w:rPr>
            <w:rStyle w:val="Hyperlink"/>
            <w:sz w:val="22"/>
            <w:szCs w:val="22"/>
            <w:lang w:val="en-US"/>
          </w:rPr>
          <w:t>Document C18/36</w:t>
        </w:r>
      </w:hyperlink>
      <w:r>
        <w:rPr>
          <w:sz w:val="22"/>
          <w:szCs w:val="22"/>
          <w:lang w:val="en-US"/>
        </w:rPr>
        <w:t xml:space="preserve"> introduced Procedure B as follows:</w:t>
      </w:r>
    </w:p>
    <w:p w14:paraId="7030DFCD" w14:textId="365DB311" w:rsidR="00E44CD9" w:rsidRPr="00E44CD9" w:rsidRDefault="00E44CD9" w:rsidP="009D7B7C">
      <w:pPr>
        <w:spacing w:after="120"/>
        <w:ind w:left="567"/>
        <w:jc w:val="both"/>
        <w:rPr>
          <w:i/>
          <w:iCs/>
          <w:sz w:val="22"/>
          <w:szCs w:val="22"/>
        </w:rPr>
      </w:pPr>
      <w:r w:rsidRPr="00E44CD9">
        <w:rPr>
          <w:i/>
          <w:iCs/>
          <w:sz w:val="22"/>
          <w:szCs w:val="22"/>
        </w:rPr>
        <w:t>“(…) Procedure B would limit the flat fee to a maximum number of units (e.g. 1000 if the pre-2013/2014 period is chosen as reference). Beyond this maximum number, any supplementary unit would be charged at a value equal to the flat fee divided by the maximum number of unit (e.g. 1000). (…)”</w:t>
      </w:r>
    </w:p>
    <w:p w14:paraId="1AB61E4B" w14:textId="5130C63F" w:rsidR="00097862" w:rsidRPr="00097862" w:rsidRDefault="00097862" w:rsidP="00097862">
      <w:pPr>
        <w:spacing w:after="120"/>
        <w:jc w:val="both"/>
        <w:rPr>
          <w:rFonts w:asciiTheme="minorHAnsi" w:hAnsiTheme="minorHAnsi" w:cstheme="majorBidi"/>
          <w:sz w:val="22"/>
          <w:szCs w:val="22"/>
        </w:rPr>
      </w:pPr>
      <w:r>
        <w:rPr>
          <w:rFonts w:asciiTheme="minorHAnsi" w:hAnsiTheme="minorHAnsi" w:cstheme="majorBidi"/>
          <w:sz w:val="22"/>
          <w:szCs w:val="22"/>
        </w:rPr>
        <w:t>S</w:t>
      </w:r>
      <w:r w:rsidRPr="00097862">
        <w:rPr>
          <w:rFonts w:asciiTheme="minorHAnsi" w:hAnsiTheme="minorHAnsi" w:cstheme="majorBidi"/>
          <w:sz w:val="22"/>
          <w:szCs w:val="22"/>
        </w:rPr>
        <w:t>uch procedure would be applicable to categories C1 to C3 and N1 to N3</w:t>
      </w:r>
      <w:r>
        <w:rPr>
          <w:rFonts w:asciiTheme="minorHAnsi" w:hAnsiTheme="minorHAnsi" w:cstheme="majorBidi"/>
          <w:sz w:val="22"/>
          <w:szCs w:val="22"/>
        </w:rPr>
        <w:t xml:space="preserve">. </w:t>
      </w:r>
    </w:p>
    <w:p w14:paraId="3D65801B" w14:textId="57B4DD9D" w:rsidR="009C58F8" w:rsidRPr="00E44CD9" w:rsidRDefault="00E44CD9" w:rsidP="009D7B7C">
      <w:pPr>
        <w:spacing w:after="120"/>
        <w:jc w:val="both"/>
        <w:rPr>
          <w:rFonts w:asciiTheme="minorHAnsi" w:hAnsiTheme="minorHAnsi" w:cstheme="majorBidi"/>
          <w:sz w:val="22"/>
          <w:szCs w:val="22"/>
        </w:rPr>
      </w:pPr>
      <w:r>
        <w:rPr>
          <w:rFonts w:asciiTheme="minorHAnsi" w:hAnsiTheme="minorHAnsi" w:cstheme="majorBidi"/>
          <w:sz w:val="22"/>
          <w:szCs w:val="22"/>
        </w:rPr>
        <w:t>It should however be noted that, a</w:t>
      </w:r>
      <w:r w:rsidRPr="00E44CD9">
        <w:rPr>
          <w:rFonts w:asciiTheme="minorHAnsi" w:hAnsiTheme="minorHAnsi" w:cstheme="majorBidi"/>
          <w:sz w:val="22"/>
          <w:szCs w:val="22"/>
        </w:rPr>
        <w:t xml:space="preserve">ccording to </w:t>
      </w:r>
      <w:hyperlink r:id="rId11" w:history="1">
        <w:r w:rsidRPr="00E44CD9">
          <w:rPr>
            <w:rStyle w:val="Hyperlink"/>
            <w:rFonts w:asciiTheme="minorHAnsi" w:hAnsiTheme="minorHAnsi" w:cstheme="majorBidi"/>
            <w:sz w:val="22"/>
            <w:szCs w:val="22"/>
          </w:rPr>
          <w:t>Document C05/29</w:t>
        </w:r>
      </w:hyperlink>
      <w:r w:rsidRPr="00E44CD9">
        <w:rPr>
          <w:rFonts w:asciiTheme="minorHAnsi" w:hAnsiTheme="minorHAnsi" w:cstheme="majorBidi"/>
          <w:sz w:val="22"/>
          <w:szCs w:val="22"/>
        </w:rPr>
        <w:t>, the introduction of a ceiling in the amount that can be invoiced for satellite cost recovery was mainly based on the fact that, in absence of a ceiling, “some specific satellite network filings would continue to give rise to large number of units, resulting in invoices of very important amount that administrations would keep on not paying; the increase of overdue payments and unpaid invoices result in shortfall of treasury for the Union to be covered by other sources of funding such as assessed contributions”.</w:t>
      </w:r>
      <w:r>
        <w:rPr>
          <w:rFonts w:asciiTheme="minorHAnsi" w:hAnsiTheme="minorHAnsi" w:cstheme="majorBidi"/>
          <w:sz w:val="22"/>
          <w:szCs w:val="22"/>
        </w:rPr>
        <w:t xml:space="preserve"> Procedure B as presented in Document C18/36 does not take into account this aspect. </w:t>
      </w:r>
    </w:p>
    <w:p w14:paraId="7D27940A" w14:textId="7AA7B48C" w:rsidR="009C58F8" w:rsidRPr="00A24A6A" w:rsidRDefault="009C58F8" w:rsidP="009D7B7C">
      <w:pPr>
        <w:tabs>
          <w:tab w:val="left" w:pos="1418"/>
        </w:tabs>
        <w:spacing w:before="160"/>
        <w:jc w:val="both"/>
        <w:rPr>
          <w:rFonts w:asciiTheme="minorHAnsi" w:eastAsia="Times New Roman" w:hAnsiTheme="minorHAnsi"/>
          <w:b/>
          <w:bCs/>
          <w:sz w:val="22"/>
          <w:szCs w:val="22"/>
          <w:lang w:val="en-US"/>
        </w:rPr>
      </w:pPr>
      <w:r w:rsidRPr="00095EAF">
        <w:rPr>
          <w:rFonts w:asciiTheme="minorHAnsi" w:eastAsia="Times New Roman" w:hAnsiTheme="minorHAnsi"/>
          <w:b/>
          <w:bCs/>
          <w:sz w:val="22"/>
          <w:szCs w:val="22"/>
          <w:lang w:val="en-US"/>
        </w:rPr>
        <w:t>3.</w:t>
      </w:r>
      <w:r w:rsidRPr="00095EAF">
        <w:rPr>
          <w:rFonts w:asciiTheme="minorHAnsi" w:eastAsia="Times New Roman" w:hAnsiTheme="minorHAnsi"/>
          <w:b/>
          <w:bCs/>
          <w:sz w:val="22"/>
          <w:szCs w:val="22"/>
          <w:lang w:val="en-US"/>
        </w:rPr>
        <w:tab/>
      </w:r>
      <w:r w:rsidR="008A2D8A">
        <w:rPr>
          <w:rFonts w:asciiTheme="minorHAnsi" w:eastAsia="Times New Roman" w:hAnsiTheme="minorHAnsi"/>
          <w:b/>
          <w:bCs/>
          <w:sz w:val="22"/>
          <w:szCs w:val="22"/>
        </w:rPr>
        <w:t xml:space="preserve">Procedure B as presented in </w:t>
      </w:r>
      <w:r w:rsidR="00A24A6A">
        <w:rPr>
          <w:rFonts w:asciiTheme="minorHAnsi" w:eastAsia="Times New Roman" w:hAnsiTheme="minorHAnsi"/>
          <w:b/>
          <w:bCs/>
          <w:sz w:val="22"/>
          <w:szCs w:val="22"/>
        </w:rPr>
        <w:t xml:space="preserve">Annex 1 </w:t>
      </w:r>
      <w:r w:rsidR="00A24A6A" w:rsidRPr="00A24A6A">
        <w:rPr>
          <w:rFonts w:asciiTheme="minorHAnsi" w:eastAsia="Times New Roman" w:hAnsiTheme="minorHAnsi"/>
          <w:b/>
          <w:bCs/>
          <w:sz w:val="22"/>
          <w:szCs w:val="22"/>
        </w:rPr>
        <w:t xml:space="preserve">to </w:t>
      </w:r>
      <w:r w:rsidR="00A24A6A" w:rsidRPr="00A24A6A">
        <w:rPr>
          <w:rFonts w:asciiTheme="minorHAnsi" w:eastAsia="Times New Roman" w:hAnsiTheme="minorHAnsi"/>
          <w:b/>
          <w:bCs/>
          <w:sz w:val="22"/>
          <w:szCs w:val="22"/>
          <w:lang w:val="en-US"/>
        </w:rPr>
        <w:t>Document C18/36(Add.1)</w:t>
      </w:r>
      <w:r w:rsidR="00A24A6A">
        <w:rPr>
          <w:rFonts w:asciiTheme="minorHAnsi" w:eastAsia="Times New Roman" w:hAnsiTheme="minorHAnsi"/>
          <w:b/>
          <w:bCs/>
          <w:sz w:val="22"/>
          <w:szCs w:val="22"/>
          <w:lang w:val="en-US"/>
        </w:rPr>
        <w:t xml:space="preserve"> and in Document C18/90</w:t>
      </w:r>
    </w:p>
    <w:p w14:paraId="5201E653" w14:textId="5A42FFB1" w:rsidR="00A24A6A" w:rsidRPr="00A24A6A" w:rsidRDefault="00A24A6A" w:rsidP="009D7B7C">
      <w:pPr>
        <w:jc w:val="both"/>
        <w:rPr>
          <w:sz w:val="22"/>
          <w:szCs w:val="22"/>
          <w:lang w:val="en-US"/>
        </w:rPr>
      </w:pPr>
      <w:r w:rsidRPr="00A24A6A">
        <w:rPr>
          <w:rFonts w:cstheme="majorBidi"/>
          <w:sz w:val="22"/>
          <w:szCs w:val="22"/>
          <w:lang w:val="en-US"/>
        </w:rPr>
        <w:t>Under th</w:t>
      </w:r>
      <w:r>
        <w:rPr>
          <w:rFonts w:cstheme="majorBidi"/>
          <w:sz w:val="22"/>
          <w:szCs w:val="22"/>
          <w:lang w:val="en-US"/>
        </w:rPr>
        <w:t>e</w:t>
      </w:r>
      <w:r w:rsidRPr="00A24A6A">
        <w:rPr>
          <w:rFonts w:cstheme="majorBidi"/>
          <w:sz w:val="22"/>
          <w:szCs w:val="22"/>
          <w:lang w:val="en-US"/>
        </w:rPr>
        <w:t xml:space="preserve"> propos</w:t>
      </w:r>
      <w:r>
        <w:rPr>
          <w:rFonts w:cstheme="majorBidi"/>
          <w:sz w:val="22"/>
          <w:szCs w:val="22"/>
          <w:lang w:val="en-US"/>
        </w:rPr>
        <w:t>ed Procedure B as contained in Document C18/36</w:t>
      </w:r>
      <w:r w:rsidRPr="00A24A6A">
        <w:rPr>
          <w:rFonts w:cstheme="majorBidi"/>
          <w:sz w:val="22"/>
          <w:szCs w:val="22"/>
          <w:lang w:val="en-US"/>
        </w:rPr>
        <w:t xml:space="preserve">, </w:t>
      </w:r>
      <w:r>
        <w:rPr>
          <w:rFonts w:cstheme="majorBidi"/>
          <w:sz w:val="22"/>
          <w:szCs w:val="22"/>
          <w:lang w:val="en-US"/>
        </w:rPr>
        <w:t xml:space="preserve">there would be no upper bound to </w:t>
      </w:r>
      <w:r w:rsidRPr="00A24A6A">
        <w:rPr>
          <w:rFonts w:cstheme="majorBidi"/>
          <w:sz w:val="22"/>
          <w:szCs w:val="22"/>
          <w:lang w:val="en-US"/>
        </w:rPr>
        <w:t>the proposed cost recovery fee increase.</w:t>
      </w:r>
      <w:r w:rsidR="00AA69C5">
        <w:rPr>
          <w:rFonts w:cstheme="majorBidi"/>
          <w:sz w:val="22"/>
          <w:szCs w:val="22"/>
          <w:lang w:val="en-US"/>
        </w:rPr>
        <w:t xml:space="preserve"> ITU-R Working Party </w:t>
      </w:r>
      <w:r w:rsidRPr="00A24A6A">
        <w:rPr>
          <w:rFonts w:cstheme="majorBidi"/>
          <w:sz w:val="22"/>
          <w:szCs w:val="22"/>
          <w:lang w:val="en-US"/>
        </w:rPr>
        <w:t xml:space="preserve">4A </w:t>
      </w:r>
      <w:r w:rsidR="00AA69C5">
        <w:rPr>
          <w:rFonts w:cstheme="majorBidi"/>
          <w:sz w:val="22"/>
          <w:szCs w:val="22"/>
          <w:lang w:val="en-US"/>
        </w:rPr>
        <w:t xml:space="preserve">therefore proposed a </w:t>
      </w:r>
      <w:r w:rsidRPr="00A24A6A">
        <w:rPr>
          <w:sz w:val="22"/>
          <w:szCs w:val="22"/>
          <w:lang w:val="en-US"/>
        </w:rPr>
        <w:t xml:space="preserve">mechanism </w:t>
      </w:r>
      <w:r w:rsidR="00AA69C5">
        <w:rPr>
          <w:sz w:val="22"/>
          <w:szCs w:val="22"/>
          <w:lang w:val="en-US"/>
        </w:rPr>
        <w:t>“</w:t>
      </w:r>
      <w:r w:rsidRPr="00A24A6A">
        <w:rPr>
          <w:sz w:val="22"/>
          <w:szCs w:val="22"/>
          <w:lang w:val="en-US"/>
        </w:rPr>
        <w:t>to limit the Cost Recovery fee as the number of units becomes very large</w:t>
      </w:r>
      <w:r w:rsidR="00AA69C5">
        <w:rPr>
          <w:sz w:val="22"/>
          <w:szCs w:val="22"/>
          <w:lang w:val="en-US"/>
        </w:rPr>
        <w:t>” and suggested that “</w:t>
      </w:r>
      <w:r w:rsidRPr="00A24A6A">
        <w:rPr>
          <w:sz w:val="22"/>
          <w:szCs w:val="22"/>
          <w:lang w:val="en-US"/>
        </w:rPr>
        <w:t>the Bureau may wish to consider a new second breakpoint number of units, where filings with more units than this new second breakpoint number do not incur any further increases in their Cost Recovery fee, in order to provide the similar benefits to the filing administrations as the current flat fee at 100 units provides. A graphical comparison of the current Cost Recovery, Procedure B, and WP 4A’s new second breakpoint are shown below in Figure 1.</w:t>
      </w:r>
      <w:r w:rsidR="00AA69C5">
        <w:rPr>
          <w:sz w:val="22"/>
          <w:szCs w:val="22"/>
          <w:lang w:val="en-US"/>
        </w:rPr>
        <w:t>”</w:t>
      </w:r>
    </w:p>
    <w:p w14:paraId="2DEDE5C8" w14:textId="77777777" w:rsidR="00A24A6A" w:rsidRDefault="00A24A6A" w:rsidP="00A24A6A">
      <w:pPr>
        <w:pStyle w:val="FigureNo"/>
        <w:rPr>
          <w:lang w:val="en-US"/>
        </w:rPr>
      </w:pPr>
      <w:r w:rsidRPr="000E3723">
        <w:rPr>
          <w:lang w:val="en-US"/>
        </w:rPr>
        <w:t xml:space="preserve">Figure </w:t>
      </w:r>
      <w:r w:rsidRPr="000E3723">
        <w:rPr>
          <w:lang w:val="en-US"/>
        </w:rPr>
        <w:fldChar w:fldCharType="begin"/>
      </w:r>
      <w:r w:rsidRPr="000E3723">
        <w:rPr>
          <w:lang w:val="en-US"/>
        </w:rPr>
        <w:instrText xml:space="preserve"> SEQ Figure \* ARABIC </w:instrText>
      </w:r>
      <w:r w:rsidRPr="000E3723">
        <w:rPr>
          <w:lang w:val="en-US"/>
        </w:rPr>
        <w:fldChar w:fldCharType="separate"/>
      </w:r>
      <w:r>
        <w:rPr>
          <w:noProof/>
          <w:lang w:val="en-US"/>
        </w:rPr>
        <w:t>1</w:t>
      </w:r>
      <w:r w:rsidRPr="000E3723">
        <w:rPr>
          <w:lang w:val="en-US"/>
        </w:rPr>
        <w:fldChar w:fldCharType="end"/>
      </w:r>
    </w:p>
    <w:p w14:paraId="1A94E527" w14:textId="77777777" w:rsidR="00A24A6A" w:rsidRPr="000E3723" w:rsidRDefault="00A24A6A" w:rsidP="00A24A6A">
      <w:pPr>
        <w:pStyle w:val="Figuretitle"/>
      </w:pPr>
      <w:r w:rsidRPr="000E3723">
        <w:t>Graphical Comparison of Cost Recoveries</w:t>
      </w:r>
    </w:p>
    <w:p w14:paraId="5D27C52F" w14:textId="7F510DE2" w:rsidR="00A24A6A" w:rsidRPr="000E3723" w:rsidRDefault="009D7B7C" w:rsidP="00A24A6A">
      <w:pPr>
        <w:pStyle w:val="Figure"/>
      </w:pPr>
      <w:r w:rsidRPr="000E3723">
        <w:rPr>
          <w:noProof/>
          <w:lang w:val="en-US" w:eastAsia="zh-CN"/>
        </w:rPr>
        <mc:AlternateContent>
          <mc:Choice Requires="wpc">
            <w:drawing>
              <wp:inline distT="0" distB="0" distL="0" distR="0" wp14:anchorId="638E9953" wp14:editId="709CF9AA">
                <wp:extent cx="5266055" cy="3651250"/>
                <wp:effectExtent l="0" t="0" r="10795" b="25400"/>
                <wp:docPr id="146" name="Canvas 1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a:solidFill>
                            <a:schemeClr val="tx1"/>
                          </a:solidFill>
                        </a:ln>
                      </wpc:whole>
                      <wpg:wgp>
                        <wpg:cNvPr id="75" name="Group 75"/>
                        <wpg:cNvGrpSpPr/>
                        <wpg:grpSpPr>
                          <a:xfrm>
                            <a:off x="345360" y="35999"/>
                            <a:ext cx="4148428" cy="3615737"/>
                            <a:chOff x="565150" y="225027"/>
                            <a:chExt cx="4148428" cy="3615737"/>
                          </a:xfrm>
                        </wpg:grpSpPr>
                        <wpg:grpSp>
                          <wpg:cNvPr id="76" name="Group 76"/>
                          <wpg:cNvGrpSpPr/>
                          <wpg:grpSpPr>
                            <a:xfrm>
                              <a:off x="565150" y="249273"/>
                              <a:ext cx="1687657" cy="1758251"/>
                              <a:chOff x="565150" y="249273"/>
                              <a:chExt cx="1687657" cy="1758251"/>
                            </a:xfrm>
                          </wpg:grpSpPr>
                          <wpg:grpSp>
                            <wpg:cNvPr id="77" name="Group 77"/>
                            <wpg:cNvGrpSpPr/>
                            <wpg:grpSpPr>
                              <a:xfrm>
                                <a:off x="565150" y="552450"/>
                                <a:ext cx="1687657" cy="1455074"/>
                                <a:chOff x="135255" y="367036"/>
                                <a:chExt cx="1687657" cy="1455074"/>
                              </a:xfrm>
                            </wpg:grpSpPr>
                            <wps:wsp>
                              <wps:cNvPr id="78" name="Straight Connector 78"/>
                              <wps:cNvCnPr/>
                              <wps:spPr>
                                <a:xfrm>
                                  <a:off x="533400" y="552450"/>
                                  <a:ext cx="0" cy="857250"/>
                                </a:xfrm>
                                <a:prstGeom prst="line">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g:grpSp>
                              <wpg:cNvPr id="79" name="Group 79"/>
                              <wpg:cNvGrpSpPr/>
                              <wpg:grpSpPr>
                                <a:xfrm>
                                  <a:off x="135255" y="367036"/>
                                  <a:ext cx="1687657" cy="1455074"/>
                                  <a:chOff x="135255" y="367036"/>
                                  <a:chExt cx="1687657" cy="1455074"/>
                                </a:xfrm>
                              </wpg:grpSpPr>
                              <wps:wsp>
                                <wps:cNvPr id="80" name="Text Box 9"/>
                                <wps:cNvSpPr txBox="1"/>
                                <wps:spPr>
                                  <a:xfrm>
                                    <a:off x="859450" y="1418250"/>
                                    <a:ext cx="418465"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B03118" w14:textId="77777777" w:rsidR="00175EE5" w:rsidRDefault="00175EE5" w:rsidP="009D7B7C">
                                      <w:pPr>
                                        <w:pStyle w:val="NormalWeb"/>
                                        <w:spacing w:before="0" w:beforeAutospacing="0" w:after="0" w:afterAutospacing="0"/>
                                      </w:pPr>
                                      <w:r>
                                        <w:t>100</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81" name="Group 81"/>
                                <wpg:cNvGrpSpPr/>
                                <wpg:grpSpPr>
                                  <a:xfrm>
                                    <a:off x="135255" y="367036"/>
                                    <a:ext cx="1687657" cy="1244264"/>
                                    <a:chOff x="135255" y="367036"/>
                                    <a:chExt cx="1687657" cy="1244264"/>
                                  </a:xfrm>
                                </wpg:grpSpPr>
                                <wps:wsp>
                                  <wps:cNvPr id="82" name="Straight Connector 82"/>
                                  <wps:cNvCnPr/>
                                  <wps:spPr>
                                    <a:xfrm flipH="1">
                                      <a:off x="478450" y="1115355"/>
                                      <a:ext cx="13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83" name="Group 83"/>
                                  <wpg:cNvGrpSpPr/>
                                  <wpg:grpSpPr>
                                    <a:xfrm>
                                      <a:off x="135255" y="367036"/>
                                      <a:ext cx="1687657" cy="1244264"/>
                                      <a:chOff x="135255" y="367036"/>
                                      <a:chExt cx="1687657" cy="1244264"/>
                                    </a:xfrm>
                                  </wpg:grpSpPr>
                                  <wps:wsp>
                                    <wps:cNvPr id="84" name="Text Box 9"/>
                                    <wps:cNvSpPr txBox="1"/>
                                    <wps:spPr>
                                      <a:xfrm>
                                        <a:off x="157480" y="539750"/>
                                        <a:ext cx="375920" cy="404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584AB8" w14:textId="77777777" w:rsidR="00175EE5" w:rsidRDefault="00175EE5" w:rsidP="009D7B7C">
                                          <w:pPr>
                                            <w:pStyle w:val="NormalWeb"/>
                                            <w:spacing w:before="0" w:beforeAutospacing="0" w:after="0" w:afterAutospacing="0"/>
                                            <w:rPr>
                                              <w:rFonts w:eastAsia="Calibri"/>
                                              <w:sz w:val="22"/>
                                              <w:szCs w:val="22"/>
                                            </w:rPr>
                                          </w:pPr>
                                          <w:proofErr w:type="gramStart"/>
                                          <w:r>
                                            <w:rPr>
                                              <w:rFonts w:eastAsia="Calibri"/>
                                              <w:sz w:val="22"/>
                                              <w:szCs w:val="22"/>
                                            </w:rPr>
                                            <w:t>flat</w:t>
                                          </w:r>
                                          <w:proofErr w:type="gramEnd"/>
                                        </w:p>
                                        <w:p w14:paraId="6F376F59" w14:textId="77777777" w:rsidR="00175EE5" w:rsidRDefault="00175EE5" w:rsidP="009D7B7C">
                                          <w:pPr>
                                            <w:pStyle w:val="NormalWeb"/>
                                            <w:spacing w:before="0" w:beforeAutospacing="0" w:after="0" w:afterAutospacing="0"/>
                                            <w:jc w:val="center"/>
                                          </w:pPr>
                                          <w:proofErr w:type="gramStart"/>
                                          <w:r>
                                            <w:rPr>
                                              <w:rFonts w:eastAsia="Calibri"/>
                                              <w:sz w:val="22"/>
                                              <w:szCs w:val="22"/>
                                            </w:rPr>
                                            <w:t>fee</w:t>
                                          </w:r>
                                          <w:proofErr w:type="gramEnd"/>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85" name="Group 85"/>
                                    <wpg:cNvGrpSpPr/>
                                    <wpg:grpSpPr>
                                      <a:xfrm>
                                        <a:off x="135255" y="367036"/>
                                        <a:ext cx="1687657" cy="1244264"/>
                                        <a:chOff x="135255" y="367036"/>
                                        <a:chExt cx="1687657" cy="1244264"/>
                                      </a:xfrm>
                                    </wpg:grpSpPr>
                                    <wps:wsp>
                                      <wps:cNvPr id="86" name="Straight Connector 86"/>
                                      <wps:cNvCnPr/>
                                      <wps:spPr>
                                        <a:xfrm rot="5400000">
                                          <a:off x="962025" y="981075"/>
                                          <a:ext cx="0" cy="857250"/>
                                        </a:xfrm>
                                        <a:prstGeom prst="line">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flipV="1">
                                          <a:off x="1079795" y="1381991"/>
                                          <a:ext cx="0" cy="8832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 name="Text Box 88"/>
                                      <wps:cNvSpPr txBox="1"/>
                                      <wps:spPr>
                                        <a:xfrm>
                                          <a:off x="1309832" y="1274115"/>
                                          <a:ext cx="513080" cy="337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7A8EF" w14:textId="77777777" w:rsidR="00175EE5" w:rsidRPr="00303A44" w:rsidRDefault="00175EE5" w:rsidP="009D7B7C">
                                            <w:r>
                                              <w:t>U</w:t>
                                            </w:r>
                                            <w:r w:rsidRPr="00303A44">
                                              <w:t>nits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9" name="Text Box 9"/>
                                      <wps:cNvSpPr txBox="1"/>
                                      <wps:spPr>
                                        <a:xfrm>
                                          <a:off x="260530" y="367036"/>
                                          <a:ext cx="612775" cy="404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D8BF8C" w14:textId="77777777" w:rsidR="00175EE5" w:rsidRDefault="00175EE5" w:rsidP="009D7B7C">
                                            <w:pPr>
                                              <w:pStyle w:val="NormalWeb"/>
                                              <w:spacing w:before="0" w:beforeAutospacing="0" w:after="0" w:afterAutospacing="0"/>
                                              <w:jc w:val="center"/>
                                            </w:pPr>
                                            <w:r>
                                              <w:rPr>
                                                <w:rFonts w:eastAsia="Calibri"/>
                                                <w:sz w:val="22"/>
                                                <w:szCs w:val="22"/>
                                              </w:rPr>
                                              <w:t>CR Fee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0" name="Text Box 9"/>
                                      <wps:cNvSpPr txBox="1"/>
                                      <wps:spPr>
                                        <a:xfrm>
                                          <a:off x="135255" y="916600"/>
                                          <a:ext cx="429895"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395F2F" w14:textId="77777777" w:rsidR="00175EE5" w:rsidRDefault="00175EE5" w:rsidP="009D7B7C">
                                            <w:pPr>
                                              <w:pStyle w:val="NormalWeb"/>
                                              <w:spacing w:before="0" w:beforeAutospacing="0" w:after="0" w:afterAutospacing="0"/>
                                              <w:rPr>
                                                <w:rFonts w:eastAsia="Calibri"/>
                                                <w:sz w:val="22"/>
                                                <w:szCs w:val="22"/>
                                              </w:rPr>
                                            </w:pPr>
                                            <w:proofErr w:type="gramStart"/>
                                            <w:r>
                                              <w:rPr>
                                                <w:rFonts w:eastAsia="Calibri"/>
                                                <w:sz w:val="22"/>
                                                <w:szCs w:val="22"/>
                                              </w:rPr>
                                              <w:t>start</w:t>
                                            </w:r>
                                            <w:proofErr w:type="gramEnd"/>
                                          </w:p>
                                          <w:p w14:paraId="7E057BB1" w14:textId="77777777" w:rsidR="00175EE5" w:rsidRDefault="00175EE5" w:rsidP="009D7B7C">
                                            <w:pPr>
                                              <w:pStyle w:val="NormalWeb"/>
                                              <w:spacing w:before="0" w:beforeAutospacing="0" w:after="0" w:afterAutospacing="0"/>
                                              <w:jc w:val="center"/>
                                            </w:pPr>
                                            <w:proofErr w:type="gramStart"/>
                                            <w:r>
                                              <w:rPr>
                                                <w:rFonts w:eastAsia="Calibri"/>
                                                <w:sz w:val="22"/>
                                                <w:szCs w:val="22"/>
                                              </w:rPr>
                                              <w:t>fee</w:t>
                                            </w:r>
                                            <w:proofErr w:type="gram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1" name="Straight Connector 91"/>
                                      <wps:cNvCnPr/>
                                      <wps:spPr>
                                        <a:xfrm flipH="1">
                                          <a:off x="533401" y="733085"/>
                                          <a:ext cx="546394" cy="38227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2" name="Straight Connector 92"/>
                                      <wps:cNvCnPr/>
                                      <wps:spPr>
                                        <a:xfrm>
                                          <a:off x="1079795" y="736260"/>
                                          <a:ext cx="209255" cy="0"/>
                                        </a:xfrm>
                                        <a:prstGeom prst="line">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grpSp>
                            <wps:wsp>
                              <wps:cNvPr id="93" name="Straight Connector 93"/>
                              <wps:cNvCnPr/>
                              <wps:spPr>
                                <a:xfrm flipH="1">
                                  <a:off x="478790" y="736260"/>
                                  <a:ext cx="86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94" name="Text Box 9"/>
                            <wps:cNvSpPr txBox="1"/>
                            <wps:spPr>
                              <a:xfrm>
                                <a:off x="1112700" y="249273"/>
                                <a:ext cx="461010" cy="404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672B8A" w14:textId="77777777" w:rsidR="00175EE5" w:rsidRPr="00303A44" w:rsidRDefault="00175EE5" w:rsidP="009D7B7C">
                                  <w:pPr>
                                    <w:pStyle w:val="NormalWeb"/>
                                    <w:spacing w:before="0" w:beforeAutospacing="0" w:after="0" w:afterAutospacing="0"/>
                                    <w:jc w:val="center"/>
                                    <w:rPr>
                                      <w:u w:val="single"/>
                                    </w:rPr>
                                  </w:pPr>
                                  <w:r w:rsidRPr="00303A44">
                                    <w:rPr>
                                      <w:rFonts w:eastAsia="Calibri"/>
                                      <w:sz w:val="22"/>
                                      <w:szCs w:val="22"/>
                                      <w:u w:val="single"/>
                                    </w:rPr>
                                    <w:t>Now</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grpSp>
                          <wpg:cNvPr id="95" name="Group 95"/>
                          <wpg:cNvGrpSpPr/>
                          <wpg:grpSpPr>
                            <a:xfrm>
                              <a:off x="2698064" y="225027"/>
                              <a:ext cx="2015514" cy="1782433"/>
                              <a:chOff x="2698064" y="225027"/>
                              <a:chExt cx="2015514" cy="1782433"/>
                            </a:xfrm>
                          </wpg:grpSpPr>
                          <wps:wsp>
                            <wps:cNvPr id="96" name="Text Box 9"/>
                            <wps:cNvSpPr txBox="1"/>
                            <wps:spPr>
                              <a:xfrm>
                                <a:off x="3546655" y="1567405"/>
                                <a:ext cx="527685" cy="440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FE18E3" w14:textId="77777777" w:rsidR="00175EE5" w:rsidRDefault="00175EE5" w:rsidP="009D7B7C">
                                  <w:pPr>
                                    <w:pStyle w:val="NormalWeb"/>
                                    <w:spacing w:before="0" w:beforeAutospacing="0" w:after="0" w:afterAutospacing="0"/>
                                    <w:rPr>
                                      <w:rFonts w:eastAsia="Times New Roman"/>
                                    </w:rPr>
                                  </w:pPr>
                                  <w:proofErr w:type="gramStart"/>
                                  <w:r>
                                    <w:rPr>
                                      <w:rFonts w:eastAsia="Times New Roman"/>
                                    </w:rPr>
                                    <w:t>break</w:t>
                                  </w:r>
                                  <w:proofErr w:type="gramEnd"/>
                                </w:p>
                                <w:p w14:paraId="0A0D8872" w14:textId="77777777" w:rsidR="00175EE5" w:rsidRDefault="00175EE5" w:rsidP="009D7B7C">
                                  <w:pPr>
                                    <w:pStyle w:val="NormalWeb"/>
                                    <w:spacing w:before="0" w:beforeAutospacing="0" w:after="0" w:afterAutospacing="0"/>
                                    <w:jc w:val="center"/>
                                  </w:pPr>
                                  <w:proofErr w:type="gramStart"/>
                                  <w:r>
                                    <w:rPr>
                                      <w:rFonts w:eastAsia="Times New Roman"/>
                                    </w:rPr>
                                    <w:t>point</w:t>
                                  </w:r>
                                  <w:proofErr w:type="gramEnd"/>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97" name="Group 97"/>
                            <wpg:cNvGrpSpPr/>
                            <wpg:grpSpPr>
                              <a:xfrm>
                                <a:off x="2698064" y="225027"/>
                                <a:ext cx="2015514" cy="1757564"/>
                                <a:chOff x="2698064" y="225027"/>
                                <a:chExt cx="2015514" cy="1757564"/>
                              </a:xfrm>
                            </wpg:grpSpPr>
                            <wpg:grpSp>
                              <wpg:cNvPr id="98" name="Group 98"/>
                              <wpg:cNvGrpSpPr/>
                              <wpg:grpSpPr>
                                <a:xfrm>
                                  <a:off x="2698064" y="225027"/>
                                  <a:ext cx="2015514" cy="1757564"/>
                                  <a:chOff x="0" y="0"/>
                                  <a:chExt cx="1915495" cy="1757632"/>
                                </a:xfrm>
                              </wpg:grpSpPr>
                              <wpg:grpSp>
                                <wpg:cNvPr id="99" name="Group 99"/>
                                <wpg:cNvGrpSpPr/>
                                <wpg:grpSpPr>
                                  <a:xfrm>
                                    <a:off x="0" y="303177"/>
                                    <a:ext cx="1915495" cy="1454455"/>
                                    <a:chOff x="0" y="303177"/>
                                    <a:chExt cx="1915495" cy="1454455"/>
                                  </a:xfrm>
                                </wpg:grpSpPr>
                                <wps:wsp>
                                  <wps:cNvPr id="100" name="Straight Connector 100"/>
                                  <wps:cNvCnPr/>
                                  <wps:spPr>
                                    <a:xfrm>
                                      <a:off x="398145" y="488591"/>
                                      <a:ext cx="0" cy="857250"/>
                                    </a:xfrm>
                                    <a:prstGeom prst="line">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g:grpSp>
                                  <wpg:cNvPr id="101" name="Group 101"/>
                                  <wpg:cNvGrpSpPr/>
                                  <wpg:grpSpPr>
                                    <a:xfrm>
                                      <a:off x="0" y="303177"/>
                                      <a:ext cx="1915495" cy="1454455"/>
                                      <a:chOff x="0" y="303177"/>
                                      <a:chExt cx="1915495" cy="1454455"/>
                                    </a:xfrm>
                                  </wpg:grpSpPr>
                                  <wps:wsp>
                                    <wps:cNvPr id="102" name="Text Box 9"/>
                                    <wps:cNvSpPr txBox="1"/>
                                    <wps:spPr>
                                      <a:xfrm>
                                        <a:off x="474345" y="1354391"/>
                                        <a:ext cx="397699" cy="4032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3837EF" w14:textId="77777777" w:rsidR="00175EE5" w:rsidRDefault="00175EE5" w:rsidP="009D7B7C">
                                          <w:pPr>
                                            <w:pStyle w:val="NormalWeb"/>
                                            <w:spacing w:before="0" w:beforeAutospacing="0" w:after="0" w:afterAutospacing="0"/>
                                          </w:pPr>
                                          <w:r>
                                            <w:rPr>
                                              <w:rFonts w:eastAsia="Times New Roman"/>
                                            </w:rPr>
                                            <w:t>100</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103" name="Group 103"/>
                                    <wpg:cNvGrpSpPr/>
                                    <wpg:grpSpPr>
                                      <a:xfrm>
                                        <a:off x="0" y="303177"/>
                                        <a:ext cx="1915495" cy="1245075"/>
                                        <a:chOff x="0" y="303177"/>
                                        <a:chExt cx="1915495" cy="1245075"/>
                                      </a:xfrm>
                                    </wpg:grpSpPr>
                                    <wps:wsp>
                                      <wps:cNvPr id="104" name="Straight Connector 104"/>
                                      <wps:cNvCnPr/>
                                      <wps:spPr>
                                        <a:xfrm flipH="1">
                                          <a:off x="343195" y="1164212"/>
                                          <a:ext cx="13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05" name="Group 105"/>
                                      <wpg:cNvGrpSpPr/>
                                      <wpg:grpSpPr>
                                        <a:xfrm>
                                          <a:off x="0" y="303177"/>
                                          <a:ext cx="1915495" cy="1245075"/>
                                          <a:chOff x="0" y="303177"/>
                                          <a:chExt cx="1915495" cy="1245075"/>
                                        </a:xfrm>
                                      </wpg:grpSpPr>
                                      <wps:wsp>
                                        <wps:cNvPr id="106" name="Text Box 9"/>
                                        <wps:cNvSpPr txBox="1"/>
                                        <wps:spPr>
                                          <a:xfrm>
                                            <a:off x="22225" y="642169"/>
                                            <a:ext cx="357265" cy="4038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C6A058" w14:textId="77777777" w:rsidR="00175EE5" w:rsidRDefault="00175EE5" w:rsidP="009D7B7C">
                                              <w:pPr>
                                                <w:pStyle w:val="NormalWeb"/>
                                                <w:spacing w:before="0" w:beforeAutospacing="0" w:after="0" w:afterAutospacing="0"/>
                                              </w:pPr>
                                              <w:proofErr w:type="gramStart"/>
                                              <w:r>
                                                <w:rPr>
                                                  <w:rFonts w:eastAsia="Calibri"/>
                                                  <w:sz w:val="22"/>
                                                  <w:szCs w:val="22"/>
                                                </w:rPr>
                                                <w:t>flat</w:t>
                                              </w:r>
                                              <w:proofErr w:type="gramEnd"/>
                                            </w:p>
                                            <w:p w14:paraId="4E02259C" w14:textId="77777777" w:rsidR="00175EE5" w:rsidRDefault="00175EE5" w:rsidP="009D7B7C">
                                              <w:pPr>
                                                <w:pStyle w:val="NormalWeb"/>
                                                <w:spacing w:before="0" w:beforeAutospacing="0" w:after="0" w:afterAutospacing="0"/>
                                                <w:jc w:val="center"/>
                                              </w:pPr>
                                              <w:proofErr w:type="gramStart"/>
                                              <w:r>
                                                <w:rPr>
                                                  <w:rFonts w:eastAsia="Calibri"/>
                                                  <w:sz w:val="22"/>
                                                  <w:szCs w:val="22"/>
                                                </w:rPr>
                                                <w:t>fee</w:t>
                                              </w:r>
                                              <w:proofErr w:type="gramEnd"/>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107" name="Group 107"/>
                                        <wpg:cNvGrpSpPr/>
                                        <wpg:grpSpPr>
                                          <a:xfrm>
                                            <a:off x="0" y="303177"/>
                                            <a:ext cx="1915495" cy="1245075"/>
                                            <a:chOff x="0" y="303177"/>
                                            <a:chExt cx="1915495" cy="1245075"/>
                                          </a:xfrm>
                                        </wpg:grpSpPr>
                                        <wps:wsp>
                                          <wps:cNvPr id="108" name="Straight Connector 108"/>
                                          <wps:cNvCnPr/>
                                          <wps:spPr>
                                            <a:xfrm flipH="1">
                                              <a:off x="398145" y="1345841"/>
                                              <a:ext cx="1135916" cy="0"/>
                                            </a:xfrm>
                                            <a:prstGeom prst="line">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109" name="Straight Connector 109"/>
                                          <wps:cNvCnPr/>
                                          <wps:spPr>
                                            <a:xfrm flipV="1">
                                              <a:off x="694690" y="1318132"/>
                                              <a:ext cx="0" cy="8832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0" name="Text Box 15"/>
                                          <wps:cNvSpPr txBox="1"/>
                                          <wps:spPr>
                                            <a:xfrm>
                                              <a:off x="1447792" y="1210419"/>
                                              <a:ext cx="467703" cy="3378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69C31D" w14:textId="77777777" w:rsidR="00175EE5" w:rsidRDefault="00175EE5" w:rsidP="009D7B7C">
                                                <w:pPr>
                                                  <w:pStyle w:val="NormalWeb"/>
                                                  <w:spacing w:before="0" w:beforeAutospacing="0" w:after="0" w:afterAutospacing="0"/>
                                                </w:pPr>
                                                <w:r>
                                                  <w:rPr>
                                                    <w:rFonts w:eastAsia="Calibri"/>
                                                    <w:sz w:val="22"/>
                                                    <w:szCs w:val="22"/>
                                                  </w:rPr>
                                                  <w:t>Units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11" name="Text Box 9"/>
                                          <wps:cNvSpPr txBox="1"/>
                                          <wps:spPr>
                                            <a:xfrm>
                                              <a:off x="125275" y="303177"/>
                                              <a:ext cx="582366" cy="4038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6F0986" w14:textId="77777777" w:rsidR="00175EE5" w:rsidRDefault="00175EE5" w:rsidP="009D7B7C">
                                                <w:pPr>
                                                  <w:pStyle w:val="NormalWeb"/>
                                                  <w:spacing w:before="0" w:beforeAutospacing="0" w:after="0" w:afterAutospacing="0"/>
                                                  <w:jc w:val="center"/>
                                                </w:pPr>
                                                <w:r>
                                                  <w:rPr>
                                                    <w:rFonts w:eastAsia="Calibri"/>
                                                    <w:sz w:val="22"/>
                                                    <w:szCs w:val="22"/>
                                                  </w:rPr>
                                                  <w:t>CR Fee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12" name="Text Box 9"/>
                                          <wps:cNvSpPr txBox="1"/>
                                          <wps:spPr>
                                            <a:xfrm>
                                              <a:off x="0" y="963593"/>
                                              <a:ext cx="408562" cy="4038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CD3949" w14:textId="77777777" w:rsidR="00175EE5" w:rsidRDefault="00175EE5" w:rsidP="009D7B7C">
                                                <w:pPr>
                                                  <w:pStyle w:val="NormalWeb"/>
                                                  <w:spacing w:before="0" w:beforeAutospacing="0" w:after="0" w:afterAutospacing="0"/>
                                                </w:pPr>
                                                <w:proofErr w:type="gramStart"/>
                                                <w:r>
                                                  <w:rPr>
                                                    <w:rFonts w:eastAsia="Calibri"/>
                                                    <w:sz w:val="22"/>
                                                    <w:szCs w:val="22"/>
                                                  </w:rPr>
                                                  <w:t>start</w:t>
                                                </w:r>
                                                <w:proofErr w:type="gramEnd"/>
                                              </w:p>
                                              <w:p w14:paraId="451B9D08" w14:textId="77777777" w:rsidR="00175EE5" w:rsidRDefault="00175EE5" w:rsidP="009D7B7C">
                                                <w:pPr>
                                                  <w:pStyle w:val="NormalWeb"/>
                                                  <w:spacing w:before="0" w:beforeAutospacing="0" w:after="0" w:afterAutospacing="0"/>
                                                  <w:jc w:val="center"/>
                                                </w:pPr>
                                                <w:proofErr w:type="gramStart"/>
                                                <w:r>
                                                  <w:rPr>
                                                    <w:rFonts w:eastAsia="Calibri"/>
                                                    <w:sz w:val="22"/>
                                                    <w:szCs w:val="22"/>
                                                  </w:rPr>
                                                  <w:t>fee</w:t>
                                                </w:r>
                                                <w:proofErr w:type="gram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13" name="Straight Connector 113"/>
                                          <wps:cNvCnPr/>
                                          <wps:spPr>
                                            <a:xfrm flipH="1">
                                              <a:off x="398146" y="821023"/>
                                              <a:ext cx="309495" cy="341325"/>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grpSp>
                                </wpg:grpSp>
                                <wps:wsp>
                                  <wps:cNvPr id="114" name="Straight Connector 114"/>
                                  <wps:cNvCnPr/>
                                  <wps:spPr>
                                    <a:xfrm flipH="1">
                                      <a:off x="343535" y="838680"/>
                                      <a:ext cx="86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5" name="Text Box 9"/>
                                <wps:cNvSpPr txBox="1"/>
                                <wps:spPr>
                                  <a:xfrm>
                                    <a:off x="547550" y="0"/>
                                    <a:ext cx="840056" cy="4051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640AF4" w14:textId="77777777" w:rsidR="00175EE5" w:rsidRDefault="00175EE5" w:rsidP="009D7B7C">
                                      <w:pPr>
                                        <w:pStyle w:val="NormalWeb"/>
                                        <w:spacing w:before="0" w:beforeAutospacing="0" w:after="0" w:afterAutospacing="0"/>
                                        <w:jc w:val="center"/>
                                      </w:pPr>
                                      <w:r>
                                        <w:rPr>
                                          <w:rFonts w:eastAsia="Calibri"/>
                                          <w:sz w:val="22"/>
                                          <w:szCs w:val="22"/>
                                          <w:u w:val="single"/>
                                        </w:rPr>
                                        <w:t>Procedure B</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s:wsp>
                              <wps:cNvPr id="116" name="Straight Connector 116"/>
                              <wps:cNvCnPr/>
                              <wps:spPr>
                                <a:xfrm flipV="1">
                                  <a:off x="3815491" y="1531210"/>
                                  <a:ext cx="0" cy="882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 name="Straight Connector 117"/>
                              <wps:cNvCnPr/>
                              <wps:spPr>
                                <a:xfrm>
                                  <a:off x="3442655" y="1046018"/>
                                  <a:ext cx="37283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8" name="Straight Arrow Connector 118"/>
                              <wps:cNvCnPr/>
                              <wps:spPr>
                                <a:xfrm flipV="1">
                                  <a:off x="3815491" y="796636"/>
                                  <a:ext cx="249382" cy="2493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cNvPr id="119" name="Group 119"/>
                          <wpg:cNvGrpSpPr/>
                          <wpg:grpSpPr>
                            <a:xfrm>
                              <a:off x="1297645" y="2126162"/>
                              <a:ext cx="2318637" cy="1714602"/>
                              <a:chOff x="1297645" y="2126162"/>
                              <a:chExt cx="2318637" cy="1714602"/>
                            </a:xfrm>
                          </wpg:grpSpPr>
                          <wpg:grpSp>
                            <wpg:cNvPr id="120" name="Group 120"/>
                            <wpg:cNvGrpSpPr/>
                            <wpg:grpSpPr>
                              <a:xfrm>
                                <a:off x="1297645" y="2126162"/>
                                <a:ext cx="2318637" cy="1547768"/>
                                <a:chOff x="1297645" y="2126162"/>
                                <a:chExt cx="2318637" cy="1547768"/>
                              </a:xfrm>
                            </wpg:grpSpPr>
                            <wpg:grpSp>
                              <wpg:cNvPr id="121" name="Group 121"/>
                              <wpg:cNvGrpSpPr/>
                              <wpg:grpSpPr>
                                <a:xfrm>
                                  <a:off x="1297645" y="2126162"/>
                                  <a:ext cx="2318637" cy="1547768"/>
                                  <a:chOff x="1297645" y="2126162"/>
                                  <a:chExt cx="2318637" cy="1547768"/>
                                </a:xfrm>
                              </wpg:grpSpPr>
                              <wps:wsp>
                                <wps:cNvPr id="122" name="Straight Connector 122"/>
                                <wps:cNvCnPr/>
                                <wps:spPr>
                                  <a:xfrm flipH="1">
                                    <a:off x="1967898" y="2713338"/>
                                    <a:ext cx="91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23" name="Group 123"/>
                                <wpg:cNvGrpSpPr/>
                                <wpg:grpSpPr>
                                  <a:xfrm>
                                    <a:off x="1297645" y="2126162"/>
                                    <a:ext cx="2318637" cy="1547768"/>
                                    <a:chOff x="1297645" y="2126162"/>
                                    <a:chExt cx="2318637" cy="1547768"/>
                                  </a:xfrm>
                                </wpg:grpSpPr>
                                <wps:wsp>
                                  <wps:cNvPr id="124" name="Straight Connector 124"/>
                                  <wps:cNvCnPr/>
                                  <wps:spPr>
                                    <a:xfrm>
                                      <a:off x="2966043" y="2697571"/>
                                      <a:ext cx="208915" cy="0"/>
                                    </a:xfrm>
                                    <a:prstGeom prst="line">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125" name="Group 125"/>
                                  <wpg:cNvGrpSpPr/>
                                  <wpg:grpSpPr>
                                    <a:xfrm>
                                      <a:off x="1297645" y="2126162"/>
                                      <a:ext cx="2318637" cy="1547768"/>
                                      <a:chOff x="1297645" y="2126162"/>
                                      <a:chExt cx="2318637" cy="1547768"/>
                                    </a:xfrm>
                                  </wpg:grpSpPr>
                                  <wps:wsp>
                                    <wps:cNvPr id="126" name="Text Box 9"/>
                                    <wps:cNvSpPr txBox="1"/>
                                    <wps:spPr>
                                      <a:xfrm>
                                        <a:off x="1297645" y="2471322"/>
                                        <a:ext cx="770890" cy="687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0524AE" w14:textId="77777777" w:rsidR="00175EE5" w:rsidRDefault="00175EE5" w:rsidP="009D7B7C">
                                          <w:pPr>
                                            <w:pStyle w:val="NormalWeb"/>
                                            <w:spacing w:before="0" w:beforeAutospacing="0" w:after="0" w:afterAutospacing="0"/>
                                            <w:jc w:val="center"/>
                                            <w:rPr>
                                              <w:rFonts w:eastAsia="Calibri"/>
                                              <w:sz w:val="16"/>
                                              <w:szCs w:val="22"/>
                                            </w:rPr>
                                          </w:pPr>
                                          <w:proofErr w:type="gramStart"/>
                                          <w:r>
                                            <w:rPr>
                                              <w:rFonts w:eastAsia="Calibri"/>
                                              <w:sz w:val="16"/>
                                              <w:szCs w:val="22"/>
                                            </w:rPr>
                                            <w:t>corresponding</w:t>
                                          </w:r>
                                          <w:proofErr w:type="gramEnd"/>
                                        </w:p>
                                        <w:p w14:paraId="7C5D1294" w14:textId="77777777" w:rsidR="00175EE5" w:rsidRPr="004144DD" w:rsidRDefault="00175EE5" w:rsidP="009D7B7C">
                                          <w:pPr>
                                            <w:pStyle w:val="NormalWeb"/>
                                            <w:spacing w:before="0" w:beforeAutospacing="0" w:after="0" w:afterAutospacing="0"/>
                                            <w:jc w:val="center"/>
                                            <w:rPr>
                                              <w:rFonts w:eastAsia="Calibri"/>
                                              <w:sz w:val="16"/>
                                              <w:szCs w:val="22"/>
                                            </w:rPr>
                                          </w:pPr>
                                          <w:proofErr w:type="gramStart"/>
                                          <w:r w:rsidRPr="004144DD">
                                            <w:rPr>
                                              <w:rFonts w:eastAsia="Calibri"/>
                                              <w:sz w:val="16"/>
                                              <w:szCs w:val="22"/>
                                            </w:rPr>
                                            <w:t>new</w:t>
                                          </w:r>
                                          <w:proofErr w:type="gramEnd"/>
                                          <w:r w:rsidRPr="004144DD">
                                            <w:rPr>
                                              <w:rFonts w:eastAsia="Calibri"/>
                                              <w:sz w:val="16"/>
                                              <w:szCs w:val="22"/>
                                            </w:rPr>
                                            <w:t xml:space="preserve"> upper</w:t>
                                          </w:r>
                                        </w:p>
                                        <w:p w14:paraId="199EC323" w14:textId="77777777" w:rsidR="00175EE5" w:rsidRDefault="00175EE5" w:rsidP="009D7B7C">
                                          <w:pPr>
                                            <w:pStyle w:val="NormalWeb"/>
                                            <w:spacing w:before="0" w:beforeAutospacing="0" w:after="0" w:afterAutospacing="0"/>
                                            <w:jc w:val="center"/>
                                          </w:pPr>
                                          <w:proofErr w:type="gramStart"/>
                                          <w:r w:rsidRPr="004144DD">
                                            <w:rPr>
                                              <w:rFonts w:eastAsia="Calibri"/>
                                              <w:sz w:val="16"/>
                                              <w:szCs w:val="22"/>
                                            </w:rPr>
                                            <w:t>bound</w:t>
                                          </w:r>
                                          <w:proofErr w:type="gramEnd"/>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127" name="Group 127"/>
                                    <wpg:cNvGrpSpPr/>
                                    <wpg:grpSpPr>
                                      <a:xfrm>
                                        <a:off x="1702366" y="2126162"/>
                                        <a:ext cx="1913916" cy="1547768"/>
                                        <a:chOff x="115397" y="0"/>
                                        <a:chExt cx="1895339" cy="1548310"/>
                                      </a:xfrm>
                                    </wpg:grpSpPr>
                                    <wpg:grpSp>
                                      <wpg:cNvPr id="128" name="Group 128"/>
                                      <wpg:cNvGrpSpPr/>
                                      <wpg:grpSpPr>
                                        <a:xfrm>
                                          <a:off x="115397" y="0"/>
                                          <a:ext cx="1895339" cy="1548310"/>
                                          <a:chOff x="109671" y="0"/>
                                          <a:chExt cx="1801285" cy="1548370"/>
                                        </a:xfrm>
                                      </wpg:grpSpPr>
                                      <wpg:grpSp>
                                        <wpg:cNvPr id="129" name="Group 129"/>
                                        <wpg:cNvGrpSpPr/>
                                        <wpg:grpSpPr>
                                          <a:xfrm>
                                            <a:off x="109671" y="194839"/>
                                            <a:ext cx="1801285" cy="1353531"/>
                                            <a:chOff x="109671" y="194839"/>
                                            <a:chExt cx="1801285" cy="1353531"/>
                                          </a:xfrm>
                                        </wpg:grpSpPr>
                                        <wps:wsp>
                                          <wps:cNvPr id="130" name="Straight Connector 130"/>
                                          <wps:cNvCnPr/>
                                          <wps:spPr>
                                            <a:xfrm flipH="1">
                                              <a:off x="398145" y="361365"/>
                                              <a:ext cx="1" cy="984477"/>
                                            </a:xfrm>
                                            <a:prstGeom prst="line">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g:grpSp>
                                          <wpg:cNvPr id="131" name="Group 131"/>
                                          <wpg:cNvGrpSpPr/>
                                          <wpg:grpSpPr>
                                            <a:xfrm>
                                              <a:off x="109671" y="194839"/>
                                              <a:ext cx="1801285" cy="1353531"/>
                                              <a:chOff x="109671" y="194839"/>
                                              <a:chExt cx="1801285" cy="1353531"/>
                                            </a:xfrm>
                                          </wpg:grpSpPr>
                                          <wps:wsp>
                                            <wps:cNvPr id="132" name="Straight Connector 132"/>
                                            <wps:cNvCnPr/>
                                            <wps:spPr>
                                              <a:xfrm flipH="1">
                                                <a:off x="343195" y="1164212"/>
                                                <a:ext cx="13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33" name="Group 133"/>
                                            <wpg:cNvGrpSpPr/>
                                            <wpg:grpSpPr>
                                              <a:xfrm>
                                                <a:off x="109671" y="194839"/>
                                                <a:ext cx="1801285" cy="1353531"/>
                                                <a:chOff x="109671" y="194839"/>
                                                <a:chExt cx="1801285" cy="1353531"/>
                                              </a:xfrm>
                                            </wpg:grpSpPr>
                                            <wps:wsp>
                                              <wps:cNvPr id="134" name="Straight Connector 134"/>
                                              <wps:cNvCnPr/>
                                              <wps:spPr>
                                                <a:xfrm flipH="1">
                                                  <a:off x="398145" y="1345841"/>
                                                  <a:ext cx="1135916" cy="0"/>
                                                </a:xfrm>
                                                <a:prstGeom prst="line">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135" name="Straight Connector 135"/>
                                              <wps:cNvCnPr/>
                                              <wps:spPr>
                                                <a:xfrm flipV="1">
                                                  <a:off x="694690" y="1318132"/>
                                                  <a:ext cx="0" cy="8832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6" name="Text Box 9"/>
                                              <wps:cNvSpPr txBox="1"/>
                                              <wps:spPr>
                                                <a:xfrm>
                                                  <a:off x="109671" y="194839"/>
                                                  <a:ext cx="576714" cy="4040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B0C37E" w14:textId="77777777" w:rsidR="00175EE5" w:rsidRDefault="00175EE5" w:rsidP="009D7B7C">
                                                    <w:pPr>
                                                      <w:pStyle w:val="NormalWeb"/>
                                                      <w:spacing w:before="0" w:beforeAutospacing="0" w:after="0" w:afterAutospacing="0"/>
                                                      <w:jc w:val="center"/>
                                                    </w:pPr>
                                                    <w:r>
                                                      <w:rPr>
                                                        <w:rFonts w:eastAsia="Calibri"/>
                                                        <w:sz w:val="22"/>
                                                        <w:szCs w:val="22"/>
                                                      </w:rPr>
                                                      <w:t>CR Fee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37" name="Text Box 15"/>
                                              <wps:cNvSpPr txBox="1"/>
                                              <wps:spPr>
                                                <a:xfrm>
                                                  <a:off x="1447792" y="1210419"/>
                                                  <a:ext cx="463164" cy="3379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48B84D" w14:textId="77777777" w:rsidR="00175EE5" w:rsidRDefault="00175EE5" w:rsidP="009D7B7C">
                                                    <w:pPr>
                                                      <w:pStyle w:val="NormalWeb"/>
                                                      <w:spacing w:before="0" w:beforeAutospacing="0" w:after="0" w:afterAutospacing="0"/>
                                                    </w:pPr>
                                                    <w:r>
                                                      <w:rPr>
                                                        <w:rFonts w:eastAsia="Calibri"/>
                                                        <w:sz w:val="22"/>
                                                        <w:szCs w:val="22"/>
                                                      </w:rPr>
                                                      <w:t>Units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38" name="Straight Connector 138"/>
                                              <wps:cNvCnPr/>
                                              <wps:spPr>
                                                <a:xfrm flipH="1">
                                                  <a:off x="398146" y="821023"/>
                                                  <a:ext cx="309495" cy="341325"/>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s:wsp>
                                          <wps:cNvPr id="139" name="Straight Connector 139"/>
                                          <wps:cNvCnPr/>
                                          <wps:spPr>
                                            <a:xfrm flipH="1">
                                              <a:off x="343535" y="838680"/>
                                              <a:ext cx="86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40" name="Text Box 9"/>
                                        <wps:cNvSpPr txBox="1"/>
                                        <wps:spPr>
                                          <a:xfrm>
                                            <a:off x="547550" y="0"/>
                                            <a:ext cx="568945" cy="4052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D341CF" w14:textId="77777777" w:rsidR="00175EE5" w:rsidRDefault="00175EE5" w:rsidP="009D7B7C">
                                              <w:pPr>
                                                <w:pStyle w:val="NormalWeb"/>
                                                <w:spacing w:before="0" w:beforeAutospacing="0" w:after="0" w:afterAutospacing="0"/>
                                                <w:jc w:val="center"/>
                                              </w:pPr>
                                              <w:r>
                                                <w:rPr>
                                                  <w:rFonts w:eastAsia="Calibri"/>
                                                  <w:sz w:val="22"/>
                                                  <w:szCs w:val="22"/>
                                                  <w:u w:val="single"/>
                                                </w:rPr>
                                                <w:t>WP 4A</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s:wsp>
                                      <wps:cNvPr id="141" name="Straight Connector 141"/>
                                      <wps:cNvCnPr/>
                                      <wps:spPr>
                                        <a:xfrm flipV="1">
                                          <a:off x="1117427" y="1306183"/>
                                          <a:ext cx="0" cy="882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 name="Straight Connector 142"/>
                                      <wps:cNvCnPr/>
                                      <wps:spPr>
                                        <a:xfrm>
                                          <a:off x="744591" y="820991"/>
                                          <a:ext cx="37283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3" name="Straight Arrow Connector 143"/>
                                      <wps:cNvCnPr/>
                                      <wps:spPr>
                                        <a:xfrm flipV="1">
                                          <a:off x="1117427" y="571609"/>
                                          <a:ext cx="249382" cy="249382"/>
                                        </a:xfrm>
                                        <a:prstGeom prst="straightConnector1">
                                          <a:avLst/>
                                        </a:prstGeom>
                                        <a:ln>
                                          <a:tailEnd type="none"/>
                                        </a:ln>
                                      </wps:spPr>
                                      <wps:style>
                                        <a:lnRef idx="1">
                                          <a:schemeClr val="accent1"/>
                                        </a:lnRef>
                                        <a:fillRef idx="0">
                                          <a:schemeClr val="accent1"/>
                                        </a:fillRef>
                                        <a:effectRef idx="0">
                                          <a:schemeClr val="accent1"/>
                                        </a:effectRef>
                                        <a:fontRef idx="minor">
                                          <a:schemeClr val="tx1"/>
                                        </a:fontRef>
                                      </wps:style>
                                      <wps:bodyPr/>
                                    </wps:wsp>
                                  </wpg:grpSp>
                                </wpg:grpSp>
                              </wpg:grpSp>
                            </wpg:grpSp>
                            <wps:wsp>
                              <wps:cNvPr id="144" name="Straight Connector 144"/>
                              <wps:cNvCnPr/>
                              <wps:spPr>
                                <a:xfrm flipV="1">
                                  <a:off x="3002847" y="3431888"/>
                                  <a:ext cx="0" cy="876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45" name="Text Box 9"/>
                            <wps:cNvSpPr txBox="1"/>
                            <wps:spPr>
                              <a:xfrm>
                                <a:off x="2631080" y="3435403"/>
                                <a:ext cx="845185" cy="4053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9061E3" w14:textId="77777777" w:rsidR="00175EE5" w:rsidRDefault="00175EE5" w:rsidP="009D7B7C">
                                  <w:pPr>
                                    <w:pStyle w:val="NormalWeb"/>
                                    <w:spacing w:before="0" w:beforeAutospacing="0" w:after="0" w:afterAutospacing="0"/>
                                    <w:jc w:val="center"/>
                                    <w:rPr>
                                      <w:rFonts w:eastAsia="Calibri"/>
                                      <w:sz w:val="22"/>
                                      <w:szCs w:val="16"/>
                                    </w:rPr>
                                  </w:pPr>
                                  <w:proofErr w:type="gramStart"/>
                                  <w:r>
                                    <w:rPr>
                                      <w:rFonts w:eastAsia="Calibri"/>
                                      <w:sz w:val="22"/>
                                      <w:szCs w:val="16"/>
                                    </w:rPr>
                                    <w:t>new</w:t>
                                  </w:r>
                                  <w:proofErr w:type="gramEnd"/>
                                  <w:r>
                                    <w:rPr>
                                      <w:rFonts w:eastAsia="Calibri"/>
                                      <w:sz w:val="22"/>
                                      <w:szCs w:val="16"/>
                                    </w:rPr>
                                    <w:t xml:space="preserve"> second </w:t>
                                  </w:r>
                                </w:p>
                                <w:p w14:paraId="27082A72" w14:textId="77777777" w:rsidR="00175EE5" w:rsidRPr="004144DD" w:rsidRDefault="00175EE5" w:rsidP="009D7B7C">
                                  <w:pPr>
                                    <w:pStyle w:val="NormalWeb"/>
                                    <w:spacing w:before="0" w:beforeAutospacing="0" w:after="0" w:afterAutospacing="0"/>
                                    <w:jc w:val="center"/>
                                    <w:rPr>
                                      <w:sz w:val="22"/>
                                      <w:szCs w:val="16"/>
                                    </w:rPr>
                                  </w:pPr>
                                  <w:proofErr w:type="gramStart"/>
                                  <w:r>
                                    <w:rPr>
                                      <w:rFonts w:eastAsia="Calibri"/>
                                      <w:sz w:val="22"/>
                                      <w:szCs w:val="16"/>
                                    </w:rPr>
                                    <w:t>breakpoint</w:t>
                                  </w:r>
                                  <w:proofErr w:type="gramEnd"/>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wgp>
                    </wpc:wpc>
                  </a:graphicData>
                </a:graphic>
              </wp:inline>
            </w:drawing>
          </mc:Choice>
          <mc:Fallback>
            <w:pict>
              <v:group w14:anchorId="638E9953" id="Canvas 146" o:spid="_x0000_s1026" editas="canvas" style="width:414.65pt;height:287.5pt;mso-position-horizontal-relative:char;mso-position-vertical-relative:line" coordsize="52660,3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660;height:36512;visibility:visible;mso-wrap-style:square" stroked="t" strokecolor="black [3213]" strokeweight=".5pt">
                  <v:fill o:detectmouseclick="t"/>
                  <v:path o:connecttype="none"/>
                </v:shape>
                <v:group id="Group 75" o:spid="_x0000_s1028" style="position:absolute;left:3453;top:359;width:41484;height:36158" coordorigin="5651,2250" coordsize="41484,36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group id="Group 76" o:spid="_x0000_s1029" style="position:absolute;left:5651;top:2492;width:16877;height:17583" coordorigin="5651,2492" coordsize="16876,17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group id="Group 77" o:spid="_x0000_s1030" style="position:absolute;left:5651;top:5524;width:16877;height:14551" coordorigin="1352,3670" coordsize="16876,14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line id="Straight Connector 78" o:spid="_x0000_s1031" style="position:absolute;visibility:visible;mso-wrap-style:square" from="5334,5524" to="5334,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Yt4MQAAADbAAAADwAAAGRycy9kb3ducmV2LnhtbERPy2rCQBTdC/7DcAU3pU500droKKWo&#10;SAXxBaW7a+aaBDN3YmaM0a/vLAouD+c9njamEDVVLresoN+LQBAnVuecKjjs569DEM4jaywsk4I7&#10;OZhO2q0xxtreeEv1zqcihLCLUUHmfRlL6ZKMDLqeLYkDd7KVQR9glUpd4S2Em0IOouhNGsw5NGRY&#10;0ldGyXl3NQo+HiubzDbzl8v3T/17jy6rRbM+KtXtNJ8jEJ4a/xT/u5dawXsYG76EHyA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Ji3gxAAAANsAAAAPAAAAAAAAAAAA&#10;AAAAAKECAABkcnMvZG93bnJldi54bWxQSwUGAAAAAAQABAD5AAAAkgMAAAAA&#10;" strokecolor="black [3213]" strokeweight=".5pt">
                        <v:stroke startarrow="block" joinstyle="miter"/>
                      </v:line>
                      <v:group id="Group 79" o:spid="_x0000_s1032" style="position:absolute;left:1352;top:3670;width:16877;height:14551" coordorigin="1352,3670" coordsize="16876,14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type id="_x0000_t202" coordsize="21600,21600" o:spt="202" path="m,l,21600r21600,l21600,xe">
                          <v:stroke joinstyle="miter"/>
                          <v:path gradientshapeok="t" o:connecttype="rect"/>
                        </v:shapetype>
                        <v:shape id="Text Box 9" o:spid="_x0000_s1033" type="#_x0000_t202" style="position:absolute;left:8594;top:14182;width:4185;height:40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x1tMMA&#10;AADbAAAADwAAAGRycy9kb3ducmV2LnhtbERPy2oCMRTdC/2HcAvdSM20C5GpUWyhRUpVfCAuL5Pr&#10;ZJjJzZBkdPz7ZiG4PJz3dN7bRlzIh8qxgrdRBoK4cLriUsFh//06AREissbGMSm4UYD57GkwxVy7&#10;K2/psoulSCEcclRgYmxzKUNhyGIYuZY4cWfnLcYEfSm1x2sKt418z7KxtFhxajDY0pehot51VkFt&#10;foeb7Gf1eRwvb36979zJ/52UennuFx8gIvXxIb67l1rBJK1PX9IP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x1tMMAAADbAAAADwAAAAAAAAAAAAAAAACYAgAAZHJzL2Rv&#10;d25yZXYueG1sUEsFBgAAAAAEAAQA9QAAAIgDAAAAAA==&#10;" filled="f" stroked="f" strokeweight=".5pt">
                          <v:textbox>
                            <w:txbxContent>
                              <w:p w14:paraId="67B03118" w14:textId="77777777" w:rsidR="00175EE5" w:rsidRDefault="00175EE5" w:rsidP="009D7B7C">
                                <w:pPr>
                                  <w:pStyle w:val="NormalWeb"/>
                                  <w:spacing w:before="0" w:beforeAutospacing="0" w:after="0" w:afterAutospacing="0"/>
                                </w:pPr>
                                <w:r>
                                  <w:t>100</w:t>
                                </w:r>
                              </w:p>
                            </w:txbxContent>
                          </v:textbox>
                        </v:shape>
                        <v:group id="Group 81" o:spid="_x0000_s1034" style="position:absolute;left:1352;top:3670;width:16877;height:12443" coordorigin="1352,3670" coordsize="16876,12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line id="Straight Connector 82" o:spid="_x0000_s1035" style="position:absolute;flip:x;visibility:visible;mso-wrap-style:square" from="4784,11153" to="6096,1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XLu8MAAADbAAAADwAAAGRycy9kb3ducmV2LnhtbESPT4vCMBTE74LfIbyFvWm6HhapRpGC&#10;fw57WRXx+GiebTV5KUnU7n56Iwgeh5n5DTOdd9aIG/nQOFbwNcxAEJdON1wp2O+WgzGIEJE1Gsek&#10;4I8CzGf93hRz7e78S7dtrESCcMhRQR1jm0sZyposhqFriZN3ct5iTNJXUnu8J7g1cpRl39Jiw2mh&#10;xpaKmsrL9moVFOZw7NYrz/Fw/j9df2hZnI1R6vOjW0xAROriO/xqb7SC8QieX9IP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1y7vDAAAA2wAAAA8AAAAAAAAAAAAA&#10;AAAAoQIAAGRycy9kb3ducmV2LnhtbFBLBQYAAAAABAAEAPkAAACRAwAAAAA=&#10;" strokecolor="black [3213]" strokeweight=".5pt">
                            <v:stroke joinstyle="miter"/>
                          </v:line>
                          <v:group id="Group 83" o:spid="_x0000_s1036" style="position:absolute;left:1352;top:3670;width:16877;height:12443" coordorigin="1352,3670" coordsize="16876,12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Text Box 9" o:spid="_x0000_s1037" type="#_x0000_t202" style="position:absolute;left:1574;top:5397;width:3760;height:40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dzt8UA&#10;AADbAAAADwAAAGRycy9kb3ducmV2LnhtbESP3WoCMRSE7wXfIRyhN6LZliKyGqUttEipFX8QLw+b&#10;083i5mRJoq5vbwShl8PMfMNM562txZl8qBwreB5mIIgLpysuFey2n4MxiBCRNdaOScGVAsxn3c4U&#10;c+0uvKbzJpYiQTjkqMDE2ORShsKQxTB0DXHy/py3GJP0pdQeLwlua/mSZSNpseK0YLChD0PFcXOy&#10;Co7mu7/Kvpbv+9Hi6n+3J3fwPwelnnrt2wREpDb+hx/thVYwfoX7l/Q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t3O3xQAAANsAAAAPAAAAAAAAAAAAAAAAAJgCAABkcnMv&#10;ZG93bnJldi54bWxQSwUGAAAAAAQABAD1AAAAigMAAAAA&#10;" filled="f" stroked="f" strokeweight=".5pt">
                              <v:textbox>
                                <w:txbxContent>
                                  <w:p w14:paraId="6D584AB8" w14:textId="77777777" w:rsidR="00175EE5" w:rsidRDefault="00175EE5" w:rsidP="009D7B7C">
                                    <w:pPr>
                                      <w:pStyle w:val="NormalWeb"/>
                                      <w:spacing w:before="0" w:beforeAutospacing="0" w:after="0" w:afterAutospacing="0"/>
                                      <w:rPr>
                                        <w:rFonts w:eastAsia="Calibri"/>
                                        <w:sz w:val="22"/>
                                        <w:szCs w:val="22"/>
                                      </w:rPr>
                                    </w:pPr>
                                    <w:proofErr w:type="gramStart"/>
                                    <w:r>
                                      <w:rPr>
                                        <w:rFonts w:eastAsia="Calibri"/>
                                        <w:sz w:val="22"/>
                                        <w:szCs w:val="22"/>
                                      </w:rPr>
                                      <w:t>flat</w:t>
                                    </w:r>
                                    <w:proofErr w:type="gramEnd"/>
                                  </w:p>
                                  <w:p w14:paraId="6F376F59" w14:textId="77777777" w:rsidR="00175EE5" w:rsidRDefault="00175EE5" w:rsidP="009D7B7C">
                                    <w:pPr>
                                      <w:pStyle w:val="NormalWeb"/>
                                      <w:spacing w:before="0" w:beforeAutospacing="0" w:after="0" w:afterAutospacing="0"/>
                                      <w:jc w:val="center"/>
                                    </w:pPr>
                                    <w:proofErr w:type="gramStart"/>
                                    <w:r>
                                      <w:rPr>
                                        <w:rFonts w:eastAsia="Calibri"/>
                                        <w:sz w:val="22"/>
                                        <w:szCs w:val="22"/>
                                      </w:rPr>
                                      <w:t>fee</w:t>
                                    </w:r>
                                    <w:proofErr w:type="gramEnd"/>
                                  </w:p>
                                </w:txbxContent>
                              </v:textbox>
                            </v:shape>
                            <v:group id="Group 85" o:spid="_x0000_s1038" style="position:absolute;left:1352;top:3670;width:16877;height:12443" coordorigin="1352,3670" coordsize="16876,12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line id="Straight Connector 86" o:spid="_x0000_s1039" style="position:absolute;rotation:90;visibility:visible;mso-wrap-style:square" from="9620,9811" to="9620,18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fyTMEAAADbAAAADwAAAGRycy9kb3ducmV2LnhtbESP3YrCMBSE7xd8h3AE79ZUhVirUcRF&#10;ENYbfx7g0BybYnNSmqzWtzcLC3s5zMw3zGrTu0Y8qAu1Zw2TcQaCuPSm5krD9bL/zEGEiGyw8Uwa&#10;XhRgsx58rLAw/sknepxjJRKEQ4EabIxtIWUoLTkMY98SJ+/mO4cxya6SpsNngrtGTrNMSYc1pwWL&#10;Le0slffzj9MwwxDa74WdHb6O9WSuVI8qP2k9GvbbJYhIffwP/7UPRkOu4PdL+gFy/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V/JMwQAAANsAAAAPAAAAAAAAAAAAAAAA&#10;AKECAABkcnMvZG93bnJldi54bWxQSwUGAAAAAAQABAD5AAAAjwMAAAAA&#10;" strokecolor="black [3213]" strokeweight=".5pt">
                                <v:stroke startarrow="block" joinstyle="miter"/>
                              </v:line>
                              <v:line id="Straight Connector 87" o:spid="_x0000_s1040" style="position:absolute;flip:y;visibility:visible;mso-wrap-style:square" from="10797,13819" to="10797,14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JoI8MAAADbAAAADwAAAGRycy9kb3ducmV2LnhtbESPQWsCMRSE74L/ITzBm2brwcrWKGVB&#10;24OXWlk8PjbP3bXJy5JEXf31plDocZiZb5jlurdGXMmH1rGCl2kGgrhyuuVaweF7M1mACBFZo3FM&#10;Cu4UYL0aDpaYa3fjL7ruYy0ShEOOCpoYu1zKUDVkMUxdR5y8k/MWY5K+ltrjLcGtkbMsm0uLLaeF&#10;BjsqGqp+9heroDDlsf/Yeo7l+XG67GhTnI1Rajzq399AROrjf/iv/akVLF7h90v6AX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CaCPDAAAA2wAAAA8AAAAAAAAAAAAA&#10;AAAAoQIAAGRycy9kb3ducmV2LnhtbFBLBQYAAAAABAAEAPkAAACRAwAAAAA=&#10;" strokecolor="black [3213]" strokeweight=".5pt">
                                <v:stroke joinstyle="miter"/>
                              </v:line>
                              <v:shape id="Text Box 88" o:spid="_x0000_s1041" type="#_x0000_t202" style="position:absolute;left:13098;top:12741;width:5131;height:33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5ssMA&#10;AADbAAAADwAAAGRycy9kb3ducmV2LnhtbERPy2oCMRTdC/2HcAvdSM20C5GpUWyhRUpVfCAuL5Pr&#10;ZJjJzZBkdPz7ZiG4PJz3dN7bRlzIh8qxgrdRBoK4cLriUsFh//06AREissbGMSm4UYD57GkwxVy7&#10;K2/psoulSCEcclRgYmxzKUNhyGIYuZY4cWfnLcYEfSm1x2sKt418z7KxtFhxajDY0pehot51VkFt&#10;foeb7Gf1eRwvb36979zJ/52UennuFx8gIvXxIb67l1rBJI1NX9IP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5ssMAAADbAAAADwAAAAAAAAAAAAAAAACYAgAAZHJzL2Rv&#10;d25yZXYueG1sUEsFBgAAAAAEAAQA9QAAAIgDAAAAAA==&#10;" filled="f" stroked="f" strokeweight=".5pt">
                                <v:textbox>
                                  <w:txbxContent>
                                    <w:p w14:paraId="3CB7A8EF" w14:textId="77777777" w:rsidR="00175EE5" w:rsidRPr="00303A44" w:rsidRDefault="00175EE5" w:rsidP="009D7B7C">
                                      <w:r>
                                        <w:t>U</w:t>
                                      </w:r>
                                      <w:r w:rsidRPr="00303A44">
                                        <w:t>nits</w:t>
                                      </w:r>
                                    </w:p>
                                  </w:txbxContent>
                                </v:textbox>
                              </v:shape>
                              <v:shape id="Text Box 9" o:spid="_x0000_s1042" type="#_x0000_t202" style="position:absolute;left:2605;top:3670;width:6128;height:4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bcKcUA&#10;AADbAAAADwAAAGRycy9kb3ducmV2LnhtbESPQWsCMRSE74L/ITzBi9RsPYhdjdIWKiKtUi3i8bF5&#10;3SxuXpYk6vrvm4LgcZiZb5jZorW1uJAPlWMFz8MMBHHhdMWlgp/9x9MERIjIGmvHpOBGARbzbmeG&#10;uXZX/qbLLpYiQTjkqMDE2ORShsKQxTB0DXHyfp23GJP0pdQerwluaznKsrG0WHFaMNjQu6HitDtb&#10;BSezHmyz5dfbYby6+c3+7I7+86hUv9e+TkFEauMjfG+vtILJC/x/S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ttwpxQAAANsAAAAPAAAAAAAAAAAAAAAAAJgCAABkcnMv&#10;ZG93bnJldi54bWxQSwUGAAAAAAQABAD1AAAAigMAAAAA&#10;" filled="f" stroked="f" strokeweight=".5pt">
                                <v:textbox>
                                  <w:txbxContent>
                                    <w:p w14:paraId="6CD8BF8C" w14:textId="77777777" w:rsidR="00175EE5" w:rsidRDefault="00175EE5" w:rsidP="009D7B7C">
                                      <w:pPr>
                                        <w:pStyle w:val="NormalWeb"/>
                                        <w:spacing w:before="0" w:beforeAutospacing="0" w:after="0" w:afterAutospacing="0"/>
                                        <w:jc w:val="center"/>
                                      </w:pPr>
                                      <w:r>
                                        <w:rPr>
                                          <w:rFonts w:eastAsia="Calibri"/>
                                          <w:sz w:val="22"/>
                                          <w:szCs w:val="22"/>
                                        </w:rPr>
                                        <w:t>CR Fee</w:t>
                                      </w:r>
                                    </w:p>
                                  </w:txbxContent>
                                </v:textbox>
                              </v:shape>
                              <v:shape id="Text Box 9" o:spid="_x0000_s1043" type="#_x0000_t202" style="position:absolute;left:1352;top:9166;width:4299;height:40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XjacIA&#10;AADbAAAADwAAAGRycy9kb3ducmV2LnhtbERPy2oCMRTdC/5DuEI3opl2IXU0igotUvrAB+LyMrlO&#10;Bic3QxJ1/PtmIbg8nPd03tpaXMmHyrGC12EGgrhwuuJSwX73MXgHESKyxtoxKbhTgPms25lirt2N&#10;N3TdxlKkEA45KjAxNrmUoTBkMQxdQ5y4k/MWY4K+lNrjLYXbWr5l2UharDg1GGxoZag4by9Wwdl8&#10;9f+yz5/lYbS++9/dxR3991Gpl167mICI1Man+OFeawXjtD59ST9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VeNpwgAAANsAAAAPAAAAAAAAAAAAAAAAAJgCAABkcnMvZG93&#10;bnJldi54bWxQSwUGAAAAAAQABAD1AAAAhwMAAAAA&#10;" filled="f" stroked="f" strokeweight=".5pt">
                                <v:textbox>
                                  <w:txbxContent>
                                    <w:p w14:paraId="52395F2F" w14:textId="77777777" w:rsidR="00175EE5" w:rsidRDefault="00175EE5" w:rsidP="009D7B7C">
                                      <w:pPr>
                                        <w:pStyle w:val="NormalWeb"/>
                                        <w:spacing w:before="0" w:beforeAutospacing="0" w:after="0" w:afterAutospacing="0"/>
                                        <w:rPr>
                                          <w:rFonts w:eastAsia="Calibri"/>
                                          <w:sz w:val="22"/>
                                          <w:szCs w:val="22"/>
                                        </w:rPr>
                                      </w:pPr>
                                      <w:proofErr w:type="gramStart"/>
                                      <w:r>
                                        <w:rPr>
                                          <w:rFonts w:eastAsia="Calibri"/>
                                          <w:sz w:val="22"/>
                                          <w:szCs w:val="22"/>
                                        </w:rPr>
                                        <w:t>start</w:t>
                                      </w:r>
                                      <w:proofErr w:type="gramEnd"/>
                                    </w:p>
                                    <w:p w14:paraId="7E057BB1" w14:textId="77777777" w:rsidR="00175EE5" w:rsidRDefault="00175EE5" w:rsidP="009D7B7C">
                                      <w:pPr>
                                        <w:pStyle w:val="NormalWeb"/>
                                        <w:spacing w:before="0" w:beforeAutospacing="0" w:after="0" w:afterAutospacing="0"/>
                                        <w:jc w:val="center"/>
                                      </w:pPr>
                                      <w:proofErr w:type="gramStart"/>
                                      <w:r>
                                        <w:rPr>
                                          <w:rFonts w:eastAsia="Calibri"/>
                                          <w:sz w:val="22"/>
                                          <w:szCs w:val="22"/>
                                        </w:rPr>
                                        <w:t>fee</w:t>
                                      </w:r>
                                      <w:proofErr w:type="gramEnd"/>
                                    </w:p>
                                  </w:txbxContent>
                                </v:textbox>
                              </v:shape>
                              <v:line id="Straight Connector 91" o:spid="_x0000_s1044" style="position:absolute;flip:x;visibility:visible;mso-wrap-style:square" from="5334,7330" to="10797,1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C688UAAADbAAAADwAAAGRycy9kb3ducmV2LnhtbESPQWvCQBSE70L/w/KE3nRjQTHRVaRU&#10;EEqFqjl4e2afSTT7NmS3Sfrvu0LB4zAz3zDLdW8q0VLjSssKJuMIBHFmdcm5gtNxO5qDcB5ZY2WZ&#10;FPySg/XqZbDERNuOv6k9+FwECLsEFRTe14mULivIoBvbmjh4V9sY9EE2udQNdgFuKvkWRTNpsOSw&#10;UGBN7wVl98OPUbDVXxeex25/Tm05+9zd6vRjOlXqddhvFiA89f4Z/m/vtIJ4Ao8v4Qf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hC688UAAADbAAAADwAAAAAAAAAA&#10;AAAAAAChAgAAZHJzL2Rvd25yZXYueG1sUEsFBgAAAAAEAAQA+QAAAJMDAAAAAA==&#10;" strokecolor="#5b9bd5 [3204]" strokeweight=".5pt">
                                <v:stroke joinstyle="miter"/>
                              </v:line>
                              <v:line id="Straight Connector 92" o:spid="_x0000_s1045" style="position:absolute;visibility:visible;mso-wrap-style:square" from="10797,7362" to="12890,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cnHsEAAADbAAAADwAAAGRycy9kb3ducmV2LnhtbESPQYvCMBSE78L+h/AWvMiatqDUahRZ&#10;UMSbunt/NG/bYvNSkmyt/94IgsdhZr5hVpvBtKIn5xvLCtJpAoK4tLrhSsHPZfeVg/ABWWNrmRTc&#10;ycNm/TFaYaHtjU/Un0MlIoR9gQrqELpCSl/WZNBPbUccvT/rDIYoXSW1w1uEm1ZmSTKXBhuOCzV2&#10;9F1TeT3/GwXbNO/NsZJ28jvbL+4u2x1Tnyo1/hy2SxCBhvAOv9oHrWCRwfNL/AF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FycewQAAANsAAAAPAAAAAAAAAAAAAAAA&#10;AKECAABkcnMvZG93bnJldi54bWxQSwUGAAAAAAQABAD5AAAAjwMAAAAA&#10;" strokecolor="#5b9bd5 [3204]" strokeweight=".5pt">
                                <v:stroke endarrow="block" joinstyle="miter"/>
                              </v:line>
                            </v:group>
                          </v:group>
                        </v:group>
                      </v:group>
                      <v:line id="Straight Connector 93" o:spid="_x0000_s1046" style="position:absolute;flip:x;visibility:visible;mso-wrap-style:square" from="4787,7362" to="5651,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D4/cQAAADbAAAADwAAAGRycy9kb3ducmV2LnhtbESPT2sCMRTE74LfITzBm2bbQtGtWSkL&#10;th56qS3i8bF57p8mL0sSdfXTN4WCx2FmfsOs1oM14kw+tI4VPMwzEMSV0y3XCr6/NrMFiBCRNRrH&#10;pOBKAdbFeLTCXLsLf9J5F2uRIBxyVNDE2OdShqohi2HueuLkHZ23GJP0tdQeLwlujXzMsmdpseW0&#10;0GBPZUPVz+5kFZRmfxje3zzHfXc7nj5oU3bGKDWdDK8vICIN8R7+b2+1guUT/H1JP0A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Pj9xAAAANsAAAAPAAAAAAAAAAAA&#10;AAAAAKECAABkcnMvZG93bnJldi54bWxQSwUGAAAAAAQABAD5AAAAkgMAAAAA&#10;" strokecolor="black [3213]" strokeweight=".5pt">
                        <v:stroke joinstyle="miter"/>
                      </v:line>
                    </v:group>
                    <v:shape id="Text Box 9" o:spid="_x0000_s1047" type="#_x0000_t202" style="position:absolute;left:11127;top:2492;width:4610;height:4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7lasUA&#10;AADbAAAADwAAAGRycy9kb3ducmV2LnhtbESPQWsCMRSE7wX/Q3iFXkSzFpF2axQVFCm2pSrF42Pz&#10;ulncvCxJ1PXfN4LQ4zAz3zDjaWtrcSYfKscKBv0MBHHhdMWlgv1u2XsBESKyxtoxKbhSgOmk8zDG&#10;XLsLf9N5G0uRIBxyVGBibHIpQ2HIYui7hjh5v85bjEn6UmqPlwS3tXzOspG0WHFaMNjQwlBx3J6s&#10;gqN5735lq4/5z2h99Z+7kzv4zUGpp8d29gYiUhv/w/f2Wit4Hc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uVqxQAAANsAAAAPAAAAAAAAAAAAAAAAAJgCAABkcnMv&#10;ZG93bnJldi54bWxQSwUGAAAAAAQABAD1AAAAigMAAAAA&#10;" filled="f" stroked="f" strokeweight=".5pt">
                      <v:textbox>
                        <w:txbxContent>
                          <w:p w14:paraId="33672B8A" w14:textId="77777777" w:rsidR="00175EE5" w:rsidRPr="00303A44" w:rsidRDefault="00175EE5" w:rsidP="009D7B7C">
                            <w:pPr>
                              <w:pStyle w:val="NormalWeb"/>
                              <w:spacing w:before="0" w:beforeAutospacing="0" w:after="0" w:afterAutospacing="0"/>
                              <w:jc w:val="center"/>
                              <w:rPr>
                                <w:u w:val="single"/>
                              </w:rPr>
                            </w:pPr>
                            <w:r w:rsidRPr="00303A44">
                              <w:rPr>
                                <w:rFonts w:eastAsia="Calibri"/>
                                <w:sz w:val="22"/>
                                <w:szCs w:val="22"/>
                                <w:u w:val="single"/>
                              </w:rPr>
                              <w:t>Now</w:t>
                            </w:r>
                          </w:p>
                        </w:txbxContent>
                      </v:textbox>
                    </v:shape>
                  </v:group>
                  <v:group id="Group 95" o:spid="_x0000_s1048" style="position:absolute;left:26980;top:2250;width:20155;height:17824" coordorigin="26980,2250" coordsize="20155,17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Text Box 9" o:spid="_x0000_s1049" type="#_x0000_t202" style="position:absolute;left:35466;top:15674;width:5277;height:44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DehsUA&#10;AADbAAAADwAAAGRycy9kb3ducmV2LnhtbESPQWsCMRSE7wX/Q3iFXqRm7WHRrVGq0CJilWopHh+b&#10;183i5mVJoq7/vhGEHoeZ+YaZzDrbiDP5UDtWMBxkIIhLp2uuFHzv359HIEJE1tg4JgVXCjCb9h4m&#10;WGh34S8672IlEoRDgQpMjG0hZSgNWQwD1xIn79d5izFJX0nt8ZLgtpEvWZZLizWnBYMtLQyVx93J&#10;KjiaVX+bfXzOf/Ll1W/2J3fw64NST4/d2yuISF38D9/bS61gnMPtS/oBc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8N6GxQAAANsAAAAPAAAAAAAAAAAAAAAAAJgCAABkcnMv&#10;ZG93bnJldi54bWxQSwUGAAAAAAQABAD1AAAAigMAAAAA&#10;" filled="f" stroked="f" strokeweight=".5pt">
                      <v:textbox>
                        <w:txbxContent>
                          <w:p w14:paraId="17FE18E3" w14:textId="77777777" w:rsidR="00175EE5" w:rsidRDefault="00175EE5" w:rsidP="009D7B7C">
                            <w:pPr>
                              <w:pStyle w:val="NormalWeb"/>
                              <w:spacing w:before="0" w:beforeAutospacing="0" w:after="0" w:afterAutospacing="0"/>
                              <w:rPr>
                                <w:rFonts w:eastAsia="Times New Roman"/>
                              </w:rPr>
                            </w:pPr>
                            <w:proofErr w:type="gramStart"/>
                            <w:r>
                              <w:rPr>
                                <w:rFonts w:eastAsia="Times New Roman"/>
                              </w:rPr>
                              <w:t>break</w:t>
                            </w:r>
                            <w:proofErr w:type="gramEnd"/>
                          </w:p>
                          <w:p w14:paraId="0A0D8872" w14:textId="77777777" w:rsidR="00175EE5" w:rsidRDefault="00175EE5" w:rsidP="009D7B7C">
                            <w:pPr>
                              <w:pStyle w:val="NormalWeb"/>
                              <w:spacing w:before="0" w:beforeAutospacing="0" w:after="0" w:afterAutospacing="0"/>
                              <w:jc w:val="center"/>
                            </w:pPr>
                            <w:proofErr w:type="gramStart"/>
                            <w:r>
                              <w:rPr>
                                <w:rFonts w:eastAsia="Times New Roman"/>
                              </w:rPr>
                              <w:t>point</w:t>
                            </w:r>
                            <w:proofErr w:type="gramEnd"/>
                          </w:p>
                        </w:txbxContent>
                      </v:textbox>
                    </v:shape>
                    <v:group id="Group 97" o:spid="_x0000_s1050" style="position:absolute;left:26980;top:2250;width:20155;height:17575" coordorigin="26980,2250" coordsize="20155,17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group id="Group 98" o:spid="_x0000_s1051" style="position:absolute;left:26980;top:2250;width:20155;height:17575" coordsize="19154,17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group id="Group 99" o:spid="_x0000_s1052" style="position:absolute;top:3031;width:19154;height:14545" coordorigin=",3031" coordsize="19154,14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line id="Straight Connector 100" o:spid="_x0000_s1053" style="position:absolute;visibility:visible;mso-wrap-style:square" from="3981,4885" to="3981,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g6skAAADcAAAADwAAAGRycy9kb3ducmV2LnhtbESPQUvDQBCF7wX/wzKCF7G7epCadluk&#10;tCIWSq2F0tuYHZNgdjbNrmnqr3cOQm8zvDfvfTOZ9b5WHbWxCmzhfmhAEefBVVxY2H0s70agYkJ2&#10;WAcmC2eKMJteDSaYuXDid+q2qVASwjFDC2VKTaZ1zEvyGIehIRbtK7Qek6xtoV2LJwn3tX4w5lF7&#10;rFgaSmxoXlL+vf3xFp5+VyFfbJa3x7d9dzib4+qlX39ae3PdP49BJerTxfx//eoE3wi+PCMT6Ok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MTvoOrJAAAA3AAAAA8AAAAA&#10;AAAAAAAAAAAAoQIAAGRycy9kb3ducmV2LnhtbFBLBQYAAAAABAAEAPkAAACXAwAAAAA=&#10;" strokecolor="black [3213]" strokeweight=".5pt">
                            <v:stroke startarrow="block" joinstyle="miter"/>
                          </v:line>
                          <v:group id="Group 101" o:spid="_x0000_s1054" style="position:absolute;top:3031;width:19154;height:14545" coordorigin=",3031" coordsize="19154,14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Text Box 9" o:spid="_x0000_s1055" type="#_x0000_t202" style="position:absolute;left:4743;top:13543;width:3977;height:40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vpe8MA&#10;AADcAAAADwAAAGRycy9kb3ducmV2LnhtbERPTWsCMRC9F/ofwhR6KZrUg8jWKFpokVKVqojHYTNu&#10;FjeTJYm6/vtGKPQ2j/c542nnGnGhEGvPGl77CgRx6U3NlYbd9qM3AhETssHGM2m4UYTp5PFhjIXx&#10;V/6hyyZVIodwLFCDTaktpIylJYex71vizB19cJgyDJU0Aa853DVyoNRQOqw5N1hs6d1SedqcnYaT&#10;/XpZq8/lfD9c3MJqe/aH8H3Q+vmpm72BSNSlf/Gfe2HyfDWA+zP5Aj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vpe8MAAADcAAAADwAAAAAAAAAAAAAAAACYAgAAZHJzL2Rv&#10;d25yZXYueG1sUEsFBgAAAAAEAAQA9QAAAIgDAAAAAA==&#10;" filled="f" stroked="f" strokeweight=".5pt">
                              <v:textbox>
                                <w:txbxContent>
                                  <w:p w14:paraId="443837EF" w14:textId="77777777" w:rsidR="00175EE5" w:rsidRDefault="00175EE5" w:rsidP="009D7B7C">
                                    <w:pPr>
                                      <w:pStyle w:val="NormalWeb"/>
                                      <w:spacing w:before="0" w:beforeAutospacing="0" w:after="0" w:afterAutospacing="0"/>
                                    </w:pPr>
                                    <w:r>
                                      <w:rPr>
                                        <w:rFonts w:eastAsia="Times New Roman"/>
                                      </w:rPr>
                                      <w:t>100</w:t>
                                    </w:r>
                                  </w:p>
                                </w:txbxContent>
                              </v:textbox>
                            </v:shape>
                            <v:group id="Group 103" o:spid="_x0000_s1056" style="position:absolute;top:3031;width:19154;height:12451" coordorigin=",3031" coordsize="19154,12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line id="Straight Connector 104" o:spid="_x0000_s1057" style="position:absolute;flip:x;visibility:visible;mso-wrap-style:square" from="3431,11642" to="4743,1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XuuMIAAADcAAAADwAAAGRycy9kb3ducmV2LnhtbERPS2sCMRC+F/ofwhR6q9lKKWU1K7Jg&#10;7aEXrSweh83sQ5PJkkTd9tebguBtPr7nzBejNeJMPvSOFbxOMhDEtdM9twp2P6uXDxAhIms0jknB&#10;LwVYFI8Pc8y1u/CGztvYihTCIUcFXYxDLmWoO7IYJm4gTlzjvMWYoG+l9nhJ4dbIaZa9S4s9p4YO&#10;Byo7qo/bk1VQmmo/rj89x+rw15y+aVUejFHq+WlczkBEGuNdfHN/6TQ/e4P/Z9IFsrg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3XuuMIAAADcAAAADwAAAAAAAAAAAAAA&#10;AAChAgAAZHJzL2Rvd25yZXYueG1sUEsFBgAAAAAEAAQA+QAAAJADAAAAAA==&#10;" strokecolor="black [3213]" strokeweight=".5pt">
                                <v:stroke joinstyle="miter"/>
                              </v:line>
                              <v:group id="Group 105" o:spid="_x0000_s1058" style="position:absolute;top:3031;width:19154;height:12451" coordorigin=",3031" coordsize="19154,12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Text Box 9" o:spid="_x0000_s1059" type="#_x0000_t202" style="position:absolute;left:222;top:6421;width:3572;height:40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DveMQA&#10;AADcAAAADwAAAGRycy9kb3ducmV2LnhtbERPS2sCMRC+F/ofwhR6KZq0h6WsRrGFFim14gPxOGzG&#10;zeJmsiRR13/fCIXe5uN7znjau1acKcTGs4bnoQJBXHnTcK1hu/kYvIKICdlg65k0XCnCdHJ/N8bS&#10;+Auv6LxOtcghHEvUYFPqSiljZclhHPqOOHMHHxymDEMtTcBLDnetfFGqkA4bzg0WO3q3VB3XJ6fh&#10;aL+elupz8bYr5tfwszn5ffjea/340M9GIBL16V/8556bPF8VcHsmXyA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w73jEAAAA3AAAAA8AAAAAAAAAAAAAAAAAmAIAAGRycy9k&#10;b3ducmV2LnhtbFBLBQYAAAAABAAEAPUAAACJAwAAAAA=&#10;" filled="f" stroked="f" strokeweight=".5pt">
                                  <v:textbox>
                                    <w:txbxContent>
                                      <w:p w14:paraId="3BC6A058" w14:textId="77777777" w:rsidR="00175EE5" w:rsidRDefault="00175EE5" w:rsidP="009D7B7C">
                                        <w:pPr>
                                          <w:pStyle w:val="NormalWeb"/>
                                          <w:spacing w:before="0" w:beforeAutospacing="0" w:after="0" w:afterAutospacing="0"/>
                                        </w:pPr>
                                        <w:proofErr w:type="gramStart"/>
                                        <w:r>
                                          <w:rPr>
                                            <w:rFonts w:eastAsia="Calibri"/>
                                            <w:sz w:val="22"/>
                                            <w:szCs w:val="22"/>
                                          </w:rPr>
                                          <w:t>flat</w:t>
                                        </w:r>
                                        <w:proofErr w:type="gramEnd"/>
                                      </w:p>
                                      <w:p w14:paraId="4E02259C" w14:textId="77777777" w:rsidR="00175EE5" w:rsidRDefault="00175EE5" w:rsidP="009D7B7C">
                                        <w:pPr>
                                          <w:pStyle w:val="NormalWeb"/>
                                          <w:spacing w:before="0" w:beforeAutospacing="0" w:after="0" w:afterAutospacing="0"/>
                                          <w:jc w:val="center"/>
                                        </w:pPr>
                                        <w:proofErr w:type="gramStart"/>
                                        <w:r>
                                          <w:rPr>
                                            <w:rFonts w:eastAsia="Calibri"/>
                                            <w:sz w:val="22"/>
                                            <w:szCs w:val="22"/>
                                          </w:rPr>
                                          <w:t>fee</w:t>
                                        </w:r>
                                        <w:proofErr w:type="gramEnd"/>
                                      </w:p>
                                    </w:txbxContent>
                                  </v:textbox>
                                </v:shape>
                                <v:group id="Group 107" o:spid="_x0000_s1060" style="position:absolute;top:3031;width:19154;height:12451" coordorigin=",3031" coordsize="19154,12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line id="Straight Connector 108" o:spid="_x0000_s1061" style="position:absolute;flip:x;visibility:visible;mso-wrap-style:square" from="3981,13458" to="15340,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5wsMAAADcAAAADwAAAGRycy9kb3ducmV2LnhtbESPQWsCMRCF74X+hzCF3mqiSKmrUURa&#10;WuqpKp7Hzbi7uJksSarrv3cOgrcZ3pv3vpktet+qM8XUBLYwHBhQxGVwDVcWdtuvtw9QKSM7bAOT&#10;hSslWMyfn2ZYuHDhPzpvcqUkhFOBFuqcu0LrVNbkMQ1CRyzaMUSPWdZYaRfxIuG+1SNj3rXHhqWh&#10;xo5WNZWnzb+3cAijcbNe7T/jmL/NujtO9r9hYu3rS7+cgsrU54f5fv3jBN8IrTwjE+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GOcLDAAAA3AAAAA8AAAAAAAAAAAAA&#10;AAAAoQIAAGRycy9kb3ducmV2LnhtbFBLBQYAAAAABAAEAPkAAACRAwAAAAA=&#10;" strokecolor="black [3213]" strokeweight=".5pt">
                                    <v:stroke startarrow="block" joinstyle="miter"/>
                                  </v:line>
                                  <v:line id="Straight Connector 109" o:spid="_x0000_s1062" style="position:absolute;flip:y;visibility:visible;mso-wrap-style:square" from="6946,13181" to="694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RBJsIAAADcAAAADwAAAGRycy9kb3ducmV2LnhtbERPS2sCMRC+F/ofwhR6q9l6KO1qVmTB&#10;2kMvWlk8DpvZhyaTJYm67a83BcHbfHzPmS9Ga8SZfOgdK3idZCCIa6d7bhXsflYv7yBCRNZoHJOC&#10;XwqwKB4f5phrd+ENnbexFSmEQ44KuhiHXMpQd2QxTNxAnLjGeYsxQd9K7fGSwq2R0yx7kxZ7Tg0d&#10;DlR2VB+3J6ugNNV+XH96jtXhrzl906o8GKPU89O4nIGINMa7+Ob+0ml+9gH/z6QLZHE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XRBJsIAAADcAAAADwAAAAAAAAAAAAAA&#10;AAChAgAAZHJzL2Rvd25yZXYueG1sUEsFBgAAAAAEAAQA+QAAAJADAAAAAA==&#10;" strokecolor="black [3213]" strokeweight=".5pt">
                                    <v:stroke joinstyle="miter"/>
                                  </v:line>
                                  <v:shape id="Text Box 15" o:spid="_x0000_s1063" type="#_x0000_t202" style="position:absolute;left:14477;top:12104;width:4677;height:33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ESscA&#10;AADcAAAADwAAAGRycy9kb3ducmV2LnhtbESPQWsCMRCF74X+hzAFL6Vm9SBla5S2oIjYilqKx2Ez&#10;3SxuJksSdf33nUOhtxnem/e+mc5736oLxdQENjAaFqCIq2Abrg18HRZPz6BSRrbYBiYDN0own93f&#10;TbG04co7uuxzrSSEU4kGXM5dqXWqHHlMw9ARi/YToscsa6y1jXiVcN/qcVFMtMeGpcFhR++OqtP+&#10;7A2c3PpxWyw/3r4nq1v8PJzDMW6Oxgwe+tcXUJn6/G/+u15ZwR8JvjwjE+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MRErHAAAA3AAAAA8AAAAAAAAAAAAAAAAAmAIAAGRy&#10;cy9kb3ducmV2LnhtbFBLBQYAAAAABAAEAPUAAACMAwAAAAA=&#10;" filled="f" stroked="f" strokeweight=".5pt">
                                    <v:textbox>
                                      <w:txbxContent>
                                        <w:p w14:paraId="4369C31D" w14:textId="77777777" w:rsidR="00175EE5" w:rsidRDefault="00175EE5" w:rsidP="009D7B7C">
                                          <w:pPr>
                                            <w:pStyle w:val="NormalWeb"/>
                                            <w:spacing w:before="0" w:beforeAutospacing="0" w:after="0" w:afterAutospacing="0"/>
                                          </w:pPr>
                                          <w:r>
                                            <w:rPr>
                                              <w:rFonts w:eastAsia="Calibri"/>
                                              <w:sz w:val="22"/>
                                              <w:szCs w:val="22"/>
                                            </w:rPr>
                                            <w:t>Units</w:t>
                                          </w:r>
                                        </w:p>
                                      </w:txbxContent>
                                    </v:textbox>
                                  </v:shape>
                                  <v:shape id="Text Box 9" o:spid="_x0000_s1064" type="#_x0000_t202" style="position:absolute;left:1252;top:3031;width:5824;height:40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Dh0cQA&#10;AADcAAAADwAAAGRycy9kb3ducmV2LnhtbERPTWsCMRC9F/ofwhS8SM1uD1JWo7SCRcRWXEvxOGym&#10;m8XNZEmirv/eFITe5vE+ZzrvbSvO5EPjWEE+ykAQV043XCv43i+fX0GEiKyxdUwKrhRgPnt8mGKh&#10;3YV3dC5jLVIIhwIVmBi7QspQGbIYRq4jTtyv8xZjgr6W2uMlhdtWvmTZWFpsODUY7GhhqDqWJ6vg&#10;aNbDbfbx+f4zXl391/7kDn5zUGrw1L9NQETq47/47l7pND/P4e+ZdIG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A4dHEAAAA3AAAAA8AAAAAAAAAAAAAAAAAmAIAAGRycy9k&#10;b3ducmV2LnhtbFBLBQYAAAAABAAEAPUAAACJAwAAAAA=&#10;" filled="f" stroked="f" strokeweight=".5pt">
                                    <v:textbox>
                                      <w:txbxContent>
                                        <w:p w14:paraId="4B6F0986" w14:textId="77777777" w:rsidR="00175EE5" w:rsidRDefault="00175EE5" w:rsidP="009D7B7C">
                                          <w:pPr>
                                            <w:pStyle w:val="NormalWeb"/>
                                            <w:spacing w:before="0" w:beforeAutospacing="0" w:after="0" w:afterAutospacing="0"/>
                                            <w:jc w:val="center"/>
                                          </w:pPr>
                                          <w:r>
                                            <w:rPr>
                                              <w:rFonts w:eastAsia="Calibri"/>
                                              <w:sz w:val="22"/>
                                              <w:szCs w:val="22"/>
                                            </w:rPr>
                                            <w:t>CR Fee</w:t>
                                          </w:r>
                                        </w:p>
                                      </w:txbxContent>
                                    </v:textbox>
                                  </v:shape>
                                  <v:shape id="Text Box 9" o:spid="_x0000_s1065" type="#_x0000_t202" style="position:absolute;top:9635;width:4085;height:40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J/psQA&#10;AADcAAAADwAAAGRycy9kb3ducmV2LnhtbERPS2sCMRC+F/wPYQq9lJrVg5StUVqhRYpWfCB7HDbT&#10;zeJmsiRZXf+9EQq9zcf3nOm8t404kw+1YwWjYQaCuHS65krBYf/58goiRGSNjWNScKUA89ngYYq5&#10;dhfe0nkXK5FCOOSowMTY5lKG0pDFMHQtceJ+nbcYE/SV1B4vKdw2cpxlE2mx5tRgsKWFofK066yC&#10;k/l+3mRf64/jZHn1P/vOFX5VKPX02L+/gYjUx3/xn3up0/zRGO7PpAv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Sf6bEAAAA3AAAAA8AAAAAAAAAAAAAAAAAmAIAAGRycy9k&#10;b3ducmV2LnhtbFBLBQYAAAAABAAEAPUAAACJAwAAAAA=&#10;" filled="f" stroked="f" strokeweight=".5pt">
                                    <v:textbox>
                                      <w:txbxContent>
                                        <w:p w14:paraId="7DCD3949" w14:textId="77777777" w:rsidR="00175EE5" w:rsidRDefault="00175EE5" w:rsidP="009D7B7C">
                                          <w:pPr>
                                            <w:pStyle w:val="NormalWeb"/>
                                            <w:spacing w:before="0" w:beforeAutospacing="0" w:after="0" w:afterAutospacing="0"/>
                                          </w:pPr>
                                          <w:proofErr w:type="gramStart"/>
                                          <w:r>
                                            <w:rPr>
                                              <w:rFonts w:eastAsia="Calibri"/>
                                              <w:sz w:val="22"/>
                                              <w:szCs w:val="22"/>
                                            </w:rPr>
                                            <w:t>start</w:t>
                                          </w:r>
                                          <w:proofErr w:type="gramEnd"/>
                                        </w:p>
                                        <w:p w14:paraId="451B9D08" w14:textId="77777777" w:rsidR="00175EE5" w:rsidRDefault="00175EE5" w:rsidP="009D7B7C">
                                          <w:pPr>
                                            <w:pStyle w:val="NormalWeb"/>
                                            <w:spacing w:before="0" w:beforeAutospacing="0" w:after="0" w:afterAutospacing="0"/>
                                            <w:jc w:val="center"/>
                                          </w:pPr>
                                          <w:proofErr w:type="gramStart"/>
                                          <w:r>
                                            <w:rPr>
                                              <w:rFonts w:eastAsia="Calibri"/>
                                              <w:sz w:val="22"/>
                                              <w:szCs w:val="22"/>
                                            </w:rPr>
                                            <w:t>fee</w:t>
                                          </w:r>
                                          <w:proofErr w:type="gramEnd"/>
                                        </w:p>
                                      </w:txbxContent>
                                    </v:textbox>
                                  </v:shape>
                                  <v:line id="Straight Connector 113" o:spid="_x0000_s1066" style="position:absolute;flip:x;visibility:visible;mso-wrap-style:square" from="3981,8210" to="7076,1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sCFMIAAADcAAAADwAAAGRycy9kb3ducmV2LnhtbERPS4vCMBC+C/6HMII3TV1RtBplWVYQ&#10;FgVfB29jM7bVZlKarNZ/bwTB23x8z5nOa1OIG1Uut6yg141AECdW55wq2O8WnREI55E1FpZJwYMc&#10;zGfNxhRjbe+8odvWpyKEsItRQeZ9GUvpkowMuq4tiQN3tpVBH2CVSl3hPYSbQn5F0VAazDk0ZFjS&#10;T0bJdftvFCz06sSjsVsfDzYf/i0v5eF3MFCq3aq/JyA81f4jfruXOszv9eH1TLhAz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GsCFMIAAADcAAAADwAAAAAAAAAAAAAA&#10;AAChAgAAZHJzL2Rvd25yZXYueG1sUEsFBgAAAAAEAAQA+QAAAJADAAAAAA==&#10;" strokecolor="#5b9bd5 [3204]" strokeweight=".5pt">
                                    <v:stroke joinstyle="miter"/>
                                  </v:line>
                                </v:group>
                              </v:group>
                            </v:group>
                          </v:group>
                          <v:line id="Straight Connector 114" o:spid="_x0000_s1067" style="position:absolute;flip:x;visibility:visible;mso-wrap-style:square" from="3435,8386" to="4298,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x4ZcIAAADcAAAADwAAAGRycy9kb3ducmV2LnhtbERPTWsCMRC9F/ofwgi91axSpKxGkQVr&#10;D160Zelx2Iy7q8lkSaJu/fVGELzN433ObNFbI87kQ+tYwWiYgSCunG65VvD7s3r/BBEiskbjmBT8&#10;U4DF/PVlhrl2F97SeRdrkUI45KigibHLpQxVQxbD0HXEids7bzEm6GupPV5SuDVynGUTabHl1NBg&#10;R0VD1XF3sgoKU/716y/PsTxc96cNrYqDMUq9DfrlFESkPj7FD/e3TvNHH3B/Jl0g5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qx4ZcIAAADcAAAADwAAAAAAAAAAAAAA&#10;AAChAgAAZHJzL2Rvd25yZXYueG1sUEsFBgAAAAAEAAQA+QAAAJADAAAAAA==&#10;" strokecolor="black [3213]" strokeweight=".5pt">
                            <v:stroke joinstyle="miter"/>
                          </v:line>
                        </v:group>
                        <v:shape id="Text Box 9" o:spid="_x0000_s1068" type="#_x0000_t202" style="position:absolute;left:5475;width:8401;height:4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vn0sMA&#10;AADcAAAADwAAAGRycy9kb3ducmV2LnhtbERPTWsCMRC9C/6HMIIXqVmFSlmN0hZapFilWsTjsJlu&#10;FjeTJYm6/ntTELzN433ObNHaWpzJh8qxgtEwA0FcOF1xqeB39/H0AiJEZI21Y1JwpQCLebczw1y7&#10;C//QeRtLkUI45KjAxNjkUobCkMUwdA1x4v6ctxgT9KXUHi8p3NZynGUTabHi1GCwoXdDxXF7sgqO&#10;5muwyT6/3/aT5dWvdyd38KuDUv1e+zoFEamND/HdvdRp/ugZ/p9JF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vn0sMAAADcAAAADwAAAAAAAAAAAAAAAACYAgAAZHJzL2Rv&#10;d25yZXYueG1sUEsFBgAAAAAEAAQA9QAAAIgDAAAAAA==&#10;" filled="f" stroked="f" strokeweight=".5pt">
                          <v:textbox>
                            <w:txbxContent>
                              <w:p w14:paraId="4F640AF4" w14:textId="77777777" w:rsidR="00175EE5" w:rsidRDefault="00175EE5" w:rsidP="009D7B7C">
                                <w:pPr>
                                  <w:pStyle w:val="NormalWeb"/>
                                  <w:spacing w:before="0" w:beforeAutospacing="0" w:after="0" w:afterAutospacing="0"/>
                                  <w:jc w:val="center"/>
                                </w:pPr>
                                <w:r>
                                  <w:rPr>
                                    <w:rFonts w:eastAsia="Calibri"/>
                                    <w:sz w:val="22"/>
                                    <w:szCs w:val="22"/>
                                    <w:u w:val="single"/>
                                  </w:rPr>
                                  <w:t>Procedure B</w:t>
                                </w:r>
                              </w:p>
                            </w:txbxContent>
                          </v:textbox>
                        </v:shape>
                      </v:group>
                      <v:line id="Straight Connector 116" o:spid="_x0000_s1069" style="position:absolute;flip:y;visibility:visible;mso-wrap-style:square" from="38154,15312" to="38154,16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JDicMAAADcAAAADwAAAGRycy9kb3ducmV2LnhtbERPPWvDMBDdC/kP4gLZGjkdTHGihGJI&#10;2yFLnRIyHtbFdiqdjKTYbn99VQh0u8f7vM1uskYM5EPnWMFqmYEgrp3uuFHwedw/PoMIEVmjcUwK&#10;vinAbjt72GCh3cgfNFSxESmEQ4EK2hj7QspQt2QxLF1PnLiL8xZjgr6R2uOYwq2RT1mWS4sdp4YW&#10;eypbqr+qm1VQmtN5env1HE/Xn8vtQPvyaoxSi/n0sgYRaYr/4rv7Xaf5qxz+nkkXyO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yQ4nDAAAA3AAAAA8AAAAAAAAAAAAA&#10;AAAAoQIAAGRycy9kb3ducmV2LnhtbFBLBQYAAAAABAAEAPkAAACRAwAAAAA=&#10;" strokecolor="black [3213]" strokeweight=".5pt">
                        <v:stroke joinstyle="miter"/>
                      </v:line>
                      <v:line id="Straight Connector 117" o:spid="_x0000_s1070" style="position:absolute;visibility:visible;mso-wrap-style:square" from="34426,10460" to="38154,10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hi2cEAAADcAAAADwAAAGRycy9kb3ducmV2LnhtbERPTYvCMBC9L/gfwgje1lQFlWoUERRP&#10;C+vqwdvQjE21mdQmtt1/vxGEvc3jfc5y3dlSNFT7wrGC0TABQZw5XXCu4PSz+5yD8AFZY+mYFPyS&#10;h/Wq97HEVLuWv6k5hlzEEPYpKjAhVKmUPjNk0Q9dRRy5q6sthgjrXOoa2xhuSzlOkqm0WHBsMFjR&#10;1lB2Pz6tggdmO7KX875JWtNMptfqa3a7KDXod5sFiEBd+Be/3Qcd549m8HomXiB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KGLZwQAAANwAAAAPAAAAAAAAAAAAAAAA&#10;AKECAABkcnMvZG93bnJldi54bWxQSwUGAAAAAAQABAD5AAAAjwMAAAAA&#10;" strokecolor="#5b9bd5 [3204]" strokeweight=".5pt">
                        <v:stroke joinstyle="miter"/>
                      </v:line>
                      <v:shapetype id="_x0000_t32" coordsize="21600,21600" o:spt="32" o:oned="t" path="m,l21600,21600e" filled="f">
                        <v:path arrowok="t" fillok="f" o:connecttype="none"/>
                        <o:lock v:ext="edit" shapetype="t"/>
                      </v:shapetype>
                      <v:shape id="Straight Arrow Connector 118" o:spid="_x0000_s1071" type="#_x0000_t32" style="position:absolute;left:38154;top:7966;width:2494;height:24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MyMccAAADcAAAADwAAAGRycy9kb3ducmV2LnhtbESPT0/CQBDF7yZ8h82QcDGyBf/EVBaC&#10;JSReRRPxNukO3Up3tnaXUv30zoHE20zem/d+s1gNvlE9dbEObGA2zUARl8HWXBl4f9vePIKKCdli&#10;E5gM/FCE1XJ0tcDchjO/Ur9LlZIQjjkacCm1udaxdOQxTkNLLNohdB6TrF2lbYdnCfeNnmfZg/ZY&#10;szQ4bKlwVB53J2/g83Bv++diU5duX9x+XN/9fn/tN8ZMxsP6CVSiIf2bL9cvVvBnQivPyAR6+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czIxxwAAANwAAAAPAAAAAAAA&#10;AAAAAAAAAKECAABkcnMvZG93bnJldi54bWxQSwUGAAAAAAQABAD5AAAAlQMAAAAA&#10;" strokecolor="#5b9bd5 [3204]" strokeweight=".5pt">
                        <v:stroke endarrow="block" joinstyle="miter"/>
                      </v:shape>
                    </v:group>
                  </v:group>
                  <v:group id="Group 119" o:spid="_x0000_s1072" style="position:absolute;left:12976;top:21261;width:23186;height:17146" coordorigin="12976,21261" coordsize="23186,17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group id="Group 120" o:spid="_x0000_s1073" style="position:absolute;left:12976;top:21261;width:23186;height:15478" coordorigin="12976,21261" coordsize="23186,1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group id="Group 121" o:spid="_x0000_s1074" style="position:absolute;left:12976;top:21261;width:23186;height:15478" coordorigin="12976,21261" coordsize="23186,1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line id="Straight Connector 122" o:spid="_x0000_s1075" style="position:absolute;flip:x;visibility:visible;mso-wrap-style:square" from="19678,27133" to="20593,27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WPN8EAAADcAAAADwAAAGRycy9kb3ducmV2LnhtbERPS4vCMBC+L/gfwgje1tQeZKlGkYKP&#10;g5d1F/E4NGNbTSYliVr99ZuFhb3Nx/ec+bK3RtzJh9axgsk4A0FcOd1yreD7a/3+ASJEZI3GMSl4&#10;UoDlYvA2x0K7B3/S/RBrkUI4FKigibErpAxVQxbD2HXEiTs7bzEm6GupPT5SuDUyz7KptNhyamiw&#10;o7Kh6nq4WQWlOZ767cZzPF5e59ue1uXFGKVGw341AxGpj//iP/dOp/l5Dr/PpAvk4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ZY83wQAAANwAAAAPAAAAAAAAAAAAAAAA&#10;AKECAABkcnMvZG93bnJldi54bWxQSwUGAAAAAAQABAD5AAAAjwMAAAAA&#10;" strokecolor="black [3213]" strokeweight=".5pt">
                          <v:stroke joinstyle="miter"/>
                        </v:line>
                        <v:group id="Group 123" o:spid="_x0000_s1076" style="position:absolute;left:12976;top:21261;width:23186;height:15478" coordorigin="12976,21261" coordsize="23186,1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line id="Straight Connector 124" o:spid="_x0000_s1077" style="position:absolute;visibility:visible;mso-wrap-style:square" from="29660,26975" to="31749,26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jHD8AAAADcAAAADwAAAGRycy9kb3ducmV2LnhtbERPS4vCMBC+L/gfwgheFk1bdkWrUURQ&#10;xNv6uA/N2BabSUlirf/eLCzsbT6+5yzXvWlER87XlhWkkwQEcWF1zaWCy3k3noHwAVljY5kUvMjD&#10;ejX4WGKu7ZN/qDuFUsQQ9jkqqEJocyl9UZFBP7EtceRu1hkMEbpSaofPGG4amSXJVBqsOTZU2NK2&#10;ouJ+ehgFm3TWmWMp7ef1ez9/uWx3TH2q1GjYbxYgAvXhX/znPug4P/uC32fiBXL1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Foxw/AAAAA3AAAAA8AAAAAAAAAAAAAAAAA&#10;oQIAAGRycy9kb3ducmV2LnhtbFBLBQYAAAAABAAEAPkAAACOAwAAAAA=&#10;" strokecolor="#5b9bd5 [3204]" strokeweight=".5pt">
                            <v:stroke endarrow="block" joinstyle="miter"/>
                          </v:line>
                          <v:group id="Group 125" o:spid="_x0000_s1078" style="position:absolute;left:12976;top:21261;width:23186;height:15478" coordorigin="12976,21261" coordsize="23186,1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Text Box 9" o:spid="_x0000_s1079" type="#_x0000_t202" style="position:absolute;left:12976;top:24713;width:7709;height:6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WzGMMA&#10;AADcAAAADwAAAGRycy9kb3ducmV2LnhtbERPTWsCMRC9F/wPYQQvRbN6WMrWKK2giLSVqojHYTNu&#10;FjeTJYm6/vumUOhtHu9zpvPONuJGPtSOFYxHGQji0umaKwWH/XL4AiJEZI2NY1LwoADzWe9pioV2&#10;d/6m2y5WIoVwKFCBibEtpAylIYth5FrixJ2dtxgT9JXUHu8p3DZykmW5tFhzajDY0sJQedldrYKL&#10;2Txvs9Xn+zFfP/zX/upO/uOk1KDfvb2CiNTFf/Gfe63T/EkOv8+kC+T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0WzGMMAAADcAAAADwAAAAAAAAAAAAAAAACYAgAAZHJzL2Rv&#10;d25yZXYueG1sUEsFBgAAAAAEAAQA9QAAAIgDAAAAAA==&#10;" filled="f" stroked="f" strokeweight=".5pt">
                              <v:textbox>
                                <w:txbxContent>
                                  <w:p w14:paraId="4C0524AE" w14:textId="77777777" w:rsidR="00175EE5" w:rsidRDefault="00175EE5" w:rsidP="009D7B7C">
                                    <w:pPr>
                                      <w:pStyle w:val="NormalWeb"/>
                                      <w:spacing w:before="0" w:beforeAutospacing="0" w:after="0" w:afterAutospacing="0"/>
                                      <w:jc w:val="center"/>
                                      <w:rPr>
                                        <w:rFonts w:eastAsia="Calibri"/>
                                        <w:sz w:val="16"/>
                                        <w:szCs w:val="22"/>
                                      </w:rPr>
                                    </w:pPr>
                                    <w:proofErr w:type="gramStart"/>
                                    <w:r>
                                      <w:rPr>
                                        <w:rFonts w:eastAsia="Calibri"/>
                                        <w:sz w:val="16"/>
                                        <w:szCs w:val="22"/>
                                      </w:rPr>
                                      <w:t>corresponding</w:t>
                                    </w:r>
                                    <w:proofErr w:type="gramEnd"/>
                                  </w:p>
                                  <w:p w14:paraId="7C5D1294" w14:textId="77777777" w:rsidR="00175EE5" w:rsidRPr="004144DD" w:rsidRDefault="00175EE5" w:rsidP="009D7B7C">
                                    <w:pPr>
                                      <w:pStyle w:val="NormalWeb"/>
                                      <w:spacing w:before="0" w:beforeAutospacing="0" w:after="0" w:afterAutospacing="0"/>
                                      <w:jc w:val="center"/>
                                      <w:rPr>
                                        <w:rFonts w:eastAsia="Calibri"/>
                                        <w:sz w:val="16"/>
                                        <w:szCs w:val="22"/>
                                      </w:rPr>
                                    </w:pPr>
                                    <w:proofErr w:type="gramStart"/>
                                    <w:r w:rsidRPr="004144DD">
                                      <w:rPr>
                                        <w:rFonts w:eastAsia="Calibri"/>
                                        <w:sz w:val="16"/>
                                        <w:szCs w:val="22"/>
                                      </w:rPr>
                                      <w:t>new</w:t>
                                    </w:r>
                                    <w:proofErr w:type="gramEnd"/>
                                    <w:r w:rsidRPr="004144DD">
                                      <w:rPr>
                                        <w:rFonts w:eastAsia="Calibri"/>
                                        <w:sz w:val="16"/>
                                        <w:szCs w:val="22"/>
                                      </w:rPr>
                                      <w:t xml:space="preserve"> upper</w:t>
                                    </w:r>
                                  </w:p>
                                  <w:p w14:paraId="199EC323" w14:textId="77777777" w:rsidR="00175EE5" w:rsidRDefault="00175EE5" w:rsidP="009D7B7C">
                                    <w:pPr>
                                      <w:pStyle w:val="NormalWeb"/>
                                      <w:spacing w:before="0" w:beforeAutospacing="0" w:after="0" w:afterAutospacing="0"/>
                                      <w:jc w:val="center"/>
                                    </w:pPr>
                                    <w:proofErr w:type="gramStart"/>
                                    <w:r w:rsidRPr="004144DD">
                                      <w:rPr>
                                        <w:rFonts w:eastAsia="Calibri"/>
                                        <w:sz w:val="16"/>
                                        <w:szCs w:val="22"/>
                                      </w:rPr>
                                      <w:t>bound</w:t>
                                    </w:r>
                                    <w:proofErr w:type="gramEnd"/>
                                  </w:p>
                                </w:txbxContent>
                              </v:textbox>
                            </v:shape>
                            <v:group id="Group 127" o:spid="_x0000_s1080" style="position:absolute;left:17023;top:21261;width:19139;height:15478" coordorigin="1153" coordsize="18953,154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group id="Group 128" o:spid="_x0000_s1081" style="position:absolute;left:1153;width:18954;height:15483" coordorigin="1096" coordsize="18012,154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group id="Group 129" o:spid="_x0000_s1082" style="position:absolute;left:1096;top:1948;width:18013;height:13535" coordorigin="1096,1948" coordsize="18012,13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line id="Straight Connector 130" o:spid="_x0000_s1083" style="position:absolute;flip:x;visibility:visible;mso-wrap-style:square" from="3981,3613" to="3981,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z/ecQAAADcAAAADwAAAGRycy9kb3ducmV2LnhtbESPQW/CMAyF70j8h8hI3CAdoAkKASHE&#10;xDROsImzaUxbrXGqJIPy7+fDpN1svef3Pq82nWvUnUKsPRt4GWegiAtvay4NfH2+jeagYkK22Hgm&#10;A0+KsFn3eyvMrX/wie7nVCoJ4ZijgSqlNtc6FhU5jGPfEot288FhkjWU2gZ8SLhr9CTLXrXDmqWh&#10;wpZ2FRXf5x9n4Oons/q4u+zDjA/Zsb0tLh9+Ycxw0G2XoBJ16d/8d/1uBX8q+PKMTK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P95xAAAANwAAAAPAAAAAAAAAAAA&#10;AAAAAKECAABkcnMvZG93bnJldi54bWxQSwUGAAAAAAQABAD5AAAAkgMAAAAA&#10;" strokecolor="black [3213]" strokeweight=".5pt">
                                    <v:stroke startarrow="block" joinstyle="miter"/>
                                  </v:line>
                                  <v:group id="Group 131" o:spid="_x0000_s1084" style="position:absolute;left:1096;top:1948;width:18013;height:13535" coordorigin="1096,1948" coordsize="18012,13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line id="Straight Connector 132" o:spid="_x0000_s1085" style="position:absolute;flip:x;visibility:visible;mso-wrap-style:square" from="3431,11642" to="4743,1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wZ6sIAAADcAAAADwAAAGRycy9kb3ducmV2LnhtbERPTWsCMRC9F/wPYQRvNVsLpWyNUhbU&#10;HrxoZfE4bMbdtclkSaKu/npTELzN433OdN5bI87kQ+tYwds4A0FcOd1yrWD3u3j9BBEiskbjmBRc&#10;KcB8NniZYq7dhTd03sZapBAOOSpoYuxyKUPVkMUwdh1x4g7OW4wJ+lpqj5cUbo2cZNmHtNhyamiw&#10;o6Kh6m97sgoKU+771dJzLI+3w2lNi+JojFKjYf/9BSJSH5/ih/tHp/nvE/h/Jl0gZ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bwZ6sIAAADcAAAADwAAAAAAAAAAAAAA&#10;AAChAgAAZHJzL2Rvd25yZXYueG1sUEsFBgAAAAAEAAQA+QAAAJADAAAAAA==&#10;" strokecolor="black [3213]" strokeweight=".5pt">
                                      <v:stroke joinstyle="miter"/>
                                    </v:line>
                                    <v:group id="Group 133" o:spid="_x0000_s1086" style="position:absolute;left:1096;top:1948;width:18013;height:13535" coordorigin="1096,1948" coordsize="18012,13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line id="Straight Connector 134" o:spid="_x0000_s1087" style="position:absolute;flip:x;visibility:visible;mso-wrap-style:square" from="3981,13458" to="15340,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f5esIAAADcAAAADwAAAGRycy9kb3ducmV2LnhtbERPTWvCQBC9C/0PyxS8mU1tkBpdpUiL&#10;Uk+mxfM0OybB7GzY3Sbx33cLBW/zeJ+z3o6mFT0531hW8JSkIIhLqxuuFHx9vs9eQPiArLG1TApu&#10;5GG7eZisMdd24BP1RahEDGGfo4I6hC6X0pc1GfSJ7Ygjd7HOYIjQVVI7HGK4aeU8TRfSYMOxocaO&#10;djWV1+LHKPi286w57s5vLuN9euwuy/OHXSo1fRxfVyACjeEu/ncfdJz/nMHfM/EC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Wf5esIAAADcAAAADwAAAAAAAAAAAAAA&#10;AAChAgAAZHJzL2Rvd25yZXYueG1sUEsFBgAAAAAEAAQA+QAAAJADAAAAAA==&#10;" strokecolor="black [3213]" strokeweight=".5pt">
                                        <v:stroke startarrow="block" joinstyle="miter"/>
                                      </v:line>
                                      <v:line id="Straight Connector 135" o:spid="_x0000_s1088" style="position:absolute;flip:y;visibility:visible;mso-wrap-style:square" from="6946,13181" to="694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BnsIAAADcAAAADwAAAGRycy9kb3ducmV2LnhtbERPS2sCMRC+F/ofwhR6q1kVS1mNIgtq&#10;D158ID0Om3F3NZksSdRtf70RhN7m43vOZNZZI67kQ+NYQb+XgSAunW64UrDfLT6+QISIrNE4JgW/&#10;FGA2fX2ZYK7djTd03cZKpBAOOSqoY2xzKUNZk8XQcy1x4o7OW4wJ+kpqj7cUbo0cZNmntNhwaqix&#10;paKm8ry9WAWFOfx0q6XneDj9HS9rWhQnY5R6f+vmYxCRuvgvfrq/dZo/HMHjmXSB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lWBnsIAAADcAAAADwAAAAAAAAAAAAAA&#10;AAChAgAAZHJzL2Rvd25yZXYueG1sUEsFBgAAAAAEAAQA+QAAAJADAAAAAA==&#10;" strokecolor="black [3213]" strokeweight=".5pt">
                                        <v:stroke joinstyle="miter"/>
                                      </v:line>
                                      <v:shape id="Text Box 9" o:spid="_x0000_s1089" type="#_x0000_t202" style="position:absolute;left:1096;top:1948;width:5767;height:40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wlxcQA&#10;AADcAAAADwAAAGRycy9kb3ducmV2LnhtbERPTWsCMRC9C/6HMIVepGZtYZGtUarQIsUq1VI8Dpvp&#10;ZnEzWZKo6783BcHbPN7nTGadbcSJfKgdKxgNMxDEpdM1Vwp+du9PYxAhImtsHJOCCwWYTfu9CRba&#10;nfmbTttYiRTCoUAFJsa2kDKUhiyGoWuJE/fnvMWYoK+k9nhO4baRz1mWS4s1pwaDLS0MlYft0So4&#10;mM/BJvv4mv/my4tf745u71d7pR4furdXEJG6eBff3Eud5r/k8P9MukB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cJcXEAAAA3AAAAA8AAAAAAAAAAAAAAAAAmAIAAGRycy9k&#10;b3ducmV2LnhtbFBLBQYAAAAABAAEAPUAAACJAwAAAAA=&#10;" filled="f" stroked="f" strokeweight=".5pt">
                                        <v:textbox>
                                          <w:txbxContent>
                                            <w:p w14:paraId="7AB0C37E" w14:textId="77777777" w:rsidR="00175EE5" w:rsidRDefault="00175EE5" w:rsidP="009D7B7C">
                                              <w:pPr>
                                                <w:pStyle w:val="NormalWeb"/>
                                                <w:spacing w:before="0" w:beforeAutospacing="0" w:after="0" w:afterAutospacing="0"/>
                                                <w:jc w:val="center"/>
                                              </w:pPr>
                                              <w:r>
                                                <w:rPr>
                                                  <w:rFonts w:eastAsia="Calibri"/>
                                                  <w:sz w:val="22"/>
                                                  <w:szCs w:val="22"/>
                                                </w:rPr>
                                                <w:t>CR Fee</w:t>
                                              </w:r>
                                            </w:p>
                                          </w:txbxContent>
                                        </v:textbox>
                                      </v:shape>
                                      <v:shape id="Text Box 15" o:spid="_x0000_s1090" type="#_x0000_t202" style="position:absolute;left:14477;top:12104;width:4632;height:3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CAXsQA&#10;AADcAAAADwAAAGRycy9kb3ducmV2LnhtbERPTWsCMRC9F/wPYQq9iGatYMvWKCooUmxLVYrHYTPd&#10;LG4mSxJ1/feNIPQ2j/c542lra3EmHyrHCgb9DARx4XTFpYL9btl7BREissbaMSm4UoDppPMwxly7&#10;C3/TeRtLkUI45KjAxNjkUobCkMXQdw1x4n6dtxgT9KXUHi8p3NbyOctG0mLFqcFgQwtDxXF7sgqO&#10;5r37la0+5j+j9dV/7k7u4DcHpZ4e29kbiEht/Bff3Wud5g9f4PZMukB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QgF7EAAAA3AAAAA8AAAAAAAAAAAAAAAAAmAIAAGRycy9k&#10;b3ducmV2LnhtbFBLBQYAAAAABAAEAPUAAACJAwAAAAA=&#10;" filled="f" stroked="f" strokeweight=".5pt">
                                        <v:textbox>
                                          <w:txbxContent>
                                            <w:p w14:paraId="6A48B84D" w14:textId="77777777" w:rsidR="00175EE5" w:rsidRDefault="00175EE5" w:rsidP="009D7B7C">
                                              <w:pPr>
                                                <w:pStyle w:val="NormalWeb"/>
                                                <w:spacing w:before="0" w:beforeAutospacing="0" w:after="0" w:afterAutospacing="0"/>
                                              </w:pPr>
                                              <w:r>
                                                <w:rPr>
                                                  <w:rFonts w:eastAsia="Calibri"/>
                                                  <w:sz w:val="22"/>
                                                  <w:szCs w:val="22"/>
                                                </w:rPr>
                                                <w:t>Units</w:t>
                                              </w:r>
                                            </w:p>
                                          </w:txbxContent>
                                        </v:textbox>
                                      </v:shape>
                                      <v:line id="Straight Connector 138" o:spid="_x0000_s1091" style="position:absolute;flip:x;visibility:visible;mso-wrap-style:square" from="3981,8210" to="7076,1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rMBcYAAADcAAAADwAAAGRycy9kb3ducmV2LnhtbESPQWvCQBCF74X+h2UK3uqmFsVGN6FI&#10;BUEs1NaDtzE7JmmzsyG7avz3zqHgbYb35r1v5nnvGnWmLtSeDbwME1DEhbc1lwZ+vpfPU1AhIlts&#10;PJOBKwXIs8eHOabWX/iLzttYKgnhkKKBKsY21ToUFTkMQ98Si3b0ncMoa1dq2+FFwl2jR0ky0Q5r&#10;loYKW1pUVPxtT87A0m4OPH0Ln/udryfr1W+7+xiPjRk89e8zUJH6eDf/X6+s4L8KrTwjE+j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16zAXGAAAA3AAAAA8AAAAAAAAA&#10;AAAAAAAAoQIAAGRycy9kb3ducmV2LnhtbFBLBQYAAAAABAAEAPkAAACUAwAAAAA=&#10;" strokecolor="#5b9bd5 [3204]" strokeweight=".5pt">
                                        <v:stroke joinstyle="miter"/>
                                      </v:line>
                                    </v:group>
                                  </v:group>
                                  <v:line id="Straight Connector 139" o:spid="_x0000_s1092" style="position:absolute;flip:x;visibility:visible;mso-wrap-style:square" from="3435,8386" to="4298,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iLm8IAAADcAAAADwAAAGRycy9kb3ducmV2LnhtbERPS2sCMRC+F/ofwhR6q1kVpF2NIgtq&#10;D158ID0Om3F3NZksSdRtf70RhN7m43vOZNZZI67kQ+NYQb+XgSAunW64UrDfLT4+QYSIrNE4JgW/&#10;FGA2fX2ZYK7djTd03cZKpBAOOSqoY2xzKUNZk8XQcy1x4o7OW4wJ+kpqj7cUbo0cZNlIWmw4NdTY&#10;UlFTed5erILCHH661dJzPJz+jpc1LYqTMUq9v3XzMYhIXfwXP93fOs0ffsHjmXSB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xiLm8IAAADcAAAADwAAAAAAAAAAAAAA&#10;AAChAgAAZHJzL2Rvd25yZXYueG1sUEsFBgAAAAAEAAQA+QAAAJADAAAAAA==&#10;" strokecolor="black [3213]" strokeweight=".5pt">
                                    <v:stroke joinstyle="miter"/>
                                  </v:line>
                                </v:group>
                                <v:shape id="Text Box 9" o:spid="_x0000_s1093" type="#_x0000_t202" style="position:absolute;left:5475;width:5689;height:40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9rV8cA&#10;AADcAAAADwAAAGRycy9kb3ducmV2LnhtbESPQWsCMRCF74X+hzAFL0WzLSJlNUpbaBGxLVURj8Nm&#10;ulncTJYk6vrvO4dCbzO8N+99M1v0vlVniqkJbOBhVIAiroJtuDaw274Nn0CljGyxDUwGrpRgMb+9&#10;mWFpw4W/6bzJtZIQTiUacDl3pdapcuQxjUJHLNpPiB6zrLHWNuJFwn2rH4tioj02LA0OO3p1VB03&#10;J2/g6Fb3X8X7x8t+srzGz+0pHOL6YMzgrn+egsrU53/z3/XSCv5Y8OUZmUDP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a1fHAAAA3AAAAA8AAAAAAAAAAAAAAAAAmAIAAGRy&#10;cy9kb3ducmV2LnhtbFBLBQYAAAAABAAEAPUAAACMAwAAAAA=&#10;" filled="f" stroked="f" strokeweight=".5pt">
                                  <v:textbox>
                                    <w:txbxContent>
                                      <w:p w14:paraId="02D341CF" w14:textId="77777777" w:rsidR="00175EE5" w:rsidRDefault="00175EE5" w:rsidP="009D7B7C">
                                        <w:pPr>
                                          <w:pStyle w:val="NormalWeb"/>
                                          <w:spacing w:before="0" w:beforeAutospacing="0" w:after="0" w:afterAutospacing="0"/>
                                          <w:jc w:val="center"/>
                                        </w:pPr>
                                        <w:r>
                                          <w:rPr>
                                            <w:rFonts w:eastAsia="Calibri"/>
                                            <w:sz w:val="22"/>
                                            <w:szCs w:val="22"/>
                                            <w:u w:val="single"/>
                                          </w:rPr>
                                          <w:t>WP 4A</w:t>
                                        </w:r>
                                      </w:p>
                                    </w:txbxContent>
                                  </v:textbox>
                                </v:shape>
                              </v:group>
                              <v:line id="Straight Connector 141" o:spid="_x0000_s1094" style="position:absolute;flip:y;visibility:visible;mso-wrap-style:square" from="11174,13061" to="11174,13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j04MIAAADcAAAADwAAAGRycy9kb3ducmV2LnhtbERPTWsCMRC9F/ofwgi91axSpKxGkQVr&#10;D160Zelx2Iy7q8lkSaJu/fVGELzN433ObNFbI87kQ+tYwWiYgSCunG65VvD7s3r/BBEiskbjmBT8&#10;U4DF/PVlhrl2F97SeRdrkUI45KigibHLpQxVQxbD0HXEids7bzEm6GupPV5SuDVynGUTabHl1NBg&#10;R0VD1XF3sgoKU/716y/PsTxc96cNrYqDMUq9DfrlFESkPj7FD/e3TvM/RnB/Jl0g5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Wj04MIAAADcAAAADwAAAAAAAAAAAAAA&#10;AAChAgAAZHJzL2Rvd25yZXYueG1sUEsFBgAAAAAEAAQA+QAAAJADAAAAAA==&#10;" strokecolor="black [3213]" strokeweight=".5pt">
                                <v:stroke joinstyle="miter"/>
                              </v:line>
                              <v:line id="Straight Connector 142" o:spid="_x0000_s1095" style="position:absolute;visibility:visible;mso-wrap-style:square" from="7445,8209" to="11174,8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zuXMIAAADcAAAADwAAAGRycy9kb3ducmV2LnhtbERPTYvCMBC9L+x/CLOwN011xZVqFBFc&#10;9iSo68Hb0IxNtZnUJrb13xtB2Ns83ufMFp0tRUO1LxwrGPQTEMSZ0wXnCv72694EhA/IGkvHpOBO&#10;Hhbz97cZptq1vKVmF3IRQ9inqMCEUKVS+syQRd93FXHkTq62GCKsc6lrbGO4LeUwScbSYsGxwWBF&#10;K0PZZXezCq6YrckeDz9N0prma3yqNt/no1KfH91yCiJQF/7FL/evjvNHQ3g+Ey+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ezuXMIAAADcAAAADwAAAAAAAAAAAAAA&#10;AAChAgAAZHJzL2Rvd25yZXYueG1sUEsFBgAAAAAEAAQA+QAAAJADAAAAAA==&#10;" strokecolor="#5b9bd5 [3204]" strokeweight=".5pt">
                                <v:stroke joinstyle="miter"/>
                              </v:line>
                              <v:shape id="Straight Arrow Connector 143" o:spid="_x0000_s1096" type="#_x0000_t32" style="position:absolute;left:11174;top:5716;width:2494;height:24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bylcAAAADcAAAADwAAAGRycy9kb3ducmV2LnhtbERPS4vCMBC+C/6HMMLeNPXBItUoIoiy&#10;sAer4HVsxrbaTGoTa/ffG2HB23x8z5kvW1OKhmpXWFYwHEQgiFOrC84UHA+b/hSE88gaS8uk4I8c&#10;LBfdzhxjbZ+8pybxmQgh7GJUkHtfxVK6NCeDbmAr4sBdbG3QB1hnUtf4DOGmlKMo+pYGCw4NOVa0&#10;zim9JQ+jIDtck+G2SeT4vvud/rDF86lCpb567WoGwlPrP+J/906H+ZMxvJ8JF8jF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FG8pXAAAAA3AAAAA8AAAAAAAAAAAAAAAAA&#10;oQIAAGRycy9kb3ducmV2LnhtbFBLBQYAAAAABAAEAPkAAACOAwAAAAA=&#10;" strokecolor="#5b9bd5 [3204]" strokeweight=".5pt">
                                <v:stroke joinstyle="miter"/>
                              </v:shape>
                            </v:group>
                          </v:group>
                        </v:group>
                      </v:group>
                      <v:line id="Straight Connector 144" o:spid="_x0000_s1097" style="position:absolute;flip:y;visibility:visible;mso-wrap-style:square" from="30028,34318" to="30028,35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9XeMIAAADcAAAADwAAAGRycy9kb3ducmV2LnhtbERPS2sCMRC+C/0PYQq9adYiRVazIgu2&#10;PfSilqXHYTP70GSyJFG3/fWmUOhtPr7nrDejNeJKPvSOFcxnGQji2umeWwWfx910CSJEZI3GMSn4&#10;pgCb4mGyxly7G+/peoitSCEcclTQxTjkUoa6I4th5gbixDXOW4wJ+lZqj7cUbo18zrIXabHn1NDh&#10;QGVH9flwsQpKU32Nb6+eY3X6aS4ftCtPxij19DhuVyAijfFf/Od+12n+YgG/z6QLZH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R9XeMIAAADcAAAADwAAAAAAAAAAAAAA&#10;AAChAgAAZHJzL2Rvd25yZXYueG1sUEsFBgAAAAAEAAQA+QAAAJADAAAAAA==&#10;" strokecolor="black [3213]" strokeweight=".5pt">
                        <v:stroke joinstyle="miter"/>
                      </v:line>
                    </v:group>
                    <v:shape id="Text Box 9" o:spid="_x0000_s1098" type="#_x0000_t202" style="position:absolute;left:26310;top:34354;width:8452;height:40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Iz8QA&#10;AADcAAAADwAAAGRycy9kb3ducmV2LnhtbERPTWsCMRC9F/wPYQq9FM1aVMrWKCooUmxLVYrHYTPd&#10;LG4mSxJ1/feNIPQ2j/c542lra3EmHyrHCvq9DARx4XTFpYL9btl9BREissbaMSm4UoDppPMwxly7&#10;C3/TeRtLkUI45KjAxNjkUobCkMXQcw1x4n6dtxgT9KXUHi8p3NbyJctG0mLFqcFgQwtDxXF7sgqO&#10;5v35K1t9zH9G66v/3J3cwW8OSj09trM3EJHa+C++u9c6zR8M4fZMukB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IyM/EAAAA3AAAAA8AAAAAAAAAAAAAAAAAmAIAAGRycy9k&#10;b3ducmV2LnhtbFBLBQYAAAAABAAEAPUAAACJAwAAAAA=&#10;" filled="f" stroked="f" strokeweight=".5pt">
                      <v:textbox>
                        <w:txbxContent>
                          <w:p w14:paraId="7D9061E3" w14:textId="77777777" w:rsidR="00175EE5" w:rsidRDefault="00175EE5" w:rsidP="009D7B7C">
                            <w:pPr>
                              <w:pStyle w:val="NormalWeb"/>
                              <w:spacing w:before="0" w:beforeAutospacing="0" w:after="0" w:afterAutospacing="0"/>
                              <w:jc w:val="center"/>
                              <w:rPr>
                                <w:rFonts w:eastAsia="Calibri"/>
                                <w:sz w:val="22"/>
                                <w:szCs w:val="16"/>
                              </w:rPr>
                            </w:pPr>
                            <w:proofErr w:type="gramStart"/>
                            <w:r>
                              <w:rPr>
                                <w:rFonts w:eastAsia="Calibri"/>
                                <w:sz w:val="22"/>
                                <w:szCs w:val="16"/>
                              </w:rPr>
                              <w:t>new</w:t>
                            </w:r>
                            <w:proofErr w:type="gramEnd"/>
                            <w:r>
                              <w:rPr>
                                <w:rFonts w:eastAsia="Calibri"/>
                                <w:sz w:val="22"/>
                                <w:szCs w:val="16"/>
                              </w:rPr>
                              <w:t xml:space="preserve"> second </w:t>
                            </w:r>
                          </w:p>
                          <w:p w14:paraId="27082A72" w14:textId="77777777" w:rsidR="00175EE5" w:rsidRPr="004144DD" w:rsidRDefault="00175EE5" w:rsidP="009D7B7C">
                            <w:pPr>
                              <w:pStyle w:val="NormalWeb"/>
                              <w:spacing w:before="0" w:beforeAutospacing="0" w:after="0" w:afterAutospacing="0"/>
                              <w:jc w:val="center"/>
                              <w:rPr>
                                <w:sz w:val="22"/>
                                <w:szCs w:val="16"/>
                              </w:rPr>
                            </w:pPr>
                            <w:proofErr w:type="gramStart"/>
                            <w:r>
                              <w:rPr>
                                <w:rFonts w:eastAsia="Calibri"/>
                                <w:sz w:val="22"/>
                                <w:szCs w:val="16"/>
                              </w:rPr>
                              <w:t>breakpoint</w:t>
                            </w:r>
                            <w:proofErr w:type="gramEnd"/>
                          </w:p>
                        </w:txbxContent>
                      </v:textbox>
                    </v:shape>
                  </v:group>
                </v:group>
                <w10:anchorlock/>
              </v:group>
            </w:pict>
          </mc:Fallback>
        </mc:AlternateContent>
      </w:r>
    </w:p>
    <w:p w14:paraId="67BA4A62" w14:textId="4009C590" w:rsidR="00354C2F" w:rsidRDefault="00C25A02" w:rsidP="009D7B7C">
      <w:pPr>
        <w:spacing w:after="120"/>
        <w:jc w:val="both"/>
        <w:rPr>
          <w:rFonts w:asciiTheme="minorHAnsi" w:hAnsiTheme="minorHAnsi"/>
          <w:sz w:val="22"/>
          <w:szCs w:val="22"/>
        </w:rPr>
      </w:pPr>
      <w:r w:rsidRPr="00C25A02">
        <w:rPr>
          <w:rFonts w:asciiTheme="minorHAnsi" w:hAnsiTheme="minorHAnsi"/>
          <w:sz w:val="22"/>
          <w:szCs w:val="22"/>
        </w:rPr>
        <w:t xml:space="preserve">The </w:t>
      </w:r>
      <w:r>
        <w:rPr>
          <w:rFonts w:asciiTheme="minorHAnsi" w:hAnsiTheme="minorHAnsi"/>
          <w:sz w:val="22"/>
          <w:szCs w:val="22"/>
        </w:rPr>
        <w:t xml:space="preserve">remaining part of this document is based on this version of Procedure B. </w:t>
      </w:r>
    </w:p>
    <w:p w14:paraId="52899B6A" w14:textId="6418D674" w:rsidR="00AA69C5" w:rsidRPr="00095EAF" w:rsidRDefault="00AA69C5" w:rsidP="009D7B7C">
      <w:pPr>
        <w:tabs>
          <w:tab w:val="left" w:pos="1418"/>
        </w:tabs>
        <w:spacing w:before="160"/>
        <w:jc w:val="both"/>
        <w:rPr>
          <w:rFonts w:asciiTheme="minorHAnsi" w:eastAsia="Times New Roman" w:hAnsiTheme="minorHAnsi"/>
          <w:b/>
          <w:bCs/>
          <w:sz w:val="22"/>
          <w:szCs w:val="22"/>
          <w:lang w:val="en-US"/>
        </w:rPr>
      </w:pPr>
      <w:r>
        <w:rPr>
          <w:rFonts w:asciiTheme="minorHAnsi" w:eastAsia="Times New Roman" w:hAnsiTheme="minorHAnsi"/>
          <w:b/>
          <w:bCs/>
          <w:sz w:val="22"/>
          <w:szCs w:val="22"/>
          <w:lang w:val="en-US"/>
        </w:rPr>
        <w:t>4</w:t>
      </w:r>
      <w:r w:rsidR="00354C2F" w:rsidRPr="00095EAF">
        <w:rPr>
          <w:rFonts w:asciiTheme="minorHAnsi" w:eastAsia="Times New Roman" w:hAnsiTheme="minorHAnsi"/>
          <w:b/>
          <w:bCs/>
          <w:sz w:val="22"/>
          <w:szCs w:val="22"/>
          <w:lang w:val="en-US"/>
        </w:rPr>
        <w:t>.</w:t>
      </w:r>
      <w:r w:rsidR="00354C2F" w:rsidRPr="00095EAF">
        <w:rPr>
          <w:rFonts w:asciiTheme="minorHAnsi" w:eastAsia="Times New Roman" w:hAnsiTheme="minorHAnsi"/>
          <w:b/>
          <w:bCs/>
          <w:sz w:val="22"/>
          <w:szCs w:val="22"/>
          <w:lang w:val="en-US"/>
        </w:rPr>
        <w:tab/>
      </w:r>
      <w:r>
        <w:rPr>
          <w:rFonts w:asciiTheme="minorHAnsi" w:eastAsia="Times New Roman" w:hAnsiTheme="minorHAnsi"/>
          <w:b/>
          <w:bCs/>
          <w:sz w:val="22"/>
          <w:szCs w:val="22"/>
          <w:lang w:val="en-US"/>
        </w:rPr>
        <w:t>Main cost drivers specific to complex non-GSO filings</w:t>
      </w:r>
    </w:p>
    <w:p w14:paraId="2FBC2416" w14:textId="43609FC4" w:rsidR="008A2D8A" w:rsidRPr="00AA69C5" w:rsidRDefault="00AA69C5" w:rsidP="009D7B7C">
      <w:pPr>
        <w:spacing w:after="120"/>
        <w:jc w:val="both"/>
        <w:rPr>
          <w:rFonts w:asciiTheme="minorHAnsi" w:hAnsiTheme="minorHAnsi"/>
          <w:sz w:val="22"/>
          <w:szCs w:val="22"/>
        </w:rPr>
      </w:pPr>
      <w:r>
        <w:rPr>
          <w:rFonts w:asciiTheme="minorHAnsi" w:hAnsiTheme="minorHAnsi"/>
          <w:sz w:val="22"/>
          <w:szCs w:val="22"/>
        </w:rPr>
        <w:t>Noting that complex non-GSO filings are almost always subject to coordination under Section II of Article 9, their processing involves the following process,</w:t>
      </w:r>
      <w:r w:rsidR="008A2D8A" w:rsidRPr="00AA69C5">
        <w:rPr>
          <w:rFonts w:asciiTheme="minorHAnsi" w:hAnsiTheme="minorHAnsi"/>
          <w:sz w:val="22"/>
          <w:szCs w:val="22"/>
        </w:rPr>
        <w:t xml:space="preserve"> which is similar to GSO </w:t>
      </w:r>
      <w:r>
        <w:rPr>
          <w:rFonts w:asciiTheme="minorHAnsi" w:hAnsiTheme="minorHAnsi"/>
          <w:sz w:val="22"/>
          <w:szCs w:val="22"/>
        </w:rPr>
        <w:t xml:space="preserve">satellite </w:t>
      </w:r>
      <w:r w:rsidR="008A2D8A" w:rsidRPr="00AA69C5">
        <w:rPr>
          <w:rFonts w:asciiTheme="minorHAnsi" w:hAnsiTheme="minorHAnsi"/>
          <w:sz w:val="22"/>
          <w:szCs w:val="22"/>
        </w:rPr>
        <w:t>networks:</w:t>
      </w:r>
    </w:p>
    <w:p w14:paraId="6EB41E04" w14:textId="77777777" w:rsidR="00AA69C5" w:rsidRDefault="008A2D8A" w:rsidP="009D7B7C">
      <w:pPr>
        <w:pStyle w:val="ListParagraph"/>
        <w:numPr>
          <w:ilvl w:val="0"/>
          <w:numId w:val="15"/>
        </w:numPr>
        <w:spacing w:after="120"/>
        <w:ind w:left="567"/>
        <w:jc w:val="both"/>
      </w:pPr>
      <w:r w:rsidRPr="00AA69C5">
        <w:t>Validation of data with respect to requirement in Appendix 4</w:t>
      </w:r>
    </w:p>
    <w:p w14:paraId="43BF7522" w14:textId="77777777" w:rsidR="00AA69C5" w:rsidRDefault="008A2D8A" w:rsidP="009D7B7C">
      <w:pPr>
        <w:pStyle w:val="ListParagraph"/>
        <w:numPr>
          <w:ilvl w:val="0"/>
          <w:numId w:val="15"/>
        </w:numPr>
        <w:spacing w:after="120"/>
        <w:ind w:left="567"/>
        <w:jc w:val="both"/>
      </w:pPr>
      <w:r w:rsidRPr="00AA69C5">
        <w:t xml:space="preserve">Regulatory examination (including conformity check with Table of Frequency Allocation) under RR No. 9.35/11.31 </w:t>
      </w:r>
    </w:p>
    <w:p w14:paraId="5001AD13" w14:textId="77777777" w:rsidR="009430ED" w:rsidRDefault="008A2D8A" w:rsidP="009430ED">
      <w:pPr>
        <w:pStyle w:val="ListParagraph"/>
        <w:numPr>
          <w:ilvl w:val="0"/>
          <w:numId w:val="15"/>
        </w:numPr>
        <w:spacing w:after="120"/>
        <w:ind w:left="567"/>
        <w:jc w:val="both"/>
      </w:pPr>
      <w:r w:rsidRPr="00AA69C5">
        <w:t>Establishment of applicable coordination requirements under RR No. 9.36 (only for those networks that are subject to coordination), as appropriate</w:t>
      </w:r>
    </w:p>
    <w:p w14:paraId="58B50DA5" w14:textId="6B598EE3" w:rsidR="008A2D8A" w:rsidRPr="009430ED" w:rsidRDefault="009430ED" w:rsidP="009430ED">
      <w:pPr>
        <w:pStyle w:val="ListParagraph"/>
        <w:numPr>
          <w:ilvl w:val="0"/>
          <w:numId w:val="15"/>
        </w:numPr>
        <w:spacing w:after="120"/>
        <w:ind w:left="567"/>
        <w:jc w:val="both"/>
      </w:pPr>
      <w:r w:rsidRPr="009430ED">
        <w:t xml:space="preserve">Capture of the results of examination and publication </w:t>
      </w:r>
      <w:r w:rsidR="008A2D8A" w:rsidRPr="009430ED">
        <w:t>in a BRIFIC under No.</w:t>
      </w:r>
      <w:r w:rsidR="00AA69C5">
        <w:t xml:space="preserve"> </w:t>
      </w:r>
      <w:r w:rsidR="008A2D8A" w:rsidRPr="009430ED">
        <w:t>9.38</w:t>
      </w:r>
    </w:p>
    <w:p w14:paraId="1CEAF78D" w14:textId="6A403A67" w:rsidR="009C58F8" w:rsidRPr="00D02D40" w:rsidRDefault="00D02D40" w:rsidP="009D7B7C">
      <w:pPr>
        <w:spacing w:after="120"/>
        <w:jc w:val="both"/>
        <w:rPr>
          <w:rFonts w:asciiTheme="minorHAnsi" w:eastAsia="Times New Roman" w:hAnsiTheme="minorHAnsi"/>
          <w:b/>
          <w:bCs/>
          <w:sz w:val="22"/>
          <w:szCs w:val="22"/>
          <w:lang w:val="en-US"/>
        </w:rPr>
      </w:pPr>
      <w:r>
        <w:rPr>
          <w:rFonts w:asciiTheme="minorHAnsi" w:eastAsia="Times New Roman" w:hAnsiTheme="minorHAnsi"/>
          <w:b/>
          <w:bCs/>
          <w:sz w:val="22"/>
          <w:szCs w:val="22"/>
          <w:lang w:val="en-US"/>
        </w:rPr>
        <w:t>4</w:t>
      </w:r>
      <w:r w:rsidRPr="00D02D40">
        <w:rPr>
          <w:rFonts w:asciiTheme="minorHAnsi" w:eastAsia="Times New Roman" w:hAnsiTheme="minorHAnsi"/>
          <w:b/>
          <w:bCs/>
          <w:sz w:val="22"/>
          <w:szCs w:val="22"/>
          <w:lang w:val="en-US"/>
        </w:rPr>
        <w:t>.1.</w:t>
      </w:r>
      <w:r w:rsidRPr="00D02D40">
        <w:rPr>
          <w:rFonts w:asciiTheme="minorHAnsi" w:eastAsia="Times New Roman" w:hAnsiTheme="minorHAnsi"/>
          <w:b/>
          <w:bCs/>
          <w:sz w:val="22"/>
          <w:szCs w:val="22"/>
          <w:lang w:val="en-US"/>
        </w:rPr>
        <w:tab/>
      </w:r>
      <w:r>
        <w:rPr>
          <w:rFonts w:asciiTheme="minorHAnsi" w:eastAsia="Times New Roman" w:hAnsiTheme="minorHAnsi"/>
          <w:b/>
          <w:bCs/>
          <w:sz w:val="22"/>
          <w:szCs w:val="22"/>
          <w:lang w:val="en-US"/>
        </w:rPr>
        <w:t xml:space="preserve">Validation of </w:t>
      </w:r>
      <w:r w:rsidRPr="00D02D40">
        <w:rPr>
          <w:rFonts w:asciiTheme="minorHAnsi" w:eastAsia="Times New Roman" w:hAnsiTheme="minorHAnsi"/>
          <w:b/>
          <w:bCs/>
          <w:sz w:val="22"/>
          <w:szCs w:val="22"/>
          <w:lang w:val="en-US"/>
        </w:rPr>
        <w:t>data</w:t>
      </w:r>
    </w:p>
    <w:p w14:paraId="7BD17BD8" w14:textId="2DF41E48" w:rsidR="008A2D8A" w:rsidRPr="00AA69C5" w:rsidRDefault="00D02D40" w:rsidP="00085BAB">
      <w:pPr>
        <w:spacing w:after="120"/>
        <w:jc w:val="both"/>
        <w:rPr>
          <w:rFonts w:asciiTheme="minorHAnsi" w:hAnsiTheme="minorHAnsi"/>
          <w:sz w:val="22"/>
          <w:szCs w:val="22"/>
        </w:rPr>
      </w:pPr>
      <w:r>
        <w:rPr>
          <w:rFonts w:asciiTheme="minorHAnsi" w:hAnsiTheme="minorHAnsi"/>
          <w:sz w:val="22"/>
          <w:szCs w:val="22"/>
        </w:rPr>
        <w:t>N</w:t>
      </w:r>
      <w:r w:rsidR="008A2D8A" w:rsidRPr="00AA69C5">
        <w:rPr>
          <w:rFonts w:asciiTheme="minorHAnsi" w:hAnsiTheme="minorHAnsi"/>
          <w:sz w:val="22"/>
          <w:szCs w:val="22"/>
        </w:rPr>
        <w:t xml:space="preserve">on-GSO satellite networks have additional data elements specified in Appendix 4 of the Radio Regulations </w:t>
      </w:r>
      <w:r>
        <w:rPr>
          <w:rFonts w:asciiTheme="minorHAnsi" w:hAnsiTheme="minorHAnsi"/>
          <w:sz w:val="22"/>
          <w:szCs w:val="22"/>
        </w:rPr>
        <w:t xml:space="preserve">compared to GSO satellite networks </w:t>
      </w:r>
      <w:r w:rsidR="00085BAB">
        <w:rPr>
          <w:rFonts w:asciiTheme="minorHAnsi" w:hAnsiTheme="minorHAnsi"/>
          <w:sz w:val="22"/>
          <w:szCs w:val="22"/>
        </w:rPr>
        <w:t>(orbital elements, phase angles of each satellite within each orbital plane</w:t>
      </w:r>
      <w:r w:rsidR="00085BAB" w:rsidRPr="0039047B">
        <w:rPr>
          <w:rFonts w:asciiTheme="minorHAnsi" w:hAnsiTheme="minorHAnsi"/>
          <w:sz w:val="22"/>
          <w:szCs w:val="22"/>
        </w:rPr>
        <w:t>,</w:t>
      </w:r>
      <w:r w:rsidR="00085BAB">
        <w:rPr>
          <w:rFonts w:asciiTheme="minorHAnsi" w:hAnsiTheme="minorHAnsi"/>
          <w:sz w:val="22"/>
          <w:szCs w:val="22"/>
        </w:rPr>
        <w:t xml:space="preserve"> links between beams and orbits/satellites, </w:t>
      </w:r>
      <w:r w:rsidR="00085BAB" w:rsidRPr="00AA69C5">
        <w:rPr>
          <w:rFonts w:asciiTheme="minorHAnsi" w:hAnsiTheme="minorHAnsi"/>
          <w:sz w:val="22"/>
          <w:szCs w:val="22"/>
        </w:rPr>
        <w:t xml:space="preserve">orientation angles </w:t>
      </w:r>
      <w:r w:rsidR="00085BAB">
        <w:rPr>
          <w:rFonts w:asciiTheme="minorHAnsi" w:hAnsiTheme="minorHAnsi"/>
          <w:sz w:val="22"/>
          <w:szCs w:val="22"/>
        </w:rPr>
        <w:t xml:space="preserve">of </w:t>
      </w:r>
      <w:r w:rsidR="00085BAB" w:rsidRPr="00AA69C5">
        <w:rPr>
          <w:rFonts w:asciiTheme="minorHAnsi" w:hAnsiTheme="minorHAnsi"/>
          <w:sz w:val="22"/>
          <w:szCs w:val="22"/>
        </w:rPr>
        <w:t>beam</w:t>
      </w:r>
      <w:r w:rsidR="00085BAB">
        <w:rPr>
          <w:rFonts w:asciiTheme="minorHAnsi" w:hAnsiTheme="minorHAnsi"/>
          <w:sz w:val="22"/>
          <w:szCs w:val="22"/>
        </w:rPr>
        <w:t>s</w:t>
      </w:r>
      <w:r w:rsidR="00085BAB" w:rsidRPr="00AA69C5">
        <w:rPr>
          <w:rFonts w:asciiTheme="minorHAnsi" w:hAnsiTheme="minorHAnsi"/>
          <w:sz w:val="22"/>
          <w:szCs w:val="22"/>
        </w:rPr>
        <w:t xml:space="preserve">, satellite antenna gain and spreading loss as a function of elevation angle, maximum and average beam peak </w:t>
      </w:r>
      <w:proofErr w:type="spellStart"/>
      <w:r w:rsidR="00085BAB" w:rsidRPr="00AA69C5">
        <w:rPr>
          <w:rFonts w:asciiTheme="minorHAnsi" w:hAnsiTheme="minorHAnsi"/>
          <w:sz w:val="22"/>
          <w:szCs w:val="22"/>
        </w:rPr>
        <w:t>eirp</w:t>
      </w:r>
      <w:proofErr w:type="spellEnd"/>
      <w:r w:rsidR="00085BAB">
        <w:rPr>
          <w:rFonts w:asciiTheme="minorHAnsi" w:hAnsiTheme="minorHAnsi"/>
          <w:sz w:val="22"/>
          <w:szCs w:val="22"/>
        </w:rPr>
        <w:t xml:space="preserve">, etc.), </w:t>
      </w:r>
      <w:r w:rsidR="008A2D8A" w:rsidRPr="00AA69C5">
        <w:rPr>
          <w:rFonts w:asciiTheme="minorHAnsi" w:hAnsiTheme="minorHAnsi"/>
          <w:sz w:val="22"/>
          <w:szCs w:val="22"/>
        </w:rPr>
        <w:t xml:space="preserve">which adds to the complexity of the coordination examination. </w:t>
      </w:r>
    </w:p>
    <w:p w14:paraId="7BDE5C33" w14:textId="77777777" w:rsidR="00183AFD" w:rsidRDefault="00D02D40" w:rsidP="009D7B7C">
      <w:pPr>
        <w:spacing w:after="120"/>
        <w:jc w:val="both"/>
        <w:rPr>
          <w:rFonts w:asciiTheme="minorHAnsi" w:hAnsiTheme="minorHAnsi"/>
          <w:sz w:val="22"/>
          <w:szCs w:val="22"/>
        </w:rPr>
      </w:pPr>
      <w:r>
        <w:rPr>
          <w:rFonts w:asciiTheme="minorHAnsi" w:hAnsiTheme="minorHAnsi"/>
          <w:sz w:val="22"/>
          <w:szCs w:val="22"/>
        </w:rPr>
        <w:t xml:space="preserve">For </w:t>
      </w:r>
      <w:r w:rsidR="008A2D8A" w:rsidRPr="00AA69C5">
        <w:rPr>
          <w:rFonts w:asciiTheme="minorHAnsi" w:hAnsiTheme="minorHAnsi"/>
          <w:sz w:val="22"/>
          <w:szCs w:val="22"/>
        </w:rPr>
        <w:t xml:space="preserve">those non-GSO satellite networks that are subject to </w:t>
      </w:r>
      <w:proofErr w:type="spellStart"/>
      <w:r>
        <w:rPr>
          <w:rFonts w:asciiTheme="minorHAnsi" w:hAnsiTheme="minorHAnsi"/>
          <w:sz w:val="22"/>
          <w:szCs w:val="22"/>
        </w:rPr>
        <w:t>epfd</w:t>
      </w:r>
      <w:proofErr w:type="spellEnd"/>
      <w:r>
        <w:rPr>
          <w:rFonts w:asciiTheme="minorHAnsi" w:hAnsiTheme="minorHAnsi"/>
          <w:sz w:val="22"/>
          <w:szCs w:val="22"/>
        </w:rPr>
        <w:t xml:space="preserve"> limits contained in Article 22</w:t>
      </w:r>
      <w:r w:rsidR="008A2D8A" w:rsidRPr="00AA69C5">
        <w:rPr>
          <w:rFonts w:asciiTheme="minorHAnsi" w:hAnsiTheme="minorHAnsi"/>
          <w:sz w:val="22"/>
          <w:szCs w:val="22"/>
        </w:rPr>
        <w:t xml:space="preserve">, even more orbital parameters are required, including whether the space station uses station-keeping to maintain a repeating ground track, and if the space station uses station-keeping to maintain a repeating ground track, the time in seconds that it takes for the constellation to return to its starting position, i.e. such that all satellites are in the same location with respect to the Earth and each other, specific precession rate etc.. In addition, </w:t>
      </w:r>
      <w:r>
        <w:rPr>
          <w:rFonts w:asciiTheme="minorHAnsi" w:hAnsiTheme="minorHAnsi"/>
          <w:sz w:val="22"/>
          <w:szCs w:val="22"/>
        </w:rPr>
        <w:t xml:space="preserve">several </w:t>
      </w:r>
      <w:r w:rsidR="008A2D8A" w:rsidRPr="00AA69C5">
        <w:rPr>
          <w:rFonts w:asciiTheme="minorHAnsi" w:hAnsiTheme="minorHAnsi"/>
          <w:sz w:val="22"/>
          <w:szCs w:val="22"/>
        </w:rPr>
        <w:t xml:space="preserve">additional parameters </w:t>
      </w:r>
      <w:r>
        <w:rPr>
          <w:rFonts w:asciiTheme="minorHAnsi" w:hAnsiTheme="minorHAnsi"/>
          <w:sz w:val="22"/>
          <w:szCs w:val="22"/>
        </w:rPr>
        <w:t xml:space="preserve">are </w:t>
      </w:r>
      <w:r w:rsidR="008A2D8A" w:rsidRPr="00AA69C5">
        <w:rPr>
          <w:rFonts w:asciiTheme="minorHAnsi" w:hAnsiTheme="minorHAnsi"/>
          <w:sz w:val="22"/>
          <w:szCs w:val="22"/>
        </w:rPr>
        <w:t xml:space="preserve">required for the </w:t>
      </w:r>
      <w:r>
        <w:rPr>
          <w:rFonts w:asciiTheme="minorHAnsi" w:hAnsiTheme="minorHAnsi"/>
          <w:sz w:val="22"/>
          <w:szCs w:val="22"/>
        </w:rPr>
        <w:t xml:space="preserve">calculation </w:t>
      </w:r>
      <w:r w:rsidR="008A2D8A" w:rsidRPr="00AA69C5">
        <w:rPr>
          <w:rFonts w:asciiTheme="minorHAnsi" w:hAnsiTheme="minorHAnsi"/>
          <w:sz w:val="22"/>
          <w:szCs w:val="22"/>
        </w:rPr>
        <w:t xml:space="preserve">of </w:t>
      </w:r>
      <w:proofErr w:type="spellStart"/>
      <w:r>
        <w:rPr>
          <w:rFonts w:asciiTheme="minorHAnsi" w:hAnsiTheme="minorHAnsi"/>
          <w:sz w:val="22"/>
          <w:szCs w:val="22"/>
        </w:rPr>
        <w:t>epfd</w:t>
      </w:r>
      <w:proofErr w:type="spellEnd"/>
      <w:r>
        <w:rPr>
          <w:rFonts w:asciiTheme="minorHAnsi" w:hAnsiTheme="minorHAnsi"/>
          <w:sz w:val="22"/>
          <w:szCs w:val="22"/>
        </w:rPr>
        <w:t xml:space="preserve"> limits, </w:t>
      </w:r>
      <w:r w:rsidR="008A2D8A" w:rsidRPr="00AA69C5">
        <w:rPr>
          <w:rFonts w:asciiTheme="minorHAnsi" w:hAnsiTheme="minorHAnsi"/>
          <w:sz w:val="22"/>
          <w:szCs w:val="22"/>
        </w:rPr>
        <w:t xml:space="preserve">such as the </w:t>
      </w:r>
      <w:proofErr w:type="spellStart"/>
      <w:r w:rsidRPr="00AA69C5">
        <w:rPr>
          <w:rFonts w:asciiTheme="minorHAnsi" w:hAnsiTheme="minorHAnsi"/>
          <w:sz w:val="22"/>
          <w:szCs w:val="22"/>
        </w:rPr>
        <w:t>pfd</w:t>
      </w:r>
      <w:proofErr w:type="spellEnd"/>
      <w:r w:rsidRPr="00AA69C5">
        <w:rPr>
          <w:rFonts w:asciiTheme="minorHAnsi" w:hAnsiTheme="minorHAnsi"/>
          <w:sz w:val="22"/>
          <w:szCs w:val="22"/>
        </w:rPr>
        <w:t>/</w:t>
      </w:r>
      <w:proofErr w:type="spellStart"/>
      <w:r w:rsidRPr="00AA69C5">
        <w:rPr>
          <w:rFonts w:asciiTheme="minorHAnsi" w:hAnsiTheme="minorHAnsi"/>
          <w:sz w:val="22"/>
          <w:szCs w:val="22"/>
        </w:rPr>
        <w:t>eirp</w:t>
      </w:r>
      <w:proofErr w:type="spellEnd"/>
      <w:r w:rsidRPr="00AA69C5">
        <w:rPr>
          <w:rFonts w:asciiTheme="minorHAnsi" w:hAnsiTheme="minorHAnsi"/>
          <w:sz w:val="22"/>
          <w:szCs w:val="22"/>
        </w:rPr>
        <w:t xml:space="preserve"> </w:t>
      </w:r>
      <w:r w:rsidR="008A2D8A" w:rsidRPr="00AA69C5">
        <w:rPr>
          <w:rFonts w:asciiTheme="minorHAnsi" w:hAnsiTheme="minorHAnsi"/>
          <w:sz w:val="22"/>
          <w:szCs w:val="22"/>
        </w:rPr>
        <w:t>masks, informatio</w:t>
      </w:r>
      <w:r>
        <w:rPr>
          <w:rFonts w:asciiTheme="minorHAnsi" w:hAnsiTheme="minorHAnsi"/>
          <w:sz w:val="22"/>
          <w:szCs w:val="22"/>
        </w:rPr>
        <w:t>n on the exclusion zone etc</w:t>
      </w:r>
      <w:r w:rsidR="008A2D8A" w:rsidRPr="00AA69C5">
        <w:rPr>
          <w:rFonts w:asciiTheme="minorHAnsi" w:hAnsiTheme="minorHAnsi"/>
          <w:sz w:val="22"/>
          <w:szCs w:val="22"/>
        </w:rPr>
        <w:t>.</w:t>
      </w:r>
      <w:r>
        <w:rPr>
          <w:rFonts w:asciiTheme="minorHAnsi" w:hAnsiTheme="minorHAnsi"/>
          <w:sz w:val="22"/>
          <w:szCs w:val="22"/>
        </w:rPr>
        <w:t xml:space="preserve"> Procedure C is specifically addressing this issue. </w:t>
      </w:r>
    </w:p>
    <w:p w14:paraId="4FC14A1E" w14:textId="66E72500" w:rsidR="008A2D8A" w:rsidRDefault="008A2D8A" w:rsidP="009D7B7C">
      <w:pPr>
        <w:spacing w:after="120"/>
        <w:jc w:val="both"/>
        <w:rPr>
          <w:rFonts w:asciiTheme="minorHAnsi" w:hAnsiTheme="minorHAnsi"/>
          <w:sz w:val="22"/>
          <w:szCs w:val="22"/>
        </w:rPr>
      </w:pPr>
      <w:r w:rsidRPr="00AA69C5">
        <w:rPr>
          <w:rFonts w:asciiTheme="minorHAnsi" w:hAnsiTheme="minorHAnsi"/>
          <w:sz w:val="22"/>
          <w:szCs w:val="22"/>
        </w:rPr>
        <w:t>Along with these additional data requirements, administrations often submit large amount of descriptions in the form of notes from administrations, for which the Bureau has to analyse, examine and translate for the publication in the special sections.</w:t>
      </w:r>
      <w:r w:rsidR="00183AFD" w:rsidRPr="00183AFD">
        <w:rPr>
          <w:rFonts w:asciiTheme="minorHAnsi" w:hAnsiTheme="minorHAnsi"/>
          <w:sz w:val="22"/>
          <w:szCs w:val="22"/>
        </w:rPr>
        <w:t xml:space="preserve"> </w:t>
      </w:r>
      <w:r w:rsidR="00183AFD" w:rsidRPr="00AA69C5">
        <w:rPr>
          <w:rFonts w:asciiTheme="minorHAnsi" w:hAnsiTheme="minorHAnsi"/>
          <w:sz w:val="22"/>
          <w:szCs w:val="22"/>
        </w:rPr>
        <w:t xml:space="preserve">Therefore the time required for the treatment for completeness </w:t>
      </w:r>
      <w:r w:rsidR="00FE6037">
        <w:rPr>
          <w:rFonts w:asciiTheme="minorHAnsi" w:hAnsiTheme="minorHAnsi"/>
          <w:sz w:val="22"/>
          <w:szCs w:val="22"/>
        </w:rPr>
        <w:t xml:space="preserve">and correctness </w:t>
      </w:r>
      <w:r w:rsidR="00183AFD" w:rsidRPr="00AA69C5">
        <w:rPr>
          <w:rFonts w:asciiTheme="minorHAnsi" w:hAnsiTheme="minorHAnsi"/>
          <w:sz w:val="22"/>
          <w:szCs w:val="22"/>
        </w:rPr>
        <w:t xml:space="preserve">of these </w:t>
      </w:r>
      <w:r w:rsidR="00183AFD">
        <w:rPr>
          <w:rFonts w:asciiTheme="minorHAnsi" w:hAnsiTheme="minorHAnsi"/>
          <w:sz w:val="22"/>
          <w:szCs w:val="22"/>
        </w:rPr>
        <w:t>complex</w:t>
      </w:r>
      <w:r w:rsidR="00183AFD" w:rsidRPr="00AA69C5">
        <w:rPr>
          <w:rFonts w:asciiTheme="minorHAnsi" w:hAnsiTheme="minorHAnsi"/>
          <w:sz w:val="22"/>
          <w:szCs w:val="22"/>
        </w:rPr>
        <w:t xml:space="preserve"> non-geostationary satellite systems is significantly different.</w:t>
      </w:r>
    </w:p>
    <w:p w14:paraId="65D1736B" w14:textId="102FB4AC" w:rsidR="002727CE" w:rsidRDefault="002727CE" w:rsidP="009D7B7C">
      <w:pPr>
        <w:spacing w:after="120"/>
        <w:jc w:val="both"/>
        <w:rPr>
          <w:rFonts w:asciiTheme="minorHAnsi" w:hAnsiTheme="minorHAnsi"/>
          <w:sz w:val="22"/>
          <w:szCs w:val="22"/>
        </w:rPr>
      </w:pPr>
      <w:r>
        <w:rPr>
          <w:rFonts w:asciiTheme="minorHAnsi" w:hAnsiTheme="minorHAnsi"/>
          <w:sz w:val="22"/>
          <w:szCs w:val="22"/>
        </w:rPr>
        <w:t>As noted by ITU-R Working Party 4A, “[t]</w:t>
      </w:r>
      <w:r w:rsidRPr="002727CE">
        <w:rPr>
          <w:rFonts w:asciiTheme="minorHAnsi" w:hAnsiTheme="minorHAnsi"/>
          <w:sz w:val="22"/>
          <w:szCs w:val="22"/>
        </w:rPr>
        <w:t>he standardization of the information required under RR Appendix 4 is essential to the efficient treatment of the submissions. The BR reported that many administrations provide additional information (last paragraph in section 2.2) which is labour intensive to process; it needs to be determined whether this data can be submitted to the BR in standard electronic form. One possible way to reach this standardization would be to ask the BR to report on efficiencies that would minimize their effort by introducing new RR Appendix 4 items to capture additional data typically provided by administrations. This leads to reducing the complexity of those submissions and making their evaluation more efficient and streamlined.</w:t>
      </w:r>
      <w:r w:rsidR="009731A7">
        <w:rPr>
          <w:rFonts w:asciiTheme="minorHAnsi" w:hAnsiTheme="minorHAnsi"/>
          <w:sz w:val="22"/>
          <w:szCs w:val="22"/>
        </w:rPr>
        <w:t xml:space="preserve">” </w:t>
      </w:r>
    </w:p>
    <w:p w14:paraId="1132D798" w14:textId="2FCD437B" w:rsidR="009731A7" w:rsidRDefault="009731A7" w:rsidP="009D7B7C">
      <w:pPr>
        <w:spacing w:after="120"/>
        <w:jc w:val="both"/>
        <w:rPr>
          <w:rFonts w:asciiTheme="minorHAnsi" w:eastAsia="Times New Roman" w:hAnsiTheme="minorHAnsi"/>
          <w:sz w:val="22"/>
          <w:szCs w:val="22"/>
        </w:rPr>
      </w:pPr>
      <w:r>
        <w:rPr>
          <w:rFonts w:asciiTheme="minorHAnsi" w:hAnsiTheme="minorHAnsi"/>
          <w:sz w:val="22"/>
          <w:szCs w:val="22"/>
        </w:rPr>
        <w:t>In preparing the draft CPM report on WRC-19 agenda item 7, ITU-R Working Party 4A has considered a number of changes related to Appendix 4, which have the potential to standardize input data on the long-term (noting that the Final Acts of WRC-19 are likely to come into force on 1</w:t>
      </w:r>
      <w:r w:rsidRPr="009731A7">
        <w:rPr>
          <w:rFonts w:asciiTheme="minorHAnsi" w:hAnsiTheme="minorHAnsi"/>
          <w:sz w:val="22"/>
          <w:szCs w:val="22"/>
          <w:vertAlign w:val="superscript"/>
        </w:rPr>
        <w:t>st</w:t>
      </w:r>
      <w:r>
        <w:rPr>
          <w:rFonts w:asciiTheme="minorHAnsi" w:hAnsiTheme="minorHAnsi"/>
          <w:sz w:val="22"/>
          <w:szCs w:val="22"/>
        </w:rPr>
        <w:t xml:space="preserve"> January 2021). This has led Working Party 4A to include several issues under WRC-19 agenda item 7. If they are adopted by WRC-19, the Bureau will then incorporate them into a new version of the SNS database, which will be available in time for the entry into force of the Final Acts. Such changes </w:t>
      </w:r>
      <w:r>
        <w:rPr>
          <w:rFonts w:asciiTheme="minorHAnsi" w:eastAsia="Times New Roman" w:hAnsiTheme="minorHAnsi"/>
          <w:sz w:val="22"/>
          <w:szCs w:val="22"/>
        </w:rPr>
        <w:t>have the potential to reduce on the long-term the time spent in validating data of complex non-GSO filings.</w:t>
      </w:r>
      <w:r w:rsidR="009D7B7C">
        <w:rPr>
          <w:rFonts w:asciiTheme="minorHAnsi" w:eastAsia="Times New Roman" w:hAnsiTheme="minorHAnsi"/>
          <w:sz w:val="22"/>
          <w:szCs w:val="22"/>
        </w:rPr>
        <w:t xml:space="preserve"> In the meantime, however, these complexities may lead to increased processing time for complex non-GSO filings, which, in turn, may impact the overall processing queue of all satellite networks subject to coordination since they are treated according to their order of arrival. </w:t>
      </w:r>
    </w:p>
    <w:p w14:paraId="64B8A3EE" w14:textId="51EC5949" w:rsidR="009D7B7C" w:rsidRDefault="009731A7" w:rsidP="009D7B7C">
      <w:pPr>
        <w:spacing w:after="120"/>
        <w:jc w:val="both"/>
        <w:rPr>
          <w:rFonts w:asciiTheme="minorHAnsi" w:hAnsiTheme="minorHAnsi"/>
          <w:sz w:val="22"/>
          <w:szCs w:val="22"/>
        </w:rPr>
      </w:pPr>
      <w:r>
        <w:rPr>
          <w:rFonts w:asciiTheme="minorHAnsi" w:eastAsia="Times New Roman" w:hAnsiTheme="minorHAnsi"/>
          <w:sz w:val="22"/>
          <w:szCs w:val="22"/>
        </w:rPr>
        <w:t xml:space="preserve">The Council Expert Group is invited to discuss </w:t>
      </w:r>
      <w:r w:rsidR="009D7B7C">
        <w:rPr>
          <w:rFonts w:asciiTheme="minorHAnsi" w:eastAsia="Times New Roman" w:hAnsiTheme="minorHAnsi"/>
          <w:sz w:val="22"/>
          <w:szCs w:val="22"/>
        </w:rPr>
        <w:t xml:space="preserve">whether the </w:t>
      </w:r>
      <w:r w:rsidR="009D7B7C" w:rsidRPr="009D7B7C">
        <w:rPr>
          <w:rFonts w:asciiTheme="minorHAnsi" w:eastAsia="Times New Roman" w:hAnsiTheme="minorHAnsi"/>
          <w:sz w:val="22"/>
          <w:szCs w:val="22"/>
        </w:rPr>
        <w:t>regular cost recovery fee structure</w:t>
      </w:r>
      <w:r w:rsidR="009D7B7C">
        <w:rPr>
          <w:rFonts w:asciiTheme="minorHAnsi" w:eastAsia="Times New Roman" w:hAnsiTheme="minorHAnsi"/>
          <w:sz w:val="22"/>
          <w:szCs w:val="22"/>
        </w:rPr>
        <w:t xml:space="preserve"> should take into account the current lack of standardisation of some input data. </w:t>
      </w:r>
    </w:p>
    <w:p w14:paraId="360AAEDF" w14:textId="7D9DF858" w:rsidR="002727CE" w:rsidRPr="00D02D40" w:rsidRDefault="002727CE" w:rsidP="009D7B7C">
      <w:pPr>
        <w:spacing w:after="120"/>
        <w:jc w:val="both"/>
        <w:rPr>
          <w:rFonts w:asciiTheme="minorHAnsi" w:eastAsia="Times New Roman" w:hAnsiTheme="minorHAnsi"/>
          <w:b/>
          <w:bCs/>
          <w:sz w:val="22"/>
          <w:szCs w:val="22"/>
          <w:lang w:val="en-US"/>
        </w:rPr>
      </w:pPr>
      <w:r>
        <w:rPr>
          <w:rFonts w:asciiTheme="minorHAnsi" w:eastAsia="Times New Roman" w:hAnsiTheme="minorHAnsi"/>
          <w:b/>
          <w:bCs/>
          <w:sz w:val="22"/>
          <w:szCs w:val="22"/>
          <w:lang w:val="en-US"/>
        </w:rPr>
        <w:t>4</w:t>
      </w:r>
      <w:r w:rsidRPr="00D02D40">
        <w:rPr>
          <w:rFonts w:asciiTheme="minorHAnsi" w:eastAsia="Times New Roman" w:hAnsiTheme="minorHAnsi"/>
          <w:b/>
          <w:bCs/>
          <w:sz w:val="22"/>
          <w:szCs w:val="22"/>
          <w:lang w:val="en-US"/>
        </w:rPr>
        <w:t>.</w:t>
      </w:r>
      <w:r>
        <w:rPr>
          <w:rFonts w:asciiTheme="minorHAnsi" w:eastAsia="Times New Roman" w:hAnsiTheme="minorHAnsi"/>
          <w:b/>
          <w:bCs/>
          <w:sz w:val="22"/>
          <w:szCs w:val="22"/>
          <w:lang w:val="en-US"/>
        </w:rPr>
        <w:t>2</w:t>
      </w:r>
      <w:r w:rsidRPr="00D02D40">
        <w:rPr>
          <w:rFonts w:asciiTheme="minorHAnsi" w:eastAsia="Times New Roman" w:hAnsiTheme="minorHAnsi"/>
          <w:b/>
          <w:bCs/>
          <w:sz w:val="22"/>
          <w:szCs w:val="22"/>
          <w:lang w:val="en-US"/>
        </w:rPr>
        <w:t>.</w:t>
      </w:r>
      <w:r w:rsidRPr="00D02D40">
        <w:rPr>
          <w:rFonts w:asciiTheme="minorHAnsi" w:eastAsia="Times New Roman" w:hAnsiTheme="minorHAnsi"/>
          <w:b/>
          <w:bCs/>
          <w:sz w:val="22"/>
          <w:szCs w:val="22"/>
          <w:lang w:val="en-US"/>
        </w:rPr>
        <w:tab/>
      </w:r>
      <w:r>
        <w:rPr>
          <w:rFonts w:asciiTheme="minorHAnsi" w:eastAsia="Times New Roman" w:hAnsiTheme="minorHAnsi"/>
          <w:b/>
          <w:bCs/>
          <w:sz w:val="22"/>
          <w:szCs w:val="22"/>
          <w:lang w:val="en-US"/>
        </w:rPr>
        <w:t>Regulatory examination</w:t>
      </w:r>
    </w:p>
    <w:p w14:paraId="6D30ED5A" w14:textId="003E3DB4" w:rsidR="006D38CF" w:rsidRDefault="009D7B7C" w:rsidP="006D38CF">
      <w:pPr>
        <w:spacing w:after="120"/>
        <w:jc w:val="both"/>
        <w:rPr>
          <w:rFonts w:asciiTheme="minorHAnsi" w:hAnsiTheme="minorHAnsi"/>
          <w:sz w:val="22"/>
          <w:szCs w:val="22"/>
        </w:rPr>
      </w:pPr>
      <w:r>
        <w:rPr>
          <w:rFonts w:asciiTheme="minorHAnsi" w:hAnsiTheme="minorHAnsi"/>
          <w:sz w:val="22"/>
          <w:szCs w:val="22"/>
        </w:rPr>
        <w:t xml:space="preserve">Two main technical examinations have to be carried out when examining complex non-GSO filings under No. </w:t>
      </w:r>
      <w:r w:rsidR="006D38CF">
        <w:rPr>
          <w:rFonts w:asciiTheme="minorHAnsi" w:hAnsiTheme="minorHAnsi"/>
          <w:sz w:val="22"/>
          <w:szCs w:val="22"/>
        </w:rPr>
        <w:t xml:space="preserve">9.35/11.31, i.e. examining compliance with limits contained in Article 21 on the one hand and in Article 22 on the other hand. </w:t>
      </w:r>
    </w:p>
    <w:p w14:paraId="6F1A0C28" w14:textId="04D2514A" w:rsidR="009D7B7C" w:rsidRPr="006D38CF" w:rsidRDefault="006D38CF" w:rsidP="006D38CF">
      <w:pPr>
        <w:spacing w:after="120"/>
        <w:jc w:val="both"/>
        <w:rPr>
          <w:rFonts w:asciiTheme="minorHAnsi" w:hAnsiTheme="minorHAnsi"/>
          <w:b/>
          <w:bCs/>
          <w:sz w:val="20"/>
          <w:szCs w:val="20"/>
        </w:rPr>
      </w:pPr>
      <w:r w:rsidRPr="006D38CF">
        <w:rPr>
          <w:b/>
          <w:bCs/>
          <w:sz w:val="22"/>
          <w:szCs w:val="22"/>
        </w:rPr>
        <w:t>4.2.1.</w:t>
      </w:r>
      <w:r w:rsidRPr="006D38CF">
        <w:rPr>
          <w:b/>
          <w:bCs/>
          <w:sz w:val="22"/>
          <w:szCs w:val="22"/>
        </w:rPr>
        <w:tab/>
      </w:r>
      <w:r w:rsidRPr="006D38CF">
        <w:rPr>
          <w:b/>
          <w:bCs/>
          <w:sz w:val="22"/>
          <w:szCs w:val="22"/>
        </w:rPr>
        <w:tab/>
      </w:r>
      <w:r w:rsidR="009D7B7C" w:rsidRPr="006D38CF">
        <w:rPr>
          <w:b/>
          <w:bCs/>
          <w:sz w:val="22"/>
          <w:szCs w:val="22"/>
        </w:rPr>
        <w:t>Examination of limits contained in Article 21</w:t>
      </w:r>
    </w:p>
    <w:p w14:paraId="47B2026B" w14:textId="77777777" w:rsidR="00725EC9" w:rsidRDefault="006D38CF" w:rsidP="00725EC9">
      <w:pPr>
        <w:spacing w:after="120"/>
        <w:jc w:val="both"/>
        <w:rPr>
          <w:rFonts w:asciiTheme="minorHAnsi" w:hAnsiTheme="minorHAnsi"/>
          <w:sz w:val="22"/>
          <w:szCs w:val="22"/>
        </w:rPr>
      </w:pPr>
      <w:r w:rsidRPr="00AA69C5">
        <w:rPr>
          <w:rFonts w:asciiTheme="minorHAnsi" w:hAnsiTheme="minorHAnsi"/>
          <w:sz w:val="22"/>
          <w:szCs w:val="22"/>
        </w:rPr>
        <w:t>For GSO satellite networks, the power flux-d</w:t>
      </w:r>
      <w:bookmarkStart w:id="2" w:name="_GoBack"/>
      <w:bookmarkEnd w:id="2"/>
      <w:r w:rsidRPr="00AA69C5">
        <w:rPr>
          <w:rFonts w:asciiTheme="minorHAnsi" w:hAnsiTheme="minorHAnsi"/>
          <w:sz w:val="22"/>
          <w:szCs w:val="22"/>
        </w:rPr>
        <w:t>ensity (</w:t>
      </w:r>
      <w:proofErr w:type="spellStart"/>
      <w:r w:rsidRPr="00AA69C5">
        <w:rPr>
          <w:rFonts w:asciiTheme="minorHAnsi" w:hAnsiTheme="minorHAnsi"/>
          <w:sz w:val="22"/>
          <w:szCs w:val="22"/>
        </w:rPr>
        <w:t>pfd</w:t>
      </w:r>
      <w:proofErr w:type="spellEnd"/>
      <w:r w:rsidRPr="00AA69C5">
        <w:rPr>
          <w:rFonts w:asciiTheme="minorHAnsi" w:hAnsiTheme="minorHAnsi"/>
          <w:sz w:val="22"/>
          <w:szCs w:val="22"/>
        </w:rPr>
        <w:t xml:space="preserve">) is calculated from a unique orbital longitude towards the Earth’s surface at a varying angles of arrival to determine the </w:t>
      </w:r>
      <w:proofErr w:type="spellStart"/>
      <w:r w:rsidR="00725EC9" w:rsidRPr="00AA69C5">
        <w:rPr>
          <w:rFonts w:asciiTheme="minorHAnsi" w:hAnsiTheme="minorHAnsi"/>
          <w:sz w:val="22"/>
          <w:szCs w:val="22"/>
        </w:rPr>
        <w:t>pfd</w:t>
      </w:r>
      <w:proofErr w:type="spellEnd"/>
      <w:r w:rsidR="00725EC9" w:rsidRPr="00AA69C5">
        <w:rPr>
          <w:rFonts w:asciiTheme="minorHAnsi" w:hAnsiTheme="minorHAnsi"/>
          <w:sz w:val="22"/>
          <w:szCs w:val="22"/>
        </w:rPr>
        <w:t xml:space="preserve"> </w:t>
      </w:r>
      <w:r w:rsidRPr="00AA69C5">
        <w:rPr>
          <w:rFonts w:asciiTheme="minorHAnsi" w:hAnsiTheme="minorHAnsi"/>
          <w:sz w:val="22"/>
          <w:szCs w:val="22"/>
        </w:rPr>
        <w:t xml:space="preserve">excess for each frequency assignment. </w:t>
      </w:r>
    </w:p>
    <w:p w14:paraId="6FA74216" w14:textId="167CA2B0" w:rsidR="006D38CF" w:rsidRPr="00AA69C5" w:rsidRDefault="006D38CF" w:rsidP="00725EC9">
      <w:pPr>
        <w:spacing w:after="120"/>
        <w:jc w:val="both"/>
        <w:rPr>
          <w:rFonts w:asciiTheme="minorHAnsi" w:hAnsiTheme="minorHAnsi"/>
          <w:sz w:val="22"/>
          <w:szCs w:val="22"/>
        </w:rPr>
      </w:pPr>
      <w:r w:rsidRPr="00AA69C5">
        <w:rPr>
          <w:rFonts w:asciiTheme="minorHAnsi" w:hAnsiTheme="minorHAnsi"/>
          <w:sz w:val="22"/>
          <w:szCs w:val="22"/>
        </w:rPr>
        <w:t xml:space="preserve">This would be to some extent similar in the case of a non-GSO satellite network, if it had </w:t>
      </w:r>
      <w:r w:rsidR="00725EC9">
        <w:rPr>
          <w:rFonts w:asciiTheme="minorHAnsi" w:hAnsiTheme="minorHAnsi"/>
          <w:sz w:val="22"/>
          <w:szCs w:val="22"/>
        </w:rPr>
        <w:t xml:space="preserve">only </w:t>
      </w:r>
      <w:r w:rsidRPr="00AA69C5">
        <w:rPr>
          <w:rFonts w:asciiTheme="minorHAnsi" w:hAnsiTheme="minorHAnsi"/>
          <w:sz w:val="22"/>
          <w:szCs w:val="22"/>
        </w:rPr>
        <w:t xml:space="preserve">one altitude for all satellites across all planes. One non-GSO satellite would then be sufficient to </w:t>
      </w:r>
      <w:r w:rsidR="00725EC9">
        <w:rPr>
          <w:rFonts w:asciiTheme="minorHAnsi" w:hAnsiTheme="minorHAnsi"/>
          <w:sz w:val="22"/>
          <w:szCs w:val="22"/>
        </w:rPr>
        <w:t xml:space="preserve">compute </w:t>
      </w:r>
      <w:proofErr w:type="spellStart"/>
      <w:r w:rsidR="00725EC9">
        <w:rPr>
          <w:rFonts w:asciiTheme="minorHAnsi" w:hAnsiTheme="minorHAnsi"/>
          <w:sz w:val="22"/>
          <w:szCs w:val="22"/>
        </w:rPr>
        <w:t>pfd</w:t>
      </w:r>
      <w:proofErr w:type="spellEnd"/>
      <w:r w:rsidR="00725EC9">
        <w:rPr>
          <w:rFonts w:asciiTheme="minorHAnsi" w:hAnsiTheme="minorHAnsi"/>
          <w:sz w:val="22"/>
          <w:szCs w:val="22"/>
        </w:rPr>
        <w:t xml:space="preserve"> levels for </w:t>
      </w:r>
      <w:r w:rsidRPr="00AA69C5">
        <w:rPr>
          <w:rFonts w:asciiTheme="minorHAnsi" w:hAnsiTheme="minorHAnsi"/>
          <w:sz w:val="22"/>
          <w:szCs w:val="22"/>
        </w:rPr>
        <w:t xml:space="preserve">the </w:t>
      </w:r>
      <w:r w:rsidR="00725EC9">
        <w:rPr>
          <w:rFonts w:asciiTheme="minorHAnsi" w:hAnsiTheme="minorHAnsi"/>
          <w:sz w:val="22"/>
          <w:szCs w:val="22"/>
        </w:rPr>
        <w:t xml:space="preserve">entire </w:t>
      </w:r>
      <w:r w:rsidRPr="00AA69C5">
        <w:rPr>
          <w:rFonts w:asciiTheme="minorHAnsi" w:hAnsiTheme="minorHAnsi"/>
          <w:sz w:val="22"/>
          <w:szCs w:val="22"/>
        </w:rPr>
        <w:t>constellation.</w:t>
      </w:r>
      <w:r w:rsidR="00725EC9">
        <w:rPr>
          <w:rFonts w:asciiTheme="minorHAnsi" w:hAnsiTheme="minorHAnsi"/>
          <w:sz w:val="22"/>
          <w:szCs w:val="22"/>
        </w:rPr>
        <w:t xml:space="preserve"> </w:t>
      </w:r>
      <w:r w:rsidRPr="00AA69C5">
        <w:rPr>
          <w:rFonts w:asciiTheme="minorHAnsi" w:hAnsiTheme="minorHAnsi"/>
          <w:sz w:val="22"/>
          <w:szCs w:val="22"/>
        </w:rPr>
        <w:t xml:space="preserve">However, </w:t>
      </w:r>
      <w:r w:rsidR="00725EC9">
        <w:rPr>
          <w:rFonts w:asciiTheme="minorHAnsi" w:hAnsiTheme="minorHAnsi"/>
          <w:sz w:val="22"/>
          <w:szCs w:val="22"/>
        </w:rPr>
        <w:t xml:space="preserve">when </w:t>
      </w:r>
      <w:r w:rsidRPr="00AA69C5">
        <w:rPr>
          <w:rFonts w:asciiTheme="minorHAnsi" w:hAnsiTheme="minorHAnsi"/>
          <w:sz w:val="22"/>
          <w:szCs w:val="22"/>
        </w:rPr>
        <w:t>non-GSO satellite network</w:t>
      </w:r>
      <w:r w:rsidR="00725EC9">
        <w:rPr>
          <w:rFonts w:asciiTheme="minorHAnsi" w:hAnsiTheme="minorHAnsi"/>
          <w:sz w:val="22"/>
          <w:szCs w:val="22"/>
        </w:rPr>
        <w:t>s</w:t>
      </w:r>
      <w:r w:rsidRPr="00AA69C5">
        <w:rPr>
          <w:rFonts w:asciiTheme="minorHAnsi" w:hAnsiTheme="minorHAnsi"/>
          <w:sz w:val="22"/>
          <w:szCs w:val="22"/>
        </w:rPr>
        <w:t xml:space="preserve"> </w:t>
      </w:r>
      <w:r w:rsidR="00725EC9">
        <w:rPr>
          <w:rFonts w:asciiTheme="minorHAnsi" w:hAnsiTheme="minorHAnsi"/>
          <w:sz w:val="22"/>
          <w:szCs w:val="22"/>
        </w:rPr>
        <w:t xml:space="preserve">have </w:t>
      </w:r>
      <w:r w:rsidRPr="00AA69C5">
        <w:rPr>
          <w:rFonts w:asciiTheme="minorHAnsi" w:hAnsiTheme="minorHAnsi"/>
          <w:sz w:val="22"/>
          <w:szCs w:val="22"/>
        </w:rPr>
        <w:t xml:space="preserve">more than one altitude within </w:t>
      </w:r>
      <w:r w:rsidR="00725EC9">
        <w:rPr>
          <w:rFonts w:asciiTheme="minorHAnsi" w:hAnsiTheme="minorHAnsi"/>
          <w:sz w:val="22"/>
          <w:szCs w:val="22"/>
        </w:rPr>
        <w:t xml:space="preserve">the </w:t>
      </w:r>
      <w:r w:rsidRPr="00AA69C5">
        <w:rPr>
          <w:rFonts w:asciiTheme="minorHAnsi" w:hAnsiTheme="minorHAnsi"/>
          <w:sz w:val="22"/>
          <w:szCs w:val="22"/>
        </w:rPr>
        <w:t xml:space="preserve">constellation, </w:t>
      </w:r>
      <w:proofErr w:type="spellStart"/>
      <w:r w:rsidR="00725EC9">
        <w:rPr>
          <w:rFonts w:asciiTheme="minorHAnsi" w:hAnsiTheme="minorHAnsi"/>
          <w:sz w:val="22"/>
          <w:szCs w:val="22"/>
        </w:rPr>
        <w:t>pfd</w:t>
      </w:r>
      <w:proofErr w:type="spellEnd"/>
      <w:r w:rsidR="00725EC9">
        <w:rPr>
          <w:rFonts w:asciiTheme="minorHAnsi" w:hAnsiTheme="minorHAnsi"/>
          <w:sz w:val="22"/>
          <w:szCs w:val="22"/>
        </w:rPr>
        <w:t xml:space="preserve"> </w:t>
      </w:r>
      <w:r w:rsidRPr="00AA69C5">
        <w:rPr>
          <w:rFonts w:asciiTheme="minorHAnsi" w:hAnsiTheme="minorHAnsi"/>
          <w:sz w:val="22"/>
          <w:szCs w:val="22"/>
        </w:rPr>
        <w:t xml:space="preserve">calculations need to be performed for each of the different altitudes. If there is </w:t>
      </w:r>
      <w:r w:rsidR="00725EC9">
        <w:rPr>
          <w:rFonts w:asciiTheme="minorHAnsi" w:hAnsiTheme="minorHAnsi"/>
          <w:sz w:val="22"/>
          <w:szCs w:val="22"/>
        </w:rPr>
        <w:t xml:space="preserve">a </w:t>
      </w:r>
      <w:proofErr w:type="spellStart"/>
      <w:r w:rsidR="00725EC9" w:rsidRPr="00AA69C5">
        <w:rPr>
          <w:rFonts w:asciiTheme="minorHAnsi" w:hAnsiTheme="minorHAnsi"/>
          <w:sz w:val="22"/>
          <w:szCs w:val="22"/>
        </w:rPr>
        <w:t>pfd</w:t>
      </w:r>
      <w:proofErr w:type="spellEnd"/>
      <w:r w:rsidR="00725EC9" w:rsidRPr="00AA69C5">
        <w:rPr>
          <w:rFonts w:asciiTheme="minorHAnsi" w:hAnsiTheme="minorHAnsi"/>
          <w:sz w:val="22"/>
          <w:szCs w:val="22"/>
        </w:rPr>
        <w:t xml:space="preserve"> </w:t>
      </w:r>
      <w:r w:rsidRPr="00AA69C5">
        <w:rPr>
          <w:rFonts w:asciiTheme="minorHAnsi" w:hAnsiTheme="minorHAnsi"/>
          <w:sz w:val="22"/>
          <w:szCs w:val="22"/>
        </w:rPr>
        <w:t xml:space="preserve">excess </w:t>
      </w:r>
      <w:r w:rsidR="00725EC9">
        <w:rPr>
          <w:rFonts w:asciiTheme="minorHAnsi" w:hAnsiTheme="minorHAnsi"/>
          <w:sz w:val="22"/>
          <w:szCs w:val="22"/>
        </w:rPr>
        <w:t xml:space="preserve">for one altitude, </w:t>
      </w:r>
      <w:r w:rsidRPr="00AA69C5">
        <w:rPr>
          <w:rFonts w:asciiTheme="minorHAnsi" w:hAnsiTheme="minorHAnsi"/>
          <w:sz w:val="22"/>
          <w:szCs w:val="22"/>
        </w:rPr>
        <w:t xml:space="preserve">an unfavourable finding </w:t>
      </w:r>
      <w:r w:rsidR="00725EC9">
        <w:rPr>
          <w:rFonts w:asciiTheme="minorHAnsi" w:hAnsiTheme="minorHAnsi"/>
          <w:sz w:val="22"/>
          <w:szCs w:val="22"/>
        </w:rPr>
        <w:t xml:space="preserve">has </w:t>
      </w:r>
      <w:r w:rsidRPr="00AA69C5">
        <w:rPr>
          <w:rFonts w:asciiTheme="minorHAnsi" w:hAnsiTheme="minorHAnsi"/>
          <w:sz w:val="22"/>
          <w:szCs w:val="22"/>
        </w:rPr>
        <w:t>to be given</w:t>
      </w:r>
      <w:r w:rsidR="00725EC9">
        <w:rPr>
          <w:rFonts w:asciiTheme="minorHAnsi" w:hAnsiTheme="minorHAnsi"/>
          <w:sz w:val="22"/>
          <w:szCs w:val="22"/>
        </w:rPr>
        <w:t xml:space="preserve"> for this case</w:t>
      </w:r>
      <w:r w:rsidRPr="00AA69C5">
        <w:rPr>
          <w:rFonts w:asciiTheme="minorHAnsi" w:hAnsiTheme="minorHAnsi"/>
          <w:sz w:val="22"/>
          <w:szCs w:val="22"/>
        </w:rPr>
        <w:t xml:space="preserve">, </w:t>
      </w:r>
      <w:r w:rsidR="00725EC9">
        <w:rPr>
          <w:rFonts w:asciiTheme="minorHAnsi" w:hAnsiTheme="minorHAnsi"/>
          <w:sz w:val="22"/>
          <w:szCs w:val="22"/>
        </w:rPr>
        <w:t xml:space="preserve">which imply that </w:t>
      </w:r>
      <w:r w:rsidRPr="00AA69C5">
        <w:rPr>
          <w:rFonts w:asciiTheme="minorHAnsi" w:hAnsiTheme="minorHAnsi"/>
          <w:sz w:val="22"/>
          <w:szCs w:val="22"/>
        </w:rPr>
        <w:t>the beam would need to be split in order to correctly represent the relationship between orbits and beams</w:t>
      </w:r>
      <w:r w:rsidR="00725EC9">
        <w:rPr>
          <w:rFonts w:asciiTheme="minorHAnsi" w:hAnsiTheme="minorHAnsi"/>
          <w:sz w:val="22"/>
          <w:szCs w:val="22"/>
        </w:rPr>
        <w:t xml:space="preserve"> and that </w:t>
      </w:r>
      <w:r w:rsidRPr="00AA69C5">
        <w:rPr>
          <w:rFonts w:asciiTheme="minorHAnsi" w:hAnsiTheme="minorHAnsi"/>
          <w:sz w:val="22"/>
          <w:szCs w:val="22"/>
        </w:rPr>
        <w:t>group</w:t>
      </w:r>
      <w:r w:rsidR="00725EC9">
        <w:rPr>
          <w:rFonts w:asciiTheme="minorHAnsi" w:hAnsiTheme="minorHAnsi"/>
          <w:sz w:val="22"/>
          <w:szCs w:val="22"/>
        </w:rPr>
        <w:t>s</w:t>
      </w:r>
      <w:r w:rsidRPr="00AA69C5">
        <w:rPr>
          <w:rFonts w:asciiTheme="minorHAnsi" w:hAnsiTheme="minorHAnsi"/>
          <w:sz w:val="22"/>
          <w:szCs w:val="22"/>
        </w:rPr>
        <w:t xml:space="preserve"> </w:t>
      </w:r>
      <w:r w:rsidR="00725EC9">
        <w:rPr>
          <w:rFonts w:asciiTheme="minorHAnsi" w:hAnsiTheme="minorHAnsi"/>
          <w:sz w:val="22"/>
          <w:szCs w:val="22"/>
        </w:rPr>
        <w:t xml:space="preserve">will also have to be split </w:t>
      </w:r>
      <w:r w:rsidRPr="00AA69C5">
        <w:rPr>
          <w:rFonts w:asciiTheme="minorHAnsi" w:hAnsiTheme="minorHAnsi"/>
          <w:sz w:val="22"/>
          <w:szCs w:val="22"/>
        </w:rPr>
        <w:t>in order to give findings to the frequency assignment</w:t>
      </w:r>
      <w:r w:rsidR="00725EC9">
        <w:rPr>
          <w:rFonts w:asciiTheme="minorHAnsi" w:hAnsiTheme="minorHAnsi"/>
          <w:sz w:val="22"/>
          <w:szCs w:val="22"/>
        </w:rPr>
        <w:t>s</w:t>
      </w:r>
      <w:r w:rsidRPr="00AA69C5">
        <w:rPr>
          <w:rFonts w:asciiTheme="minorHAnsi" w:hAnsiTheme="minorHAnsi"/>
          <w:sz w:val="22"/>
          <w:szCs w:val="22"/>
        </w:rPr>
        <w:t xml:space="preserve"> accordingly.</w:t>
      </w:r>
    </w:p>
    <w:p w14:paraId="403D935C" w14:textId="3CAC42C1" w:rsidR="006D38CF" w:rsidRPr="00AA69C5" w:rsidRDefault="006D38CF" w:rsidP="00725EC9">
      <w:pPr>
        <w:spacing w:after="120"/>
        <w:jc w:val="both"/>
        <w:rPr>
          <w:rFonts w:asciiTheme="minorHAnsi" w:hAnsiTheme="minorHAnsi"/>
          <w:sz w:val="22"/>
          <w:szCs w:val="22"/>
        </w:rPr>
      </w:pPr>
      <w:r w:rsidRPr="00AA69C5">
        <w:rPr>
          <w:rFonts w:asciiTheme="minorHAnsi" w:hAnsiTheme="minorHAnsi"/>
          <w:sz w:val="22"/>
          <w:szCs w:val="22"/>
        </w:rPr>
        <w:t xml:space="preserve">Furthermore, some of the larger non-GSO satellite networks received had an unprecedented scale of complexity in terms of varying altitude and beam configuration which went beyond the capacity of the </w:t>
      </w:r>
      <w:r w:rsidR="00725EC9">
        <w:rPr>
          <w:rFonts w:asciiTheme="minorHAnsi" w:hAnsiTheme="minorHAnsi"/>
          <w:sz w:val="22"/>
          <w:szCs w:val="22"/>
        </w:rPr>
        <w:t xml:space="preserve">corresponding </w:t>
      </w:r>
      <w:r w:rsidRPr="00AA69C5">
        <w:rPr>
          <w:rFonts w:asciiTheme="minorHAnsi" w:hAnsiTheme="minorHAnsi"/>
          <w:sz w:val="22"/>
          <w:szCs w:val="22"/>
        </w:rPr>
        <w:t xml:space="preserve">tables </w:t>
      </w:r>
      <w:r w:rsidR="00725EC9">
        <w:rPr>
          <w:rFonts w:asciiTheme="minorHAnsi" w:hAnsiTheme="minorHAnsi"/>
          <w:sz w:val="22"/>
          <w:szCs w:val="22"/>
        </w:rPr>
        <w:t xml:space="preserve">in the SNS database </w:t>
      </w:r>
      <w:r w:rsidRPr="00AA69C5">
        <w:rPr>
          <w:rFonts w:asciiTheme="minorHAnsi" w:hAnsiTheme="minorHAnsi"/>
          <w:sz w:val="22"/>
          <w:szCs w:val="22"/>
        </w:rPr>
        <w:t>and had to be treated manually using other means, especially concerning modifications to coordination requests of non-GSO satellite networks.</w:t>
      </w:r>
    </w:p>
    <w:p w14:paraId="154B155A" w14:textId="77777777" w:rsidR="006D38CF" w:rsidRDefault="006D38CF" w:rsidP="006D38CF">
      <w:pPr>
        <w:spacing w:after="120"/>
        <w:jc w:val="both"/>
        <w:rPr>
          <w:rFonts w:asciiTheme="minorHAnsi" w:hAnsiTheme="minorHAnsi"/>
          <w:sz w:val="22"/>
          <w:szCs w:val="22"/>
        </w:rPr>
      </w:pPr>
      <w:r w:rsidRPr="00AA69C5">
        <w:rPr>
          <w:rFonts w:asciiTheme="minorHAnsi" w:hAnsiTheme="minorHAnsi"/>
          <w:sz w:val="22"/>
          <w:szCs w:val="22"/>
        </w:rPr>
        <w:t>In addition, when the non-GSO satellite network is notified with a single orbital altitude, it is still possible to specifically indicate which orbital planes or even distinct satellites will be operating with specific beams. In terms of regulatory examination, the work carried out to take into consideration such specific beam/orbit links may involve complexity levels similar to that of an examination of a non-GSO satellite network having different orbital altitudes.</w:t>
      </w:r>
    </w:p>
    <w:p w14:paraId="7E742070" w14:textId="3050D56E" w:rsidR="009D7B7C" w:rsidRDefault="00725EC9" w:rsidP="00166192">
      <w:pPr>
        <w:spacing w:after="120"/>
        <w:jc w:val="both"/>
        <w:rPr>
          <w:rFonts w:asciiTheme="minorHAnsi" w:hAnsiTheme="minorHAnsi"/>
          <w:sz w:val="22"/>
          <w:szCs w:val="22"/>
        </w:rPr>
      </w:pPr>
      <w:r>
        <w:rPr>
          <w:rFonts w:asciiTheme="minorHAnsi" w:hAnsiTheme="minorHAnsi"/>
          <w:sz w:val="22"/>
          <w:szCs w:val="22"/>
        </w:rPr>
        <w:t xml:space="preserve">Noting that, in the past, the orbital configuration of non-GSO filings was rather simple, the </w:t>
      </w:r>
      <w:proofErr w:type="spellStart"/>
      <w:r>
        <w:rPr>
          <w:rFonts w:asciiTheme="minorHAnsi" w:hAnsiTheme="minorHAnsi"/>
          <w:sz w:val="22"/>
          <w:szCs w:val="22"/>
        </w:rPr>
        <w:t>pfd</w:t>
      </w:r>
      <w:proofErr w:type="spellEnd"/>
      <w:r>
        <w:rPr>
          <w:rFonts w:asciiTheme="minorHAnsi" w:hAnsiTheme="minorHAnsi"/>
          <w:sz w:val="22"/>
          <w:szCs w:val="22"/>
        </w:rPr>
        <w:t xml:space="preserve"> examination was performed manually. However, </w:t>
      </w:r>
      <w:r w:rsidR="003778AA">
        <w:rPr>
          <w:rFonts w:asciiTheme="minorHAnsi" w:hAnsiTheme="minorHAnsi"/>
          <w:sz w:val="22"/>
          <w:szCs w:val="22"/>
        </w:rPr>
        <w:t xml:space="preserve">in light of the increase of complexity of non-GSO filings, the Bureau is developing an internal tool to render the </w:t>
      </w:r>
      <w:proofErr w:type="spellStart"/>
      <w:r w:rsidR="003778AA">
        <w:rPr>
          <w:rFonts w:asciiTheme="minorHAnsi" w:hAnsiTheme="minorHAnsi"/>
          <w:sz w:val="22"/>
          <w:szCs w:val="22"/>
        </w:rPr>
        <w:t>pfd</w:t>
      </w:r>
      <w:proofErr w:type="spellEnd"/>
      <w:r w:rsidR="003778AA">
        <w:rPr>
          <w:rFonts w:asciiTheme="minorHAnsi" w:hAnsiTheme="minorHAnsi"/>
          <w:sz w:val="22"/>
          <w:szCs w:val="22"/>
        </w:rPr>
        <w:t xml:space="preserve"> examination process more automated. </w:t>
      </w:r>
    </w:p>
    <w:p w14:paraId="5B4F8AB2" w14:textId="4479396C" w:rsidR="006D38CF" w:rsidRPr="006D38CF" w:rsidRDefault="006D38CF" w:rsidP="006D38CF">
      <w:pPr>
        <w:spacing w:after="120"/>
        <w:jc w:val="both"/>
        <w:rPr>
          <w:rFonts w:asciiTheme="minorHAnsi" w:hAnsiTheme="minorHAnsi"/>
          <w:b/>
          <w:bCs/>
          <w:sz w:val="20"/>
          <w:szCs w:val="20"/>
        </w:rPr>
      </w:pPr>
      <w:r w:rsidRPr="006D38CF">
        <w:rPr>
          <w:b/>
          <w:bCs/>
          <w:sz w:val="22"/>
          <w:szCs w:val="22"/>
        </w:rPr>
        <w:t>4.2.</w:t>
      </w:r>
      <w:r>
        <w:rPr>
          <w:b/>
          <w:bCs/>
          <w:sz w:val="22"/>
          <w:szCs w:val="22"/>
        </w:rPr>
        <w:t>2</w:t>
      </w:r>
      <w:r w:rsidRPr="006D38CF">
        <w:rPr>
          <w:b/>
          <w:bCs/>
          <w:sz w:val="22"/>
          <w:szCs w:val="22"/>
        </w:rPr>
        <w:t>.</w:t>
      </w:r>
      <w:r w:rsidRPr="006D38CF">
        <w:rPr>
          <w:b/>
          <w:bCs/>
          <w:sz w:val="22"/>
          <w:szCs w:val="22"/>
        </w:rPr>
        <w:tab/>
      </w:r>
      <w:r w:rsidRPr="006D38CF">
        <w:rPr>
          <w:b/>
          <w:bCs/>
          <w:sz w:val="22"/>
          <w:szCs w:val="22"/>
        </w:rPr>
        <w:tab/>
        <w:t xml:space="preserve">Examination of </w:t>
      </w:r>
      <w:r>
        <w:rPr>
          <w:b/>
          <w:bCs/>
          <w:sz w:val="22"/>
          <w:szCs w:val="22"/>
        </w:rPr>
        <w:t>limits contained in Article 22</w:t>
      </w:r>
    </w:p>
    <w:p w14:paraId="1A376CA4" w14:textId="0496F25A" w:rsidR="006D38CF" w:rsidRDefault="009430ED" w:rsidP="009430ED">
      <w:pPr>
        <w:spacing w:after="120"/>
        <w:jc w:val="both"/>
        <w:rPr>
          <w:sz w:val="22"/>
          <w:szCs w:val="22"/>
        </w:rPr>
      </w:pPr>
      <w:r>
        <w:rPr>
          <w:sz w:val="22"/>
          <w:szCs w:val="22"/>
        </w:rPr>
        <w:t xml:space="preserve">This issue is specifically addressed by the proposed Procedure C. </w:t>
      </w:r>
    </w:p>
    <w:p w14:paraId="79F07168" w14:textId="09AD95A3" w:rsidR="009C58F8" w:rsidRPr="002727CE" w:rsidRDefault="002727CE" w:rsidP="009D7B7C">
      <w:pPr>
        <w:spacing w:after="120"/>
        <w:jc w:val="both"/>
        <w:rPr>
          <w:rFonts w:asciiTheme="minorHAnsi" w:hAnsiTheme="minorHAnsi"/>
          <w:b/>
          <w:bCs/>
          <w:sz w:val="22"/>
          <w:szCs w:val="22"/>
        </w:rPr>
      </w:pPr>
      <w:r w:rsidRPr="002727CE">
        <w:rPr>
          <w:rFonts w:asciiTheme="minorHAnsi" w:hAnsiTheme="minorHAnsi"/>
          <w:b/>
          <w:bCs/>
          <w:sz w:val="22"/>
          <w:szCs w:val="22"/>
        </w:rPr>
        <w:t>4.3.</w:t>
      </w:r>
      <w:r w:rsidRPr="002727CE">
        <w:rPr>
          <w:rFonts w:asciiTheme="minorHAnsi" w:hAnsiTheme="minorHAnsi"/>
          <w:b/>
          <w:bCs/>
          <w:sz w:val="22"/>
          <w:szCs w:val="22"/>
        </w:rPr>
        <w:tab/>
        <w:t>Establishment of applicable coordination requirements</w:t>
      </w:r>
    </w:p>
    <w:p w14:paraId="440D6AF3" w14:textId="403B12A9" w:rsidR="00166192" w:rsidRDefault="00166192" w:rsidP="00166192">
      <w:pPr>
        <w:spacing w:after="120"/>
        <w:jc w:val="both"/>
        <w:rPr>
          <w:rFonts w:asciiTheme="minorHAnsi" w:hAnsiTheme="minorHAnsi"/>
          <w:sz w:val="22"/>
          <w:szCs w:val="22"/>
        </w:rPr>
      </w:pPr>
      <w:r>
        <w:rPr>
          <w:rFonts w:asciiTheme="minorHAnsi" w:hAnsiTheme="minorHAnsi"/>
          <w:sz w:val="22"/>
          <w:szCs w:val="22"/>
        </w:rPr>
        <w:t xml:space="preserve">Based on Appendix 5, coordination under Nos. 9.12, 9.12A and 9.13 (as well as No. 9.21/B) is simply triggered by frequency overlap, therefore, as long as the number of groups contained in complex non-GSO filings remains limited, the increase in orbital complexity will not lead to an increase of workload to establish coordination requirements. </w:t>
      </w:r>
    </w:p>
    <w:p w14:paraId="63524297" w14:textId="0D038417" w:rsidR="002727CE" w:rsidRDefault="00166192" w:rsidP="009315A5">
      <w:pPr>
        <w:spacing w:after="120"/>
        <w:jc w:val="both"/>
        <w:rPr>
          <w:rFonts w:asciiTheme="minorHAnsi" w:hAnsiTheme="minorHAnsi"/>
          <w:sz w:val="22"/>
          <w:szCs w:val="22"/>
        </w:rPr>
      </w:pPr>
      <w:r>
        <w:rPr>
          <w:rFonts w:asciiTheme="minorHAnsi" w:hAnsiTheme="minorHAnsi"/>
          <w:sz w:val="22"/>
          <w:szCs w:val="22"/>
        </w:rPr>
        <w:t>However, i</w:t>
      </w:r>
      <w:r w:rsidRPr="00166192">
        <w:rPr>
          <w:rFonts w:asciiTheme="minorHAnsi" w:hAnsiTheme="minorHAnsi"/>
          <w:sz w:val="22"/>
          <w:szCs w:val="22"/>
        </w:rPr>
        <w:t>n order to identify the list of administrations for coordination and agreement seeking under Nos. 9.14 or 9.21, the visibility of the non-GSO satellite network in respect of terrestrial services has to be determined. This factor depends on the combination of inclination angle and the altitude of the non-GSO satellites. Hence, the increased number of unique inclination angles in combination with altitude</w:t>
      </w:r>
      <w:r>
        <w:rPr>
          <w:rFonts w:asciiTheme="minorHAnsi" w:hAnsiTheme="minorHAnsi"/>
          <w:sz w:val="22"/>
          <w:szCs w:val="22"/>
        </w:rPr>
        <w:t>s</w:t>
      </w:r>
      <w:r w:rsidRPr="00166192">
        <w:rPr>
          <w:rFonts w:asciiTheme="minorHAnsi" w:hAnsiTheme="minorHAnsi"/>
          <w:sz w:val="22"/>
          <w:szCs w:val="22"/>
        </w:rPr>
        <w:t xml:space="preserve"> contribute</w:t>
      </w:r>
      <w:r>
        <w:rPr>
          <w:rFonts w:asciiTheme="minorHAnsi" w:hAnsiTheme="minorHAnsi"/>
          <w:sz w:val="22"/>
          <w:szCs w:val="22"/>
        </w:rPr>
        <w:t>s</w:t>
      </w:r>
      <w:r w:rsidRPr="00166192">
        <w:rPr>
          <w:rFonts w:asciiTheme="minorHAnsi" w:hAnsiTheme="minorHAnsi"/>
          <w:sz w:val="22"/>
          <w:szCs w:val="22"/>
        </w:rPr>
        <w:t xml:space="preserve"> to the increased complexity in examination of non-GSO satellite networks.</w:t>
      </w:r>
    </w:p>
    <w:p w14:paraId="48766684" w14:textId="0FD59366" w:rsidR="009430ED" w:rsidRPr="002727CE" w:rsidRDefault="009430ED" w:rsidP="009430ED">
      <w:pPr>
        <w:spacing w:after="120"/>
        <w:jc w:val="both"/>
        <w:rPr>
          <w:rFonts w:asciiTheme="minorHAnsi" w:hAnsiTheme="minorHAnsi"/>
          <w:b/>
          <w:bCs/>
          <w:sz w:val="22"/>
          <w:szCs w:val="22"/>
        </w:rPr>
      </w:pPr>
      <w:r w:rsidRPr="002727CE">
        <w:rPr>
          <w:rFonts w:asciiTheme="minorHAnsi" w:hAnsiTheme="minorHAnsi"/>
          <w:b/>
          <w:bCs/>
          <w:sz w:val="22"/>
          <w:szCs w:val="22"/>
        </w:rPr>
        <w:t>4.</w:t>
      </w:r>
      <w:r>
        <w:rPr>
          <w:rFonts w:asciiTheme="minorHAnsi" w:hAnsiTheme="minorHAnsi"/>
          <w:b/>
          <w:bCs/>
          <w:sz w:val="22"/>
          <w:szCs w:val="22"/>
        </w:rPr>
        <w:t>4</w:t>
      </w:r>
      <w:r w:rsidRPr="002727CE">
        <w:rPr>
          <w:rFonts w:asciiTheme="minorHAnsi" w:hAnsiTheme="minorHAnsi"/>
          <w:b/>
          <w:bCs/>
          <w:sz w:val="22"/>
          <w:szCs w:val="22"/>
        </w:rPr>
        <w:t>.</w:t>
      </w:r>
      <w:r w:rsidRPr="002727CE">
        <w:rPr>
          <w:rFonts w:asciiTheme="minorHAnsi" w:hAnsiTheme="minorHAnsi"/>
          <w:b/>
          <w:bCs/>
          <w:sz w:val="22"/>
          <w:szCs w:val="22"/>
        </w:rPr>
        <w:tab/>
      </w:r>
      <w:r>
        <w:rPr>
          <w:rFonts w:asciiTheme="minorHAnsi" w:hAnsiTheme="minorHAnsi"/>
          <w:b/>
          <w:bCs/>
          <w:sz w:val="22"/>
          <w:szCs w:val="22"/>
        </w:rPr>
        <w:t xml:space="preserve">Capture of the results of examination and publication </w:t>
      </w:r>
    </w:p>
    <w:p w14:paraId="262C6E26" w14:textId="79BD6234" w:rsidR="008A2D8A" w:rsidRDefault="00367B12" w:rsidP="00367B12">
      <w:pPr>
        <w:spacing w:after="120"/>
        <w:jc w:val="both"/>
        <w:rPr>
          <w:rFonts w:asciiTheme="minorHAnsi" w:eastAsia="Times New Roman" w:hAnsiTheme="minorHAnsi"/>
          <w:sz w:val="22"/>
          <w:szCs w:val="22"/>
        </w:rPr>
      </w:pPr>
      <w:r>
        <w:rPr>
          <w:rFonts w:asciiTheme="minorHAnsi" w:eastAsia="Times New Roman" w:hAnsiTheme="minorHAnsi"/>
          <w:sz w:val="22"/>
          <w:szCs w:val="22"/>
        </w:rPr>
        <w:t xml:space="preserve">The complexity in capturing the results of examination is essentially driven by the number of different groups contained in the non-GSO satellite network following the splits that are necessary to distinguish between frequency assignments receiving favourable or unfavourable findings. </w:t>
      </w:r>
    </w:p>
    <w:p w14:paraId="74F55DCC" w14:textId="68999302" w:rsidR="00166192" w:rsidRPr="00095EAF" w:rsidRDefault="00166192" w:rsidP="00166192">
      <w:pPr>
        <w:tabs>
          <w:tab w:val="left" w:pos="1418"/>
        </w:tabs>
        <w:spacing w:before="160"/>
        <w:jc w:val="both"/>
        <w:rPr>
          <w:rFonts w:asciiTheme="minorHAnsi" w:eastAsia="Times New Roman" w:hAnsiTheme="minorHAnsi"/>
          <w:b/>
          <w:bCs/>
          <w:sz w:val="22"/>
          <w:szCs w:val="22"/>
          <w:lang w:val="en-US"/>
        </w:rPr>
      </w:pPr>
      <w:r>
        <w:rPr>
          <w:rFonts w:asciiTheme="minorHAnsi" w:eastAsia="Times New Roman" w:hAnsiTheme="minorHAnsi"/>
          <w:b/>
          <w:bCs/>
          <w:sz w:val="22"/>
          <w:szCs w:val="22"/>
          <w:lang w:val="en-US"/>
        </w:rPr>
        <w:t>5</w:t>
      </w:r>
      <w:r w:rsidRPr="00095EAF">
        <w:rPr>
          <w:rFonts w:asciiTheme="minorHAnsi" w:eastAsia="Times New Roman" w:hAnsiTheme="minorHAnsi"/>
          <w:b/>
          <w:bCs/>
          <w:sz w:val="22"/>
          <w:szCs w:val="22"/>
          <w:lang w:val="en-US"/>
        </w:rPr>
        <w:t>.</w:t>
      </w:r>
      <w:r w:rsidRPr="00095EAF">
        <w:rPr>
          <w:rFonts w:asciiTheme="minorHAnsi" w:eastAsia="Times New Roman" w:hAnsiTheme="minorHAnsi"/>
          <w:b/>
          <w:bCs/>
          <w:sz w:val="22"/>
          <w:szCs w:val="22"/>
          <w:lang w:val="en-US"/>
        </w:rPr>
        <w:tab/>
      </w:r>
      <w:r>
        <w:rPr>
          <w:rFonts w:asciiTheme="minorHAnsi" w:eastAsia="Times New Roman" w:hAnsiTheme="minorHAnsi"/>
          <w:b/>
          <w:bCs/>
          <w:sz w:val="22"/>
          <w:szCs w:val="22"/>
          <w:lang w:val="en-US"/>
        </w:rPr>
        <w:t>Additional issue specific to complex non-GSO filings</w:t>
      </w:r>
    </w:p>
    <w:p w14:paraId="529EE80B" w14:textId="0F892645" w:rsidR="00BE08BF" w:rsidRDefault="00BE08BF" w:rsidP="00BE08BF">
      <w:pPr>
        <w:tabs>
          <w:tab w:val="left" w:pos="1418"/>
        </w:tabs>
        <w:spacing w:before="160"/>
        <w:jc w:val="both"/>
        <w:rPr>
          <w:rFonts w:asciiTheme="minorHAnsi" w:eastAsia="Times New Roman" w:hAnsiTheme="minorHAnsi"/>
          <w:sz w:val="22"/>
          <w:szCs w:val="22"/>
        </w:rPr>
      </w:pPr>
      <w:r>
        <w:rPr>
          <w:rFonts w:asciiTheme="minorHAnsi" w:eastAsia="Times New Roman" w:hAnsiTheme="minorHAnsi"/>
          <w:sz w:val="22"/>
          <w:szCs w:val="22"/>
        </w:rPr>
        <w:t xml:space="preserve">Finally, a specific issue related to complex non-GSO filings concerns their impact on the overall </w:t>
      </w:r>
      <w:proofErr w:type="spellStart"/>
      <w:r>
        <w:rPr>
          <w:rFonts w:asciiTheme="minorHAnsi" w:eastAsia="Times New Roman" w:hAnsiTheme="minorHAnsi"/>
          <w:sz w:val="22"/>
          <w:szCs w:val="22"/>
        </w:rPr>
        <w:t>receivability</w:t>
      </w:r>
      <w:proofErr w:type="spellEnd"/>
      <w:r>
        <w:rPr>
          <w:rFonts w:asciiTheme="minorHAnsi" w:eastAsia="Times New Roman" w:hAnsiTheme="minorHAnsi"/>
          <w:sz w:val="22"/>
          <w:szCs w:val="22"/>
        </w:rPr>
        <w:t xml:space="preserve">, examination and publication process, because they require at all stages additional computing resources, increased human analysis and sometimes even software updates. </w:t>
      </w:r>
    </w:p>
    <w:p w14:paraId="59077F82" w14:textId="3D85DAF5" w:rsidR="00166192" w:rsidRDefault="004C3141" w:rsidP="00DC6576">
      <w:pPr>
        <w:tabs>
          <w:tab w:val="left" w:pos="1418"/>
        </w:tabs>
        <w:spacing w:before="160"/>
        <w:jc w:val="both"/>
        <w:rPr>
          <w:rFonts w:asciiTheme="minorHAnsi" w:eastAsia="Times New Roman" w:hAnsiTheme="minorHAnsi"/>
          <w:sz w:val="22"/>
          <w:szCs w:val="22"/>
        </w:rPr>
      </w:pPr>
      <w:r>
        <w:rPr>
          <w:rFonts w:asciiTheme="minorHAnsi" w:eastAsia="Times New Roman" w:hAnsiTheme="minorHAnsi"/>
          <w:sz w:val="22"/>
          <w:szCs w:val="22"/>
        </w:rPr>
        <w:t xml:space="preserve">Procedure B could </w:t>
      </w:r>
      <w:r w:rsidR="00090259">
        <w:rPr>
          <w:rFonts w:asciiTheme="minorHAnsi" w:eastAsia="Times New Roman" w:hAnsiTheme="minorHAnsi"/>
          <w:sz w:val="22"/>
          <w:szCs w:val="22"/>
        </w:rPr>
        <w:t xml:space="preserve">therefore also focus on the need to ensure that a form of upper bound to the units contained in non-GSO filings is established. This could be the purpose of the second ceiling that is suggested in section 3. </w:t>
      </w:r>
      <w:r w:rsidR="00DC6576">
        <w:rPr>
          <w:rFonts w:asciiTheme="minorHAnsi" w:eastAsia="Times New Roman" w:hAnsiTheme="minorHAnsi"/>
          <w:sz w:val="22"/>
          <w:szCs w:val="22"/>
        </w:rPr>
        <w:t>If this approach is followed, the value of the ceiling would be determined on the basis of the added resources need to examine satellite networks above a certain threshold. Noting that 96.02% of the submissions are below 25000 units and 98.67% below 100000 units (see Annex), these two values could be used as the two breakpoints.</w:t>
      </w:r>
    </w:p>
    <w:p w14:paraId="7CF76857" w14:textId="3B4331D1" w:rsidR="00DC6576" w:rsidRDefault="00DC6576" w:rsidP="00DC6576">
      <w:pPr>
        <w:tabs>
          <w:tab w:val="left" w:pos="1418"/>
        </w:tabs>
        <w:spacing w:before="160"/>
        <w:jc w:val="both"/>
        <w:rPr>
          <w:rFonts w:asciiTheme="minorHAnsi" w:eastAsia="Times New Roman" w:hAnsiTheme="minorHAnsi"/>
          <w:sz w:val="22"/>
          <w:szCs w:val="22"/>
        </w:rPr>
      </w:pPr>
      <w:r>
        <w:rPr>
          <w:rFonts w:asciiTheme="minorHAnsi" w:eastAsia="Times New Roman" w:hAnsiTheme="minorHAnsi"/>
          <w:sz w:val="22"/>
          <w:szCs w:val="22"/>
        </w:rPr>
        <w:t xml:space="preserve">The Council Expert group is invited to consider the statistics shown in Annex to determine the most appropriate break point. On this basis, the </w:t>
      </w:r>
      <w:proofErr w:type="spellStart"/>
      <w:r>
        <w:rPr>
          <w:rFonts w:asciiTheme="minorHAnsi" w:eastAsia="Times New Roman" w:hAnsiTheme="minorHAnsi"/>
          <w:sz w:val="22"/>
          <w:szCs w:val="22"/>
        </w:rPr>
        <w:t>Radiocommunication</w:t>
      </w:r>
      <w:proofErr w:type="spellEnd"/>
      <w:r>
        <w:rPr>
          <w:rFonts w:asciiTheme="minorHAnsi" w:eastAsia="Times New Roman" w:hAnsiTheme="minorHAnsi"/>
          <w:sz w:val="22"/>
          <w:szCs w:val="22"/>
        </w:rPr>
        <w:t xml:space="preserve"> Bureau will be in a position to </w:t>
      </w:r>
      <w:r w:rsidR="00D269DB">
        <w:rPr>
          <w:rFonts w:asciiTheme="minorHAnsi" w:eastAsia="Times New Roman" w:hAnsiTheme="minorHAnsi"/>
          <w:sz w:val="22"/>
          <w:szCs w:val="22"/>
        </w:rPr>
        <w:t xml:space="preserve">assess the added </w:t>
      </w:r>
      <w:proofErr w:type="spellStart"/>
      <w:r w:rsidR="00D269DB">
        <w:rPr>
          <w:rFonts w:asciiTheme="minorHAnsi" w:eastAsia="Times New Roman" w:hAnsiTheme="minorHAnsi"/>
          <w:sz w:val="22"/>
          <w:szCs w:val="22"/>
        </w:rPr>
        <w:t>ressources</w:t>
      </w:r>
      <w:proofErr w:type="spellEnd"/>
      <w:r w:rsidR="00D269DB">
        <w:rPr>
          <w:rFonts w:asciiTheme="minorHAnsi" w:eastAsia="Times New Roman" w:hAnsiTheme="minorHAnsi"/>
          <w:sz w:val="22"/>
          <w:szCs w:val="22"/>
        </w:rPr>
        <w:t xml:space="preserve"> needed to process non-GSO filings beyond the second breakpoint. </w:t>
      </w:r>
    </w:p>
    <w:p w14:paraId="494FB086" w14:textId="77777777" w:rsidR="00090259" w:rsidRDefault="00090259" w:rsidP="00090259">
      <w:pPr>
        <w:tabs>
          <w:tab w:val="left" w:pos="1418"/>
        </w:tabs>
        <w:spacing w:before="160"/>
        <w:jc w:val="both"/>
        <w:rPr>
          <w:rFonts w:asciiTheme="minorHAnsi" w:eastAsia="Times New Roman" w:hAnsiTheme="minorHAnsi"/>
          <w:sz w:val="22"/>
          <w:szCs w:val="22"/>
        </w:rPr>
      </w:pPr>
    </w:p>
    <w:p w14:paraId="67007931" w14:textId="763796B8" w:rsidR="00095EAF" w:rsidRPr="00095EAF" w:rsidRDefault="00095EAF" w:rsidP="009D7B7C">
      <w:pPr>
        <w:tabs>
          <w:tab w:val="left" w:pos="1418"/>
        </w:tabs>
        <w:spacing w:before="160"/>
        <w:jc w:val="both"/>
        <w:rPr>
          <w:rFonts w:asciiTheme="minorHAnsi" w:eastAsia="Times New Roman" w:hAnsiTheme="minorHAnsi"/>
          <w:b/>
          <w:bCs/>
          <w:sz w:val="22"/>
          <w:szCs w:val="22"/>
          <w:lang w:val="en-US"/>
        </w:rPr>
      </w:pPr>
    </w:p>
    <w:p w14:paraId="408B72F0" w14:textId="77777777" w:rsidR="00D95DB2" w:rsidRDefault="00D95DB2">
      <w:pPr>
        <w:tabs>
          <w:tab w:val="clear" w:pos="567"/>
          <w:tab w:val="clear" w:pos="1134"/>
          <w:tab w:val="clear" w:pos="1701"/>
          <w:tab w:val="clear" w:pos="2268"/>
          <w:tab w:val="clear" w:pos="2835"/>
        </w:tabs>
        <w:spacing w:before="0" w:after="160" w:line="259" w:lineRule="auto"/>
        <w:rPr>
          <w:rFonts w:asciiTheme="minorHAnsi" w:eastAsia="Times New Roman" w:hAnsiTheme="minorHAnsi"/>
          <w:sz w:val="22"/>
          <w:szCs w:val="22"/>
          <w:lang w:val="en-US"/>
        </w:rPr>
      </w:pPr>
      <w:r>
        <w:rPr>
          <w:rFonts w:asciiTheme="minorHAnsi" w:eastAsia="Times New Roman" w:hAnsiTheme="minorHAnsi"/>
          <w:sz w:val="22"/>
          <w:szCs w:val="22"/>
          <w:lang w:val="en-US"/>
        </w:rPr>
        <w:br w:type="page"/>
      </w:r>
    </w:p>
    <w:p w14:paraId="483B4370" w14:textId="095D9545" w:rsidR="00D95DB2" w:rsidRDefault="00D95DB2" w:rsidP="00D95DB2">
      <w:pPr>
        <w:pStyle w:val="AnnexNo"/>
        <w:rPr>
          <w:lang w:val="en-US"/>
        </w:rPr>
      </w:pPr>
      <w:r>
        <w:rPr>
          <w:lang w:val="en-US"/>
        </w:rPr>
        <w:t>Annex</w:t>
      </w:r>
    </w:p>
    <w:p w14:paraId="24970E49" w14:textId="19F291D7" w:rsidR="00D95DB2" w:rsidRPr="00820DB6" w:rsidRDefault="00D95DB2" w:rsidP="00D95DB2">
      <w:pPr>
        <w:pStyle w:val="Annextitle"/>
        <w:rPr>
          <w:lang w:val="en-US"/>
        </w:rPr>
      </w:pPr>
      <w:r>
        <w:rPr>
          <w:lang w:val="en-US"/>
        </w:rPr>
        <w:t>Examples and statistics related to Procedure B</w:t>
      </w:r>
    </w:p>
    <w:p w14:paraId="520BBDE4" w14:textId="5AD01945" w:rsidR="00D95DB2" w:rsidRDefault="00D95DB2" w:rsidP="00D95DB2">
      <w:pPr>
        <w:rPr>
          <w:lang w:val="en-US"/>
        </w:rPr>
      </w:pPr>
      <w:r>
        <w:rPr>
          <w:lang w:val="en-US"/>
        </w:rPr>
        <w:t xml:space="preserve">Examples and statistics about the possible application of modified Procedure B have been computed based on the coordination requests and notifications of non-geostationary satellite systems published between 2007 and August 2018. </w:t>
      </w:r>
    </w:p>
    <w:p w14:paraId="2780B696" w14:textId="6ECB6F75" w:rsidR="00D95DB2" w:rsidRDefault="00D95DB2" w:rsidP="00226D51">
      <w:r w:rsidRPr="00C33F8F">
        <w:rPr>
          <w:b/>
          <w:bCs/>
          <w:u w:val="single"/>
        </w:rPr>
        <w:t>Cases of coordination requests</w:t>
      </w:r>
      <w:r>
        <w:t xml:space="preserve">: </w:t>
      </w:r>
      <w:r w:rsidR="00175EE5">
        <w:t>226</w:t>
      </w:r>
      <w:r>
        <w:t xml:space="preserve"> submissions have been </w:t>
      </w:r>
      <w:r w:rsidR="00226D51">
        <w:t>published</w:t>
      </w:r>
      <w:r>
        <w:t xml:space="preserve"> during the abovementioned period. </w:t>
      </w:r>
    </w:p>
    <w:p w14:paraId="20E5564E" w14:textId="101A4330" w:rsidR="00D95DB2" w:rsidRDefault="0026372B" w:rsidP="0026372B">
      <w:r>
        <w:t>55 (resp. 25, 7) submissions have exceeded 1000 (resp. 10000, 50000) units</w:t>
      </w:r>
      <w:r w:rsidR="00D95DB2">
        <w:t>:</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888"/>
        <w:gridCol w:w="1017"/>
        <w:gridCol w:w="1123"/>
        <w:gridCol w:w="839"/>
        <w:gridCol w:w="999"/>
      </w:tblGrid>
      <w:tr w:rsidR="0026372B" w:rsidRPr="00790DE8" w14:paraId="3F3AB935" w14:textId="77777777" w:rsidTr="0026372B">
        <w:trPr>
          <w:trHeight w:val="915"/>
          <w:tblHeader/>
          <w:jc w:val="center"/>
        </w:trPr>
        <w:tc>
          <w:tcPr>
            <w:tcW w:w="670" w:type="dxa"/>
            <w:shd w:val="clear" w:color="000000" w:fill="C0C0C0"/>
            <w:noWrap/>
            <w:vAlign w:val="center"/>
            <w:hideMark/>
          </w:tcPr>
          <w:p w14:paraId="192CC063" w14:textId="77777777" w:rsidR="0026372B" w:rsidRPr="00790DE8" w:rsidRDefault="0026372B" w:rsidP="00175EE5">
            <w:pPr>
              <w:jc w:val="center"/>
              <w:rPr>
                <w:rFonts w:ascii="Arial" w:hAnsi="Arial" w:cs="Arial"/>
                <w:b/>
                <w:bCs/>
                <w:sz w:val="16"/>
                <w:szCs w:val="16"/>
              </w:rPr>
            </w:pPr>
            <w:r w:rsidRPr="00790DE8">
              <w:rPr>
                <w:rFonts w:ascii="Arial" w:hAnsi="Arial" w:cs="Arial"/>
                <w:b/>
                <w:bCs/>
                <w:sz w:val="16"/>
                <w:szCs w:val="16"/>
              </w:rPr>
              <w:t>ADM</w:t>
            </w:r>
          </w:p>
        </w:tc>
        <w:tc>
          <w:tcPr>
            <w:tcW w:w="1888" w:type="dxa"/>
            <w:shd w:val="clear" w:color="000000" w:fill="C0C0C0"/>
            <w:noWrap/>
            <w:vAlign w:val="center"/>
            <w:hideMark/>
          </w:tcPr>
          <w:p w14:paraId="64DD4578" w14:textId="77777777" w:rsidR="0026372B" w:rsidRPr="00790DE8" w:rsidRDefault="0026372B" w:rsidP="00175EE5">
            <w:pPr>
              <w:jc w:val="center"/>
              <w:rPr>
                <w:rFonts w:ascii="Arial" w:hAnsi="Arial" w:cs="Arial"/>
                <w:b/>
                <w:bCs/>
                <w:sz w:val="16"/>
                <w:szCs w:val="16"/>
              </w:rPr>
            </w:pPr>
            <w:r>
              <w:rPr>
                <w:rFonts w:ascii="Arial" w:hAnsi="Arial" w:cs="Arial"/>
                <w:b/>
                <w:bCs/>
                <w:sz w:val="16"/>
                <w:szCs w:val="16"/>
              </w:rPr>
              <w:t>SATELLITE NAME</w:t>
            </w:r>
          </w:p>
        </w:tc>
        <w:tc>
          <w:tcPr>
            <w:tcW w:w="1017" w:type="dxa"/>
            <w:shd w:val="clear" w:color="000000" w:fill="C0C0C0"/>
            <w:noWrap/>
            <w:vAlign w:val="center"/>
            <w:hideMark/>
          </w:tcPr>
          <w:p w14:paraId="17BEEC94" w14:textId="77777777" w:rsidR="0026372B" w:rsidRPr="00790DE8" w:rsidRDefault="0026372B" w:rsidP="00175EE5">
            <w:pPr>
              <w:jc w:val="center"/>
              <w:rPr>
                <w:rFonts w:ascii="Arial" w:hAnsi="Arial" w:cs="Arial"/>
                <w:b/>
                <w:bCs/>
                <w:sz w:val="16"/>
                <w:szCs w:val="16"/>
              </w:rPr>
            </w:pPr>
            <w:r w:rsidRPr="00790DE8">
              <w:rPr>
                <w:rFonts w:ascii="Arial" w:hAnsi="Arial" w:cs="Arial"/>
                <w:b/>
                <w:bCs/>
                <w:sz w:val="16"/>
                <w:szCs w:val="16"/>
              </w:rPr>
              <w:t>DATE OF RECEIPT</w:t>
            </w:r>
          </w:p>
        </w:tc>
        <w:tc>
          <w:tcPr>
            <w:tcW w:w="1123" w:type="dxa"/>
            <w:shd w:val="clear" w:color="000000" w:fill="C0C0C0"/>
            <w:noWrap/>
            <w:vAlign w:val="center"/>
            <w:hideMark/>
          </w:tcPr>
          <w:p w14:paraId="1286B765" w14:textId="77777777" w:rsidR="0026372B" w:rsidRPr="00790DE8" w:rsidRDefault="0026372B" w:rsidP="00175EE5">
            <w:pPr>
              <w:jc w:val="center"/>
              <w:rPr>
                <w:rFonts w:ascii="Arial" w:hAnsi="Arial" w:cs="Arial"/>
                <w:b/>
                <w:bCs/>
                <w:sz w:val="16"/>
                <w:szCs w:val="16"/>
              </w:rPr>
            </w:pPr>
            <w:r w:rsidRPr="00790DE8">
              <w:rPr>
                <w:rFonts w:ascii="Arial" w:hAnsi="Arial" w:cs="Arial"/>
                <w:b/>
                <w:bCs/>
                <w:sz w:val="16"/>
                <w:szCs w:val="16"/>
              </w:rPr>
              <w:t>COST RECOVERY CATEGORY</w:t>
            </w:r>
          </w:p>
        </w:tc>
        <w:tc>
          <w:tcPr>
            <w:tcW w:w="839" w:type="dxa"/>
            <w:shd w:val="clear" w:color="000000" w:fill="C0C0C0"/>
            <w:noWrap/>
            <w:vAlign w:val="center"/>
            <w:hideMark/>
          </w:tcPr>
          <w:p w14:paraId="5536580F" w14:textId="77777777" w:rsidR="0026372B" w:rsidRPr="00790DE8" w:rsidRDefault="0026372B" w:rsidP="00175EE5">
            <w:pPr>
              <w:jc w:val="center"/>
              <w:rPr>
                <w:rFonts w:ascii="Arial" w:hAnsi="Arial" w:cs="Arial"/>
                <w:b/>
                <w:bCs/>
                <w:sz w:val="16"/>
                <w:szCs w:val="16"/>
              </w:rPr>
            </w:pPr>
            <w:r w:rsidRPr="00790DE8">
              <w:rPr>
                <w:rFonts w:ascii="Arial" w:hAnsi="Arial" w:cs="Arial"/>
                <w:b/>
                <w:bCs/>
                <w:sz w:val="16"/>
                <w:szCs w:val="16"/>
              </w:rPr>
              <w:t>UNITS</w:t>
            </w:r>
          </w:p>
        </w:tc>
        <w:tc>
          <w:tcPr>
            <w:tcW w:w="999" w:type="dxa"/>
            <w:shd w:val="clear" w:color="000000" w:fill="C0C0C0"/>
            <w:vAlign w:val="center"/>
            <w:hideMark/>
          </w:tcPr>
          <w:p w14:paraId="20DD2466" w14:textId="77777777" w:rsidR="0026372B" w:rsidRPr="00790DE8" w:rsidRDefault="0026372B" w:rsidP="00175EE5">
            <w:pPr>
              <w:jc w:val="center"/>
              <w:rPr>
                <w:rFonts w:ascii="Arial" w:hAnsi="Arial" w:cs="Arial"/>
                <w:b/>
                <w:bCs/>
                <w:sz w:val="16"/>
                <w:szCs w:val="16"/>
              </w:rPr>
            </w:pPr>
            <w:r w:rsidRPr="00790DE8">
              <w:rPr>
                <w:rFonts w:ascii="Arial" w:hAnsi="Arial" w:cs="Arial"/>
                <w:b/>
                <w:bCs/>
                <w:sz w:val="16"/>
                <w:szCs w:val="16"/>
              </w:rPr>
              <w:t>ORIGINAL INVOICE (CHF)</w:t>
            </w:r>
          </w:p>
        </w:tc>
      </w:tr>
      <w:tr w:rsidR="0026372B" w:rsidRPr="00790DE8" w14:paraId="680E0979" w14:textId="77777777" w:rsidTr="0026372B">
        <w:trPr>
          <w:trHeight w:val="300"/>
          <w:jc w:val="center"/>
        </w:trPr>
        <w:tc>
          <w:tcPr>
            <w:tcW w:w="670" w:type="dxa"/>
            <w:shd w:val="clear" w:color="000000" w:fill="FFFFFF"/>
            <w:vAlign w:val="center"/>
            <w:hideMark/>
          </w:tcPr>
          <w:p w14:paraId="4ADFF3A8"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G</w:t>
            </w:r>
          </w:p>
        </w:tc>
        <w:tc>
          <w:tcPr>
            <w:tcW w:w="1888" w:type="dxa"/>
            <w:shd w:val="clear" w:color="000000" w:fill="FFFFFF"/>
            <w:vAlign w:val="center"/>
            <w:hideMark/>
          </w:tcPr>
          <w:p w14:paraId="0C933FDD"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O3B-B</w:t>
            </w:r>
          </w:p>
        </w:tc>
        <w:tc>
          <w:tcPr>
            <w:tcW w:w="1017" w:type="dxa"/>
            <w:shd w:val="clear" w:color="000000" w:fill="FFFFFF"/>
            <w:vAlign w:val="center"/>
            <w:hideMark/>
          </w:tcPr>
          <w:p w14:paraId="0805ADDF"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03.02.2011</w:t>
            </w:r>
          </w:p>
        </w:tc>
        <w:tc>
          <w:tcPr>
            <w:tcW w:w="1123" w:type="dxa"/>
            <w:shd w:val="clear" w:color="000000" w:fill="FFFFFF"/>
            <w:vAlign w:val="center"/>
            <w:hideMark/>
          </w:tcPr>
          <w:p w14:paraId="5CEBFA69"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C1</w:t>
            </w:r>
          </w:p>
        </w:tc>
        <w:tc>
          <w:tcPr>
            <w:tcW w:w="839" w:type="dxa"/>
            <w:shd w:val="clear" w:color="000000" w:fill="FFFFFF"/>
            <w:vAlign w:val="center"/>
            <w:hideMark/>
          </w:tcPr>
          <w:p w14:paraId="63F26309"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2244</w:t>
            </w:r>
          </w:p>
        </w:tc>
        <w:tc>
          <w:tcPr>
            <w:tcW w:w="999" w:type="dxa"/>
            <w:shd w:val="clear" w:color="auto" w:fill="auto"/>
            <w:noWrap/>
            <w:vAlign w:val="center"/>
            <w:hideMark/>
          </w:tcPr>
          <w:p w14:paraId="64CE48C1"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20560</w:t>
            </w:r>
          </w:p>
        </w:tc>
      </w:tr>
      <w:tr w:rsidR="0026372B" w:rsidRPr="00790DE8" w14:paraId="415D6C1C" w14:textId="77777777" w:rsidTr="0026372B">
        <w:trPr>
          <w:trHeight w:val="300"/>
          <w:jc w:val="center"/>
        </w:trPr>
        <w:tc>
          <w:tcPr>
            <w:tcW w:w="670" w:type="dxa"/>
            <w:shd w:val="clear" w:color="000000" w:fill="FFFFFF"/>
            <w:vAlign w:val="center"/>
            <w:hideMark/>
          </w:tcPr>
          <w:p w14:paraId="7D8E65A8"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CAN</w:t>
            </w:r>
          </w:p>
        </w:tc>
        <w:tc>
          <w:tcPr>
            <w:tcW w:w="1888" w:type="dxa"/>
            <w:shd w:val="clear" w:color="000000" w:fill="FFFFFF"/>
            <w:vAlign w:val="center"/>
            <w:hideMark/>
          </w:tcPr>
          <w:p w14:paraId="5ADEE427"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CANPOL</w:t>
            </w:r>
          </w:p>
        </w:tc>
        <w:tc>
          <w:tcPr>
            <w:tcW w:w="1017" w:type="dxa"/>
            <w:shd w:val="clear" w:color="000000" w:fill="FFFFFF"/>
            <w:vAlign w:val="center"/>
            <w:hideMark/>
          </w:tcPr>
          <w:p w14:paraId="33E38B67"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07.04.2012</w:t>
            </w:r>
          </w:p>
        </w:tc>
        <w:tc>
          <w:tcPr>
            <w:tcW w:w="1123" w:type="dxa"/>
            <w:shd w:val="clear" w:color="000000" w:fill="FFFFFF"/>
            <w:vAlign w:val="center"/>
            <w:hideMark/>
          </w:tcPr>
          <w:p w14:paraId="3B67C316"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C2</w:t>
            </w:r>
          </w:p>
        </w:tc>
        <w:tc>
          <w:tcPr>
            <w:tcW w:w="839" w:type="dxa"/>
            <w:shd w:val="clear" w:color="000000" w:fill="FFFFFF"/>
            <w:vAlign w:val="center"/>
            <w:hideMark/>
          </w:tcPr>
          <w:p w14:paraId="16B40693"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3213</w:t>
            </w:r>
          </w:p>
        </w:tc>
        <w:tc>
          <w:tcPr>
            <w:tcW w:w="999" w:type="dxa"/>
            <w:shd w:val="clear" w:color="auto" w:fill="auto"/>
            <w:noWrap/>
            <w:vAlign w:val="center"/>
            <w:hideMark/>
          </w:tcPr>
          <w:p w14:paraId="136CF83E"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24620</w:t>
            </w:r>
          </w:p>
        </w:tc>
      </w:tr>
      <w:tr w:rsidR="0026372B" w:rsidRPr="00790DE8" w14:paraId="4DB512C5" w14:textId="77777777" w:rsidTr="0026372B">
        <w:trPr>
          <w:trHeight w:val="300"/>
          <w:jc w:val="center"/>
        </w:trPr>
        <w:tc>
          <w:tcPr>
            <w:tcW w:w="670" w:type="dxa"/>
            <w:shd w:val="clear" w:color="000000" w:fill="FFFFFF"/>
            <w:vAlign w:val="center"/>
            <w:hideMark/>
          </w:tcPr>
          <w:p w14:paraId="38093D12"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G</w:t>
            </w:r>
          </w:p>
        </w:tc>
        <w:tc>
          <w:tcPr>
            <w:tcW w:w="1888" w:type="dxa"/>
            <w:shd w:val="clear" w:color="000000" w:fill="FFFFFF"/>
            <w:vAlign w:val="center"/>
            <w:hideMark/>
          </w:tcPr>
          <w:p w14:paraId="5578BFA4"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L5</w:t>
            </w:r>
          </w:p>
        </w:tc>
        <w:tc>
          <w:tcPr>
            <w:tcW w:w="1017" w:type="dxa"/>
            <w:shd w:val="clear" w:color="000000" w:fill="FFFFFF"/>
            <w:vAlign w:val="center"/>
            <w:hideMark/>
          </w:tcPr>
          <w:p w14:paraId="145CEA32"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14.09.2013</w:t>
            </w:r>
          </w:p>
        </w:tc>
        <w:tc>
          <w:tcPr>
            <w:tcW w:w="1123" w:type="dxa"/>
            <w:shd w:val="clear" w:color="000000" w:fill="FFFFFF"/>
            <w:vAlign w:val="center"/>
            <w:hideMark/>
          </w:tcPr>
          <w:p w14:paraId="4B913E0E"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C1</w:t>
            </w:r>
          </w:p>
        </w:tc>
        <w:tc>
          <w:tcPr>
            <w:tcW w:w="839" w:type="dxa"/>
            <w:shd w:val="clear" w:color="000000" w:fill="FFFFFF"/>
            <w:vAlign w:val="center"/>
            <w:hideMark/>
          </w:tcPr>
          <w:p w14:paraId="1E067A47"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3235</w:t>
            </w:r>
          </w:p>
        </w:tc>
        <w:tc>
          <w:tcPr>
            <w:tcW w:w="999" w:type="dxa"/>
            <w:shd w:val="clear" w:color="auto" w:fill="auto"/>
            <w:noWrap/>
            <w:vAlign w:val="center"/>
            <w:hideMark/>
          </w:tcPr>
          <w:p w14:paraId="798DAB70"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20560</w:t>
            </w:r>
          </w:p>
        </w:tc>
      </w:tr>
      <w:tr w:rsidR="0026372B" w:rsidRPr="00790DE8" w14:paraId="3B6F082B" w14:textId="77777777" w:rsidTr="0026372B">
        <w:trPr>
          <w:trHeight w:val="300"/>
          <w:jc w:val="center"/>
        </w:trPr>
        <w:tc>
          <w:tcPr>
            <w:tcW w:w="670" w:type="dxa"/>
            <w:shd w:val="clear" w:color="000000" w:fill="FFFFFF"/>
            <w:vAlign w:val="center"/>
            <w:hideMark/>
          </w:tcPr>
          <w:p w14:paraId="369DFA1E"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CAN</w:t>
            </w:r>
          </w:p>
        </w:tc>
        <w:tc>
          <w:tcPr>
            <w:tcW w:w="1888" w:type="dxa"/>
            <w:shd w:val="clear" w:color="000000" w:fill="FFFFFF"/>
            <w:vAlign w:val="center"/>
            <w:hideMark/>
          </w:tcPr>
          <w:p w14:paraId="6591269D"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CANPOL-2</w:t>
            </w:r>
          </w:p>
        </w:tc>
        <w:tc>
          <w:tcPr>
            <w:tcW w:w="1017" w:type="dxa"/>
            <w:shd w:val="clear" w:color="000000" w:fill="FFFFFF"/>
            <w:vAlign w:val="center"/>
            <w:hideMark/>
          </w:tcPr>
          <w:p w14:paraId="0C834D73"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22.11.2013</w:t>
            </w:r>
          </w:p>
        </w:tc>
        <w:tc>
          <w:tcPr>
            <w:tcW w:w="1123" w:type="dxa"/>
            <w:shd w:val="clear" w:color="000000" w:fill="FFFFFF"/>
            <w:vAlign w:val="center"/>
            <w:hideMark/>
          </w:tcPr>
          <w:p w14:paraId="243EE449"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C2</w:t>
            </w:r>
          </w:p>
        </w:tc>
        <w:tc>
          <w:tcPr>
            <w:tcW w:w="839" w:type="dxa"/>
            <w:shd w:val="clear" w:color="000000" w:fill="FFFFFF"/>
            <w:vAlign w:val="center"/>
            <w:hideMark/>
          </w:tcPr>
          <w:p w14:paraId="1BC87E24"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3459</w:t>
            </w:r>
          </w:p>
        </w:tc>
        <w:tc>
          <w:tcPr>
            <w:tcW w:w="999" w:type="dxa"/>
            <w:shd w:val="clear" w:color="auto" w:fill="auto"/>
            <w:noWrap/>
            <w:vAlign w:val="center"/>
            <w:hideMark/>
          </w:tcPr>
          <w:p w14:paraId="759BF8B3"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24620</w:t>
            </w:r>
          </w:p>
        </w:tc>
      </w:tr>
      <w:tr w:rsidR="0026372B" w:rsidRPr="00790DE8" w14:paraId="4035C36D" w14:textId="77777777" w:rsidTr="0026372B">
        <w:trPr>
          <w:trHeight w:val="300"/>
          <w:jc w:val="center"/>
        </w:trPr>
        <w:tc>
          <w:tcPr>
            <w:tcW w:w="670" w:type="dxa"/>
            <w:shd w:val="clear" w:color="000000" w:fill="FFFFFF"/>
            <w:vAlign w:val="center"/>
            <w:hideMark/>
          </w:tcPr>
          <w:p w14:paraId="2D99370F"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G</w:t>
            </w:r>
          </w:p>
        </w:tc>
        <w:tc>
          <w:tcPr>
            <w:tcW w:w="1888" w:type="dxa"/>
            <w:shd w:val="clear" w:color="000000" w:fill="FFFFFF"/>
            <w:vAlign w:val="center"/>
            <w:hideMark/>
          </w:tcPr>
          <w:p w14:paraId="69E20154"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L5</w:t>
            </w:r>
          </w:p>
        </w:tc>
        <w:tc>
          <w:tcPr>
            <w:tcW w:w="1017" w:type="dxa"/>
            <w:shd w:val="clear" w:color="000000" w:fill="FFFFFF"/>
            <w:vAlign w:val="center"/>
            <w:hideMark/>
          </w:tcPr>
          <w:p w14:paraId="1E59ED47"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06.12.2013</w:t>
            </w:r>
          </w:p>
        </w:tc>
        <w:tc>
          <w:tcPr>
            <w:tcW w:w="1123" w:type="dxa"/>
            <w:shd w:val="clear" w:color="000000" w:fill="FFFFFF"/>
            <w:vAlign w:val="center"/>
            <w:hideMark/>
          </w:tcPr>
          <w:p w14:paraId="7AF076A2"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C1</w:t>
            </w:r>
          </w:p>
        </w:tc>
        <w:tc>
          <w:tcPr>
            <w:tcW w:w="839" w:type="dxa"/>
            <w:shd w:val="clear" w:color="000000" w:fill="FFFFFF"/>
            <w:vAlign w:val="center"/>
            <w:hideMark/>
          </w:tcPr>
          <w:p w14:paraId="76042DBE"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2720</w:t>
            </w:r>
          </w:p>
        </w:tc>
        <w:tc>
          <w:tcPr>
            <w:tcW w:w="999" w:type="dxa"/>
            <w:shd w:val="clear" w:color="auto" w:fill="auto"/>
            <w:noWrap/>
            <w:vAlign w:val="center"/>
            <w:hideMark/>
          </w:tcPr>
          <w:p w14:paraId="195BCCD5"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20560</w:t>
            </w:r>
          </w:p>
        </w:tc>
      </w:tr>
      <w:tr w:rsidR="0026372B" w:rsidRPr="00790DE8" w14:paraId="07B02031" w14:textId="77777777" w:rsidTr="0026372B">
        <w:trPr>
          <w:trHeight w:val="300"/>
          <w:jc w:val="center"/>
        </w:trPr>
        <w:tc>
          <w:tcPr>
            <w:tcW w:w="670" w:type="dxa"/>
            <w:shd w:val="clear" w:color="000000" w:fill="FFFFFF"/>
            <w:vAlign w:val="center"/>
            <w:hideMark/>
          </w:tcPr>
          <w:p w14:paraId="69971216"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G</w:t>
            </w:r>
          </w:p>
        </w:tc>
        <w:tc>
          <w:tcPr>
            <w:tcW w:w="1888" w:type="dxa"/>
            <w:shd w:val="clear" w:color="000000" w:fill="FFFFFF"/>
            <w:vAlign w:val="center"/>
            <w:hideMark/>
          </w:tcPr>
          <w:p w14:paraId="639DC449"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L5</w:t>
            </w:r>
          </w:p>
        </w:tc>
        <w:tc>
          <w:tcPr>
            <w:tcW w:w="1017" w:type="dxa"/>
            <w:shd w:val="clear" w:color="000000" w:fill="FFFFFF"/>
            <w:vAlign w:val="center"/>
            <w:hideMark/>
          </w:tcPr>
          <w:p w14:paraId="36800CBF"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27.06.2014</w:t>
            </w:r>
          </w:p>
        </w:tc>
        <w:tc>
          <w:tcPr>
            <w:tcW w:w="1123" w:type="dxa"/>
            <w:shd w:val="clear" w:color="000000" w:fill="FFFFFF"/>
            <w:vAlign w:val="center"/>
            <w:hideMark/>
          </w:tcPr>
          <w:p w14:paraId="6975C843"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C1</w:t>
            </w:r>
          </w:p>
        </w:tc>
        <w:tc>
          <w:tcPr>
            <w:tcW w:w="839" w:type="dxa"/>
            <w:shd w:val="clear" w:color="000000" w:fill="FFFFFF"/>
            <w:vAlign w:val="center"/>
            <w:hideMark/>
          </w:tcPr>
          <w:p w14:paraId="66909A1D"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3884</w:t>
            </w:r>
          </w:p>
        </w:tc>
        <w:tc>
          <w:tcPr>
            <w:tcW w:w="999" w:type="dxa"/>
            <w:shd w:val="clear" w:color="auto" w:fill="auto"/>
            <w:noWrap/>
            <w:vAlign w:val="center"/>
            <w:hideMark/>
          </w:tcPr>
          <w:p w14:paraId="54753A54"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20560</w:t>
            </w:r>
          </w:p>
        </w:tc>
      </w:tr>
      <w:tr w:rsidR="0026372B" w:rsidRPr="00790DE8" w14:paraId="7048BEFF" w14:textId="77777777" w:rsidTr="0026372B">
        <w:trPr>
          <w:trHeight w:val="300"/>
          <w:jc w:val="center"/>
        </w:trPr>
        <w:tc>
          <w:tcPr>
            <w:tcW w:w="670" w:type="dxa"/>
            <w:shd w:val="clear" w:color="000000" w:fill="FFFFFF"/>
            <w:vAlign w:val="center"/>
            <w:hideMark/>
          </w:tcPr>
          <w:p w14:paraId="0ACFB578"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NOR</w:t>
            </w:r>
          </w:p>
        </w:tc>
        <w:tc>
          <w:tcPr>
            <w:tcW w:w="1888" w:type="dxa"/>
            <w:shd w:val="clear" w:color="000000" w:fill="FFFFFF"/>
            <w:vAlign w:val="center"/>
            <w:hideMark/>
          </w:tcPr>
          <w:p w14:paraId="5D7182E0"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ASK-1</w:t>
            </w:r>
          </w:p>
        </w:tc>
        <w:tc>
          <w:tcPr>
            <w:tcW w:w="1017" w:type="dxa"/>
            <w:shd w:val="clear" w:color="000000" w:fill="FFFFFF"/>
            <w:vAlign w:val="center"/>
            <w:hideMark/>
          </w:tcPr>
          <w:p w14:paraId="66B6B3C0"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18.11.2014</w:t>
            </w:r>
          </w:p>
        </w:tc>
        <w:tc>
          <w:tcPr>
            <w:tcW w:w="1123" w:type="dxa"/>
            <w:shd w:val="clear" w:color="000000" w:fill="FFFFFF"/>
            <w:vAlign w:val="center"/>
            <w:hideMark/>
          </w:tcPr>
          <w:p w14:paraId="0A1AA791"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C2</w:t>
            </w:r>
          </w:p>
        </w:tc>
        <w:tc>
          <w:tcPr>
            <w:tcW w:w="839" w:type="dxa"/>
            <w:shd w:val="clear" w:color="000000" w:fill="FFFFFF"/>
            <w:vAlign w:val="center"/>
            <w:hideMark/>
          </w:tcPr>
          <w:p w14:paraId="3B9B1ED9"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6687</w:t>
            </w:r>
          </w:p>
        </w:tc>
        <w:tc>
          <w:tcPr>
            <w:tcW w:w="999" w:type="dxa"/>
            <w:shd w:val="clear" w:color="auto" w:fill="auto"/>
            <w:noWrap/>
            <w:vAlign w:val="center"/>
            <w:hideMark/>
          </w:tcPr>
          <w:p w14:paraId="48FB3503"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24620</w:t>
            </w:r>
          </w:p>
        </w:tc>
      </w:tr>
      <w:tr w:rsidR="0026372B" w:rsidRPr="00790DE8" w14:paraId="7B5B592A" w14:textId="77777777" w:rsidTr="0026372B">
        <w:trPr>
          <w:trHeight w:val="300"/>
          <w:jc w:val="center"/>
        </w:trPr>
        <w:tc>
          <w:tcPr>
            <w:tcW w:w="670" w:type="dxa"/>
            <w:shd w:val="clear" w:color="000000" w:fill="FFFFFF"/>
            <w:vAlign w:val="center"/>
            <w:hideMark/>
          </w:tcPr>
          <w:p w14:paraId="31D438CB"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F</w:t>
            </w:r>
          </w:p>
        </w:tc>
        <w:tc>
          <w:tcPr>
            <w:tcW w:w="1888" w:type="dxa"/>
            <w:shd w:val="clear" w:color="000000" w:fill="FFFFFF"/>
            <w:vAlign w:val="center"/>
            <w:hideMark/>
          </w:tcPr>
          <w:p w14:paraId="35939CD6"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MCSAT-2 HEO-1</w:t>
            </w:r>
          </w:p>
        </w:tc>
        <w:tc>
          <w:tcPr>
            <w:tcW w:w="1017" w:type="dxa"/>
            <w:shd w:val="clear" w:color="000000" w:fill="FFFFFF"/>
            <w:vAlign w:val="center"/>
            <w:hideMark/>
          </w:tcPr>
          <w:p w14:paraId="7AF49674"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25.11.2014</w:t>
            </w:r>
          </w:p>
        </w:tc>
        <w:tc>
          <w:tcPr>
            <w:tcW w:w="1123" w:type="dxa"/>
            <w:shd w:val="clear" w:color="000000" w:fill="FFFFFF"/>
            <w:vAlign w:val="center"/>
            <w:hideMark/>
          </w:tcPr>
          <w:p w14:paraId="143CE2BE"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C1</w:t>
            </w:r>
          </w:p>
        </w:tc>
        <w:tc>
          <w:tcPr>
            <w:tcW w:w="839" w:type="dxa"/>
            <w:shd w:val="clear" w:color="000000" w:fill="FFFFFF"/>
            <w:vAlign w:val="center"/>
            <w:hideMark/>
          </w:tcPr>
          <w:p w14:paraId="7ED35D93"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102564</w:t>
            </w:r>
          </w:p>
        </w:tc>
        <w:tc>
          <w:tcPr>
            <w:tcW w:w="999" w:type="dxa"/>
            <w:shd w:val="clear" w:color="auto" w:fill="auto"/>
            <w:noWrap/>
            <w:vAlign w:val="center"/>
            <w:hideMark/>
          </w:tcPr>
          <w:p w14:paraId="0DB9C658"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20560</w:t>
            </w:r>
          </w:p>
        </w:tc>
      </w:tr>
      <w:tr w:rsidR="0026372B" w:rsidRPr="00790DE8" w14:paraId="0F93E938" w14:textId="77777777" w:rsidTr="0026372B">
        <w:trPr>
          <w:trHeight w:val="300"/>
          <w:jc w:val="center"/>
        </w:trPr>
        <w:tc>
          <w:tcPr>
            <w:tcW w:w="670" w:type="dxa"/>
            <w:shd w:val="clear" w:color="000000" w:fill="FFFFFF"/>
            <w:vAlign w:val="center"/>
            <w:hideMark/>
          </w:tcPr>
          <w:p w14:paraId="7A78A8EC"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F</w:t>
            </w:r>
          </w:p>
        </w:tc>
        <w:tc>
          <w:tcPr>
            <w:tcW w:w="1888" w:type="dxa"/>
            <w:shd w:val="clear" w:color="000000" w:fill="FFFFFF"/>
            <w:vAlign w:val="center"/>
            <w:hideMark/>
          </w:tcPr>
          <w:p w14:paraId="01F571EE"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MCSAT-2 LEO-1</w:t>
            </w:r>
          </w:p>
        </w:tc>
        <w:tc>
          <w:tcPr>
            <w:tcW w:w="1017" w:type="dxa"/>
            <w:shd w:val="clear" w:color="000000" w:fill="FFFFFF"/>
            <w:vAlign w:val="center"/>
            <w:hideMark/>
          </w:tcPr>
          <w:p w14:paraId="4020653E"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25.11.2014</w:t>
            </w:r>
          </w:p>
        </w:tc>
        <w:tc>
          <w:tcPr>
            <w:tcW w:w="1123" w:type="dxa"/>
            <w:shd w:val="clear" w:color="000000" w:fill="FFFFFF"/>
            <w:vAlign w:val="center"/>
            <w:hideMark/>
          </w:tcPr>
          <w:p w14:paraId="35D8D4B1"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C1</w:t>
            </w:r>
          </w:p>
        </w:tc>
        <w:tc>
          <w:tcPr>
            <w:tcW w:w="839" w:type="dxa"/>
            <w:shd w:val="clear" w:color="000000" w:fill="FFFFFF"/>
            <w:vAlign w:val="center"/>
            <w:hideMark/>
          </w:tcPr>
          <w:p w14:paraId="5A645A9F"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150444</w:t>
            </w:r>
          </w:p>
        </w:tc>
        <w:tc>
          <w:tcPr>
            <w:tcW w:w="999" w:type="dxa"/>
            <w:shd w:val="clear" w:color="auto" w:fill="auto"/>
            <w:noWrap/>
            <w:vAlign w:val="center"/>
            <w:hideMark/>
          </w:tcPr>
          <w:p w14:paraId="56F57B2C"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20560</w:t>
            </w:r>
          </w:p>
        </w:tc>
      </w:tr>
      <w:tr w:rsidR="0026372B" w:rsidRPr="00790DE8" w14:paraId="0BAD93F1" w14:textId="77777777" w:rsidTr="0026372B">
        <w:trPr>
          <w:trHeight w:val="300"/>
          <w:jc w:val="center"/>
        </w:trPr>
        <w:tc>
          <w:tcPr>
            <w:tcW w:w="670" w:type="dxa"/>
            <w:shd w:val="clear" w:color="000000" w:fill="FFFFFF"/>
            <w:vAlign w:val="center"/>
            <w:hideMark/>
          </w:tcPr>
          <w:p w14:paraId="3866BC39"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F</w:t>
            </w:r>
          </w:p>
        </w:tc>
        <w:tc>
          <w:tcPr>
            <w:tcW w:w="1888" w:type="dxa"/>
            <w:shd w:val="clear" w:color="000000" w:fill="FFFFFF"/>
            <w:vAlign w:val="center"/>
            <w:hideMark/>
          </w:tcPr>
          <w:p w14:paraId="584F96FF"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MCSAT-2 LEO-2</w:t>
            </w:r>
          </w:p>
        </w:tc>
        <w:tc>
          <w:tcPr>
            <w:tcW w:w="1017" w:type="dxa"/>
            <w:shd w:val="clear" w:color="000000" w:fill="FFFFFF"/>
            <w:vAlign w:val="center"/>
            <w:hideMark/>
          </w:tcPr>
          <w:p w14:paraId="006088A3"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25.11.2014</w:t>
            </w:r>
          </w:p>
        </w:tc>
        <w:tc>
          <w:tcPr>
            <w:tcW w:w="1123" w:type="dxa"/>
            <w:shd w:val="clear" w:color="000000" w:fill="FFFFFF"/>
            <w:vAlign w:val="center"/>
            <w:hideMark/>
          </w:tcPr>
          <w:p w14:paraId="12667A15"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C1</w:t>
            </w:r>
          </w:p>
        </w:tc>
        <w:tc>
          <w:tcPr>
            <w:tcW w:w="839" w:type="dxa"/>
            <w:shd w:val="clear" w:color="000000" w:fill="FFFFFF"/>
            <w:vAlign w:val="center"/>
            <w:hideMark/>
          </w:tcPr>
          <w:p w14:paraId="00663932"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44352</w:t>
            </w:r>
          </w:p>
        </w:tc>
        <w:tc>
          <w:tcPr>
            <w:tcW w:w="999" w:type="dxa"/>
            <w:shd w:val="clear" w:color="auto" w:fill="auto"/>
            <w:noWrap/>
            <w:vAlign w:val="center"/>
            <w:hideMark/>
          </w:tcPr>
          <w:p w14:paraId="6CACF288"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20560</w:t>
            </w:r>
          </w:p>
        </w:tc>
      </w:tr>
      <w:tr w:rsidR="0026372B" w:rsidRPr="00790DE8" w14:paraId="7A8BCD0F" w14:textId="77777777" w:rsidTr="0026372B">
        <w:trPr>
          <w:trHeight w:val="300"/>
          <w:jc w:val="center"/>
        </w:trPr>
        <w:tc>
          <w:tcPr>
            <w:tcW w:w="670" w:type="dxa"/>
            <w:shd w:val="clear" w:color="000000" w:fill="FFFFFF"/>
            <w:vAlign w:val="center"/>
            <w:hideMark/>
          </w:tcPr>
          <w:p w14:paraId="1D113329"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F</w:t>
            </w:r>
          </w:p>
        </w:tc>
        <w:tc>
          <w:tcPr>
            <w:tcW w:w="1888" w:type="dxa"/>
            <w:shd w:val="clear" w:color="000000" w:fill="FFFFFF"/>
            <w:vAlign w:val="center"/>
            <w:hideMark/>
          </w:tcPr>
          <w:p w14:paraId="37E45E9F"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MCSAT-2 MEO-1</w:t>
            </w:r>
          </w:p>
        </w:tc>
        <w:tc>
          <w:tcPr>
            <w:tcW w:w="1017" w:type="dxa"/>
            <w:shd w:val="clear" w:color="000000" w:fill="FFFFFF"/>
            <w:vAlign w:val="center"/>
            <w:hideMark/>
          </w:tcPr>
          <w:p w14:paraId="4F0ED27A"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25.11.2014</w:t>
            </w:r>
          </w:p>
        </w:tc>
        <w:tc>
          <w:tcPr>
            <w:tcW w:w="1123" w:type="dxa"/>
            <w:shd w:val="clear" w:color="000000" w:fill="FFFFFF"/>
            <w:vAlign w:val="center"/>
            <w:hideMark/>
          </w:tcPr>
          <w:p w14:paraId="06AD6E90"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C1</w:t>
            </w:r>
          </w:p>
        </w:tc>
        <w:tc>
          <w:tcPr>
            <w:tcW w:w="839" w:type="dxa"/>
            <w:shd w:val="clear" w:color="000000" w:fill="FFFFFF"/>
            <w:vAlign w:val="center"/>
            <w:hideMark/>
          </w:tcPr>
          <w:p w14:paraId="46772E6E"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211680</w:t>
            </w:r>
          </w:p>
        </w:tc>
        <w:tc>
          <w:tcPr>
            <w:tcW w:w="999" w:type="dxa"/>
            <w:shd w:val="clear" w:color="auto" w:fill="auto"/>
            <w:noWrap/>
            <w:vAlign w:val="center"/>
            <w:hideMark/>
          </w:tcPr>
          <w:p w14:paraId="653CFA91"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20560</w:t>
            </w:r>
          </w:p>
        </w:tc>
      </w:tr>
      <w:tr w:rsidR="0026372B" w:rsidRPr="00790DE8" w14:paraId="2544B42F" w14:textId="77777777" w:rsidTr="0026372B">
        <w:trPr>
          <w:trHeight w:val="300"/>
          <w:jc w:val="center"/>
        </w:trPr>
        <w:tc>
          <w:tcPr>
            <w:tcW w:w="670" w:type="dxa"/>
            <w:shd w:val="clear" w:color="000000" w:fill="FFFFFF"/>
            <w:vAlign w:val="center"/>
            <w:hideMark/>
          </w:tcPr>
          <w:p w14:paraId="6046BB33"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F</w:t>
            </w:r>
          </w:p>
        </w:tc>
        <w:tc>
          <w:tcPr>
            <w:tcW w:w="1888" w:type="dxa"/>
            <w:shd w:val="clear" w:color="000000" w:fill="FFFFFF"/>
            <w:vAlign w:val="center"/>
            <w:hideMark/>
          </w:tcPr>
          <w:p w14:paraId="14886C05"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MCSAT-2 MEO-2</w:t>
            </w:r>
          </w:p>
        </w:tc>
        <w:tc>
          <w:tcPr>
            <w:tcW w:w="1017" w:type="dxa"/>
            <w:shd w:val="clear" w:color="000000" w:fill="FFFFFF"/>
            <w:vAlign w:val="center"/>
            <w:hideMark/>
          </w:tcPr>
          <w:p w14:paraId="50A4C326"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25.11.2014</w:t>
            </w:r>
          </w:p>
        </w:tc>
        <w:tc>
          <w:tcPr>
            <w:tcW w:w="1123" w:type="dxa"/>
            <w:shd w:val="clear" w:color="000000" w:fill="FFFFFF"/>
            <w:vAlign w:val="center"/>
            <w:hideMark/>
          </w:tcPr>
          <w:p w14:paraId="5BDF5FA5"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C1</w:t>
            </w:r>
          </w:p>
        </w:tc>
        <w:tc>
          <w:tcPr>
            <w:tcW w:w="839" w:type="dxa"/>
            <w:shd w:val="clear" w:color="000000" w:fill="FFFFFF"/>
            <w:vAlign w:val="center"/>
            <w:hideMark/>
          </w:tcPr>
          <w:p w14:paraId="23652ACA"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69552</w:t>
            </w:r>
          </w:p>
        </w:tc>
        <w:tc>
          <w:tcPr>
            <w:tcW w:w="999" w:type="dxa"/>
            <w:shd w:val="clear" w:color="auto" w:fill="auto"/>
            <w:noWrap/>
            <w:vAlign w:val="center"/>
            <w:hideMark/>
          </w:tcPr>
          <w:p w14:paraId="7B2745CB"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20560</w:t>
            </w:r>
          </w:p>
        </w:tc>
      </w:tr>
      <w:tr w:rsidR="0026372B" w:rsidRPr="00790DE8" w14:paraId="52C42D3E" w14:textId="77777777" w:rsidTr="0026372B">
        <w:trPr>
          <w:trHeight w:val="300"/>
          <w:jc w:val="center"/>
        </w:trPr>
        <w:tc>
          <w:tcPr>
            <w:tcW w:w="670" w:type="dxa"/>
            <w:shd w:val="clear" w:color="000000" w:fill="FFFFFF"/>
            <w:vAlign w:val="center"/>
            <w:hideMark/>
          </w:tcPr>
          <w:p w14:paraId="57C12B04"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F</w:t>
            </w:r>
          </w:p>
        </w:tc>
        <w:tc>
          <w:tcPr>
            <w:tcW w:w="1888" w:type="dxa"/>
            <w:shd w:val="clear" w:color="000000" w:fill="FFFFFF"/>
            <w:vAlign w:val="center"/>
            <w:hideMark/>
          </w:tcPr>
          <w:p w14:paraId="289C1E48"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MCSAT-2 HEO</w:t>
            </w:r>
          </w:p>
        </w:tc>
        <w:tc>
          <w:tcPr>
            <w:tcW w:w="1017" w:type="dxa"/>
            <w:shd w:val="clear" w:color="000000" w:fill="FFFFFF"/>
            <w:vAlign w:val="center"/>
            <w:hideMark/>
          </w:tcPr>
          <w:p w14:paraId="0842843B"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01.12.2014</w:t>
            </w:r>
          </w:p>
        </w:tc>
        <w:tc>
          <w:tcPr>
            <w:tcW w:w="1123" w:type="dxa"/>
            <w:shd w:val="clear" w:color="000000" w:fill="FFFFFF"/>
            <w:vAlign w:val="center"/>
            <w:hideMark/>
          </w:tcPr>
          <w:p w14:paraId="7AD77743"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C1</w:t>
            </w:r>
          </w:p>
        </w:tc>
        <w:tc>
          <w:tcPr>
            <w:tcW w:w="839" w:type="dxa"/>
            <w:shd w:val="clear" w:color="000000" w:fill="FFFFFF"/>
            <w:vAlign w:val="center"/>
            <w:hideMark/>
          </w:tcPr>
          <w:p w14:paraId="37074F82"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17664</w:t>
            </w:r>
          </w:p>
        </w:tc>
        <w:tc>
          <w:tcPr>
            <w:tcW w:w="999" w:type="dxa"/>
            <w:shd w:val="clear" w:color="auto" w:fill="auto"/>
            <w:noWrap/>
            <w:vAlign w:val="center"/>
            <w:hideMark/>
          </w:tcPr>
          <w:p w14:paraId="2E8205F8"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20560</w:t>
            </w:r>
          </w:p>
        </w:tc>
      </w:tr>
      <w:tr w:rsidR="0026372B" w:rsidRPr="00790DE8" w14:paraId="1462CC01" w14:textId="77777777" w:rsidTr="0026372B">
        <w:trPr>
          <w:trHeight w:val="300"/>
          <w:jc w:val="center"/>
        </w:trPr>
        <w:tc>
          <w:tcPr>
            <w:tcW w:w="670" w:type="dxa"/>
            <w:shd w:val="clear" w:color="000000" w:fill="FFFFFF"/>
            <w:vAlign w:val="center"/>
            <w:hideMark/>
          </w:tcPr>
          <w:p w14:paraId="4B08975D"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CAN</w:t>
            </w:r>
          </w:p>
        </w:tc>
        <w:tc>
          <w:tcPr>
            <w:tcW w:w="1888" w:type="dxa"/>
            <w:shd w:val="clear" w:color="000000" w:fill="FFFFFF"/>
            <w:vAlign w:val="center"/>
            <w:hideMark/>
          </w:tcPr>
          <w:p w14:paraId="23A39D95"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COMMSTELLATION</w:t>
            </w:r>
          </w:p>
        </w:tc>
        <w:tc>
          <w:tcPr>
            <w:tcW w:w="1017" w:type="dxa"/>
            <w:shd w:val="clear" w:color="000000" w:fill="FFFFFF"/>
            <w:vAlign w:val="center"/>
            <w:hideMark/>
          </w:tcPr>
          <w:p w14:paraId="56E12BF4"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02.12.2014</w:t>
            </w:r>
          </w:p>
        </w:tc>
        <w:tc>
          <w:tcPr>
            <w:tcW w:w="1123" w:type="dxa"/>
            <w:shd w:val="clear" w:color="000000" w:fill="FFFFFF"/>
            <w:vAlign w:val="center"/>
            <w:hideMark/>
          </w:tcPr>
          <w:p w14:paraId="17600CC7"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C1</w:t>
            </w:r>
          </w:p>
        </w:tc>
        <w:tc>
          <w:tcPr>
            <w:tcW w:w="839" w:type="dxa"/>
            <w:shd w:val="clear" w:color="000000" w:fill="FFFFFF"/>
            <w:vAlign w:val="center"/>
            <w:hideMark/>
          </w:tcPr>
          <w:p w14:paraId="5AD6FFAA"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3760</w:t>
            </w:r>
          </w:p>
        </w:tc>
        <w:tc>
          <w:tcPr>
            <w:tcW w:w="999" w:type="dxa"/>
            <w:shd w:val="clear" w:color="auto" w:fill="auto"/>
            <w:noWrap/>
            <w:vAlign w:val="center"/>
            <w:hideMark/>
          </w:tcPr>
          <w:p w14:paraId="051B00A4"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20560</w:t>
            </w:r>
          </w:p>
        </w:tc>
      </w:tr>
      <w:tr w:rsidR="0026372B" w:rsidRPr="00790DE8" w14:paraId="4434AB5F" w14:textId="77777777" w:rsidTr="0026372B">
        <w:trPr>
          <w:trHeight w:val="300"/>
          <w:jc w:val="center"/>
        </w:trPr>
        <w:tc>
          <w:tcPr>
            <w:tcW w:w="670" w:type="dxa"/>
            <w:shd w:val="clear" w:color="000000" w:fill="FFFFFF"/>
            <w:vAlign w:val="center"/>
            <w:hideMark/>
          </w:tcPr>
          <w:p w14:paraId="2D38EBE0"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F</w:t>
            </w:r>
          </w:p>
        </w:tc>
        <w:tc>
          <w:tcPr>
            <w:tcW w:w="1888" w:type="dxa"/>
            <w:shd w:val="clear" w:color="000000" w:fill="FFFFFF"/>
            <w:vAlign w:val="center"/>
            <w:hideMark/>
          </w:tcPr>
          <w:p w14:paraId="7BBDBBF9"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MCSAT LEO</w:t>
            </w:r>
          </w:p>
        </w:tc>
        <w:tc>
          <w:tcPr>
            <w:tcW w:w="1017" w:type="dxa"/>
            <w:shd w:val="clear" w:color="000000" w:fill="FFFFFF"/>
            <w:vAlign w:val="center"/>
            <w:hideMark/>
          </w:tcPr>
          <w:p w14:paraId="38E14A3A"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03.12.2014</w:t>
            </w:r>
          </w:p>
        </w:tc>
        <w:tc>
          <w:tcPr>
            <w:tcW w:w="1123" w:type="dxa"/>
            <w:shd w:val="clear" w:color="000000" w:fill="FFFFFF"/>
            <w:vAlign w:val="center"/>
            <w:hideMark/>
          </w:tcPr>
          <w:p w14:paraId="35E955D5"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C1</w:t>
            </w:r>
          </w:p>
        </w:tc>
        <w:tc>
          <w:tcPr>
            <w:tcW w:w="839" w:type="dxa"/>
            <w:shd w:val="clear" w:color="000000" w:fill="FFFFFF"/>
            <w:vAlign w:val="center"/>
            <w:hideMark/>
          </w:tcPr>
          <w:p w14:paraId="538EA026"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3760</w:t>
            </w:r>
          </w:p>
        </w:tc>
        <w:tc>
          <w:tcPr>
            <w:tcW w:w="999" w:type="dxa"/>
            <w:shd w:val="clear" w:color="auto" w:fill="auto"/>
            <w:noWrap/>
            <w:vAlign w:val="center"/>
            <w:hideMark/>
          </w:tcPr>
          <w:p w14:paraId="21A2AE7E"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20560</w:t>
            </w:r>
          </w:p>
        </w:tc>
      </w:tr>
      <w:tr w:rsidR="0026372B" w:rsidRPr="00790DE8" w14:paraId="78FB9F4E" w14:textId="77777777" w:rsidTr="0026372B">
        <w:trPr>
          <w:trHeight w:val="300"/>
          <w:jc w:val="center"/>
        </w:trPr>
        <w:tc>
          <w:tcPr>
            <w:tcW w:w="670" w:type="dxa"/>
            <w:shd w:val="clear" w:color="000000" w:fill="FFFFFF"/>
            <w:vAlign w:val="center"/>
            <w:hideMark/>
          </w:tcPr>
          <w:p w14:paraId="339F40F7"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LIE</w:t>
            </w:r>
          </w:p>
        </w:tc>
        <w:tc>
          <w:tcPr>
            <w:tcW w:w="1888" w:type="dxa"/>
            <w:shd w:val="clear" w:color="000000" w:fill="FFFFFF"/>
            <w:vAlign w:val="center"/>
            <w:hideMark/>
          </w:tcPr>
          <w:p w14:paraId="7F8C1B51"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3ECOM-1</w:t>
            </w:r>
          </w:p>
        </w:tc>
        <w:tc>
          <w:tcPr>
            <w:tcW w:w="1017" w:type="dxa"/>
            <w:shd w:val="clear" w:color="000000" w:fill="FFFFFF"/>
            <w:vAlign w:val="center"/>
            <w:hideMark/>
          </w:tcPr>
          <w:p w14:paraId="3D00FF97"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10.12.2014</w:t>
            </w:r>
          </w:p>
        </w:tc>
        <w:tc>
          <w:tcPr>
            <w:tcW w:w="1123" w:type="dxa"/>
            <w:shd w:val="clear" w:color="000000" w:fill="FFFFFF"/>
            <w:vAlign w:val="center"/>
            <w:hideMark/>
          </w:tcPr>
          <w:p w14:paraId="6A5A25C9"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C1</w:t>
            </w:r>
          </w:p>
        </w:tc>
        <w:tc>
          <w:tcPr>
            <w:tcW w:w="839" w:type="dxa"/>
            <w:shd w:val="clear" w:color="000000" w:fill="FFFFFF"/>
            <w:vAlign w:val="center"/>
            <w:hideMark/>
          </w:tcPr>
          <w:p w14:paraId="1F68795F"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10624</w:t>
            </w:r>
          </w:p>
        </w:tc>
        <w:tc>
          <w:tcPr>
            <w:tcW w:w="999" w:type="dxa"/>
            <w:shd w:val="clear" w:color="auto" w:fill="auto"/>
            <w:noWrap/>
            <w:vAlign w:val="center"/>
            <w:hideMark/>
          </w:tcPr>
          <w:p w14:paraId="0604F3D4"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20560</w:t>
            </w:r>
          </w:p>
        </w:tc>
      </w:tr>
      <w:tr w:rsidR="0026372B" w:rsidRPr="00790DE8" w14:paraId="049D0A57" w14:textId="77777777" w:rsidTr="0026372B">
        <w:trPr>
          <w:trHeight w:val="300"/>
          <w:jc w:val="center"/>
        </w:trPr>
        <w:tc>
          <w:tcPr>
            <w:tcW w:w="670" w:type="dxa"/>
            <w:shd w:val="clear" w:color="000000" w:fill="FFFFFF"/>
            <w:vAlign w:val="center"/>
            <w:hideMark/>
          </w:tcPr>
          <w:p w14:paraId="681B7EC6"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F</w:t>
            </w:r>
          </w:p>
        </w:tc>
        <w:tc>
          <w:tcPr>
            <w:tcW w:w="1888" w:type="dxa"/>
            <w:shd w:val="clear" w:color="000000" w:fill="FFFFFF"/>
            <w:vAlign w:val="center"/>
            <w:hideMark/>
          </w:tcPr>
          <w:p w14:paraId="01DB737C"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MCSAT-2 MEO-1</w:t>
            </w:r>
          </w:p>
        </w:tc>
        <w:tc>
          <w:tcPr>
            <w:tcW w:w="1017" w:type="dxa"/>
            <w:shd w:val="clear" w:color="000000" w:fill="FFFFFF"/>
            <w:vAlign w:val="center"/>
            <w:hideMark/>
          </w:tcPr>
          <w:p w14:paraId="5AEA11B2"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12.12.2014</w:t>
            </w:r>
          </w:p>
        </w:tc>
        <w:tc>
          <w:tcPr>
            <w:tcW w:w="1123" w:type="dxa"/>
            <w:shd w:val="clear" w:color="000000" w:fill="FFFFFF"/>
            <w:vAlign w:val="center"/>
            <w:hideMark/>
          </w:tcPr>
          <w:p w14:paraId="60B5B59A"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C1</w:t>
            </w:r>
          </w:p>
        </w:tc>
        <w:tc>
          <w:tcPr>
            <w:tcW w:w="839" w:type="dxa"/>
            <w:shd w:val="clear" w:color="000000" w:fill="FFFFFF"/>
            <w:vAlign w:val="center"/>
            <w:hideMark/>
          </w:tcPr>
          <w:p w14:paraId="3604C0EB"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96390</w:t>
            </w:r>
          </w:p>
        </w:tc>
        <w:tc>
          <w:tcPr>
            <w:tcW w:w="999" w:type="dxa"/>
            <w:shd w:val="clear" w:color="auto" w:fill="auto"/>
            <w:noWrap/>
            <w:vAlign w:val="center"/>
            <w:hideMark/>
          </w:tcPr>
          <w:p w14:paraId="6F69C764"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20560</w:t>
            </w:r>
          </w:p>
        </w:tc>
      </w:tr>
      <w:tr w:rsidR="0026372B" w:rsidRPr="00790DE8" w14:paraId="0AAEC487" w14:textId="77777777" w:rsidTr="0026372B">
        <w:trPr>
          <w:trHeight w:val="300"/>
          <w:jc w:val="center"/>
        </w:trPr>
        <w:tc>
          <w:tcPr>
            <w:tcW w:w="670" w:type="dxa"/>
            <w:shd w:val="clear" w:color="000000" w:fill="FFFFFF"/>
            <w:vAlign w:val="center"/>
            <w:hideMark/>
          </w:tcPr>
          <w:p w14:paraId="17A25F89"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NOR</w:t>
            </w:r>
          </w:p>
        </w:tc>
        <w:tc>
          <w:tcPr>
            <w:tcW w:w="1888" w:type="dxa"/>
            <w:shd w:val="clear" w:color="000000" w:fill="FFFFFF"/>
            <w:vAlign w:val="center"/>
            <w:hideMark/>
          </w:tcPr>
          <w:p w14:paraId="4B37B986"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STEAM-1</w:t>
            </w:r>
          </w:p>
        </w:tc>
        <w:tc>
          <w:tcPr>
            <w:tcW w:w="1017" w:type="dxa"/>
            <w:shd w:val="clear" w:color="000000" w:fill="FFFFFF"/>
            <w:vAlign w:val="center"/>
            <w:hideMark/>
          </w:tcPr>
          <w:p w14:paraId="33D530B5"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27.12.2014</w:t>
            </w:r>
          </w:p>
        </w:tc>
        <w:tc>
          <w:tcPr>
            <w:tcW w:w="1123" w:type="dxa"/>
            <w:shd w:val="clear" w:color="000000" w:fill="FFFFFF"/>
            <w:vAlign w:val="center"/>
            <w:hideMark/>
          </w:tcPr>
          <w:p w14:paraId="14BA603B"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C1</w:t>
            </w:r>
          </w:p>
        </w:tc>
        <w:tc>
          <w:tcPr>
            <w:tcW w:w="839" w:type="dxa"/>
            <w:shd w:val="clear" w:color="000000" w:fill="FFFFFF"/>
            <w:vAlign w:val="center"/>
            <w:hideMark/>
          </w:tcPr>
          <w:p w14:paraId="4D0A6E0E"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10782</w:t>
            </w:r>
          </w:p>
        </w:tc>
        <w:tc>
          <w:tcPr>
            <w:tcW w:w="999" w:type="dxa"/>
            <w:shd w:val="clear" w:color="auto" w:fill="auto"/>
            <w:noWrap/>
            <w:vAlign w:val="center"/>
            <w:hideMark/>
          </w:tcPr>
          <w:p w14:paraId="242CF8E3"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20560</w:t>
            </w:r>
          </w:p>
        </w:tc>
      </w:tr>
      <w:tr w:rsidR="0026372B" w:rsidRPr="00790DE8" w14:paraId="68EB1A3A" w14:textId="77777777" w:rsidTr="0026372B">
        <w:trPr>
          <w:trHeight w:val="300"/>
          <w:jc w:val="center"/>
        </w:trPr>
        <w:tc>
          <w:tcPr>
            <w:tcW w:w="670" w:type="dxa"/>
            <w:shd w:val="clear" w:color="000000" w:fill="FFFFFF"/>
            <w:vAlign w:val="center"/>
            <w:hideMark/>
          </w:tcPr>
          <w:p w14:paraId="6DB6236A"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NOR</w:t>
            </w:r>
          </w:p>
        </w:tc>
        <w:tc>
          <w:tcPr>
            <w:tcW w:w="1888" w:type="dxa"/>
            <w:shd w:val="clear" w:color="000000" w:fill="FFFFFF"/>
            <w:vAlign w:val="center"/>
            <w:hideMark/>
          </w:tcPr>
          <w:p w14:paraId="7F79986F"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STEAM-2</w:t>
            </w:r>
          </w:p>
        </w:tc>
        <w:tc>
          <w:tcPr>
            <w:tcW w:w="1017" w:type="dxa"/>
            <w:shd w:val="clear" w:color="000000" w:fill="FFFFFF"/>
            <w:vAlign w:val="center"/>
            <w:hideMark/>
          </w:tcPr>
          <w:p w14:paraId="76D9CF22"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27.12.2014</w:t>
            </w:r>
          </w:p>
        </w:tc>
        <w:tc>
          <w:tcPr>
            <w:tcW w:w="1123" w:type="dxa"/>
            <w:shd w:val="clear" w:color="000000" w:fill="FFFFFF"/>
            <w:vAlign w:val="center"/>
            <w:hideMark/>
          </w:tcPr>
          <w:p w14:paraId="1CEC5273"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C1</w:t>
            </w:r>
          </w:p>
        </w:tc>
        <w:tc>
          <w:tcPr>
            <w:tcW w:w="839" w:type="dxa"/>
            <w:shd w:val="clear" w:color="000000" w:fill="FFFFFF"/>
            <w:vAlign w:val="center"/>
            <w:hideMark/>
          </w:tcPr>
          <w:p w14:paraId="3123CC70"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24420</w:t>
            </w:r>
          </w:p>
        </w:tc>
        <w:tc>
          <w:tcPr>
            <w:tcW w:w="999" w:type="dxa"/>
            <w:shd w:val="clear" w:color="auto" w:fill="auto"/>
            <w:noWrap/>
            <w:vAlign w:val="center"/>
            <w:hideMark/>
          </w:tcPr>
          <w:p w14:paraId="4566A32D"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20560</w:t>
            </w:r>
          </w:p>
        </w:tc>
      </w:tr>
      <w:tr w:rsidR="0026372B" w:rsidRPr="00790DE8" w14:paraId="4BCD670B" w14:textId="77777777" w:rsidTr="0026372B">
        <w:trPr>
          <w:trHeight w:val="300"/>
          <w:jc w:val="center"/>
        </w:trPr>
        <w:tc>
          <w:tcPr>
            <w:tcW w:w="670" w:type="dxa"/>
            <w:shd w:val="clear" w:color="000000" w:fill="FFFFFF"/>
            <w:vAlign w:val="center"/>
            <w:hideMark/>
          </w:tcPr>
          <w:p w14:paraId="1E5A1723"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CAN</w:t>
            </w:r>
          </w:p>
        </w:tc>
        <w:tc>
          <w:tcPr>
            <w:tcW w:w="1888" w:type="dxa"/>
            <w:shd w:val="clear" w:color="000000" w:fill="FFFFFF"/>
            <w:vAlign w:val="center"/>
            <w:hideMark/>
          </w:tcPr>
          <w:p w14:paraId="01365B0E"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CANPOL-2</w:t>
            </w:r>
          </w:p>
        </w:tc>
        <w:tc>
          <w:tcPr>
            <w:tcW w:w="1017" w:type="dxa"/>
            <w:shd w:val="clear" w:color="000000" w:fill="FFFFFF"/>
            <w:vAlign w:val="center"/>
            <w:hideMark/>
          </w:tcPr>
          <w:p w14:paraId="1D4FEA8D"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06.01.2015</w:t>
            </w:r>
          </w:p>
        </w:tc>
        <w:tc>
          <w:tcPr>
            <w:tcW w:w="1123" w:type="dxa"/>
            <w:shd w:val="clear" w:color="000000" w:fill="FFFFFF"/>
            <w:vAlign w:val="center"/>
            <w:hideMark/>
          </w:tcPr>
          <w:p w14:paraId="1DE5DB1F"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C1</w:t>
            </w:r>
          </w:p>
        </w:tc>
        <w:tc>
          <w:tcPr>
            <w:tcW w:w="839" w:type="dxa"/>
            <w:shd w:val="clear" w:color="000000" w:fill="FFFFFF"/>
            <w:vAlign w:val="center"/>
            <w:hideMark/>
          </w:tcPr>
          <w:p w14:paraId="16140693"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1608</w:t>
            </w:r>
          </w:p>
        </w:tc>
        <w:tc>
          <w:tcPr>
            <w:tcW w:w="999" w:type="dxa"/>
            <w:shd w:val="clear" w:color="auto" w:fill="auto"/>
            <w:noWrap/>
            <w:vAlign w:val="center"/>
            <w:hideMark/>
          </w:tcPr>
          <w:p w14:paraId="194CEA1E"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20560</w:t>
            </w:r>
          </w:p>
        </w:tc>
      </w:tr>
      <w:tr w:rsidR="0026372B" w:rsidRPr="00790DE8" w14:paraId="69AA6596" w14:textId="77777777" w:rsidTr="0026372B">
        <w:trPr>
          <w:trHeight w:val="300"/>
          <w:jc w:val="center"/>
        </w:trPr>
        <w:tc>
          <w:tcPr>
            <w:tcW w:w="670" w:type="dxa"/>
            <w:shd w:val="clear" w:color="000000" w:fill="FFFFFF"/>
            <w:vAlign w:val="center"/>
            <w:hideMark/>
          </w:tcPr>
          <w:p w14:paraId="21F6E452"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G</w:t>
            </w:r>
          </w:p>
        </w:tc>
        <w:tc>
          <w:tcPr>
            <w:tcW w:w="1888" w:type="dxa"/>
            <w:shd w:val="clear" w:color="000000" w:fill="FFFFFF"/>
            <w:vAlign w:val="center"/>
            <w:hideMark/>
          </w:tcPr>
          <w:p w14:paraId="17A1D0AB"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L5</w:t>
            </w:r>
          </w:p>
        </w:tc>
        <w:tc>
          <w:tcPr>
            <w:tcW w:w="1017" w:type="dxa"/>
            <w:shd w:val="clear" w:color="000000" w:fill="FFFFFF"/>
            <w:vAlign w:val="center"/>
            <w:hideMark/>
          </w:tcPr>
          <w:p w14:paraId="35CEF069"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18.01.2015</w:t>
            </w:r>
          </w:p>
        </w:tc>
        <w:tc>
          <w:tcPr>
            <w:tcW w:w="1123" w:type="dxa"/>
            <w:shd w:val="clear" w:color="000000" w:fill="FFFFFF"/>
            <w:vAlign w:val="center"/>
            <w:hideMark/>
          </w:tcPr>
          <w:p w14:paraId="5EE9C023"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C1</w:t>
            </w:r>
          </w:p>
        </w:tc>
        <w:tc>
          <w:tcPr>
            <w:tcW w:w="839" w:type="dxa"/>
            <w:shd w:val="clear" w:color="000000" w:fill="FFFFFF"/>
            <w:vAlign w:val="center"/>
            <w:hideMark/>
          </w:tcPr>
          <w:p w14:paraId="487CF04E"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4300</w:t>
            </w:r>
          </w:p>
        </w:tc>
        <w:tc>
          <w:tcPr>
            <w:tcW w:w="999" w:type="dxa"/>
            <w:shd w:val="clear" w:color="auto" w:fill="auto"/>
            <w:noWrap/>
            <w:vAlign w:val="center"/>
            <w:hideMark/>
          </w:tcPr>
          <w:p w14:paraId="7C1BC842"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20560</w:t>
            </w:r>
          </w:p>
        </w:tc>
      </w:tr>
      <w:tr w:rsidR="0026372B" w:rsidRPr="00790DE8" w14:paraId="2440291A" w14:textId="77777777" w:rsidTr="0026372B">
        <w:trPr>
          <w:trHeight w:val="300"/>
          <w:jc w:val="center"/>
        </w:trPr>
        <w:tc>
          <w:tcPr>
            <w:tcW w:w="670" w:type="dxa"/>
            <w:shd w:val="clear" w:color="000000" w:fill="FFFFFF"/>
            <w:vAlign w:val="center"/>
            <w:hideMark/>
          </w:tcPr>
          <w:p w14:paraId="49081F7B"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G</w:t>
            </w:r>
          </w:p>
        </w:tc>
        <w:tc>
          <w:tcPr>
            <w:tcW w:w="1888" w:type="dxa"/>
            <w:shd w:val="clear" w:color="000000" w:fill="FFFFFF"/>
            <w:vAlign w:val="center"/>
            <w:hideMark/>
          </w:tcPr>
          <w:p w14:paraId="57AC926A"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O3B-C</w:t>
            </w:r>
          </w:p>
        </w:tc>
        <w:tc>
          <w:tcPr>
            <w:tcW w:w="1017" w:type="dxa"/>
            <w:shd w:val="clear" w:color="000000" w:fill="FFFFFF"/>
            <w:vAlign w:val="center"/>
            <w:hideMark/>
          </w:tcPr>
          <w:p w14:paraId="1279D975"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10.03.2015</w:t>
            </w:r>
          </w:p>
        </w:tc>
        <w:tc>
          <w:tcPr>
            <w:tcW w:w="1123" w:type="dxa"/>
            <w:shd w:val="clear" w:color="000000" w:fill="FFFFFF"/>
            <w:vAlign w:val="center"/>
            <w:hideMark/>
          </w:tcPr>
          <w:p w14:paraId="67981506"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C1</w:t>
            </w:r>
          </w:p>
        </w:tc>
        <w:tc>
          <w:tcPr>
            <w:tcW w:w="839" w:type="dxa"/>
            <w:shd w:val="clear" w:color="000000" w:fill="FFFFFF"/>
            <w:vAlign w:val="center"/>
            <w:hideMark/>
          </w:tcPr>
          <w:p w14:paraId="506B77DF"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198953</w:t>
            </w:r>
          </w:p>
        </w:tc>
        <w:tc>
          <w:tcPr>
            <w:tcW w:w="999" w:type="dxa"/>
            <w:shd w:val="clear" w:color="auto" w:fill="auto"/>
            <w:noWrap/>
            <w:vAlign w:val="center"/>
            <w:hideMark/>
          </w:tcPr>
          <w:p w14:paraId="45E2870B"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20560</w:t>
            </w:r>
          </w:p>
        </w:tc>
      </w:tr>
      <w:tr w:rsidR="0026372B" w:rsidRPr="00790DE8" w14:paraId="4D5DBB4C" w14:textId="77777777" w:rsidTr="0026372B">
        <w:trPr>
          <w:trHeight w:val="300"/>
          <w:jc w:val="center"/>
        </w:trPr>
        <w:tc>
          <w:tcPr>
            <w:tcW w:w="670" w:type="dxa"/>
            <w:shd w:val="clear" w:color="000000" w:fill="FFFFFF"/>
            <w:vAlign w:val="center"/>
            <w:hideMark/>
          </w:tcPr>
          <w:p w14:paraId="4C7580EB"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LIE</w:t>
            </w:r>
          </w:p>
        </w:tc>
        <w:tc>
          <w:tcPr>
            <w:tcW w:w="1888" w:type="dxa"/>
            <w:shd w:val="clear" w:color="000000" w:fill="FFFFFF"/>
            <w:vAlign w:val="center"/>
            <w:hideMark/>
          </w:tcPr>
          <w:p w14:paraId="52DF933B"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3ECOM-3</w:t>
            </w:r>
          </w:p>
        </w:tc>
        <w:tc>
          <w:tcPr>
            <w:tcW w:w="1017" w:type="dxa"/>
            <w:shd w:val="clear" w:color="000000" w:fill="FFFFFF"/>
            <w:vAlign w:val="center"/>
            <w:hideMark/>
          </w:tcPr>
          <w:p w14:paraId="662032CC"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18.03.2015</w:t>
            </w:r>
          </w:p>
        </w:tc>
        <w:tc>
          <w:tcPr>
            <w:tcW w:w="1123" w:type="dxa"/>
            <w:shd w:val="clear" w:color="000000" w:fill="FFFFFF"/>
            <w:vAlign w:val="center"/>
            <w:hideMark/>
          </w:tcPr>
          <w:p w14:paraId="7C499951"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C1</w:t>
            </w:r>
          </w:p>
        </w:tc>
        <w:tc>
          <w:tcPr>
            <w:tcW w:w="839" w:type="dxa"/>
            <w:shd w:val="clear" w:color="000000" w:fill="FFFFFF"/>
            <w:vAlign w:val="center"/>
            <w:hideMark/>
          </w:tcPr>
          <w:p w14:paraId="2E8BB722"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10752</w:t>
            </w:r>
          </w:p>
        </w:tc>
        <w:tc>
          <w:tcPr>
            <w:tcW w:w="999" w:type="dxa"/>
            <w:shd w:val="clear" w:color="auto" w:fill="auto"/>
            <w:noWrap/>
            <w:vAlign w:val="center"/>
            <w:hideMark/>
          </w:tcPr>
          <w:p w14:paraId="40FD4CD2"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20560</w:t>
            </w:r>
          </w:p>
        </w:tc>
      </w:tr>
      <w:tr w:rsidR="0026372B" w:rsidRPr="00790DE8" w14:paraId="187B06F1" w14:textId="77777777" w:rsidTr="0026372B">
        <w:trPr>
          <w:trHeight w:val="300"/>
          <w:jc w:val="center"/>
        </w:trPr>
        <w:tc>
          <w:tcPr>
            <w:tcW w:w="670" w:type="dxa"/>
            <w:shd w:val="clear" w:color="000000" w:fill="FFFFFF"/>
            <w:vAlign w:val="center"/>
            <w:hideMark/>
          </w:tcPr>
          <w:p w14:paraId="1FE71FCA"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F</w:t>
            </w:r>
          </w:p>
        </w:tc>
        <w:tc>
          <w:tcPr>
            <w:tcW w:w="1888" w:type="dxa"/>
            <w:shd w:val="clear" w:color="000000" w:fill="FFFFFF"/>
            <w:vAlign w:val="center"/>
            <w:hideMark/>
          </w:tcPr>
          <w:p w14:paraId="00BB3F4F"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ES-SAT-2</w:t>
            </w:r>
          </w:p>
        </w:tc>
        <w:tc>
          <w:tcPr>
            <w:tcW w:w="1017" w:type="dxa"/>
            <w:shd w:val="clear" w:color="000000" w:fill="FFFFFF"/>
            <w:vAlign w:val="center"/>
            <w:hideMark/>
          </w:tcPr>
          <w:p w14:paraId="2A7872A5"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03.04.2015</w:t>
            </w:r>
          </w:p>
        </w:tc>
        <w:tc>
          <w:tcPr>
            <w:tcW w:w="1123" w:type="dxa"/>
            <w:shd w:val="clear" w:color="000000" w:fill="FFFFFF"/>
            <w:vAlign w:val="center"/>
            <w:hideMark/>
          </w:tcPr>
          <w:p w14:paraId="69D2FF94"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C2</w:t>
            </w:r>
          </w:p>
        </w:tc>
        <w:tc>
          <w:tcPr>
            <w:tcW w:w="839" w:type="dxa"/>
            <w:shd w:val="clear" w:color="000000" w:fill="FFFFFF"/>
            <w:vAlign w:val="center"/>
            <w:hideMark/>
          </w:tcPr>
          <w:p w14:paraId="5EA3BBB9"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35883</w:t>
            </w:r>
          </w:p>
        </w:tc>
        <w:tc>
          <w:tcPr>
            <w:tcW w:w="999" w:type="dxa"/>
            <w:shd w:val="clear" w:color="auto" w:fill="auto"/>
            <w:noWrap/>
            <w:vAlign w:val="center"/>
            <w:hideMark/>
          </w:tcPr>
          <w:p w14:paraId="4A65A064"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24620</w:t>
            </w:r>
          </w:p>
        </w:tc>
      </w:tr>
      <w:tr w:rsidR="0026372B" w:rsidRPr="00790DE8" w14:paraId="79D9BDCA" w14:textId="77777777" w:rsidTr="0026372B">
        <w:trPr>
          <w:trHeight w:val="300"/>
          <w:jc w:val="center"/>
        </w:trPr>
        <w:tc>
          <w:tcPr>
            <w:tcW w:w="670" w:type="dxa"/>
            <w:shd w:val="clear" w:color="000000" w:fill="FFFFFF"/>
            <w:vAlign w:val="center"/>
            <w:hideMark/>
          </w:tcPr>
          <w:p w14:paraId="42C60339"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CYP</w:t>
            </w:r>
          </w:p>
        </w:tc>
        <w:tc>
          <w:tcPr>
            <w:tcW w:w="1888" w:type="dxa"/>
            <w:shd w:val="clear" w:color="000000" w:fill="FFFFFF"/>
            <w:vAlign w:val="center"/>
            <w:hideMark/>
          </w:tcPr>
          <w:p w14:paraId="417679F9"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ANDROMEDA-A</w:t>
            </w:r>
          </w:p>
        </w:tc>
        <w:tc>
          <w:tcPr>
            <w:tcW w:w="1017" w:type="dxa"/>
            <w:shd w:val="clear" w:color="000000" w:fill="FFFFFF"/>
            <w:vAlign w:val="center"/>
            <w:hideMark/>
          </w:tcPr>
          <w:p w14:paraId="79321E3E"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30.04.2015</w:t>
            </w:r>
          </w:p>
        </w:tc>
        <w:tc>
          <w:tcPr>
            <w:tcW w:w="1123" w:type="dxa"/>
            <w:shd w:val="clear" w:color="000000" w:fill="FFFFFF"/>
            <w:vAlign w:val="center"/>
            <w:hideMark/>
          </w:tcPr>
          <w:p w14:paraId="12BF3A18"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C1</w:t>
            </w:r>
          </w:p>
        </w:tc>
        <w:tc>
          <w:tcPr>
            <w:tcW w:w="839" w:type="dxa"/>
            <w:shd w:val="clear" w:color="000000" w:fill="FFFFFF"/>
            <w:vAlign w:val="center"/>
            <w:hideMark/>
          </w:tcPr>
          <w:p w14:paraId="4D247113"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3826</w:t>
            </w:r>
          </w:p>
        </w:tc>
        <w:tc>
          <w:tcPr>
            <w:tcW w:w="999" w:type="dxa"/>
            <w:shd w:val="clear" w:color="auto" w:fill="auto"/>
            <w:noWrap/>
            <w:vAlign w:val="center"/>
            <w:hideMark/>
          </w:tcPr>
          <w:p w14:paraId="0A12D540"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20560</w:t>
            </w:r>
          </w:p>
        </w:tc>
      </w:tr>
      <w:tr w:rsidR="0026372B" w:rsidRPr="00790DE8" w14:paraId="6BDECD71" w14:textId="77777777" w:rsidTr="0026372B">
        <w:trPr>
          <w:trHeight w:val="300"/>
          <w:jc w:val="center"/>
        </w:trPr>
        <w:tc>
          <w:tcPr>
            <w:tcW w:w="670" w:type="dxa"/>
            <w:shd w:val="clear" w:color="000000" w:fill="FFFFFF"/>
            <w:vAlign w:val="center"/>
            <w:hideMark/>
          </w:tcPr>
          <w:p w14:paraId="3152E1EC"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NOR</w:t>
            </w:r>
          </w:p>
        </w:tc>
        <w:tc>
          <w:tcPr>
            <w:tcW w:w="1888" w:type="dxa"/>
            <w:shd w:val="clear" w:color="000000" w:fill="FFFFFF"/>
            <w:vAlign w:val="center"/>
            <w:hideMark/>
          </w:tcPr>
          <w:p w14:paraId="53B1F82B"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NORSAT-H1</w:t>
            </w:r>
          </w:p>
        </w:tc>
        <w:tc>
          <w:tcPr>
            <w:tcW w:w="1017" w:type="dxa"/>
            <w:shd w:val="clear" w:color="000000" w:fill="FFFFFF"/>
            <w:vAlign w:val="center"/>
            <w:hideMark/>
          </w:tcPr>
          <w:p w14:paraId="6D8A76DD"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01.06.2015</w:t>
            </w:r>
          </w:p>
        </w:tc>
        <w:tc>
          <w:tcPr>
            <w:tcW w:w="1123" w:type="dxa"/>
            <w:shd w:val="clear" w:color="000000" w:fill="FFFFFF"/>
            <w:vAlign w:val="center"/>
            <w:hideMark/>
          </w:tcPr>
          <w:p w14:paraId="73FEF60A"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C2</w:t>
            </w:r>
          </w:p>
        </w:tc>
        <w:tc>
          <w:tcPr>
            <w:tcW w:w="839" w:type="dxa"/>
            <w:shd w:val="clear" w:color="000000" w:fill="FFFFFF"/>
            <w:vAlign w:val="center"/>
            <w:hideMark/>
          </w:tcPr>
          <w:p w14:paraId="1731E448"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8733</w:t>
            </w:r>
          </w:p>
        </w:tc>
        <w:tc>
          <w:tcPr>
            <w:tcW w:w="999" w:type="dxa"/>
            <w:shd w:val="clear" w:color="auto" w:fill="auto"/>
            <w:noWrap/>
            <w:vAlign w:val="center"/>
            <w:hideMark/>
          </w:tcPr>
          <w:p w14:paraId="700F615D"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24620</w:t>
            </w:r>
          </w:p>
        </w:tc>
      </w:tr>
      <w:tr w:rsidR="0026372B" w:rsidRPr="00790DE8" w14:paraId="457ABADB" w14:textId="77777777" w:rsidTr="0026372B">
        <w:trPr>
          <w:trHeight w:val="300"/>
          <w:jc w:val="center"/>
        </w:trPr>
        <w:tc>
          <w:tcPr>
            <w:tcW w:w="670" w:type="dxa"/>
            <w:shd w:val="clear" w:color="000000" w:fill="FFFFFF"/>
            <w:vAlign w:val="center"/>
            <w:hideMark/>
          </w:tcPr>
          <w:p w14:paraId="5D7C6255"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CAN</w:t>
            </w:r>
          </w:p>
        </w:tc>
        <w:tc>
          <w:tcPr>
            <w:tcW w:w="1888" w:type="dxa"/>
            <w:shd w:val="clear" w:color="000000" w:fill="FFFFFF"/>
            <w:vAlign w:val="center"/>
            <w:hideMark/>
          </w:tcPr>
          <w:p w14:paraId="07D54181"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102</w:t>
            </w:r>
          </w:p>
        </w:tc>
        <w:tc>
          <w:tcPr>
            <w:tcW w:w="1017" w:type="dxa"/>
            <w:shd w:val="clear" w:color="000000" w:fill="FFFFFF"/>
            <w:vAlign w:val="center"/>
            <w:hideMark/>
          </w:tcPr>
          <w:p w14:paraId="1B3EB78D"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27.11.2015</w:t>
            </w:r>
          </w:p>
        </w:tc>
        <w:tc>
          <w:tcPr>
            <w:tcW w:w="1123" w:type="dxa"/>
            <w:shd w:val="clear" w:color="000000" w:fill="FFFFFF"/>
            <w:vAlign w:val="center"/>
            <w:hideMark/>
          </w:tcPr>
          <w:p w14:paraId="50144CDA"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C1</w:t>
            </w:r>
          </w:p>
        </w:tc>
        <w:tc>
          <w:tcPr>
            <w:tcW w:w="839" w:type="dxa"/>
            <w:shd w:val="clear" w:color="000000" w:fill="FFFFFF"/>
            <w:vAlign w:val="center"/>
            <w:hideMark/>
          </w:tcPr>
          <w:p w14:paraId="35D51C9D"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3810</w:t>
            </w:r>
          </w:p>
        </w:tc>
        <w:tc>
          <w:tcPr>
            <w:tcW w:w="999" w:type="dxa"/>
            <w:shd w:val="clear" w:color="auto" w:fill="auto"/>
            <w:noWrap/>
            <w:vAlign w:val="center"/>
            <w:hideMark/>
          </w:tcPr>
          <w:p w14:paraId="4BB78F92"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20560</w:t>
            </w:r>
          </w:p>
        </w:tc>
      </w:tr>
      <w:tr w:rsidR="0026372B" w:rsidRPr="00790DE8" w14:paraId="3ED92FD7" w14:textId="77777777" w:rsidTr="0026372B">
        <w:trPr>
          <w:trHeight w:val="300"/>
          <w:jc w:val="center"/>
        </w:trPr>
        <w:tc>
          <w:tcPr>
            <w:tcW w:w="670" w:type="dxa"/>
            <w:shd w:val="clear" w:color="000000" w:fill="FFFFFF"/>
            <w:vAlign w:val="center"/>
            <w:hideMark/>
          </w:tcPr>
          <w:p w14:paraId="105F4904"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F</w:t>
            </w:r>
          </w:p>
        </w:tc>
        <w:tc>
          <w:tcPr>
            <w:tcW w:w="1888" w:type="dxa"/>
            <w:shd w:val="clear" w:color="000000" w:fill="FFFFFF"/>
            <w:vAlign w:val="center"/>
            <w:hideMark/>
          </w:tcPr>
          <w:p w14:paraId="3280CFAF"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MCSAT-2 LEO-2</w:t>
            </w:r>
          </w:p>
        </w:tc>
        <w:tc>
          <w:tcPr>
            <w:tcW w:w="1017" w:type="dxa"/>
            <w:shd w:val="clear" w:color="000000" w:fill="FFFFFF"/>
            <w:vAlign w:val="center"/>
            <w:hideMark/>
          </w:tcPr>
          <w:p w14:paraId="12AC2D04"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14.12.2015</w:t>
            </w:r>
          </w:p>
        </w:tc>
        <w:tc>
          <w:tcPr>
            <w:tcW w:w="1123" w:type="dxa"/>
            <w:shd w:val="clear" w:color="000000" w:fill="FFFFFF"/>
            <w:vAlign w:val="center"/>
            <w:hideMark/>
          </w:tcPr>
          <w:p w14:paraId="7247AE05"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C1</w:t>
            </w:r>
          </w:p>
        </w:tc>
        <w:tc>
          <w:tcPr>
            <w:tcW w:w="839" w:type="dxa"/>
            <w:shd w:val="clear" w:color="000000" w:fill="FFFFFF"/>
            <w:vAlign w:val="center"/>
            <w:hideMark/>
          </w:tcPr>
          <w:p w14:paraId="42EBDF2A"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8064</w:t>
            </w:r>
          </w:p>
        </w:tc>
        <w:tc>
          <w:tcPr>
            <w:tcW w:w="999" w:type="dxa"/>
            <w:shd w:val="clear" w:color="auto" w:fill="auto"/>
            <w:noWrap/>
            <w:vAlign w:val="center"/>
            <w:hideMark/>
          </w:tcPr>
          <w:p w14:paraId="6DDD3714"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20560</w:t>
            </w:r>
          </w:p>
        </w:tc>
      </w:tr>
      <w:tr w:rsidR="0026372B" w:rsidRPr="00790DE8" w14:paraId="725C5161" w14:textId="77777777" w:rsidTr="0026372B">
        <w:trPr>
          <w:trHeight w:val="300"/>
          <w:jc w:val="center"/>
        </w:trPr>
        <w:tc>
          <w:tcPr>
            <w:tcW w:w="670" w:type="dxa"/>
            <w:shd w:val="clear" w:color="000000" w:fill="FFFFFF"/>
            <w:vAlign w:val="center"/>
            <w:hideMark/>
          </w:tcPr>
          <w:p w14:paraId="2D0D1596"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F</w:t>
            </w:r>
          </w:p>
        </w:tc>
        <w:tc>
          <w:tcPr>
            <w:tcW w:w="1888" w:type="dxa"/>
            <w:shd w:val="clear" w:color="000000" w:fill="FFFFFF"/>
            <w:vAlign w:val="center"/>
            <w:hideMark/>
          </w:tcPr>
          <w:p w14:paraId="6A01E418"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AST-NG-C-3</w:t>
            </w:r>
          </w:p>
        </w:tc>
        <w:tc>
          <w:tcPr>
            <w:tcW w:w="1017" w:type="dxa"/>
            <w:shd w:val="clear" w:color="000000" w:fill="FFFFFF"/>
            <w:vAlign w:val="center"/>
            <w:hideMark/>
          </w:tcPr>
          <w:p w14:paraId="65986D4B"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20.06.2016</w:t>
            </w:r>
          </w:p>
        </w:tc>
        <w:tc>
          <w:tcPr>
            <w:tcW w:w="1123" w:type="dxa"/>
            <w:shd w:val="clear" w:color="000000" w:fill="FFFFFF"/>
            <w:vAlign w:val="center"/>
            <w:hideMark/>
          </w:tcPr>
          <w:p w14:paraId="23A5CAC3"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C2</w:t>
            </w:r>
          </w:p>
        </w:tc>
        <w:tc>
          <w:tcPr>
            <w:tcW w:w="839" w:type="dxa"/>
            <w:shd w:val="clear" w:color="000000" w:fill="FFFFFF"/>
            <w:vAlign w:val="center"/>
            <w:hideMark/>
          </w:tcPr>
          <w:p w14:paraId="2A605FA0"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1504</w:t>
            </w:r>
          </w:p>
        </w:tc>
        <w:tc>
          <w:tcPr>
            <w:tcW w:w="999" w:type="dxa"/>
            <w:shd w:val="clear" w:color="auto" w:fill="auto"/>
            <w:noWrap/>
            <w:vAlign w:val="center"/>
            <w:hideMark/>
          </w:tcPr>
          <w:p w14:paraId="4E414D39"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24620</w:t>
            </w:r>
          </w:p>
        </w:tc>
      </w:tr>
      <w:tr w:rsidR="0026372B" w:rsidRPr="00790DE8" w14:paraId="5230CC54" w14:textId="77777777" w:rsidTr="0026372B">
        <w:trPr>
          <w:trHeight w:val="300"/>
          <w:jc w:val="center"/>
        </w:trPr>
        <w:tc>
          <w:tcPr>
            <w:tcW w:w="670" w:type="dxa"/>
            <w:shd w:val="clear" w:color="000000" w:fill="FFFFFF"/>
            <w:vAlign w:val="center"/>
            <w:hideMark/>
          </w:tcPr>
          <w:p w14:paraId="5AAAE1E9"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NOR</w:t>
            </w:r>
          </w:p>
        </w:tc>
        <w:tc>
          <w:tcPr>
            <w:tcW w:w="1888" w:type="dxa"/>
            <w:shd w:val="clear" w:color="000000" w:fill="FFFFFF"/>
            <w:vAlign w:val="center"/>
            <w:hideMark/>
          </w:tcPr>
          <w:p w14:paraId="68A9823B"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SE-6-HEO-1</w:t>
            </w:r>
          </w:p>
        </w:tc>
        <w:tc>
          <w:tcPr>
            <w:tcW w:w="1017" w:type="dxa"/>
            <w:shd w:val="clear" w:color="000000" w:fill="FFFFFF"/>
            <w:vAlign w:val="center"/>
            <w:hideMark/>
          </w:tcPr>
          <w:p w14:paraId="49F6026D"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09.08.2016</w:t>
            </w:r>
          </w:p>
        </w:tc>
        <w:tc>
          <w:tcPr>
            <w:tcW w:w="1123" w:type="dxa"/>
            <w:shd w:val="clear" w:color="000000" w:fill="FFFFFF"/>
            <w:vAlign w:val="center"/>
            <w:hideMark/>
          </w:tcPr>
          <w:p w14:paraId="7DC7E623"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C1</w:t>
            </w:r>
          </w:p>
        </w:tc>
        <w:tc>
          <w:tcPr>
            <w:tcW w:w="839" w:type="dxa"/>
            <w:shd w:val="clear" w:color="000000" w:fill="FFFFFF"/>
            <w:vAlign w:val="center"/>
            <w:hideMark/>
          </w:tcPr>
          <w:p w14:paraId="78D4C50C"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9480</w:t>
            </w:r>
          </w:p>
        </w:tc>
        <w:tc>
          <w:tcPr>
            <w:tcW w:w="999" w:type="dxa"/>
            <w:shd w:val="clear" w:color="auto" w:fill="auto"/>
            <w:noWrap/>
            <w:vAlign w:val="center"/>
            <w:hideMark/>
          </w:tcPr>
          <w:p w14:paraId="159852C6"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20560</w:t>
            </w:r>
          </w:p>
        </w:tc>
      </w:tr>
      <w:tr w:rsidR="0026372B" w:rsidRPr="00790DE8" w14:paraId="2A10EAA4" w14:textId="77777777" w:rsidTr="0026372B">
        <w:trPr>
          <w:trHeight w:val="300"/>
          <w:jc w:val="center"/>
        </w:trPr>
        <w:tc>
          <w:tcPr>
            <w:tcW w:w="670" w:type="dxa"/>
            <w:shd w:val="clear" w:color="000000" w:fill="FFFFFF"/>
            <w:vAlign w:val="center"/>
            <w:hideMark/>
          </w:tcPr>
          <w:p w14:paraId="351B8829"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NOR</w:t>
            </w:r>
          </w:p>
        </w:tc>
        <w:tc>
          <w:tcPr>
            <w:tcW w:w="1888" w:type="dxa"/>
            <w:shd w:val="clear" w:color="000000" w:fill="FFFFFF"/>
            <w:vAlign w:val="center"/>
            <w:hideMark/>
          </w:tcPr>
          <w:p w14:paraId="7C4357F8"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SE-6-HEO-1A</w:t>
            </w:r>
          </w:p>
        </w:tc>
        <w:tc>
          <w:tcPr>
            <w:tcW w:w="1017" w:type="dxa"/>
            <w:shd w:val="clear" w:color="000000" w:fill="FFFFFF"/>
            <w:vAlign w:val="center"/>
            <w:hideMark/>
          </w:tcPr>
          <w:p w14:paraId="3E92C572"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09.08.2016</w:t>
            </w:r>
          </w:p>
        </w:tc>
        <w:tc>
          <w:tcPr>
            <w:tcW w:w="1123" w:type="dxa"/>
            <w:shd w:val="clear" w:color="000000" w:fill="FFFFFF"/>
            <w:vAlign w:val="center"/>
            <w:hideMark/>
          </w:tcPr>
          <w:p w14:paraId="1FAD861A"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C1</w:t>
            </w:r>
          </w:p>
        </w:tc>
        <w:tc>
          <w:tcPr>
            <w:tcW w:w="839" w:type="dxa"/>
            <w:shd w:val="clear" w:color="000000" w:fill="FFFFFF"/>
            <w:vAlign w:val="center"/>
            <w:hideMark/>
          </w:tcPr>
          <w:p w14:paraId="5EFE4532"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10216</w:t>
            </w:r>
          </w:p>
        </w:tc>
        <w:tc>
          <w:tcPr>
            <w:tcW w:w="999" w:type="dxa"/>
            <w:shd w:val="clear" w:color="auto" w:fill="auto"/>
            <w:noWrap/>
            <w:vAlign w:val="center"/>
            <w:hideMark/>
          </w:tcPr>
          <w:p w14:paraId="5BB18061"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20560</w:t>
            </w:r>
          </w:p>
        </w:tc>
      </w:tr>
      <w:tr w:rsidR="0026372B" w:rsidRPr="00790DE8" w14:paraId="592D56DC" w14:textId="77777777" w:rsidTr="0026372B">
        <w:trPr>
          <w:trHeight w:val="300"/>
          <w:jc w:val="center"/>
        </w:trPr>
        <w:tc>
          <w:tcPr>
            <w:tcW w:w="670" w:type="dxa"/>
            <w:shd w:val="clear" w:color="000000" w:fill="FFFFFF"/>
            <w:vAlign w:val="center"/>
            <w:hideMark/>
          </w:tcPr>
          <w:p w14:paraId="660671BD"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NZL</w:t>
            </w:r>
          </w:p>
        </w:tc>
        <w:tc>
          <w:tcPr>
            <w:tcW w:w="1888" w:type="dxa"/>
            <w:shd w:val="clear" w:color="000000" w:fill="FFFFFF"/>
            <w:vAlign w:val="center"/>
            <w:hideMark/>
          </w:tcPr>
          <w:p w14:paraId="20464989"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APOG</w:t>
            </w:r>
          </w:p>
        </w:tc>
        <w:tc>
          <w:tcPr>
            <w:tcW w:w="1017" w:type="dxa"/>
            <w:shd w:val="clear" w:color="000000" w:fill="FFFFFF"/>
            <w:vAlign w:val="center"/>
            <w:hideMark/>
          </w:tcPr>
          <w:p w14:paraId="437FD97F"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10.12.2016</w:t>
            </w:r>
          </w:p>
        </w:tc>
        <w:tc>
          <w:tcPr>
            <w:tcW w:w="1123" w:type="dxa"/>
            <w:shd w:val="clear" w:color="000000" w:fill="FFFFFF"/>
            <w:vAlign w:val="center"/>
            <w:hideMark/>
          </w:tcPr>
          <w:p w14:paraId="1AC7B6FA"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C1</w:t>
            </w:r>
          </w:p>
        </w:tc>
        <w:tc>
          <w:tcPr>
            <w:tcW w:w="839" w:type="dxa"/>
            <w:shd w:val="clear" w:color="000000" w:fill="FFFFFF"/>
            <w:vAlign w:val="center"/>
            <w:hideMark/>
          </w:tcPr>
          <w:p w14:paraId="7AC3667D"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1728</w:t>
            </w:r>
          </w:p>
        </w:tc>
        <w:tc>
          <w:tcPr>
            <w:tcW w:w="999" w:type="dxa"/>
            <w:shd w:val="clear" w:color="auto" w:fill="auto"/>
            <w:noWrap/>
            <w:vAlign w:val="center"/>
            <w:hideMark/>
          </w:tcPr>
          <w:p w14:paraId="353FC92A"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20560</w:t>
            </w:r>
          </w:p>
        </w:tc>
      </w:tr>
      <w:tr w:rsidR="0026372B" w:rsidRPr="00790DE8" w14:paraId="4042425B" w14:textId="77777777" w:rsidTr="0026372B">
        <w:trPr>
          <w:trHeight w:val="300"/>
          <w:jc w:val="center"/>
        </w:trPr>
        <w:tc>
          <w:tcPr>
            <w:tcW w:w="670" w:type="dxa"/>
            <w:shd w:val="clear" w:color="000000" w:fill="FFFFFF"/>
            <w:vAlign w:val="center"/>
            <w:hideMark/>
          </w:tcPr>
          <w:p w14:paraId="3B6A2D49"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G</w:t>
            </w:r>
          </w:p>
        </w:tc>
        <w:tc>
          <w:tcPr>
            <w:tcW w:w="1888" w:type="dxa"/>
            <w:shd w:val="clear" w:color="000000" w:fill="FFFFFF"/>
            <w:vAlign w:val="center"/>
            <w:hideMark/>
          </w:tcPr>
          <w:p w14:paraId="73580A8E"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THEO</w:t>
            </w:r>
          </w:p>
        </w:tc>
        <w:tc>
          <w:tcPr>
            <w:tcW w:w="1017" w:type="dxa"/>
            <w:shd w:val="clear" w:color="000000" w:fill="FFFFFF"/>
            <w:vAlign w:val="center"/>
            <w:hideMark/>
          </w:tcPr>
          <w:p w14:paraId="1399DCE7"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22.12.2016</w:t>
            </w:r>
          </w:p>
        </w:tc>
        <w:tc>
          <w:tcPr>
            <w:tcW w:w="1123" w:type="dxa"/>
            <w:shd w:val="clear" w:color="000000" w:fill="FFFFFF"/>
            <w:vAlign w:val="center"/>
            <w:hideMark/>
          </w:tcPr>
          <w:p w14:paraId="10BC5260"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C1</w:t>
            </w:r>
          </w:p>
        </w:tc>
        <w:tc>
          <w:tcPr>
            <w:tcW w:w="839" w:type="dxa"/>
            <w:shd w:val="clear" w:color="000000" w:fill="FFFFFF"/>
            <w:vAlign w:val="center"/>
            <w:hideMark/>
          </w:tcPr>
          <w:p w14:paraId="23B0F927"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4404</w:t>
            </w:r>
          </w:p>
        </w:tc>
        <w:tc>
          <w:tcPr>
            <w:tcW w:w="999" w:type="dxa"/>
            <w:shd w:val="clear" w:color="auto" w:fill="auto"/>
            <w:noWrap/>
            <w:vAlign w:val="center"/>
            <w:hideMark/>
          </w:tcPr>
          <w:p w14:paraId="5753238F"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20560</w:t>
            </w:r>
          </w:p>
        </w:tc>
      </w:tr>
      <w:tr w:rsidR="0026372B" w:rsidRPr="00790DE8" w14:paraId="1FC64DE9" w14:textId="77777777" w:rsidTr="0026372B">
        <w:trPr>
          <w:trHeight w:val="300"/>
          <w:jc w:val="center"/>
        </w:trPr>
        <w:tc>
          <w:tcPr>
            <w:tcW w:w="670" w:type="dxa"/>
            <w:shd w:val="clear" w:color="000000" w:fill="FFFFFF"/>
            <w:vAlign w:val="center"/>
            <w:hideMark/>
          </w:tcPr>
          <w:p w14:paraId="48F88429"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HOL</w:t>
            </w:r>
          </w:p>
        </w:tc>
        <w:tc>
          <w:tcPr>
            <w:tcW w:w="1888" w:type="dxa"/>
            <w:shd w:val="clear" w:color="000000" w:fill="FFFFFF"/>
            <w:vAlign w:val="center"/>
            <w:hideMark/>
          </w:tcPr>
          <w:p w14:paraId="00F2F057"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HOL-MG-A006</w:t>
            </w:r>
          </w:p>
        </w:tc>
        <w:tc>
          <w:tcPr>
            <w:tcW w:w="1017" w:type="dxa"/>
            <w:shd w:val="clear" w:color="000000" w:fill="FFFFFF"/>
            <w:vAlign w:val="center"/>
            <w:hideMark/>
          </w:tcPr>
          <w:p w14:paraId="02FAEC1C"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29.12.2016</w:t>
            </w:r>
          </w:p>
        </w:tc>
        <w:tc>
          <w:tcPr>
            <w:tcW w:w="1123" w:type="dxa"/>
            <w:shd w:val="clear" w:color="000000" w:fill="FFFFFF"/>
            <w:vAlign w:val="center"/>
            <w:hideMark/>
          </w:tcPr>
          <w:p w14:paraId="6F40B1FB"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C2</w:t>
            </w:r>
          </w:p>
        </w:tc>
        <w:tc>
          <w:tcPr>
            <w:tcW w:w="839" w:type="dxa"/>
            <w:shd w:val="clear" w:color="000000" w:fill="FFFFFF"/>
            <w:vAlign w:val="center"/>
            <w:hideMark/>
          </w:tcPr>
          <w:p w14:paraId="1FF8DE49"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70603</w:t>
            </w:r>
          </w:p>
        </w:tc>
        <w:tc>
          <w:tcPr>
            <w:tcW w:w="999" w:type="dxa"/>
            <w:shd w:val="clear" w:color="auto" w:fill="auto"/>
            <w:noWrap/>
            <w:vAlign w:val="center"/>
            <w:hideMark/>
          </w:tcPr>
          <w:p w14:paraId="297457A2"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24620</w:t>
            </w:r>
          </w:p>
        </w:tc>
      </w:tr>
      <w:tr w:rsidR="0026372B" w:rsidRPr="00790DE8" w14:paraId="3EFA6C07" w14:textId="77777777" w:rsidTr="0026372B">
        <w:trPr>
          <w:trHeight w:val="300"/>
          <w:jc w:val="center"/>
        </w:trPr>
        <w:tc>
          <w:tcPr>
            <w:tcW w:w="670" w:type="dxa"/>
            <w:shd w:val="clear" w:color="000000" w:fill="FFFFFF"/>
            <w:vAlign w:val="center"/>
            <w:hideMark/>
          </w:tcPr>
          <w:p w14:paraId="15A7B4F2"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SLM</w:t>
            </w:r>
          </w:p>
        </w:tc>
        <w:tc>
          <w:tcPr>
            <w:tcW w:w="1888" w:type="dxa"/>
            <w:shd w:val="clear" w:color="000000" w:fill="FFFFFF"/>
            <w:vAlign w:val="center"/>
            <w:hideMark/>
          </w:tcPr>
          <w:p w14:paraId="5DD55E76"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SI-SAT-KURUKURU</w:t>
            </w:r>
          </w:p>
        </w:tc>
        <w:tc>
          <w:tcPr>
            <w:tcW w:w="1017" w:type="dxa"/>
            <w:shd w:val="clear" w:color="000000" w:fill="FFFFFF"/>
            <w:vAlign w:val="center"/>
            <w:hideMark/>
          </w:tcPr>
          <w:p w14:paraId="5D95B7B2"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30.12.2016</w:t>
            </w:r>
          </w:p>
        </w:tc>
        <w:tc>
          <w:tcPr>
            <w:tcW w:w="1123" w:type="dxa"/>
            <w:shd w:val="clear" w:color="000000" w:fill="FFFFFF"/>
            <w:vAlign w:val="center"/>
            <w:hideMark/>
          </w:tcPr>
          <w:p w14:paraId="53B517E8"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C2</w:t>
            </w:r>
          </w:p>
        </w:tc>
        <w:tc>
          <w:tcPr>
            <w:tcW w:w="839" w:type="dxa"/>
            <w:shd w:val="clear" w:color="000000" w:fill="FFFFFF"/>
            <w:vAlign w:val="center"/>
            <w:hideMark/>
          </w:tcPr>
          <w:p w14:paraId="6562FCDD"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5589</w:t>
            </w:r>
          </w:p>
        </w:tc>
        <w:tc>
          <w:tcPr>
            <w:tcW w:w="999" w:type="dxa"/>
            <w:shd w:val="clear" w:color="auto" w:fill="auto"/>
            <w:noWrap/>
            <w:vAlign w:val="center"/>
            <w:hideMark/>
          </w:tcPr>
          <w:p w14:paraId="218BA578"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24620</w:t>
            </w:r>
          </w:p>
        </w:tc>
      </w:tr>
      <w:tr w:rsidR="0026372B" w:rsidRPr="00790DE8" w14:paraId="6AC8F33F" w14:textId="77777777" w:rsidTr="0026372B">
        <w:trPr>
          <w:trHeight w:val="300"/>
          <w:jc w:val="center"/>
        </w:trPr>
        <w:tc>
          <w:tcPr>
            <w:tcW w:w="670" w:type="dxa"/>
            <w:shd w:val="clear" w:color="000000" w:fill="FFFFFF"/>
            <w:vAlign w:val="center"/>
            <w:hideMark/>
          </w:tcPr>
          <w:p w14:paraId="280F13FF"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G</w:t>
            </w:r>
          </w:p>
        </w:tc>
        <w:tc>
          <w:tcPr>
            <w:tcW w:w="1888" w:type="dxa"/>
            <w:shd w:val="clear" w:color="000000" w:fill="FFFFFF"/>
            <w:vAlign w:val="center"/>
            <w:hideMark/>
          </w:tcPr>
          <w:p w14:paraId="657EF41A"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O3B-C</w:t>
            </w:r>
          </w:p>
        </w:tc>
        <w:tc>
          <w:tcPr>
            <w:tcW w:w="1017" w:type="dxa"/>
            <w:shd w:val="clear" w:color="000000" w:fill="FFFFFF"/>
            <w:vAlign w:val="center"/>
            <w:hideMark/>
          </w:tcPr>
          <w:p w14:paraId="52677AD0"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01.01.2017</w:t>
            </w:r>
          </w:p>
        </w:tc>
        <w:tc>
          <w:tcPr>
            <w:tcW w:w="1123" w:type="dxa"/>
            <w:shd w:val="clear" w:color="000000" w:fill="FFFFFF"/>
            <w:vAlign w:val="center"/>
            <w:hideMark/>
          </w:tcPr>
          <w:p w14:paraId="66DF5095"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C1</w:t>
            </w:r>
          </w:p>
        </w:tc>
        <w:tc>
          <w:tcPr>
            <w:tcW w:w="839" w:type="dxa"/>
            <w:shd w:val="clear" w:color="000000" w:fill="FFFFFF"/>
            <w:vAlign w:val="center"/>
            <w:hideMark/>
          </w:tcPr>
          <w:p w14:paraId="202347DC"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7561</w:t>
            </w:r>
          </w:p>
        </w:tc>
        <w:tc>
          <w:tcPr>
            <w:tcW w:w="999" w:type="dxa"/>
            <w:shd w:val="clear" w:color="auto" w:fill="auto"/>
            <w:noWrap/>
            <w:vAlign w:val="center"/>
            <w:hideMark/>
          </w:tcPr>
          <w:p w14:paraId="048893B3"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20560</w:t>
            </w:r>
          </w:p>
        </w:tc>
      </w:tr>
      <w:tr w:rsidR="0026372B" w:rsidRPr="00790DE8" w14:paraId="7A0A701B" w14:textId="77777777" w:rsidTr="0026372B">
        <w:trPr>
          <w:trHeight w:val="300"/>
          <w:jc w:val="center"/>
        </w:trPr>
        <w:tc>
          <w:tcPr>
            <w:tcW w:w="670" w:type="dxa"/>
            <w:shd w:val="clear" w:color="000000" w:fill="FFFFFF"/>
            <w:vAlign w:val="center"/>
            <w:hideMark/>
          </w:tcPr>
          <w:p w14:paraId="3A28AA01"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NOR</w:t>
            </w:r>
          </w:p>
        </w:tc>
        <w:tc>
          <w:tcPr>
            <w:tcW w:w="1888" w:type="dxa"/>
            <w:shd w:val="clear" w:color="000000" w:fill="FFFFFF"/>
            <w:vAlign w:val="center"/>
            <w:hideMark/>
          </w:tcPr>
          <w:p w14:paraId="450EB46A"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STEAM-2B</w:t>
            </w:r>
          </w:p>
        </w:tc>
        <w:tc>
          <w:tcPr>
            <w:tcW w:w="1017" w:type="dxa"/>
            <w:shd w:val="clear" w:color="000000" w:fill="FFFFFF"/>
            <w:vAlign w:val="center"/>
            <w:hideMark/>
          </w:tcPr>
          <w:p w14:paraId="602C2E5B"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01.01.2017</w:t>
            </w:r>
          </w:p>
        </w:tc>
        <w:tc>
          <w:tcPr>
            <w:tcW w:w="1123" w:type="dxa"/>
            <w:shd w:val="clear" w:color="000000" w:fill="FFFFFF"/>
            <w:vAlign w:val="center"/>
            <w:hideMark/>
          </w:tcPr>
          <w:p w14:paraId="19FB4FD3"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C1</w:t>
            </w:r>
          </w:p>
        </w:tc>
        <w:tc>
          <w:tcPr>
            <w:tcW w:w="839" w:type="dxa"/>
            <w:shd w:val="clear" w:color="000000" w:fill="FFFFFF"/>
            <w:vAlign w:val="center"/>
            <w:hideMark/>
          </w:tcPr>
          <w:p w14:paraId="5932014E"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10722</w:t>
            </w:r>
          </w:p>
        </w:tc>
        <w:tc>
          <w:tcPr>
            <w:tcW w:w="999" w:type="dxa"/>
            <w:shd w:val="clear" w:color="auto" w:fill="auto"/>
            <w:noWrap/>
            <w:vAlign w:val="center"/>
            <w:hideMark/>
          </w:tcPr>
          <w:p w14:paraId="6E68FB41"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20560</w:t>
            </w:r>
          </w:p>
        </w:tc>
      </w:tr>
      <w:tr w:rsidR="0026372B" w:rsidRPr="00790DE8" w14:paraId="60652D40" w14:textId="77777777" w:rsidTr="0026372B">
        <w:trPr>
          <w:trHeight w:val="300"/>
          <w:jc w:val="center"/>
        </w:trPr>
        <w:tc>
          <w:tcPr>
            <w:tcW w:w="670" w:type="dxa"/>
            <w:shd w:val="clear" w:color="000000" w:fill="FFFFFF"/>
            <w:vAlign w:val="center"/>
            <w:hideMark/>
          </w:tcPr>
          <w:p w14:paraId="7D7BB0FE"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USA</w:t>
            </w:r>
          </w:p>
        </w:tc>
        <w:tc>
          <w:tcPr>
            <w:tcW w:w="1888" w:type="dxa"/>
            <w:shd w:val="clear" w:color="000000" w:fill="FFFFFF"/>
            <w:vAlign w:val="center"/>
            <w:hideMark/>
          </w:tcPr>
          <w:p w14:paraId="0D4203C7"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USASAT-NGSO-3A-R</w:t>
            </w:r>
          </w:p>
        </w:tc>
        <w:tc>
          <w:tcPr>
            <w:tcW w:w="1017" w:type="dxa"/>
            <w:shd w:val="clear" w:color="000000" w:fill="FFFFFF"/>
            <w:vAlign w:val="center"/>
            <w:hideMark/>
          </w:tcPr>
          <w:p w14:paraId="38979461"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01.01.2017</w:t>
            </w:r>
          </w:p>
        </w:tc>
        <w:tc>
          <w:tcPr>
            <w:tcW w:w="1123" w:type="dxa"/>
            <w:shd w:val="clear" w:color="000000" w:fill="FFFFFF"/>
            <w:vAlign w:val="center"/>
            <w:hideMark/>
          </w:tcPr>
          <w:p w14:paraId="2A2411B9"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C1</w:t>
            </w:r>
          </w:p>
        </w:tc>
        <w:tc>
          <w:tcPr>
            <w:tcW w:w="839" w:type="dxa"/>
            <w:shd w:val="clear" w:color="000000" w:fill="FFFFFF"/>
            <w:vAlign w:val="center"/>
            <w:hideMark/>
          </w:tcPr>
          <w:p w14:paraId="44C8C0CC"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10842</w:t>
            </w:r>
          </w:p>
        </w:tc>
        <w:tc>
          <w:tcPr>
            <w:tcW w:w="999" w:type="dxa"/>
            <w:shd w:val="clear" w:color="auto" w:fill="auto"/>
            <w:noWrap/>
            <w:vAlign w:val="center"/>
            <w:hideMark/>
          </w:tcPr>
          <w:p w14:paraId="64991CBC"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20560</w:t>
            </w:r>
          </w:p>
        </w:tc>
      </w:tr>
      <w:tr w:rsidR="0026372B" w:rsidRPr="00790DE8" w14:paraId="1B02EC08" w14:textId="77777777" w:rsidTr="0026372B">
        <w:trPr>
          <w:trHeight w:val="300"/>
          <w:jc w:val="center"/>
        </w:trPr>
        <w:tc>
          <w:tcPr>
            <w:tcW w:w="670" w:type="dxa"/>
            <w:shd w:val="clear" w:color="000000" w:fill="FFFFFF"/>
            <w:vAlign w:val="center"/>
            <w:hideMark/>
          </w:tcPr>
          <w:p w14:paraId="2485EAE9"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USA</w:t>
            </w:r>
          </w:p>
        </w:tc>
        <w:tc>
          <w:tcPr>
            <w:tcW w:w="1888" w:type="dxa"/>
            <w:shd w:val="clear" w:color="000000" w:fill="FFFFFF"/>
            <w:vAlign w:val="center"/>
            <w:hideMark/>
          </w:tcPr>
          <w:p w14:paraId="4091AD62"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USASAT-NGSO-3B-R</w:t>
            </w:r>
          </w:p>
        </w:tc>
        <w:tc>
          <w:tcPr>
            <w:tcW w:w="1017" w:type="dxa"/>
            <w:shd w:val="clear" w:color="000000" w:fill="FFFFFF"/>
            <w:vAlign w:val="center"/>
            <w:hideMark/>
          </w:tcPr>
          <w:p w14:paraId="2FB5600B"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01.01.2017</w:t>
            </w:r>
          </w:p>
        </w:tc>
        <w:tc>
          <w:tcPr>
            <w:tcW w:w="1123" w:type="dxa"/>
            <w:shd w:val="clear" w:color="000000" w:fill="FFFFFF"/>
            <w:vAlign w:val="center"/>
            <w:hideMark/>
          </w:tcPr>
          <w:p w14:paraId="5C325EDC"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C1</w:t>
            </w:r>
          </w:p>
        </w:tc>
        <w:tc>
          <w:tcPr>
            <w:tcW w:w="839" w:type="dxa"/>
            <w:shd w:val="clear" w:color="000000" w:fill="FFFFFF"/>
            <w:vAlign w:val="center"/>
            <w:hideMark/>
          </w:tcPr>
          <w:p w14:paraId="136E0819"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14724</w:t>
            </w:r>
          </w:p>
        </w:tc>
        <w:tc>
          <w:tcPr>
            <w:tcW w:w="999" w:type="dxa"/>
            <w:shd w:val="clear" w:color="auto" w:fill="auto"/>
            <w:noWrap/>
            <w:vAlign w:val="center"/>
            <w:hideMark/>
          </w:tcPr>
          <w:p w14:paraId="7F396951"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20560</w:t>
            </w:r>
          </w:p>
        </w:tc>
      </w:tr>
      <w:tr w:rsidR="0026372B" w:rsidRPr="00790DE8" w14:paraId="32DAB707" w14:textId="77777777" w:rsidTr="0026372B">
        <w:trPr>
          <w:trHeight w:val="300"/>
          <w:jc w:val="center"/>
        </w:trPr>
        <w:tc>
          <w:tcPr>
            <w:tcW w:w="670" w:type="dxa"/>
            <w:shd w:val="clear" w:color="000000" w:fill="FFFFFF"/>
            <w:vAlign w:val="center"/>
            <w:hideMark/>
          </w:tcPr>
          <w:p w14:paraId="5A259C2A"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USA</w:t>
            </w:r>
          </w:p>
        </w:tc>
        <w:tc>
          <w:tcPr>
            <w:tcW w:w="1888" w:type="dxa"/>
            <w:shd w:val="clear" w:color="000000" w:fill="FFFFFF"/>
            <w:vAlign w:val="center"/>
            <w:hideMark/>
          </w:tcPr>
          <w:p w14:paraId="6FE4DD02"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USASAT-NGSO-3C</w:t>
            </w:r>
          </w:p>
        </w:tc>
        <w:tc>
          <w:tcPr>
            <w:tcW w:w="1017" w:type="dxa"/>
            <w:shd w:val="clear" w:color="000000" w:fill="FFFFFF"/>
            <w:vAlign w:val="center"/>
            <w:hideMark/>
          </w:tcPr>
          <w:p w14:paraId="39FF8931"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01.01.2017</w:t>
            </w:r>
          </w:p>
        </w:tc>
        <w:tc>
          <w:tcPr>
            <w:tcW w:w="1123" w:type="dxa"/>
            <w:shd w:val="clear" w:color="000000" w:fill="FFFFFF"/>
            <w:vAlign w:val="center"/>
            <w:hideMark/>
          </w:tcPr>
          <w:p w14:paraId="1B3EF332"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C1</w:t>
            </w:r>
          </w:p>
        </w:tc>
        <w:tc>
          <w:tcPr>
            <w:tcW w:w="839" w:type="dxa"/>
            <w:shd w:val="clear" w:color="000000" w:fill="FFFFFF"/>
            <w:vAlign w:val="center"/>
            <w:hideMark/>
          </w:tcPr>
          <w:p w14:paraId="59048933"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10830</w:t>
            </w:r>
          </w:p>
        </w:tc>
        <w:tc>
          <w:tcPr>
            <w:tcW w:w="999" w:type="dxa"/>
            <w:shd w:val="clear" w:color="auto" w:fill="auto"/>
            <w:noWrap/>
            <w:vAlign w:val="center"/>
            <w:hideMark/>
          </w:tcPr>
          <w:p w14:paraId="1E1040AC"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20560</w:t>
            </w:r>
          </w:p>
        </w:tc>
      </w:tr>
      <w:tr w:rsidR="0026372B" w:rsidRPr="00790DE8" w14:paraId="3A84815B" w14:textId="77777777" w:rsidTr="0026372B">
        <w:trPr>
          <w:trHeight w:val="300"/>
          <w:jc w:val="center"/>
        </w:trPr>
        <w:tc>
          <w:tcPr>
            <w:tcW w:w="670" w:type="dxa"/>
            <w:shd w:val="clear" w:color="000000" w:fill="FFFFFF"/>
            <w:vAlign w:val="center"/>
            <w:hideMark/>
          </w:tcPr>
          <w:p w14:paraId="0BAC5C4A"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USA</w:t>
            </w:r>
          </w:p>
        </w:tc>
        <w:tc>
          <w:tcPr>
            <w:tcW w:w="1888" w:type="dxa"/>
            <w:shd w:val="clear" w:color="000000" w:fill="FFFFFF"/>
            <w:vAlign w:val="center"/>
            <w:hideMark/>
          </w:tcPr>
          <w:p w14:paraId="6E5D4711"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USASAT-NGSO-3D</w:t>
            </w:r>
          </w:p>
        </w:tc>
        <w:tc>
          <w:tcPr>
            <w:tcW w:w="1017" w:type="dxa"/>
            <w:shd w:val="clear" w:color="000000" w:fill="FFFFFF"/>
            <w:vAlign w:val="center"/>
            <w:hideMark/>
          </w:tcPr>
          <w:p w14:paraId="0B7C3C42"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01.01.2017</w:t>
            </w:r>
          </w:p>
        </w:tc>
        <w:tc>
          <w:tcPr>
            <w:tcW w:w="1123" w:type="dxa"/>
            <w:shd w:val="clear" w:color="000000" w:fill="FFFFFF"/>
            <w:vAlign w:val="center"/>
            <w:hideMark/>
          </w:tcPr>
          <w:p w14:paraId="382064CD"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C1</w:t>
            </w:r>
          </w:p>
        </w:tc>
        <w:tc>
          <w:tcPr>
            <w:tcW w:w="839" w:type="dxa"/>
            <w:shd w:val="clear" w:color="000000" w:fill="FFFFFF"/>
            <w:vAlign w:val="center"/>
            <w:hideMark/>
          </w:tcPr>
          <w:p w14:paraId="4DC7E87C"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13842</w:t>
            </w:r>
          </w:p>
        </w:tc>
        <w:tc>
          <w:tcPr>
            <w:tcW w:w="999" w:type="dxa"/>
            <w:shd w:val="clear" w:color="auto" w:fill="auto"/>
            <w:noWrap/>
            <w:vAlign w:val="center"/>
            <w:hideMark/>
          </w:tcPr>
          <w:p w14:paraId="092EB8FD"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20560</w:t>
            </w:r>
          </w:p>
        </w:tc>
      </w:tr>
      <w:tr w:rsidR="0026372B" w:rsidRPr="00790DE8" w14:paraId="0C610C86" w14:textId="77777777" w:rsidTr="0026372B">
        <w:trPr>
          <w:trHeight w:val="300"/>
          <w:jc w:val="center"/>
        </w:trPr>
        <w:tc>
          <w:tcPr>
            <w:tcW w:w="670" w:type="dxa"/>
            <w:shd w:val="clear" w:color="000000" w:fill="FFFFFF"/>
            <w:vAlign w:val="center"/>
            <w:hideMark/>
          </w:tcPr>
          <w:p w14:paraId="08634A8B"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USA</w:t>
            </w:r>
          </w:p>
        </w:tc>
        <w:tc>
          <w:tcPr>
            <w:tcW w:w="1888" w:type="dxa"/>
            <w:shd w:val="clear" w:color="000000" w:fill="FFFFFF"/>
            <w:vAlign w:val="center"/>
            <w:hideMark/>
          </w:tcPr>
          <w:p w14:paraId="642F58BD"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USASAT-NGSO-3E</w:t>
            </w:r>
          </w:p>
        </w:tc>
        <w:tc>
          <w:tcPr>
            <w:tcW w:w="1017" w:type="dxa"/>
            <w:shd w:val="clear" w:color="000000" w:fill="FFFFFF"/>
            <w:vAlign w:val="center"/>
            <w:hideMark/>
          </w:tcPr>
          <w:p w14:paraId="076C24E1"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01.01.2017</w:t>
            </w:r>
          </w:p>
        </w:tc>
        <w:tc>
          <w:tcPr>
            <w:tcW w:w="1123" w:type="dxa"/>
            <w:shd w:val="clear" w:color="000000" w:fill="FFFFFF"/>
            <w:vAlign w:val="center"/>
            <w:hideMark/>
          </w:tcPr>
          <w:p w14:paraId="5ACF7386"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C1</w:t>
            </w:r>
          </w:p>
        </w:tc>
        <w:tc>
          <w:tcPr>
            <w:tcW w:w="839" w:type="dxa"/>
            <w:shd w:val="clear" w:color="000000" w:fill="FFFFFF"/>
            <w:vAlign w:val="center"/>
            <w:hideMark/>
          </w:tcPr>
          <w:p w14:paraId="638FC6D3"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10830</w:t>
            </w:r>
          </w:p>
        </w:tc>
        <w:tc>
          <w:tcPr>
            <w:tcW w:w="999" w:type="dxa"/>
            <w:shd w:val="clear" w:color="auto" w:fill="auto"/>
            <w:noWrap/>
            <w:vAlign w:val="center"/>
            <w:hideMark/>
          </w:tcPr>
          <w:p w14:paraId="1DCB831E"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20560</w:t>
            </w:r>
          </w:p>
        </w:tc>
      </w:tr>
      <w:tr w:rsidR="0026372B" w:rsidRPr="00790DE8" w14:paraId="22407860" w14:textId="77777777" w:rsidTr="0026372B">
        <w:trPr>
          <w:trHeight w:val="300"/>
          <w:jc w:val="center"/>
        </w:trPr>
        <w:tc>
          <w:tcPr>
            <w:tcW w:w="670" w:type="dxa"/>
            <w:shd w:val="clear" w:color="000000" w:fill="FFFFFF"/>
            <w:vAlign w:val="center"/>
            <w:hideMark/>
          </w:tcPr>
          <w:p w14:paraId="022A35EB"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USA</w:t>
            </w:r>
          </w:p>
        </w:tc>
        <w:tc>
          <w:tcPr>
            <w:tcW w:w="1888" w:type="dxa"/>
            <w:shd w:val="clear" w:color="000000" w:fill="FFFFFF"/>
            <w:vAlign w:val="center"/>
            <w:hideMark/>
          </w:tcPr>
          <w:p w14:paraId="2863258E"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USASAT-NGSO-3F</w:t>
            </w:r>
          </w:p>
        </w:tc>
        <w:tc>
          <w:tcPr>
            <w:tcW w:w="1017" w:type="dxa"/>
            <w:shd w:val="clear" w:color="000000" w:fill="FFFFFF"/>
            <w:vAlign w:val="center"/>
            <w:hideMark/>
          </w:tcPr>
          <w:p w14:paraId="7EA4805E"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01.01.2017</w:t>
            </w:r>
          </w:p>
        </w:tc>
        <w:tc>
          <w:tcPr>
            <w:tcW w:w="1123" w:type="dxa"/>
            <w:shd w:val="clear" w:color="000000" w:fill="FFFFFF"/>
            <w:vAlign w:val="center"/>
            <w:hideMark/>
          </w:tcPr>
          <w:p w14:paraId="07DD8772"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C1</w:t>
            </w:r>
          </w:p>
        </w:tc>
        <w:tc>
          <w:tcPr>
            <w:tcW w:w="839" w:type="dxa"/>
            <w:shd w:val="clear" w:color="000000" w:fill="FFFFFF"/>
            <w:vAlign w:val="center"/>
            <w:hideMark/>
          </w:tcPr>
          <w:p w14:paraId="58A1C61A"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13842</w:t>
            </w:r>
          </w:p>
        </w:tc>
        <w:tc>
          <w:tcPr>
            <w:tcW w:w="999" w:type="dxa"/>
            <w:shd w:val="clear" w:color="auto" w:fill="auto"/>
            <w:noWrap/>
            <w:vAlign w:val="center"/>
            <w:hideMark/>
          </w:tcPr>
          <w:p w14:paraId="5139BB4C"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20560</w:t>
            </w:r>
          </w:p>
        </w:tc>
      </w:tr>
      <w:tr w:rsidR="0026372B" w:rsidRPr="00790DE8" w14:paraId="67AC29D3" w14:textId="77777777" w:rsidTr="0026372B">
        <w:trPr>
          <w:trHeight w:val="300"/>
          <w:jc w:val="center"/>
        </w:trPr>
        <w:tc>
          <w:tcPr>
            <w:tcW w:w="670" w:type="dxa"/>
            <w:shd w:val="clear" w:color="000000" w:fill="FFFFFF"/>
            <w:vAlign w:val="center"/>
            <w:hideMark/>
          </w:tcPr>
          <w:p w14:paraId="1E56BCF7"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CAN</w:t>
            </w:r>
          </w:p>
        </w:tc>
        <w:tc>
          <w:tcPr>
            <w:tcW w:w="1888" w:type="dxa"/>
            <w:shd w:val="clear" w:color="000000" w:fill="FFFFFF"/>
            <w:vAlign w:val="center"/>
            <w:hideMark/>
          </w:tcPr>
          <w:p w14:paraId="009C0B27"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CANPOL-3</w:t>
            </w:r>
          </w:p>
        </w:tc>
        <w:tc>
          <w:tcPr>
            <w:tcW w:w="1017" w:type="dxa"/>
            <w:shd w:val="clear" w:color="000000" w:fill="FFFFFF"/>
            <w:vAlign w:val="center"/>
            <w:hideMark/>
          </w:tcPr>
          <w:p w14:paraId="7D648C37"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09.02.2017</w:t>
            </w:r>
          </w:p>
        </w:tc>
        <w:tc>
          <w:tcPr>
            <w:tcW w:w="1123" w:type="dxa"/>
            <w:shd w:val="clear" w:color="000000" w:fill="FFFFFF"/>
            <w:vAlign w:val="center"/>
            <w:hideMark/>
          </w:tcPr>
          <w:p w14:paraId="15640AE7"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C2</w:t>
            </w:r>
          </w:p>
        </w:tc>
        <w:tc>
          <w:tcPr>
            <w:tcW w:w="839" w:type="dxa"/>
            <w:shd w:val="clear" w:color="000000" w:fill="FFFFFF"/>
            <w:vAlign w:val="center"/>
            <w:hideMark/>
          </w:tcPr>
          <w:p w14:paraId="3A02F4BE"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1515</w:t>
            </w:r>
          </w:p>
        </w:tc>
        <w:tc>
          <w:tcPr>
            <w:tcW w:w="999" w:type="dxa"/>
            <w:shd w:val="clear" w:color="auto" w:fill="auto"/>
            <w:noWrap/>
            <w:vAlign w:val="center"/>
            <w:hideMark/>
          </w:tcPr>
          <w:p w14:paraId="1E73F90A"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24620</w:t>
            </w:r>
          </w:p>
        </w:tc>
      </w:tr>
      <w:tr w:rsidR="0026372B" w:rsidRPr="00790DE8" w14:paraId="2D2D4495" w14:textId="77777777" w:rsidTr="0026372B">
        <w:trPr>
          <w:trHeight w:val="300"/>
          <w:jc w:val="center"/>
        </w:trPr>
        <w:tc>
          <w:tcPr>
            <w:tcW w:w="670" w:type="dxa"/>
            <w:shd w:val="clear" w:color="000000" w:fill="FFFFFF"/>
            <w:vAlign w:val="center"/>
            <w:hideMark/>
          </w:tcPr>
          <w:p w14:paraId="52CD5FE3"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F</w:t>
            </w:r>
          </w:p>
        </w:tc>
        <w:tc>
          <w:tcPr>
            <w:tcW w:w="1888" w:type="dxa"/>
            <w:shd w:val="clear" w:color="000000" w:fill="FFFFFF"/>
            <w:vAlign w:val="center"/>
            <w:hideMark/>
          </w:tcPr>
          <w:p w14:paraId="2BE4784F"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ZIP</w:t>
            </w:r>
          </w:p>
        </w:tc>
        <w:tc>
          <w:tcPr>
            <w:tcW w:w="1017" w:type="dxa"/>
            <w:shd w:val="clear" w:color="000000" w:fill="FFFFFF"/>
            <w:vAlign w:val="center"/>
            <w:hideMark/>
          </w:tcPr>
          <w:p w14:paraId="76E8374D"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22.03.2017</w:t>
            </w:r>
          </w:p>
        </w:tc>
        <w:tc>
          <w:tcPr>
            <w:tcW w:w="1123" w:type="dxa"/>
            <w:shd w:val="clear" w:color="000000" w:fill="FFFFFF"/>
            <w:vAlign w:val="center"/>
            <w:hideMark/>
          </w:tcPr>
          <w:p w14:paraId="459E858D"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C1</w:t>
            </w:r>
          </w:p>
        </w:tc>
        <w:tc>
          <w:tcPr>
            <w:tcW w:w="839" w:type="dxa"/>
            <w:shd w:val="clear" w:color="000000" w:fill="FFFFFF"/>
            <w:vAlign w:val="center"/>
            <w:hideMark/>
          </w:tcPr>
          <w:p w14:paraId="6D76405F"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2142</w:t>
            </w:r>
          </w:p>
        </w:tc>
        <w:tc>
          <w:tcPr>
            <w:tcW w:w="999" w:type="dxa"/>
            <w:shd w:val="clear" w:color="auto" w:fill="auto"/>
            <w:noWrap/>
            <w:vAlign w:val="center"/>
            <w:hideMark/>
          </w:tcPr>
          <w:p w14:paraId="6C9067A8"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20560</w:t>
            </w:r>
          </w:p>
        </w:tc>
      </w:tr>
      <w:tr w:rsidR="0026372B" w:rsidRPr="00790DE8" w14:paraId="5FD52DB8" w14:textId="77777777" w:rsidTr="0026372B">
        <w:trPr>
          <w:trHeight w:val="300"/>
          <w:jc w:val="center"/>
        </w:trPr>
        <w:tc>
          <w:tcPr>
            <w:tcW w:w="670" w:type="dxa"/>
            <w:shd w:val="clear" w:color="000000" w:fill="FFFFFF"/>
            <w:vAlign w:val="center"/>
            <w:hideMark/>
          </w:tcPr>
          <w:p w14:paraId="3CACC6B2"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G</w:t>
            </w:r>
          </w:p>
        </w:tc>
        <w:tc>
          <w:tcPr>
            <w:tcW w:w="1888" w:type="dxa"/>
            <w:shd w:val="clear" w:color="000000" w:fill="FFFFFF"/>
            <w:vAlign w:val="center"/>
            <w:hideMark/>
          </w:tcPr>
          <w:p w14:paraId="4B4F67D7"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THEME</w:t>
            </w:r>
          </w:p>
        </w:tc>
        <w:tc>
          <w:tcPr>
            <w:tcW w:w="1017" w:type="dxa"/>
            <w:shd w:val="clear" w:color="000000" w:fill="FFFFFF"/>
            <w:vAlign w:val="center"/>
            <w:hideMark/>
          </w:tcPr>
          <w:p w14:paraId="404F8064"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29.03.2017</w:t>
            </w:r>
          </w:p>
        </w:tc>
        <w:tc>
          <w:tcPr>
            <w:tcW w:w="1123" w:type="dxa"/>
            <w:shd w:val="clear" w:color="000000" w:fill="FFFFFF"/>
            <w:vAlign w:val="center"/>
            <w:hideMark/>
          </w:tcPr>
          <w:p w14:paraId="44FD5BA3"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C1</w:t>
            </w:r>
          </w:p>
        </w:tc>
        <w:tc>
          <w:tcPr>
            <w:tcW w:w="839" w:type="dxa"/>
            <w:shd w:val="clear" w:color="000000" w:fill="FFFFFF"/>
            <w:vAlign w:val="center"/>
            <w:hideMark/>
          </w:tcPr>
          <w:p w14:paraId="46B157DA"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2007</w:t>
            </w:r>
          </w:p>
        </w:tc>
        <w:tc>
          <w:tcPr>
            <w:tcW w:w="999" w:type="dxa"/>
            <w:shd w:val="clear" w:color="auto" w:fill="auto"/>
            <w:noWrap/>
            <w:vAlign w:val="center"/>
            <w:hideMark/>
          </w:tcPr>
          <w:p w14:paraId="1C8425A8"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20560</w:t>
            </w:r>
          </w:p>
        </w:tc>
      </w:tr>
      <w:tr w:rsidR="0026372B" w:rsidRPr="00790DE8" w14:paraId="759221A6" w14:textId="77777777" w:rsidTr="0026372B">
        <w:trPr>
          <w:trHeight w:val="300"/>
          <w:jc w:val="center"/>
        </w:trPr>
        <w:tc>
          <w:tcPr>
            <w:tcW w:w="670" w:type="dxa"/>
            <w:shd w:val="clear" w:color="000000" w:fill="FFFFFF"/>
            <w:vAlign w:val="center"/>
            <w:hideMark/>
          </w:tcPr>
          <w:p w14:paraId="1047D353"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G</w:t>
            </w:r>
          </w:p>
        </w:tc>
        <w:tc>
          <w:tcPr>
            <w:tcW w:w="1888" w:type="dxa"/>
            <w:shd w:val="clear" w:color="000000" w:fill="FFFFFF"/>
            <w:vAlign w:val="center"/>
            <w:hideMark/>
          </w:tcPr>
          <w:p w14:paraId="2E82C4B6"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L5</w:t>
            </w:r>
          </w:p>
        </w:tc>
        <w:tc>
          <w:tcPr>
            <w:tcW w:w="1017" w:type="dxa"/>
            <w:shd w:val="clear" w:color="000000" w:fill="FFFFFF"/>
            <w:vAlign w:val="center"/>
            <w:hideMark/>
          </w:tcPr>
          <w:p w14:paraId="69C13E60"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13.06.2017</w:t>
            </w:r>
          </w:p>
        </w:tc>
        <w:tc>
          <w:tcPr>
            <w:tcW w:w="1123" w:type="dxa"/>
            <w:shd w:val="clear" w:color="000000" w:fill="FFFFFF"/>
            <w:vAlign w:val="center"/>
            <w:hideMark/>
          </w:tcPr>
          <w:p w14:paraId="3582D4EC"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C1</w:t>
            </w:r>
          </w:p>
        </w:tc>
        <w:tc>
          <w:tcPr>
            <w:tcW w:w="839" w:type="dxa"/>
            <w:shd w:val="clear" w:color="000000" w:fill="FFFFFF"/>
            <w:vAlign w:val="center"/>
            <w:hideMark/>
          </w:tcPr>
          <w:p w14:paraId="772F38B9"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3074</w:t>
            </w:r>
          </w:p>
        </w:tc>
        <w:tc>
          <w:tcPr>
            <w:tcW w:w="999" w:type="dxa"/>
            <w:shd w:val="clear" w:color="auto" w:fill="auto"/>
            <w:noWrap/>
            <w:vAlign w:val="center"/>
            <w:hideMark/>
          </w:tcPr>
          <w:p w14:paraId="69A00CFD" w14:textId="77777777" w:rsidR="0026372B" w:rsidRPr="00790DE8" w:rsidRDefault="0026372B" w:rsidP="00175EE5">
            <w:pPr>
              <w:jc w:val="center"/>
              <w:rPr>
                <w:rFonts w:asciiTheme="minorBidi" w:hAnsiTheme="minorBidi" w:cstheme="minorBidi"/>
                <w:sz w:val="16"/>
                <w:szCs w:val="16"/>
              </w:rPr>
            </w:pPr>
            <w:r w:rsidRPr="00790DE8">
              <w:rPr>
                <w:rFonts w:asciiTheme="minorBidi" w:hAnsiTheme="minorBidi" w:cstheme="minorBidi"/>
                <w:sz w:val="16"/>
                <w:szCs w:val="16"/>
              </w:rPr>
              <w:t>20560</w:t>
            </w:r>
          </w:p>
        </w:tc>
      </w:tr>
      <w:tr w:rsidR="0026372B" w:rsidRPr="00790DE8" w14:paraId="00653337" w14:textId="77777777" w:rsidTr="00BC1A0B">
        <w:trPr>
          <w:trHeight w:val="300"/>
          <w:jc w:val="center"/>
        </w:trPr>
        <w:tc>
          <w:tcPr>
            <w:tcW w:w="670" w:type="dxa"/>
            <w:shd w:val="clear" w:color="000000" w:fill="FFFFFF"/>
            <w:vAlign w:val="bottom"/>
          </w:tcPr>
          <w:p w14:paraId="516B124F" w14:textId="749F8EFA" w:rsidR="0026372B" w:rsidRPr="00790DE8" w:rsidRDefault="0026372B" w:rsidP="0026372B">
            <w:pPr>
              <w:jc w:val="center"/>
              <w:rPr>
                <w:rFonts w:asciiTheme="minorBidi" w:hAnsiTheme="minorBidi" w:cstheme="minorBidi"/>
                <w:sz w:val="16"/>
                <w:szCs w:val="16"/>
              </w:rPr>
            </w:pPr>
            <w:r w:rsidRPr="0026372B">
              <w:rPr>
                <w:rFonts w:asciiTheme="minorBidi" w:hAnsiTheme="minorBidi" w:cstheme="minorBidi"/>
                <w:sz w:val="16"/>
                <w:szCs w:val="16"/>
              </w:rPr>
              <w:t>USA</w:t>
            </w:r>
          </w:p>
        </w:tc>
        <w:tc>
          <w:tcPr>
            <w:tcW w:w="1888" w:type="dxa"/>
            <w:shd w:val="clear" w:color="000000" w:fill="FFFFFF"/>
            <w:vAlign w:val="bottom"/>
          </w:tcPr>
          <w:p w14:paraId="13AA3479" w14:textId="68CB362C" w:rsidR="0026372B" w:rsidRPr="00790DE8" w:rsidRDefault="0026372B" w:rsidP="0026372B">
            <w:pPr>
              <w:jc w:val="center"/>
              <w:rPr>
                <w:rFonts w:asciiTheme="minorBidi" w:hAnsiTheme="minorBidi" w:cstheme="minorBidi"/>
                <w:sz w:val="16"/>
                <w:szCs w:val="16"/>
              </w:rPr>
            </w:pPr>
            <w:r w:rsidRPr="0026372B">
              <w:rPr>
                <w:rFonts w:asciiTheme="minorBidi" w:hAnsiTheme="minorBidi" w:cstheme="minorBidi"/>
                <w:sz w:val="16"/>
                <w:szCs w:val="16"/>
              </w:rPr>
              <w:t>USASAT-NGSO-4</w:t>
            </w:r>
          </w:p>
        </w:tc>
        <w:tc>
          <w:tcPr>
            <w:tcW w:w="1017" w:type="dxa"/>
            <w:shd w:val="clear" w:color="000000" w:fill="FFFFFF"/>
            <w:vAlign w:val="bottom"/>
          </w:tcPr>
          <w:p w14:paraId="03ABBC49" w14:textId="5404AE4B" w:rsidR="0026372B" w:rsidRPr="00790DE8" w:rsidRDefault="0026372B" w:rsidP="0026372B">
            <w:pPr>
              <w:jc w:val="center"/>
              <w:rPr>
                <w:rFonts w:asciiTheme="minorBidi" w:hAnsiTheme="minorBidi" w:cstheme="minorBidi"/>
                <w:sz w:val="16"/>
                <w:szCs w:val="16"/>
              </w:rPr>
            </w:pPr>
            <w:r w:rsidRPr="0026372B">
              <w:rPr>
                <w:rFonts w:asciiTheme="minorBidi" w:hAnsiTheme="minorBidi" w:cstheme="minorBidi"/>
                <w:sz w:val="16"/>
                <w:szCs w:val="16"/>
              </w:rPr>
              <w:t>24.08.2017</w:t>
            </w:r>
          </w:p>
        </w:tc>
        <w:tc>
          <w:tcPr>
            <w:tcW w:w="1123" w:type="dxa"/>
            <w:shd w:val="clear" w:color="000000" w:fill="FFFFFF"/>
            <w:vAlign w:val="bottom"/>
          </w:tcPr>
          <w:p w14:paraId="6E62E414" w14:textId="487855AC" w:rsidR="0026372B" w:rsidRPr="00790DE8" w:rsidRDefault="0026372B" w:rsidP="0026372B">
            <w:pPr>
              <w:jc w:val="center"/>
              <w:rPr>
                <w:rFonts w:asciiTheme="minorBidi" w:hAnsiTheme="minorBidi" w:cstheme="minorBidi"/>
                <w:sz w:val="16"/>
                <w:szCs w:val="16"/>
              </w:rPr>
            </w:pPr>
            <w:r w:rsidRPr="0026372B">
              <w:rPr>
                <w:rFonts w:asciiTheme="minorBidi" w:hAnsiTheme="minorBidi" w:cstheme="minorBidi"/>
                <w:sz w:val="16"/>
                <w:szCs w:val="16"/>
              </w:rPr>
              <w:t>C1</w:t>
            </w:r>
          </w:p>
        </w:tc>
        <w:tc>
          <w:tcPr>
            <w:tcW w:w="839" w:type="dxa"/>
            <w:shd w:val="clear" w:color="000000" w:fill="FFFFFF"/>
            <w:vAlign w:val="bottom"/>
          </w:tcPr>
          <w:p w14:paraId="62D4CFDF" w14:textId="4B7B8D50" w:rsidR="0026372B" w:rsidRPr="00790DE8" w:rsidRDefault="0026372B" w:rsidP="0026372B">
            <w:pPr>
              <w:jc w:val="center"/>
              <w:rPr>
                <w:rFonts w:asciiTheme="minorBidi" w:hAnsiTheme="minorBidi" w:cstheme="minorBidi"/>
                <w:sz w:val="16"/>
                <w:szCs w:val="16"/>
              </w:rPr>
            </w:pPr>
            <w:r w:rsidRPr="0026372B">
              <w:rPr>
                <w:rFonts w:asciiTheme="minorBidi" w:hAnsiTheme="minorBidi" w:cstheme="minorBidi"/>
                <w:sz w:val="16"/>
                <w:szCs w:val="16"/>
              </w:rPr>
              <w:t>2017</w:t>
            </w:r>
          </w:p>
        </w:tc>
        <w:tc>
          <w:tcPr>
            <w:tcW w:w="999" w:type="dxa"/>
            <w:shd w:val="clear" w:color="auto" w:fill="auto"/>
            <w:noWrap/>
            <w:vAlign w:val="center"/>
          </w:tcPr>
          <w:p w14:paraId="19377A8D" w14:textId="7C3E163A" w:rsidR="0026372B" w:rsidRPr="00790DE8" w:rsidRDefault="0026372B" w:rsidP="0026372B">
            <w:pPr>
              <w:jc w:val="center"/>
              <w:rPr>
                <w:rFonts w:asciiTheme="minorBidi" w:hAnsiTheme="minorBidi" w:cstheme="minorBidi"/>
                <w:sz w:val="16"/>
                <w:szCs w:val="16"/>
              </w:rPr>
            </w:pPr>
            <w:r w:rsidRPr="00790DE8">
              <w:rPr>
                <w:rFonts w:asciiTheme="minorBidi" w:hAnsiTheme="minorBidi" w:cstheme="minorBidi"/>
                <w:sz w:val="16"/>
                <w:szCs w:val="16"/>
              </w:rPr>
              <w:t>20560</w:t>
            </w:r>
          </w:p>
        </w:tc>
      </w:tr>
      <w:tr w:rsidR="0026372B" w:rsidRPr="00790DE8" w14:paraId="2A7EFBBD" w14:textId="77777777" w:rsidTr="00BC1A0B">
        <w:trPr>
          <w:trHeight w:val="300"/>
          <w:jc w:val="center"/>
        </w:trPr>
        <w:tc>
          <w:tcPr>
            <w:tcW w:w="670" w:type="dxa"/>
            <w:shd w:val="clear" w:color="000000" w:fill="FFFFFF"/>
            <w:vAlign w:val="bottom"/>
          </w:tcPr>
          <w:p w14:paraId="5428FD54" w14:textId="283D11D2" w:rsidR="0026372B" w:rsidRPr="00790DE8" w:rsidRDefault="0026372B" w:rsidP="0026372B">
            <w:pPr>
              <w:jc w:val="center"/>
              <w:rPr>
                <w:rFonts w:asciiTheme="minorBidi" w:hAnsiTheme="minorBidi" w:cstheme="minorBidi"/>
                <w:sz w:val="16"/>
                <w:szCs w:val="16"/>
              </w:rPr>
            </w:pPr>
            <w:r w:rsidRPr="0026372B">
              <w:rPr>
                <w:rFonts w:asciiTheme="minorBidi" w:hAnsiTheme="minorBidi" w:cstheme="minorBidi"/>
                <w:sz w:val="16"/>
                <w:szCs w:val="16"/>
              </w:rPr>
              <w:t>F</w:t>
            </w:r>
          </w:p>
        </w:tc>
        <w:tc>
          <w:tcPr>
            <w:tcW w:w="1888" w:type="dxa"/>
            <w:shd w:val="clear" w:color="000000" w:fill="FFFFFF"/>
            <w:vAlign w:val="bottom"/>
          </w:tcPr>
          <w:p w14:paraId="438B6CFC" w14:textId="56EA2B8C" w:rsidR="0026372B" w:rsidRPr="00790DE8" w:rsidRDefault="0026372B" w:rsidP="0026372B">
            <w:pPr>
              <w:jc w:val="center"/>
              <w:rPr>
                <w:rFonts w:asciiTheme="minorBidi" w:hAnsiTheme="minorBidi" w:cstheme="minorBidi"/>
                <w:sz w:val="16"/>
                <w:szCs w:val="16"/>
              </w:rPr>
            </w:pPr>
            <w:r w:rsidRPr="0026372B">
              <w:rPr>
                <w:rFonts w:asciiTheme="minorBidi" w:hAnsiTheme="minorBidi" w:cstheme="minorBidi"/>
                <w:sz w:val="16"/>
                <w:szCs w:val="16"/>
              </w:rPr>
              <w:t>AST-NG-C-4</w:t>
            </w:r>
          </w:p>
        </w:tc>
        <w:tc>
          <w:tcPr>
            <w:tcW w:w="1017" w:type="dxa"/>
            <w:shd w:val="clear" w:color="000000" w:fill="FFFFFF"/>
            <w:vAlign w:val="bottom"/>
          </w:tcPr>
          <w:p w14:paraId="56E0E7D9" w14:textId="529F5028" w:rsidR="0026372B" w:rsidRPr="00790DE8" w:rsidRDefault="0026372B" w:rsidP="0026372B">
            <w:pPr>
              <w:jc w:val="center"/>
              <w:rPr>
                <w:rFonts w:asciiTheme="minorBidi" w:hAnsiTheme="minorBidi" w:cstheme="minorBidi"/>
                <w:sz w:val="16"/>
                <w:szCs w:val="16"/>
              </w:rPr>
            </w:pPr>
            <w:r w:rsidRPr="0026372B">
              <w:rPr>
                <w:rFonts w:asciiTheme="minorBidi" w:hAnsiTheme="minorBidi" w:cstheme="minorBidi"/>
                <w:sz w:val="16"/>
                <w:szCs w:val="16"/>
              </w:rPr>
              <w:t>05.10.2017</w:t>
            </w:r>
          </w:p>
        </w:tc>
        <w:tc>
          <w:tcPr>
            <w:tcW w:w="1123" w:type="dxa"/>
            <w:shd w:val="clear" w:color="000000" w:fill="FFFFFF"/>
            <w:vAlign w:val="bottom"/>
          </w:tcPr>
          <w:p w14:paraId="0D2B43AE" w14:textId="5DE90A21" w:rsidR="0026372B" w:rsidRPr="00790DE8" w:rsidRDefault="0026372B" w:rsidP="0026372B">
            <w:pPr>
              <w:jc w:val="center"/>
              <w:rPr>
                <w:rFonts w:asciiTheme="minorBidi" w:hAnsiTheme="minorBidi" w:cstheme="minorBidi"/>
                <w:sz w:val="16"/>
                <w:szCs w:val="16"/>
              </w:rPr>
            </w:pPr>
            <w:r w:rsidRPr="0026372B">
              <w:rPr>
                <w:rFonts w:asciiTheme="minorBidi" w:hAnsiTheme="minorBidi" w:cstheme="minorBidi"/>
                <w:sz w:val="16"/>
                <w:szCs w:val="16"/>
              </w:rPr>
              <w:t>C2</w:t>
            </w:r>
          </w:p>
        </w:tc>
        <w:tc>
          <w:tcPr>
            <w:tcW w:w="839" w:type="dxa"/>
            <w:shd w:val="clear" w:color="000000" w:fill="FFFFFF"/>
            <w:vAlign w:val="bottom"/>
          </w:tcPr>
          <w:p w14:paraId="4FD02780" w14:textId="50368C8C" w:rsidR="0026372B" w:rsidRPr="00790DE8" w:rsidRDefault="0026372B" w:rsidP="0026372B">
            <w:pPr>
              <w:jc w:val="center"/>
              <w:rPr>
                <w:rFonts w:asciiTheme="minorBidi" w:hAnsiTheme="minorBidi" w:cstheme="minorBidi"/>
                <w:sz w:val="16"/>
                <w:szCs w:val="16"/>
              </w:rPr>
            </w:pPr>
            <w:r w:rsidRPr="0026372B">
              <w:rPr>
                <w:rFonts w:asciiTheme="minorBidi" w:hAnsiTheme="minorBidi" w:cstheme="minorBidi"/>
                <w:sz w:val="16"/>
                <w:szCs w:val="16"/>
              </w:rPr>
              <w:t>2608</w:t>
            </w:r>
          </w:p>
        </w:tc>
        <w:tc>
          <w:tcPr>
            <w:tcW w:w="999" w:type="dxa"/>
            <w:shd w:val="clear" w:color="auto" w:fill="auto"/>
            <w:noWrap/>
            <w:vAlign w:val="center"/>
          </w:tcPr>
          <w:p w14:paraId="7F8849AA" w14:textId="5682EF3B" w:rsidR="0026372B" w:rsidRPr="00790DE8" w:rsidRDefault="0026372B" w:rsidP="0026372B">
            <w:pPr>
              <w:jc w:val="center"/>
              <w:rPr>
                <w:rFonts w:asciiTheme="minorBidi" w:hAnsiTheme="minorBidi" w:cstheme="minorBidi"/>
                <w:sz w:val="16"/>
                <w:szCs w:val="16"/>
              </w:rPr>
            </w:pPr>
            <w:r w:rsidRPr="00790DE8">
              <w:rPr>
                <w:rFonts w:asciiTheme="minorBidi" w:hAnsiTheme="minorBidi" w:cstheme="minorBidi"/>
                <w:sz w:val="16"/>
                <w:szCs w:val="16"/>
              </w:rPr>
              <w:t>24620</w:t>
            </w:r>
          </w:p>
        </w:tc>
      </w:tr>
      <w:tr w:rsidR="0026372B" w:rsidRPr="00790DE8" w14:paraId="44B22D15" w14:textId="77777777" w:rsidTr="00BC1A0B">
        <w:trPr>
          <w:trHeight w:val="300"/>
          <w:jc w:val="center"/>
        </w:trPr>
        <w:tc>
          <w:tcPr>
            <w:tcW w:w="670" w:type="dxa"/>
            <w:shd w:val="clear" w:color="000000" w:fill="FFFFFF"/>
            <w:vAlign w:val="bottom"/>
          </w:tcPr>
          <w:p w14:paraId="678BE117" w14:textId="49E168A6" w:rsidR="0026372B" w:rsidRPr="00790DE8" w:rsidRDefault="0026372B" w:rsidP="0026372B">
            <w:pPr>
              <w:jc w:val="center"/>
              <w:rPr>
                <w:rFonts w:asciiTheme="minorBidi" w:hAnsiTheme="minorBidi" w:cstheme="minorBidi"/>
                <w:sz w:val="16"/>
                <w:szCs w:val="16"/>
              </w:rPr>
            </w:pPr>
            <w:r w:rsidRPr="0026372B">
              <w:rPr>
                <w:rFonts w:asciiTheme="minorBidi" w:hAnsiTheme="minorBidi" w:cstheme="minorBidi"/>
                <w:sz w:val="16"/>
                <w:szCs w:val="16"/>
              </w:rPr>
              <w:t>F</w:t>
            </w:r>
          </w:p>
        </w:tc>
        <w:tc>
          <w:tcPr>
            <w:tcW w:w="1888" w:type="dxa"/>
            <w:shd w:val="clear" w:color="000000" w:fill="FFFFFF"/>
            <w:vAlign w:val="bottom"/>
          </w:tcPr>
          <w:p w14:paraId="7C471F5F" w14:textId="70957379" w:rsidR="0026372B" w:rsidRPr="00790DE8" w:rsidRDefault="0026372B" w:rsidP="0026372B">
            <w:pPr>
              <w:jc w:val="center"/>
              <w:rPr>
                <w:rFonts w:asciiTheme="minorBidi" w:hAnsiTheme="minorBidi" w:cstheme="minorBidi"/>
                <w:sz w:val="16"/>
                <w:szCs w:val="16"/>
              </w:rPr>
            </w:pPr>
            <w:r w:rsidRPr="0026372B">
              <w:rPr>
                <w:rFonts w:asciiTheme="minorBidi" w:hAnsiTheme="minorBidi" w:cstheme="minorBidi"/>
                <w:sz w:val="16"/>
                <w:szCs w:val="16"/>
              </w:rPr>
              <w:t>EB-SAT-LEO-1B</w:t>
            </w:r>
          </w:p>
        </w:tc>
        <w:tc>
          <w:tcPr>
            <w:tcW w:w="1017" w:type="dxa"/>
            <w:shd w:val="clear" w:color="000000" w:fill="FFFFFF"/>
            <w:vAlign w:val="bottom"/>
          </w:tcPr>
          <w:p w14:paraId="4F8B6E8E" w14:textId="44D2F15D" w:rsidR="0026372B" w:rsidRPr="00790DE8" w:rsidRDefault="0026372B" w:rsidP="0026372B">
            <w:pPr>
              <w:jc w:val="center"/>
              <w:rPr>
                <w:rFonts w:asciiTheme="minorBidi" w:hAnsiTheme="minorBidi" w:cstheme="minorBidi"/>
                <w:sz w:val="16"/>
                <w:szCs w:val="16"/>
              </w:rPr>
            </w:pPr>
            <w:r w:rsidRPr="0026372B">
              <w:rPr>
                <w:rFonts w:asciiTheme="minorBidi" w:hAnsiTheme="minorBidi" w:cstheme="minorBidi"/>
                <w:sz w:val="16"/>
                <w:szCs w:val="16"/>
              </w:rPr>
              <w:t>21.12.2017</w:t>
            </w:r>
          </w:p>
        </w:tc>
        <w:tc>
          <w:tcPr>
            <w:tcW w:w="1123" w:type="dxa"/>
            <w:shd w:val="clear" w:color="000000" w:fill="FFFFFF"/>
            <w:vAlign w:val="bottom"/>
          </w:tcPr>
          <w:p w14:paraId="331D1EEB" w14:textId="57BABAAA" w:rsidR="0026372B" w:rsidRPr="00790DE8" w:rsidRDefault="0026372B" w:rsidP="0026372B">
            <w:pPr>
              <w:jc w:val="center"/>
              <w:rPr>
                <w:rFonts w:asciiTheme="minorBidi" w:hAnsiTheme="minorBidi" w:cstheme="minorBidi"/>
                <w:sz w:val="16"/>
                <w:szCs w:val="16"/>
              </w:rPr>
            </w:pPr>
            <w:r w:rsidRPr="0026372B">
              <w:rPr>
                <w:rFonts w:asciiTheme="minorBidi" w:hAnsiTheme="minorBidi" w:cstheme="minorBidi"/>
                <w:sz w:val="16"/>
                <w:szCs w:val="16"/>
              </w:rPr>
              <w:t>C2</w:t>
            </w:r>
          </w:p>
        </w:tc>
        <w:tc>
          <w:tcPr>
            <w:tcW w:w="839" w:type="dxa"/>
            <w:shd w:val="clear" w:color="000000" w:fill="FFFFFF"/>
            <w:vAlign w:val="bottom"/>
          </w:tcPr>
          <w:p w14:paraId="7F37F555" w14:textId="3197E380" w:rsidR="0026372B" w:rsidRPr="00790DE8" w:rsidRDefault="0026372B" w:rsidP="0026372B">
            <w:pPr>
              <w:jc w:val="center"/>
              <w:rPr>
                <w:rFonts w:asciiTheme="minorBidi" w:hAnsiTheme="minorBidi" w:cstheme="minorBidi"/>
                <w:sz w:val="16"/>
                <w:szCs w:val="16"/>
              </w:rPr>
            </w:pPr>
            <w:r w:rsidRPr="0026372B">
              <w:rPr>
                <w:rFonts w:asciiTheme="minorBidi" w:hAnsiTheme="minorBidi" w:cstheme="minorBidi"/>
                <w:sz w:val="16"/>
                <w:szCs w:val="16"/>
              </w:rPr>
              <w:t>3386</w:t>
            </w:r>
          </w:p>
        </w:tc>
        <w:tc>
          <w:tcPr>
            <w:tcW w:w="999" w:type="dxa"/>
            <w:shd w:val="clear" w:color="auto" w:fill="auto"/>
            <w:noWrap/>
            <w:vAlign w:val="center"/>
          </w:tcPr>
          <w:p w14:paraId="20CBC786" w14:textId="782097E7" w:rsidR="0026372B" w:rsidRPr="00790DE8" w:rsidRDefault="0026372B" w:rsidP="0026372B">
            <w:pPr>
              <w:jc w:val="center"/>
              <w:rPr>
                <w:rFonts w:asciiTheme="minorBidi" w:hAnsiTheme="minorBidi" w:cstheme="minorBidi"/>
                <w:sz w:val="16"/>
                <w:szCs w:val="16"/>
              </w:rPr>
            </w:pPr>
            <w:r w:rsidRPr="00790DE8">
              <w:rPr>
                <w:rFonts w:asciiTheme="minorBidi" w:hAnsiTheme="minorBidi" w:cstheme="minorBidi"/>
                <w:sz w:val="16"/>
                <w:szCs w:val="16"/>
              </w:rPr>
              <w:t>24620</w:t>
            </w:r>
          </w:p>
        </w:tc>
      </w:tr>
      <w:tr w:rsidR="0026372B" w:rsidRPr="00790DE8" w14:paraId="167132D3" w14:textId="77777777" w:rsidTr="00BC1A0B">
        <w:trPr>
          <w:trHeight w:val="300"/>
          <w:jc w:val="center"/>
        </w:trPr>
        <w:tc>
          <w:tcPr>
            <w:tcW w:w="670" w:type="dxa"/>
            <w:shd w:val="clear" w:color="000000" w:fill="FFFFFF"/>
            <w:vAlign w:val="bottom"/>
          </w:tcPr>
          <w:p w14:paraId="1361FA9F" w14:textId="67788D75" w:rsidR="0026372B" w:rsidRPr="00790DE8" w:rsidRDefault="0026372B" w:rsidP="0026372B">
            <w:pPr>
              <w:jc w:val="center"/>
              <w:rPr>
                <w:rFonts w:asciiTheme="minorBidi" w:hAnsiTheme="minorBidi" w:cstheme="minorBidi"/>
                <w:sz w:val="16"/>
                <w:szCs w:val="16"/>
              </w:rPr>
            </w:pPr>
            <w:r w:rsidRPr="0026372B">
              <w:rPr>
                <w:rFonts w:asciiTheme="minorBidi" w:hAnsiTheme="minorBidi" w:cstheme="minorBidi"/>
                <w:sz w:val="16"/>
                <w:szCs w:val="16"/>
              </w:rPr>
              <w:t>F</w:t>
            </w:r>
          </w:p>
        </w:tc>
        <w:tc>
          <w:tcPr>
            <w:tcW w:w="1888" w:type="dxa"/>
            <w:shd w:val="clear" w:color="000000" w:fill="FFFFFF"/>
            <w:vAlign w:val="bottom"/>
          </w:tcPr>
          <w:p w14:paraId="30D859C3" w14:textId="307BCC17" w:rsidR="0026372B" w:rsidRPr="00790DE8" w:rsidRDefault="0026372B" w:rsidP="0026372B">
            <w:pPr>
              <w:jc w:val="center"/>
              <w:rPr>
                <w:rFonts w:asciiTheme="minorBidi" w:hAnsiTheme="minorBidi" w:cstheme="minorBidi"/>
                <w:sz w:val="16"/>
                <w:szCs w:val="16"/>
              </w:rPr>
            </w:pPr>
            <w:r w:rsidRPr="0026372B">
              <w:rPr>
                <w:rFonts w:asciiTheme="minorBidi" w:hAnsiTheme="minorBidi" w:cstheme="minorBidi"/>
                <w:sz w:val="16"/>
                <w:szCs w:val="16"/>
              </w:rPr>
              <w:t>EB-SAT-LEO-1</w:t>
            </w:r>
          </w:p>
        </w:tc>
        <w:tc>
          <w:tcPr>
            <w:tcW w:w="1017" w:type="dxa"/>
            <w:shd w:val="clear" w:color="000000" w:fill="FFFFFF"/>
            <w:vAlign w:val="bottom"/>
          </w:tcPr>
          <w:p w14:paraId="76F869EC" w14:textId="6B8246AA" w:rsidR="0026372B" w:rsidRPr="00790DE8" w:rsidRDefault="0026372B" w:rsidP="0026372B">
            <w:pPr>
              <w:jc w:val="center"/>
              <w:rPr>
                <w:rFonts w:asciiTheme="minorBidi" w:hAnsiTheme="minorBidi" w:cstheme="minorBidi"/>
                <w:sz w:val="16"/>
                <w:szCs w:val="16"/>
              </w:rPr>
            </w:pPr>
            <w:r w:rsidRPr="0026372B">
              <w:rPr>
                <w:rFonts w:asciiTheme="minorBidi" w:hAnsiTheme="minorBidi" w:cstheme="minorBidi"/>
                <w:sz w:val="16"/>
                <w:szCs w:val="16"/>
              </w:rPr>
              <w:t>21.12.2017</w:t>
            </w:r>
          </w:p>
        </w:tc>
        <w:tc>
          <w:tcPr>
            <w:tcW w:w="1123" w:type="dxa"/>
            <w:shd w:val="clear" w:color="000000" w:fill="FFFFFF"/>
            <w:vAlign w:val="bottom"/>
          </w:tcPr>
          <w:p w14:paraId="33048C01" w14:textId="2AFF73E0" w:rsidR="0026372B" w:rsidRPr="00790DE8" w:rsidRDefault="0026372B" w:rsidP="0026372B">
            <w:pPr>
              <w:jc w:val="center"/>
              <w:rPr>
                <w:rFonts w:asciiTheme="minorBidi" w:hAnsiTheme="minorBidi" w:cstheme="minorBidi"/>
                <w:sz w:val="16"/>
                <w:szCs w:val="16"/>
              </w:rPr>
            </w:pPr>
            <w:r w:rsidRPr="0026372B">
              <w:rPr>
                <w:rFonts w:asciiTheme="minorBidi" w:hAnsiTheme="minorBidi" w:cstheme="minorBidi"/>
                <w:sz w:val="16"/>
                <w:szCs w:val="16"/>
              </w:rPr>
              <w:t>C2</w:t>
            </w:r>
          </w:p>
        </w:tc>
        <w:tc>
          <w:tcPr>
            <w:tcW w:w="839" w:type="dxa"/>
            <w:shd w:val="clear" w:color="000000" w:fill="FFFFFF"/>
            <w:vAlign w:val="bottom"/>
          </w:tcPr>
          <w:p w14:paraId="507BD336" w14:textId="250D3211" w:rsidR="0026372B" w:rsidRPr="00790DE8" w:rsidRDefault="0026372B" w:rsidP="0026372B">
            <w:pPr>
              <w:jc w:val="center"/>
              <w:rPr>
                <w:rFonts w:asciiTheme="minorBidi" w:hAnsiTheme="minorBidi" w:cstheme="minorBidi"/>
                <w:sz w:val="16"/>
                <w:szCs w:val="16"/>
              </w:rPr>
            </w:pPr>
            <w:r w:rsidRPr="0026372B">
              <w:rPr>
                <w:rFonts w:asciiTheme="minorBidi" w:hAnsiTheme="minorBidi" w:cstheme="minorBidi"/>
                <w:sz w:val="16"/>
                <w:szCs w:val="16"/>
              </w:rPr>
              <w:t>3386</w:t>
            </w:r>
          </w:p>
        </w:tc>
        <w:tc>
          <w:tcPr>
            <w:tcW w:w="999" w:type="dxa"/>
            <w:shd w:val="clear" w:color="auto" w:fill="auto"/>
            <w:noWrap/>
            <w:vAlign w:val="center"/>
          </w:tcPr>
          <w:p w14:paraId="39629815" w14:textId="15706139" w:rsidR="0026372B" w:rsidRPr="00790DE8" w:rsidRDefault="0026372B" w:rsidP="0026372B">
            <w:pPr>
              <w:jc w:val="center"/>
              <w:rPr>
                <w:rFonts w:asciiTheme="minorBidi" w:hAnsiTheme="minorBidi" w:cstheme="minorBidi"/>
                <w:sz w:val="16"/>
                <w:szCs w:val="16"/>
              </w:rPr>
            </w:pPr>
            <w:r w:rsidRPr="00790DE8">
              <w:rPr>
                <w:rFonts w:asciiTheme="minorBidi" w:hAnsiTheme="minorBidi" w:cstheme="minorBidi"/>
                <w:sz w:val="16"/>
                <w:szCs w:val="16"/>
              </w:rPr>
              <w:t>24620</w:t>
            </w:r>
          </w:p>
        </w:tc>
      </w:tr>
      <w:tr w:rsidR="0026372B" w:rsidRPr="00790DE8" w14:paraId="16ED45A2" w14:textId="77777777" w:rsidTr="00BC1A0B">
        <w:trPr>
          <w:trHeight w:val="300"/>
          <w:jc w:val="center"/>
        </w:trPr>
        <w:tc>
          <w:tcPr>
            <w:tcW w:w="670" w:type="dxa"/>
            <w:shd w:val="clear" w:color="000000" w:fill="FFFFFF"/>
            <w:vAlign w:val="bottom"/>
          </w:tcPr>
          <w:p w14:paraId="430AA0EB" w14:textId="16D7A396" w:rsidR="0026372B" w:rsidRPr="00790DE8" w:rsidRDefault="0026372B" w:rsidP="0026372B">
            <w:pPr>
              <w:jc w:val="center"/>
              <w:rPr>
                <w:rFonts w:asciiTheme="minorBidi" w:hAnsiTheme="minorBidi" w:cstheme="minorBidi"/>
                <w:sz w:val="16"/>
                <w:szCs w:val="16"/>
              </w:rPr>
            </w:pPr>
            <w:r w:rsidRPr="0026372B">
              <w:rPr>
                <w:rFonts w:asciiTheme="minorBidi" w:hAnsiTheme="minorBidi" w:cstheme="minorBidi"/>
                <w:sz w:val="16"/>
                <w:szCs w:val="16"/>
              </w:rPr>
              <w:t>CHN</w:t>
            </w:r>
          </w:p>
        </w:tc>
        <w:tc>
          <w:tcPr>
            <w:tcW w:w="1888" w:type="dxa"/>
            <w:shd w:val="clear" w:color="000000" w:fill="FFFFFF"/>
            <w:vAlign w:val="bottom"/>
          </w:tcPr>
          <w:p w14:paraId="09CC40B9" w14:textId="18514DD3" w:rsidR="0026372B" w:rsidRPr="00790DE8" w:rsidRDefault="0026372B" w:rsidP="0026372B">
            <w:pPr>
              <w:jc w:val="center"/>
              <w:rPr>
                <w:rFonts w:asciiTheme="minorBidi" w:hAnsiTheme="minorBidi" w:cstheme="minorBidi"/>
                <w:sz w:val="16"/>
                <w:szCs w:val="16"/>
              </w:rPr>
            </w:pPr>
            <w:r w:rsidRPr="0026372B">
              <w:rPr>
                <w:rFonts w:asciiTheme="minorBidi" w:hAnsiTheme="minorBidi" w:cstheme="minorBidi"/>
                <w:sz w:val="16"/>
                <w:szCs w:val="16"/>
              </w:rPr>
              <w:t>SPACEWAY</w:t>
            </w:r>
          </w:p>
        </w:tc>
        <w:tc>
          <w:tcPr>
            <w:tcW w:w="1017" w:type="dxa"/>
            <w:shd w:val="clear" w:color="000000" w:fill="FFFFFF"/>
            <w:vAlign w:val="bottom"/>
          </w:tcPr>
          <w:p w14:paraId="7BDBBB84" w14:textId="7FDDC557" w:rsidR="0026372B" w:rsidRPr="00790DE8" w:rsidRDefault="0026372B" w:rsidP="0026372B">
            <w:pPr>
              <w:jc w:val="center"/>
              <w:rPr>
                <w:rFonts w:asciiTheme="minorBidi" w:hAnsiTheme="minorBidi" w:cstheme="minorBidi"/>
                <w:sz w:val="16"/>
                <w:szCs w:val="16"/>
              </w:rPr>
            </w:pPr>
            <w:r w:rsidRPr="0026372B">
              <w:rPr>
                <w:rFonts w:asciiTheme="minorBidi" w:hAnsiTheme="minorBidi" w:cstheme="minorBidi"/>
                <w:sz w:val="16"/>
                <w:szCs w:val="16"/>
              </w:rPr>
              <w:t>28.12.2017</w:t>
            </w:r>
          </w:p>
        </w:tc>
        <w:tc>
          <w:tcPr>
            <w:tcW w:w="1123" w:type="dxa"/>
            <w:shd w:val="clear" w:color="000000" w:fill="FFFFFF"/>
            <w:vAlign w:val="bottom"/>
          </w:tcPr>
          <w:p w14:paraId="37B5ADA4" w14:textId="064679EA" w:rsidR="0026372B" w:rsidRPr="00790DE8" w:rsidRDefault="0026372B" w:rsidP="0026372B">
            <w:pPr>
              <w:jc w:val="center"/>
              <w:rPr>
                <w:rFonts w:asciiTheme="minorBidi" w:hAnsiTheme="minorBidi" w:cstheme="minorBidi"/>
                <w:sz w:val="16"/>
                <w:szCs w:val="16"/>
              </w:rPr>
            </w:pPr>
            <w:r w:rsidRPr="0026372B">
              <w:rPr>
                <w:rFonts w:asciiTheme="minorBidi" w:hAnsiTheme="minorBidi" w:cstheme="minorBidi"/>
                <w:sz w:val="16"/>
                <w:szCs w:val="16"/>
              </w:rPr>
              <w:t>C1</w:t>
            </w:r>
          </w:p>
        </w:tc>
        <w:tc>
          <w:tcPr>
            <w:tcW w:w="839" w:type="dxa"/>
            <w:shd w:val="clear" w:color="000000" w:fill="FFFFFF"/>
            <w:vAlign w:val="bottom"/>
          </w:tcPr>
          <w:p w14:paraId="4FD33BA0" w14:textId="58BFC146" w:rsidR="0026372B" w:rsidRPr="00790DE8" w:rsidRDefault="0026372B" w:rsidP="0026372B">
            <w:pPr>
              <w:jc w:val="center"/>
              <w:rPr>
                <w:rFonts w:asciiTheme="minorBidi" w:hAnsiTheme="minorBidi" w:cstheme="minorBidi"/>
                <w:sz w:val="16"/>
                <w:szCs w:val="16"/>
              </w:rPr>
            </w:pPr>
            <w:r w:rsidRPr="0026372B">
              <w:rPr>
                <w:rFonts w:asciiTheme="minorBidi" w:hAnsiTheme="minorBidi" w:cstheme="minorBidi"/>
                <w:sz w:val="16"/>
                <w:szCs w:val="16"/>
              </w:rPr>
              <w:t>9293</w:t>
            </w:r>
          </w:p>
        </w:tc>
        <w:tc>
          <w:tcPr>
            <w:tcW w:w="999" w:type="dxa"/>
            <w:shd w:val="clear" w:color="auto" w:fill="auto"/>
            <w:noWrap/>
            <w:vAlign w:val="center"/>
          </w:tcPr>
          <w:p w14:paraId="75A35B2A" w14:textId="031BD5E3" w:rsidR="0026372B" w:rsidRPr="00790DE8" w:rsidRDefault="0026372B" w:rsidP="0026372B">
            <w:pPr>
              <w:jc w:val="center"/>
              <w:rPr>
                <w:rFonts w:asciiTheme="minorBidi" w:hAnsiTheme="minorBidi" w:cstheme="minorBidi"/>
                <w:sz w:val="16"/>
                <w:szCs w:val="16"/>
              </w:rPr>
            </w:pPr>
            <w:r w:rsidRPr="00790DE8">
              <w:rPr>
                <w:rFonts w:asciiTheme="minorBidi" w:hAnsiTheme="minorBidi" w:cstheme="minorBidi"/>
                <w:sz w:val="16"/>
                <w:szCs w:val="16"/>
              </w:rPr>
              <w:t>20560</w:t>
            </w:r>
          </w:p>
        </w:tc>
      </w:tr>
      <w:tr w:rsidR="0026372B" w:rsidRPr="00790DE8" w14:paraId="44723DBC" w14:textId="77777777" w:rsidTr="00BC1A0B">
        <w:trPr>
          <w:trHeight w:val="300"/>
          <w:jc w:val="center"/>
        </w:trPr>
        <w:tc>
          <w:tcPr>
            <w:tcW w:w="670" w:type="dxa"/>
            <w:shd w:val="clear" w:color="000000" w:fill="FFFFFF"/>
            <w:vAlign w:val="bottom"/>
          </w:tcPr>
          <w:p w14:paraId="1B9525C5" w14:textId="69AB826A" w:rsidR="0026372B" w:rsidRPr="00790DE8" w:rsidRDefault="0026372B" w:rsidP="0026372B">
            <w:pPr>
              <w:jc w:val="center"/>
              <w:rPr>
                <w:rFonts w:asciiTheme="minorBidi" w:hAnsiTheme="minorBidi" w:cstheme="minorBidi"/>
                <w:sz w:val="16"/>
                <w:szCs w:val="16"/>
              </w:rPr>
            </w:pPr>
            <w:r w:rsidRPr="0026372B">
              <w:rPr>
                <w:rFonts w:asciiTheme="minorBidi" w:hAnsiTheme="minorBidi" w:cstheme="minorBidi"/>
                <w:sz w:val="16"/>
                <w:szCs w:val="16"/>
              </w:rPr>
              <w:t>CAN</w:t>
            </w:r>
          </w:p>
        </w:tc>
        <w:tc>
          <w:tcPr>
            <w:tcW w:w="1888" w:type="dxa"/>
            <w:shd w:val="clear" w:color="000000" w:fill="FFFFFF"/>
            <w:vAlign w:val="bottom"/>
          </w:tcPr>
          <w:p w14:paraId="43D6A9AB" w14:textId="0223455D" w:rsidR="0026372B" w:rsidRPr="00790DE8" w:rsidRDefault="0026372B" w:rsidP="0026372B">
            <w:pPr>
              <w:jc w:val="center"/>
              <w:rPr>
                <w:rFonts w:asciiTheme="minorBidi" w:hAnsiTheme="minorBidi" w:cstheme="minorBidi"/>
                <w:sz w:val="16"/>
                <w:szCs w:val="16"/>
              </w:rPr>
            </w:pPr>
            <w:r w:rsidRPr="0026372B">
              <w:rPr>
                <w:rFonts w:asciiTheme="minorBidi" w:hAnsiTheme="minorBidi" w:cstheme="minorBidi"/>
                <w:sz w:val="16"/>
                <w:szCs w:val="16"/>
              </w:rPr>
              <w:t>KELYPSIS</w:t>
            </w:r>
          </w:p>
        </w:tc>
        <w:tc>
          <w:tcPr>
            <w:tcW w:w="1017" w:type="dxa"/>
            <w:shd w:val="clear" w:color="000000" w:fill="FFFFFF"/>
            <w:vAlign w:val="bottom"/>
          </w:tcPr>
          <w:p w14:paraId="1D37DA51" w14:textId="79E895DC" w:rsidR="0026372B" w:rsidRPr="00790DE8" w:rsidRDefault="0026372B" w:rsidP="0026372B">
            <w:pPr>
              <w:jc w:val="center"/>
              <w:rPr>
                <w:rFonts w:asciiTheme="minorBidi" w:hAnsiTheme="minorBidi" w:cstheme="minorBidi"/>
                <w:sz w:val="16"/>
                <w:szCs w:val="16"/>
              </w:rPr>
            </w:pPr>
            <w:r w:rsidRPr="0026372B">
              <w:rPr>
                <w:rFonts w:asciiTheme="minorBidi" w:hAnsiTheme="minorBidi" w:cstheme="minorBidi"/>
                <w:sz w:val="16"/>
                <w:szCs w:val="16"/>
              </w:rPr>
              <w:t>19.01.2018</w:t>
            </w:r>
          </w:p>
        </w:tc>
        <w:tc>
          <w:tcPr>
            <w:tcW w:w="1123" w:type="dxa"/>
            <w:shd w:val="clear" w:color="000000" w:fill="FFFFFF"/>
            <w:vAlign w:val="bottom"/>
          </w:tcPr>
          <w:p w14:paraId="02BF1D10" w14:textId="4F668E45" w:rsidR="0026372B" w:rsidRPr="00790DE8" w:rsidRDefault="0026372B" w:rsidP="0026372B">
            <w:pPr>
              <w:jc w:val="center"/>
              <w:rPr>
                <w:rFonts w:asciiTheme="minorBidi" w:hAnsiTheme="minorBidi" w:cstheme="minorBidi"/>
                <w:sz w:val="16"/>
                <w:szCs w:val="16"/>
              </w:rPr>
            </w:pPr>
            <w:r w:rsidRPr="0026372B">
              <w:rPr>
                <w:rFonts w:asciiTheme="minorBidi" w:hAnsiTheme="minorBidi" w:cstheme="minorBidi"/>
                <w:sz w:val="16"/>
                <w:szCs w:val="16"/>
              </w:rPr>
              <w:t>C2</w:t>
            </w:r>
          </w:p>
        </w:tc>
        <w:tc>
          <w:tcPr>
            <w:tcW w:w="839" w:type="dxa"/>
            <w:shd w:val="clear" w:color="000000" w:fill="FFFFFF"/>
            <w:vAlign w:val="bottom"/>
          </w:tcPr>
          <w:p w14:paraId="78CA94CC" w14:textId="2C6CBFDD" w:rsidR="0026372B" w:rsidRPr="00790DE8" w:rsidRDefault="0026372B" w:rsidP="0026372B">
            <w:pPr>
              <w:jc w:val="center"/>
              <w:rPr>
                <w:rFonts w:asciiTheme="minorBidi" w:hAnsiTheme="minorBidi" w:cstheme="minorBidi"/>
                <w:sz w:val="16"/>
                <w:szCs w:val="16"/>
              </w:rPr>
            </w:pPr>
            <w:r w:rsidRPr="0026372B">
              <w:rPr>
                <w:rFonts w:asciiTheme="minorBidi" w:hAnsiTheme="minorBidi" w:cstheme="minorBidi"/>
                <w:sz w:val="16"/>
                <w:szCs w:val="16"/>
              </w:rPr>
              <w:t>18278</w:t>
            </w:r>
          </w:p>
        </w:tc>
        <w:tc>
          <w:tcPr>
            <w:tcW w:w="999" w:type="dxa"/>
            <w:shd w:val="clear" w:color="auto" w:fill="auto"/>
            <w:noWrap/>
            <w:vAlign w:val="center"/>
          </w:tcPr>
          <w:p w14:paraId="0EBB59D7" w14:textId="134E7531" w:rsidR="0026372B" w:rsidRPr="00790DE8" w:rsidRDefault="0026372B" w:rsidP="0026372B">
            <w:pPr>
              <w:jc w:val="center"/>
              <w:rPr>
                <w:rFonts w:asciiTheme="minorBidi" w:hAnsiTheme="minorBidi" w:cstheme="minorBidi"/>
                <w:sz w:val="16"/>
                <w:szCs w:val="16"/>
              </w:rPr>
            </w:pPr>
            <w:r w:rsidRPr="00790DE8">
              <w:rPr>
                <w:rFonts w:asciiTheme="minorBidi" w:hAnsiTheme="minorBidi" w:cstheme="minorBidi"/>
                <w:sz w:val="16"/>
                <w:szCs w:val="16"/>
              </w:rPr>
              <w:t>24620</w:t>
            </w:r>
          </w:p>
        </w:tc>
      </w:tr>
      <w:tr w:rsidR="0026372B" w:rsidRPr="00790DE8" w14:paraId="42E951B7" w14:textId="77777777" w:rsidTr="00BC1A0B">
        <w:trPr>
          <w:trHeight w:val="300"/>
          <w:jc w:val="center"/>
        </w:trPr>
        <w:tc>
          <w:tcPr>
            <w:tcW w:w="670" w:type="dxa"/>
            <w:shd w:val="clear" w:color="000000" w:fill="FFFFFF"/>
            <w:vAlign w:val="bottom"/>
          </w:tcPr>
          <w:p w14:paraId="6F0BF988" w14:textId="73B6FCF0" w:rsidR="0026372B" w:rsidRPr="00790DE8" w:rsidRDefault="0026372B" w:rsidP="0026372B">
            <w:pPr>
              <w:jc w:val="center"/>
              <w:rPr>
                <w:rFonts w:asciiTheme="minorBidi" w:hAnsiTheme="minorBidi" w:cstheme="minorBidi"/>
                <w:sz w:val="16"/>
                <w:szCs w:val="16"/>
              </w:rPr>
            </w:pPr>
            <w:r w:rsidRPr="0026372B">
              <w:rPr>
                <w:rFonts w:asciiTheme="minorBidi" w:hAnsiTheme="minorBidi" w:cstheme="minorBidi"/>
                <w:sz w:val="16"/>
                <w:szCs w:val="16"/>
              </w:rPr>
              <w:t>LUX</w:t>
            </w:r>
          </w:p>
        </w:tc>
        <w:tc>
          <w:tcPr>
            <w:tcW w:w="1888" w:type="dxa"/>
            <w:shd w:val="clear" w:color="000000" w:fill="FFFFFF"/>
            <w:vAlign w:val="bottom"/>
          </w:tcPr>
          <w:p w14:paraId="3970B770" w14:textId="1E28AC9F" w:rsidR="0026372B" w:rsidRPr="00790DE8" w:rsidRDefault="0026372B" w:rsidP="0026372B">
            <w:pPr>
              <w:jc w:val="center"/>
              <w:rPr>
                <w:rFonts w:asciiTheme="minorBidi" w:hAnsiTheme="minorBidi" w:cstheme="minorBidi"/>
                <w:sz w:val="16"/>
                <w:szCs w:val="16"/>
              </w:rPr>
            </w:pPr>
            <w:r w:rsidRPr="0026372B">
              <w:rPr>
                <w:rFonts w:asciiTheme="minorBidi" w:hAnsiTheme="minorBidi" w:cstheme="minorBidi"/>
                <w:sz w:val="16"/>
                <w:szCs w:val="16"/>
              </w:rPr>
              <w:t>LUX-N1-2</w:t>
            </w:r>
          </w:p>
        </w:tc>
        <w:tc>
          <w:tcPr>
            <w:tcW w:w="1017" w:type="dxa"/>
            <w:shd w:val="clear" w:color="000000" w:fill="FFFFFF"/>
            <w:vAlign w:val="bottom"/>
          </w:tcPr>
          <w:p w14:paraId="343A2638" w14:textId="6ACA117B" w:rsidR="0026372B" w:rsidRPr="00790DE8" w:rsidRDefault="0026372B" w:rsidP="0026372B">
            <w:pPr>
              <w:jc w:val="center"/>
              <w:rPr>
                <w:rFonts w:asciiTheme="minorBidi" w:hAnsiTheme="minorBidi" w:cstheme="minorBidi"/>
                <w:sz w:val="16"/>
                <w:szCs w:val="16"/>
              </w:rPr>
            </w:pPr>
            <w:r w:rsidRPr="0026372B">
              <w:rPr>
                <w:rFonts w:asciiTheme="minorBidi" w:hAnsiTheme="minorBidi" w:cstheme="minorBidi"/>
                <w:sz w:val="16"/>
                <w:szCs w:val="16"/>
              </w:rPr>
              <w:t>06.02.2018</w:t>
            </w:r>
          </w:p>
        </w:tc>
        <w:tc>
          <w:tcPr>
            <w:tcW w:w="1123" w:type="dxa"/>
            <w:shd w:val="clear" w:color="000000" w:fill="FFFFFF"/>
            <w:vAlign w:val="bottom"/>
          </w:tcPr>
          <w:p w14:paraId="35D906B7" w14:textId="6309501C" w:rsidR="0026372B" w:rsidRPr="00790DE8" w:rsidRDefault="0026372B" w:rsidP="0026372B">
            <w:pPr>
              <w:jc w:val="center"/>
              <w:rPr>
                <w:rFonts w:asciiTheme="minorBidi" w:hAnsiTheme="minorBidi" w:cstheme="minorBidi"/>
                <w:sz w:val="16"/>
                <w:szCs w:val="16"/>
              </w:rPr>
            </w:pPr>
            <w:r w:rsidRPr="0026372B">
              <w:rPr>
                <w:rFonts w:asciiTheme="minorBidi" w:hAnsiTheme="minorBidi" w:cstheme="minorBidi"/>
                <w:sz w:val="16"/>
                <w:szCs w:val="16"/>
              </w:rPr>
              <w:t>C1</w:t>
            </w:r>
          </w:p>
        </w:tc>
        <w:tc>
          <w:tcPr>
            <w:tcW w:w="839" w:type="dxa"/>
            <w:shd w:val="clear" w:color="000000" w:fill="FFFFFF"/>
            <w:vAlign w:val="bottom"/>
          </w:tcPr>
          <w:p w14:paraId="61E3622F" w14:textId="77531F4E" w:rsidR="0026372B" w:rsidRPr="00790DE8" w:rsidRDefault="0026372B" w:rsidP="0026372B">
            <w:pPr>
              <w:jc w:val="center"/>
              <w:rPr>
                <w:rFonts w:asciiTheme="minorBidi" w:hAnsiTheme="minorBidi" w:cstheme="minorBidi"/>
                <w:sz w:val="16"/>
                <w:szCs w:val="16"/>
              </w:rPr>
            </w:pPr>
            <w:r w:rsidRPr="0026372B">
              <w:rPr>
                <w:rFonts w:asciiTheme="minorBidi" w:hAnsiTheme="minorBidi" w:cstheme="minorBidi"/>
                <w:sz w:val="16"/>
                <w:szCs w:val="16"/>
              </w:rPr>
              <w:t>11440</w:t>
            </w:r>
          </w:p>
        </w:tc>
        <w:tc>
          <w:tcPr>
            <w:tcW w:w="999" w:type="dxa"/>
            <w:shd w:val="clear" w:color="auto" w:fill="auto"/>
            <w:noWrap/>
            <w:vAlign w:val="center"/>
          </w:tcPr>
          <w:p w14:paraId="6B3A9EC1" w14:textId="0F4A2402" w:rsidR="0026372B" w:rsidRPr="00790DE8" w:rsidRDefault="0026372B" w:rsidP="0026372B">
            <w:pPr>
              <w:jc w:val="center"/>
              <w:rPr>
                <w:rFonts w:asciiTheme="minorBidi" w:hAnsiTheme="minorBidi" w:cstheme="minorBidi"/>
                <w:sz w:val="16"/>
                <w:szCs w:val="16"/>
              </w:rPr>
            </w:pPr>
            <w:r w:rsidRPr="00790DE8">
              <w:rPr>
                <w:rFonts w:asciiTheme="minorBidi" w:hAnsiTheme="minorBidi" w:cstheme="minorBidi"/>
                <w:sz w:val="16"/>
                <w:szCs w:val="16"/>
              </w:rPr>
              <w:t>20560</w:t>
            </w:r>
          </w:p>
        </w:tc>
      </w:tr>
      <w:tr w:rsidR="0026372B" w:rsidRPr="00790DE8" w14:paraId="53CE6778" w14:textId="77777777" w:rsidTr="00BC1A0B">
        <w:trPr>
          <w:trHeight w:val="300"/>
          <w:jc w:val="center"/>
        </w:trPr>
        <w:tc>
          <w:tcPr>
            <w:tcW w:w="670" w:type="dxa"/>
            <w:shd w:val="clear" w:color="000000" w:fill="FFFFFF"/>
            <w:vAlign w:val="bottom"/>
          </w:tcPr>
          <w:p w14:paraId="3F028304" w14:textId="4E127A9F" w:rsidR="0026372B" w:rsidRPr="00790DE8" w:rsidRDefault="0026372B" w:rsidP="0026372B">
            <w:pPr>
              <w:jc w:val="center"/>
              <w:rPr>
                <w:rFonts w:asciiTheme="minorBidi" w:hAnsiTheme="minorBidi" w:cstheme="minorBidi"/>
                <w:sz w:val="16"/>
                <w:szCs w:val="16"/>
              </w:rPr>
            </w:pPr>
            <w:r w:rsidRPr="0026372B">
              <w:rPr>
                <w:rFonts w:asciiTheme="minorBidi" w:hAnsiTheme="minorBidi" w:cstheme="minorBidi"/>
                <w:sz w:val="16"/>
                <w:szCs w:val="16"/>
              </w:rPr>
              <w:t>F</w:t>
            </w:r>
          </w:p>
        </w:tc>
        <w:tc>
          <w:tcPr>
            <w:tcW w:w="1888" w:type="dxa"/>
            <w:shd w:val="clear" w:color="000000" w:fill="FFFFFF"/>
            <w:vAlign w:val="bottom"/>
          </w:tcPr>
          <w:p w14:paraId="5E690066" w14:textId="19730D35" w:rsidR="0026372B" w:rsidRPr="00790DE8" w:rsidRDefault="0026372B" w:rsidP="0026372B">
            <w:pPr>
              <w:jc w:val="center"/>
              <w:rPr>
                <w:rFonts w:asciiTheme="minorBidi" w:hAnsiTheme="minorBidi" w:cstheme="minorBidi"/>
                <w:sz w:val="16"/>
                <w:szCs w:val="16"/>
              </w:rPr>
            </w:pPr>
            <w:r w:rsidRPr="0026372B">
              <w:rPr>
                <w:rFonts w:asciiTheme="minorBidi" w:hAnsiTheme="minorBidi" w:cstheme="minorBidi"/>
                <w:sz w:val="16"/>
                <w:szCs w:val="16"/>
              </w:rPr>
              <w:t>MCSAT-2 HEO</w:t>
            </w:r>
          </w:p>
        </w:tc>
        <w:tc>
          <w:tcPr>
            <w:tcW w:w="1017" w:type="dxa"/>
            <w:shd w:val="clear" w:color="000000" w:fill="FFFFFF"/>
            <w:vAlign w:val="bottom"/>
          </w:tcPr>
          <w:p w14:paraId="7D4141FC" w14:textId="650D7F90" w:rsidR="0026372B" w:rsidRPr="00790DE8" w:rsidRDefault="0026372B" w:rsidP="0026372B">
            <w:pPr>
              <w:jc w:val="center"/>
              <w:rPr>
                <w:rFonts w:asciiTheme="minorBidi" w:hAnsiTheme="minorBidi" w:cstheme="minorBidi"/>
                <w:sz w:val="16"/>
                <w:szCs w:val="16"/>
              </w:rPr>
            </w:pPr>
            <w:r w:rsidRPr="0026372B">
              <w:rPr>
                <w:rFonts w:asciiTheme="minorBidi" w:hAnsiTheme="minorBidi" w:cstheme="minorBidi"/>
                <w:sz w:val="16"/>
                <w:szCs w:val="16"/>
              </w:rPr>
              <w:t>17.10.2017</w:t>
            </w:r>
          </w:p>
        </w:tc>
        <w:tc>
          <w:tcPr>
            <w:tcW w:w="1123" w:type="dxa"/>
            <w:shd w:val="clear" w:color="000000" w:fill="FFFFFF"/>
            <w:vAlign w:val="bottom"/>
          </w:tcPr>
          <w:p w14:paraId="4B8D6731" w14:textId="4AE4EB12" w:rsidR="0026372B" w:rsidRPr="00790DE8" w:rsidRDefault="0026372B" w:rsidP="0026372B">
            <w:pPr>
              <w:jc w:val="center"/>
              <w:rPr>
                <w:rFonts w:asciiTheme="minorBidi" w:hAnsiTheme="minorBidi" w:cstheme="minorBidi"/>
                <w:sz w:val="16"/>
                <w:szCs w:val="16"/>
              </w:rPr>
            </w:pPr>
            <w:r w:rsidRPr="0026372B">
              <w:rPr>
                <w:rFonts w:asciiTheme="minorBidi" w:hAnsiTheme="minorBidi" w:cstheme="minorBidi"/>
                <w:sz w:val="16"/>
                <w:szCs w:val="16"/>
              </w:rPr>
              <w:t>C1</w:t>
            </w:r>
          </w:p>
        </w:tc>
        <w:tc>
          <w:tcPr>
            <w:tcW w:w="839" w:type="dxa"/>
            <w:shd w:val="clear" w:color="000000" w:fill="FFFFFF"/>
            <w:vAlign w:val="bottom"/>
          </w:tcPr>
          <w:p w14:paraId="0ABCAC61" w14:textId="4B1AF591" w:rsidR="0026372B" w:rsidRPr="00790DE8" w:rsidRDefault="0026372B" w:rsidP="0026372B">
            <w:pPr>
              <w:jc w:val="center"/>
              <w:rPr>
                <w:rFonts w:asciiTheme="minorBidi" w:hAnsiTheme="minorBidi" w:cstheme="minorBidi"/>
                <w:sz w:val="16"/>
                <w:szCs w:val="16"/>
              </w:rPr>
            </w:pPr>
            <w:r w:rsidRPr="0026372B">
              <w:rPr>
                <w:rFonts w:asciiTheme="minorBidi" w:hAnsiTheme="minorBidi" w:cstheme="minorBidi"/>
                <w:sz w:val="16"/>
                <w:szCs w:val="16"/>
              </w:rPr>
              <w:t>14900</w:t>
            </w:r>
          </w:p>
        </w:tc>
        <w:tc>
          <w:tcPr>
            <w:tcW w:w="999" w:type="dxa"/>
            <w:shd w:val="clear" w:color="auto" w:fill="auto"/>
            <w:noWrap/>
            <w:vAlign w:val="center"/>
          </w:tcPr>
          <w:p w14:paraId="032DB618" w14:textId="097FCE9C" w:rsidR="0026372B" w:rsidRPr="00790DE8" w:rsidRDefault="0026372B" w:rsidP="0026372B">
            <w:pPr>
              <w:jc w:val="center"/>
              <w:rPr>
                <w:rFonts w:asciiTheme="minorBidi" w:hAnsiTheme="minorBidi" w:cstheme="minorBidi"/>
                <w:sz w:val="16"/>
                <w:szCs w:val="16"/>
              </w:rPr>
            </w:pPr>
            <w:r w:rsidRPr="00790DE8">
              <w:rPr>
                <w:rFonts w:asciiTheme="minorBidi" w:hAnsiTheme="minorBidi" w:cstheme="minorBidi"/>
                <w:sz w:val="16"/>
                <w:szCs w:val="16"/>
              </w:rPr>
              <w:t>20560</w:t>
            </w:r>
          </w:p>
        </w:tc>
      </w:tr>
    </w:tbl>
    <w:p w14:paraId="7C6662AD" w14:textId="5DF3BBEF" w:rsidR="00D95DB2" w:rsidRPr="00C54733" w:rsidRDefault="00C54733" w:rsidP="00D95DB2">
      <w:r w:rsidRPr="00C54733">
        <w:t xml:space="preserve">The following </w:t>
      </w:r>
      <w:r>
        <w:t xml:space="preserve">table shows </w:t>
      </w:r>
      <w:r w:rsidR="00DC6576">
        <w:t xml:space="preserve">the percentages of complex non-GSO coordination requests: </w:t>
      </w:r>
    </w:p>
    <w:tbl>
      <w:tblPr>
        <w:tblW w:w="8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5230"/>
        <w:gridCol w:w="1226"/>
      </w:tblGrid>
      <w:tr w:rsidR="00DC6576" w:rsidRPr="00DC6576" w14:paraId="1E951583" w14:textId="77777777" w:rsidTr="00DC6576">
        <w:trPr>
          <w:trHeight w:val="300"/>
          <w:tblHeader/>
          <w:jc w:val="center"/>
        </w:trPr>
        <w:tc>
          <w:tcPr>
            <w:tcW w:w="1785" w:type="dxa"/>
            <w:shd w:val="clear" w:color="auto" w:fill="auto"/>
            <w:noWrap/>
            <w:vAlign w:val="center"/>
          </w:tcPr>
          <w:p w14:paraId="1CA5FD65" w14:textId="4155D0DE" w:rsidR="00DC6576" w:rsidRPr="00DC6576" w:rsidRDefault="00DC6576" w:rsidP="00DC6576">
            <w:pPr>
              <w:jc w:val="center"/>
              <w:rPr>
                <w:rFonts w:ascii="Arial" w:hAnsi="Arial" w:cs="Arial"/>
                <w:b/>
                <w:bCs/>
                <w:sz w:val="16"/>
                <w:szCs w:val="16"/>
              </w:rPr>
            </w:pPr>
            <w:r w:rsidRPr="00DC6576">
              <w:rPr>
                <w:rFonts w:ascii="Arial" w:hAnsi="Arial" w:cs="Arial"/>
                <w:b/>
                <w:bCs/>
                <w:sz w:val="16"/>
                <w:szCs w:val="16"/>
              </w:rPr>
              <w:t>Number of units</w:t>
            </w:r>
          </w:p>
        </w:tc>
        <w:tc>
          <w:tcPr>
            <w:tcW w:w="5230" w:type="dxa"/>
            <w:shd w:val="clear" w:color="auto" w:fill="auto"/>
            <w:noWrap/>
            <w:vAlign w:val="center"/>
          </w:tcPr>
          <w:p w14:paraId="26F6BE92" w14:textId="576D8861" w:rsidR="00DC6576" w:rsidRPr="00DC6576" w:rsidRDefault="00DC6576" w:rsidP="00DC6576">
            <w:pPr>
              <w:jc w:val="center"/>
              <w:rPr>
                <w:rFonts w:ascii="Arial" w:hAnsi="Arial" w:cs="Arial"/>
                <w:b/>
                <w:bCs/>
                <w:sz w:val="16"/>
                <w:szCs w:val="16"/>
              </w:rPr>
            </w:pPr>
            <w:r w:rsidRPr="00DC6576">
              <w:rPr>
                <w:rFonts w:ascii="Arial" w:hAnsi="Arial" w:cs="Arial"/>
                <w:b/>
                <w:bCs/>
                <w:sz w:val="16"/>
                <w:szCs w:val="16"/>
              </w:rPr>
              <w:t>Number of filings having less than the number of units</w:t>
            </w:r>
          </w:p>
        </w:tc>
        <w:tc>
          <w:tcPr>
            <w:tcW w:w="1226" w:type="dxa"/>
            <w:shd w:val="clear" w:color="auto" w:fill="auto"/>
            <w:noWrap/>
            <w:vAlign w:val="center"/>
          </w:tcPr>
          <w:p w14:paraId="62F9A753" w14:textId="261D91C2" w:rsidR="00DC6576" w:rsidRPr="00DC6576" w:rsidRDefault="00DC6576" w:rsidP="00DC6576">
            <w:pPr>
              <w:jc w:val="center"/>
              <w:rPr>
                <w:rFonts w:ascii="Arial" w:hAnsi="Arial" w:cs="Arial"/>
                <w:b/>
                <w:bCs/>
                <w:sz w:val="16"/>
                <w:szCs w:val="16"/>
              </w:rPr>
            </w:pPr>
            <w:r w:rsidRPr="00DC6576">
              <w:rPr>
                <w:rFonts w:ascii="Arial" w:hAnsi="Arial" w:cs="Arial"/>
                <w:b/>
                <w:bCs/>
                <w:sz w:val="16"/>
                <w:szCs w:val="16"/>
              </w:rPr>
              <w:t>Percentage</w:t>
            </w:r>
          </w:p>
        </w:tc>
      </w:tr>
      <w:tr w:rsidR="00DC6576" w:rsidRPr="00C54733" w14:paraId="461A68F3" w14:textId="77777777" w:rsidTr="00DC6576">
        <w:trPr>
          <w:trHeight w:val="300"/>
          <w:jc w:val="center"/>
        </w:trPr>
        <w:tc>
          <w:tcPr>
            <w:tcW w:w="1785" w:type="dxa"/>
            <w:shd w:val="clear" w:color="auto" w:fill="auto"/>
            <w:noWrap/>
            <w:vAlign w:val="center"/>
            <w:hideMark/>
          </w:tcPr>
          <w:p w14:paraId="5299B0B2"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1000</w:t>
            </w:r>
          </w:p>
        </w:tc>
        <w:tc>
          <w:tcPr>
            <w:tcW w:w="5230" w:type="dxa"/>
            <w:shd w:val="clear" w:color="auto" w:fill="auto"/>
            <w:noWrap/>
            <w:vAlign w:val="center"/>
            <w:hideMark/>
          </w:tcPr>
          <w:p w14:paraId="6D1C8B41"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172</w:t>
            </w:r>
          </w:p>
        </w:tc>
        <w:tc>
          <w:tcPr>
            <w:tcW w:w="1226" w:type="dxa"/>
            <w:shd w:val="clear" w:color="auto" w:fill="auto"/>
            <w:noWrap/>
            <w:vAlign w:val="center"/>
            <w:hideMark/>
          </w:tcPr>
          <w:p w14:paraId="7B1740B5"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76.11%</w:t>
            </w:r>
          </w:p>
        </w:tc>
      </w:tr>
      <w:tr w:rsidR="00DC6576" w:rsidRPr="00C54733" w14:paraId="084F3D05" w14:textId="77777777" w:rsidTr="00DC6576">
        <w:trPr>
          <w:trHeight w:val="300"/>
          <w:jc w:val="center"/>
        </w:trPr>
        <w:tc>
          <w:tcPr>
            <w:tcW w:w="1785" w:type="dxa"/>
            <w:shd w:val="clear" w:color="auto" w:fill="auto"/>
            <w:noWrap/>
            <w:vAlign w:val="center"/>
            <w:hideMark/>
          </w:tcPr>
          <w:p w14:paraId="7E38FC3A"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2000</w:t>
            </w:r>
          </w:p>
        </w:tc>
        <w:tc>
          <w:tcPr>
            <w:tcW w:w="5230" w:type="dxa"/>
            <w:shd w:val="clear" w:color="auto" w:fill="auto"/>
            <w:noWrap/>
            <w:vAlign w:val="center"/>
            <w:hideMark/>
          </w:tcPr>
          <w:p w14:paraId="6B3147FC"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176</w:t>
            </w:r>
          </w:p>
        </w:tc>
        <w:tc>
          <w:tcPr>
            <w:tcW w:w="1226" w:type="dxa"/>
            <w:shd w:val="clear" w:color="auto" w:fill="auto"/>
            <w:noWrap/>
            <w:vAlign w:val="center"/>
            <w:hideMark/>
          </w:tcPr>
          <w:p w14:paraId="5CA385C2"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77.88%</w:t>
            </w:r>
          </w:p>
        </w:tc>
      </w:tr>
      <w:tr w:rsidR="00DC6576" w:rsidRPr="00C54733" w14:paraId="1ACD975A" w14:textId="77777777" w:rsidTr="00DC6576">
        <w:trPr>
          <w:trHeight w:val="300"/>
          <w:jc w:val="center"/>
        </w:trPr>
        <w:tc>
          <w:tcPr>
            <w:tcW w:w="1785" w:type="dxa"/>
            <w:shd w:val="clear" w:color="auto" w:fill="auto"/>
            <w:noWrap/>
            <w:vAlign w:val="center"/>
            <w:hideMark/>
          </w:tcPr>
          <w:p w14:paraId="62E49E9D"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3000</w:t>
            </w:r>
          </w:p>
        </w:tc>
        <w:tc>
          <w:tcPr>
            <w:tcW w:w="5230" w:type="dxa"/>
            <w:shd w:val="clear" w:color="auto" w:fill="auto"/>
            <w:noWrap/>
            <w:vAlign w:val="center"/>
            <w:hideMark/>
          </w:tcPr>
          <w:p w14:paraId="77A5D6E8"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182</w:t>
            </w:r>
          </w:p>
        </w:tc>
        <w:tc>
          <w:tcPr>
            <w:tcW w:w="1226" w:type="dxa"/>
            <w:shd w:val="clear" w:color="auto" w:fill="auto"/>
            <w:noWrap/>
            <w:vAlign w:val="center"/>
            <w:hideMark/>
          </w:tcPr>
          <w:p w14:paraId="3032755F"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80.53%</w:t>
            </w:r>
          </w:p>
        </w:tc>
      </w:tr>
      <w:tr w:rsidR="00DC6576" w:rsidRPr="00C54733" w14:paraId="4252152D" w14:textId="77777777" w:rsidTr="00DC6576">
        <w:trPr>
          <w:trHeight w:val="300"/>
          <w:jc w:val="center"/>
        </w:trPr>
        <w:tc>
          <w:tcPr>
            <w:tcW w:w="1785" w:type="dxa"/>
            <w:shd w:val="clear" w:color="auto" w:fill="auto"/>
            <w:noWrap/>
            <w:vAlign w:val="center"/>
            <w:hideMark/>
          </w:tcPr>
          <w:p w14:paraId="5C34295E"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4000</w:t>
            </w:r>
          </w:p>
        </w:tc>
        <w:tc>
          <w:tcPr>
            <w:tcW w:w="5230" w:type="dxa"/>
            <w:shd w:val="clear" w:color="auto" w:fill="auto"/>
            <w:noWrap/>
            <w:vAlign w:val="center"/>
            <w:hideMark/>
          </w:tcPr>
          <w:p w14:paraId="5823D489"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193</w:t>
            </w:r>
          </w:p>
        </w:tc>
        <w:tc>
          <w:tcPr>
            <w:tcW w:w="1226" w:type="dxa"/>
            <w:shd w:val="clear" w:color="auto" w:fill="auto"/>
            <w:noWrap/>
            <w:vAlign w:val="center"/>
            <w:hideMark/>
          </w:tcPr>
          <w:p w14:paraId="719D805B"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85.40%</w:t>
            </w:r>
          </w:p>
        </w:tc>
      </w:tr>
      <w:tr w:rsidR="00DC6576" w:rsidRPr="00C54733" w14:paraId="48A1343A" w14:textId="77777777" w:rsidTr="00DC6576">
        <w:trPr>
          <w:trHeight w:val="300"/>
          <w:jc w:val="center"/>
        </w:trPr>
        <w:tc>
          <w:tcPr>
            <w:tcW w:w="1785" w:type="dxa"/>
            <w:shd w:val="clear" w:color="auto" w:fill="auto"/>
            <w:noWrap/>
            <w:vAlign w:val="center"/>
            <w:hideMark/>
          </w:tcPr>
          <w:p w14:paraId="62032B66"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5000</w:t>
            </w:r>
          </w:p>
        </w:tc>
        <w:tc>
          <w:tcPr>
            <w:tcW w:w="5230" w:type="dxa"/>
            <w:shd w:val="clear" w:color="auto" w:fill="auto"/>
            <w:noWrap/>
            <w:vAlign w:val="center"/>
            <w:hideMark/>
          </w:tcPr>
          <w:p w14:paraId="2EA4CFE8"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195</w:t>
            </w:r>
          </w:p>
        </w:tc>
        <w:tc>
          <w:tcPr>
            <w:tcW w:w="1226" w:type="dxa"/>
            <w:shd w:val="clear" w:color="auto" w:fill="auto"/>
            <w:noWrap/>
            <w:vAlign w:val="center"/>
            <w:hideMark/>
          </w:tcPr>
          <w:p w14:paraId="03C8C7AF"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86.28%</w:t>
            </w:r>
          </w:p>
        </w:tc>
      </w:tr>
      <w:tr w:rsidR="00DC6576" w:rsidRPr="00C54733" w14:paraId="379B244F" w14:textId="77777777" w:rsidTr="00DC6576">
        <w:trPr>
          <w:trHeight w:val="300"/>
          <w:jc w:val="center"/>
        </w:trPr>
        <w:tc>
          <w:tcPr>
            <w:tcW w:w="1785" w:type="dxa"/>
            <w:shd w:val="clear" w:color="auto" w:fill="auto"/>
            <w:noWrap/>
            <w:vAlign w:val="center"/>
            <w:hideMark/>
          </w:tcPr>
          <w:p w14:paraId="6B5D82FD"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6000</w:t>
            </w:r>
          </w:p>
        </w:tc>
        <w:tc>
          <w:tcPr>
            <w:tcW w:w="5230" w:type="dxa"/>
            <w:shd w:val="clear" w:color="auto" w:fill="auto"/>
            <w:noWrap/>
            <w:vAlign w:val="center"/>
            <w:hideMark/>
          </w:tcPr>
          <w:p w14:paraId="7D770FA7"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196</w:t>
            </w:r>
          </w:p>
        </w:tc>
        <w:tc>
          <w:tcPr>
            <w:tcW w:w="1226" w:type="dxa"/>
            <w:shd w:val="clear" w:color="auto" w:fill="auto"/>
            <w:noWrap/>
            <w:vAlign w:val="center"/>
            <w:hideMark/>
          </w:tcPr>
          <w:p w14:paraId="5BA081A9"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86.73%</w:t>
            </w:r>
          </w:p>
        </w:tc>
      </w:tr>
      <w:tr w:rsidR="00DC6576" w:rsidRPr="00C54733" w14:paraId="6F2A9217" w14:textId="77777777" w:rsidTr="00DC6576">
        <w:trPr>
          <w:trHeight w:val="300"/>
          <w:jc w:val="center"/>
        </w:trPr>
        <w:tc>
          <w:tcPr>
            <w:tcW w:w="1785" w:type="dxa"/>
            <w:shd w:val="clear" w:color="auto" w:fill="auto"/>
            <w:noWrap/>
            <w:vAlign w:val="center"/>
            <w:hideMark/>
          </w:tcPr>
          <w:p w14:paraId="55CCC476"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7000</w:t>
            </w:r>
          </w:p>
        </w:tc>
        <w:tc>
          <w:tcPr>
            <w:tcW w:w="5230" w:type="dxa"/>
            <w:shd w:val="clear" w:color="auto" w:fill="auto"/>
            <w:noWrap/>
            <w:vAlign w:val="center"/>
            <w:hideMark/>
          </w:tcPr>
          <w:p w14:paraId="2B99D3F0"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197</w:t>
            </w:r>
          </w:p>
        </w:tc>
        <w:tc>
          <w:tcPr>
            <w:tcW w:w="1226" w:type="dxa"/>
            <w:shd w:val="clear" w:color="auto" w:fill="auto"/>
            <w:noWrap/>
            <w:vAlign w:val="center"/>
            <w:hideMark/>
          </w:tcPr>
          <w:p w14:paraId="47645556"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87.17%</w:t>
            </w:r>
          </w:p>
        </w:tc>
      </w:tr>
      <w:tr w:rsidR="00DC6576" w:rsidRPr="00C54733" w14:paraId="04E00997" w14:textId="77777777" w:rsidTr="00DC6576">
        <w:trPr>
          <w:trHeight w:val="300"/>
          <w:jc w:val="center"/>
        </w:trPr>
        <w:tc>
          <w:tcPr>
            <w:tcW w:w="1785" w:type="dxa"/>
            <w:shd w:val="clear" w:color="auto" w:fill="auto"/>
            <w:noWrap/>
            <w:vAlign w:val="center"/>
            <w:hideMark/>
          </w:tcPr>
          <w:p w14:paraId="4F3371FE"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8000</w:t>
            </w:r>
          </w:p>
        </w:tc>
        <w:tc>
          <w:tcPr>
            <w:tcW w:w="5230" w:type="dxa"/>
            <w:shd w:val="clear" w:color="auto" w:fill="auto"/>
            <w:noWrap/>
            <w:vAlign w:val="center"/>
            <w:hideMark/>
          </w:tcPr>
          <w:p w14:paraId="03A8FE03"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198</w:t>
            </w:r>
          </w:p>
        </w:tc>
        <w:tc>
          <w:tcPr>
            <w:tcW w:w="1226" w:type="dxa"/>
            <w:shd w:val="clear" w:color="auto" w:fill="auto"/>
            <w:noWrap/>
            <w:vAlign w:val="center"/>
            <w:hideMark/>
          </w:tcPr>
          <w:p w14:paraId="05255950"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87.61%</w:t>
            </w:r>
          </w:p>
        </w:tc>
      </w:tr>
      <w:tr w:rsidR="00DC6576" w:rsidRPr="00C54733" w14:paraId="09A0C84B" w14:textId="77777777" w:rsidTr="00DC6576">
        <w:trPr>
          <w:trHeight w:val="300"/>
          <w:jc w:val="center"/>
        </w:trPr>
        <w:tc>
          <w:tcPr>
            <w:tcW w:w="1785" w:type="dxa"/>
            <w:shd w:val="clear" w:color="auto" w:fill="auto"/>
            <w:noWrap/>
            <w:vAlign w:val="center"/>
            <w:hideMark/>
          </w:tcPr>
          <w:p w14:paraId="21DC89D3"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9000</w:t>
            </w:r>
          </w:p>
        </w:tc>
        <w:tc>
          <w:tcPr>
            <w:tcW w:w="5230" w:type="dxa"/>
            <w:shd w:val="clear" w:color="auto" w:fill="auto"/>
            <w:noWrap/>
            <w:vAlign w:val="center"/>
            <w:hideMark/>
          </w:tcPr>
          <w:p w14:paraId="24A01E53"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200</w:t>
            </w:r>
          </w:p>
        </w:tc>
        <w:tc>
          <w:tcPr>
            <w:tcW w:w="1226" w:type="dxa"/>
            <w:shd w:val="clear" w:color="auto" w:fill="auto"/>
            <w:noWrap/>
            <w:vAlign w:val="center"/>
            <w:hideMark/>
          </w:tcPr>
          <w:p w14:paraId="2DB8123F"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88.50%</w:t>
            </w:r>
          </w:p>
        </w:tc>
      </w:tr>
      <w:tr w:rsidR="00DC6576" w:rsidRPr="00C54733" w14:paraId="4A30093E" w14:textId="77777777" w:rsidTr="00DC6576">
        <w:trPr>
          <w:trHeight w:val="300"/>
          <w:jc w:val="center"/>
        </w:trPr>
        <w:tc>
          <w:tcPr>
            <w:tcW w:w="1785" w:type="dxa"/>
            <w:shd w:val="clear" w:color="auto" w:fill="auto"/>
            <w:noWrap/>
            <w:vAlign w:val="center"/>
            <w:hideMark/>
          </w:tcPr>
          <w:p w14:paraId="78308AB5"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10000</w:t>
            </w:r>
          </w:p>
        </w:tc>
        <w:tc>
          <w:tcPr>
            <w:tcW w:w="5230" w:type="dxa"/>
            <w:shd w:val="clear" w:color="auto" w:fill="auto"/>
            <w:noWrap/>
            <w:vAlign w:val="center"/>
            <w:hideMark/>
          </w:tcPr>
          <w:p w14:paraId="79463B0F"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202</w:t>
            </w:r>
          </w:p>
        </w:tc>
        <w:tc>
          <w:tcPr>
            <w:tcW w:w="1226" w:type="dxa"/>
            <w:shd w:val="clear" w:color="auto" w:fill="auto"/>
            <w:noWrap/>
            <w:vAlign w:val="center"/>
            <w:hideMark/>
          </w:tcPr>
          <w:p w14:paraId="1654B1A7"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89.38%</w:t>
            </w:r>
          </w:p>
        </w:tc>
      </w:tr>
      <w:tr w:rsidR="00DC6576" w:rsidRPr="00C54733" w14:paraId="2D21953D" w14:textId="77777777" w:rsidTr="00DC6576">
        <w:trPr>
          <w:trHeight w:val="300"/>
          <w:jc w:val="center"/>
        </w:trPr>
        <w:tc>
          <w:tcPr>
            <w:tcW w:w="1785" w:type="dxa"/>
            <w:shd w:val="clear" w:color="auto" w:fill="auto"/>
            <w:noWrap/>
            <w:vAlign w:val="center"/>
            <w:hideMark/>
          </w:tcPr>
          <w:p w14:paraId="2FDF647E"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11000</w:t>
            </w:r>
          </w:p>
        </w:tc>
        <w:tc>
          <w:tcPr>
            <w:tcW w:w="5230" w:type="dxa"/>
            <w:shd w:val="clear" w:color="auto" w:fill="auto"/>
            <w:noWrap/>
            <w:vAlign w:val="center"/>
            <w:hideMark/>
          </w:tcPr>
          <w:p w14:paraId="281F0EDD"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210</w:t>
            </w:r>
          </w:p>
        </w:tc>
        <w:tc>
          <w:tcPr>
            <w:tcW w:w="1226" w:type="dxa"/>
            <w:shd w:val="clear" w:color="auto" w:fill="auto"/>
            <w:noWrap/>
            <w:vAlign w:val="center"/>
            <w:hideMark/>
          </w:tcPr>
          <w:p w14:paraId="4A8A0D00"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92.92%</w:t>
            </w:r>
          </w:p>
        </w:tc>
      </w:tr>
      <w:tr w:rsidR="00DC6576" w:rsidRPr="00C54733" w14:paraId="3D4F7CE7" w14:textId="77777777" w:rsidTr="00DC6576">
        <w:trPr>
          <w:trHeight w:val="300"/>
          <w:jc w:val="center"/>
        </w:trPr>
        <w:tc>
          <w:tcPr>
            <w:tcW w:w="1785" w:type="dxa"/>
            <w:shd w:val="clear" w:color="auto" w:fill="auto"/>
            <w:noWrap/>
            <w:vAlign w:val="center"/>
            <w:hideMark/>
          </w:tcPr>
          <w:p w14:paraId="7C670FA3"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12000</w:t>
            </w:r>
          </w:p>
        </w:tc>
        <w:tc>
          <w:tcPr>
            <w:tcW w:w="5230" w:type="dxa"/>
            <w:shd w:val="clear" w:color="auto" w:fill="auto"/>
            <w:noWrap/>
            <w:vAlign w:val="center"/>
            <w:hideMark/>
          </w:tcPr>
          <w:p w14:paraId="18CFCF30"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211</w:t>
            </w:r>
          </w:p>
        </w:tc>
        <w:tc>
          <w:tcPr>
            <w:tcW w:w="1226" w:type="dxa"/>
            <w:shd w:val="clear" w:color="auto" w:fill="auto"/>
            <w:noWrap/>
            <w:vAlign w:val="center"/>
            <w:hideMark/>
          </w:tcPr>
          <w:p w14:paraId="774C185C"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93.36%</w:t>
            </w:r>
          </w:p>
        </w:tc>
      </w:tr>
      <w:tr w:rsidR="00DC6576" w:rsidRPr="00C54733" w14:paraId="0DCF8214" w14:textId="77777777" w:rsidTr="00DC6576">
        <w:trPr>
          <w:trHeight w:val="300"/>
          <w:jc w:val="center"/>
        </w:trPr>
        <w:tc>
          <w:tcPr>
            <w:tcW w:w="1785" w:type="dxa"/>
            <w:shd w:val="clear" w:color="auto" w:fill="auto"/>
            <w:noWrap/>
            <w:vAlign w:val="center"/>
            <w:hideMark/>
          </w:tcPr>
          <w:p w14:paraId="2D7790F2"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14000</w:t>
            </w:r>
          </w:p>
        </w:tc>
        <w:tc>
          <w:tcPr>
            <w:tcW w:w="5230" w:type="dxa"/>
            <w:shd w:val="clear" w:color="auto" w:fill="auto"/>
            <w:noWrap/>
            <w:vAlign w:val="center"/>
            <w:hideMark/>
          </w:tcPr>
          <w:p w14:paraId="5F006463"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212</w:t>
            </w:r>
          </w:p>
        </w:tc>
        <w:tc>
          <w:tcPr>
            <w:tcW w:w="1226" w:type="dxa"/>
            <w:shd w:val="clear" w:color="auto" w:fill="auto"/>
            <w:noWrap/>
            <w:vAlign w:val="center"/>
            <w:hideMark/>
          </w:tcPr>
          <w:p w14:paraId="2D1806F4"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93.81%</w:t>
            </w:r>
          </w:p>
        </w:tc>
      </w:tr>
      <w:tr w:rsidR="00DC6576" w:rsidRPr="00C54733" w14:paraId="04337C88" w14:textId="77777777" w:rsidTr="00DC6576">
        <w:trPr>
          <w:trHeight w:val="300"/>
          <w:jc w:val="center"/>
        </w:trPr>
        <w:tc>
          <w:tcPr>
            <w:tcW w:w="1785" w:type="dxa"/>
            <w:shd w:val="clear" w:color="auto" w:fill="auto"/>
            <w:noWrap/>
            <w:vAlign w:val="center"/>
            <w:hideMark/>
          </w:tcPr>
          <w:p w14:paraId="6CBDFF05"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15000</w:t>
            </w:r>
          </w:p>
        </w:tc>
        <w:tc>
          <w:tcPr>
            <w:tcW w:w="5230" w:type="dxa"/>
            <w:shd w:val="clear" w:color="auto" w:fill="auto"/>
            <w:noWrap/>
            <w:vAlign w:val="center"/>
            <w:hideMark/>
          </w:tcPr>
          <w:p w14:paraId="4FED6724"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214</w:t>
            </w:r>
          </w:p>
        </w:tc>
        <w:tc>
          <w:tcPr>
            <w:tcW w:w="1226" w:type="dxa"/>
            <w:shd w:val="clear" w:color="auto" w:fill="auto"/>
            <w:noWrap/>
            <w:vAlign w:val="center"/>
            <w:hideMark/>
          </w:tcPr>
          <w:p w14:paraId="619AA186"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94.69%</w:t>
            </w:r>
          </w:p>
        </w:tc>
      </w:tr>
      <w:tr w:rsidR="00DC6576" w:rsidRPr="00C54733" w14:paraId="4A50920B" w14:textId="77777777" w:rsidTr="00DC6576">
        <w:trPr>
          <w:trHeight w:val="300"/>
          <w:jc w:val="center"/>
        </w:trPr>
        <w:tc>
          <w:tcPr>
            <w:tcW w:w="1785" w:type="dxa"/>
            <w:shd w:val="clear" w:color="auto" w:fill="auto"/>
            <w:noWrap/>
            <w:vAlign w:val="center"/>
            <w:hideMark/>
          </w:tcPr>
          <w:p w14:paraId="463D21A2"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18000</w:t>
            </w:r>
          </w:p>
        </w:tc>
        <w:tc>
          <w:tcPr>
            <w:tcW w:w="5230" w:type="dxa"/>
            <w:shd w:val="clear" w:color="auto" w:fill="auto"/>
            <w:noWrap/>
            <w:vAlign w:val="center"/>
            <w:hideMark/>
          </w:tcPr>
          <w:p w14:paraId="32400E7B"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215</w:t>
            </w:r>
          </w:p>
        </w:tc>
        <w:tc>
          <w:tcPr>
            <w:tcW w:w="1226" w:type="dxa"/>
            <w:shd w:val="clear" w:color="auto" w:fill="auto"/>
            <w:noWrap/>
            <w:vAlign w:val="center"/>
            <w:hideMark/>
          </w:tcPr>
          <w:p w14:paraId="5E785B39"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95.13%</w:t>
            </w:r>
          </w:p>
        </w:tc>
      </w:tr>
      <w:tr w:rsidR="00DC6576" w:rsidRPr="00C54733" w14:paraId="0BB65F2E" w14:textId="77777777" w:rsidTr="00DC6576">
        <w:trPr>
          <w:trHeight w:val="300"/>
          <w:jc w:val="center"/>
        </w:trPr>
        <w:tc>
          <w:tcPr>
            <w:tcW w:w="1785" w:type="dxa"/>
            <w:shd w:val="clear" w:color="auto" w:fill="auto"/>
            <w:noWrap/>
            <w:vAlign w:val="center"/>
            <w:hideMark/>
          </w:tcPr>
          <w:p w14:paraId="0FFF7EE6"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19000</w:t>
            </w:r>
          </w:p>
        </w:tc>
        <w:tc>
          <w:tcPr>
            <w:tcW w:w="5230" w:type="dxa"/>
            <w:shd w:val="clear" w:color="auto" w:fill="auto"/>
            <w:noWrap/>
            <w:vAlign w:val="center"/>
            <w:hideMark/>
          </w:tcPr>
          <w:p w14:paraId="57B3FB4B"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216</w:t>
            </w:r>
          </w:p>
        </w:tc>
        <w:tc>
          <w:tcPr>
            <w:tcW w:w="1226" w:type="dxa"/>
            <w:shd w:val="clear" w:color="auto" w:fill="auto"/>
            <w:noWrap/>
            <w:vAlign w:val="center"/>
            <w:hideMark/>
          </w:tcPr>
          <w:p w14:paraId="2EBC5FDD"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95.58%</w:t>
            </w:r>
          </w:p>
        </w:tc>
      </w:tr>
      <w:tr w:rsidR="00DC6576" w:rsidRPr="00C54733" w14:paraId="677EE72F" w14:textId="77777777" w:rsidTr="00DC6576">
        <w:trPr>
          <w:trHeight w:val="300"/>
          <w:jc w:val="center"/>
        </w:trPr>
        <w:tc>
          <w:tcPr>
            <w:tcW w:w="1785" w:type="dxa"/>
            <w:shd w:val="clear" w:color="auto" w:fill="auto"/>
            <w:noWrap/>
            <w:vAlign w:val="center"/>
            <w:hideMark/>
          </w:tcPr>
          <w:p w14:paraId="6E6E1C88"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25000</w:t>
            </w:r>
          </w:p>
        </w:tc>
        <w:tc>
          <w:tcPr>
            <w:tcW w:w="5230" w:type="dxa"/>
            <w:shd w:val="clear" w:color="auto" w:fill="auto"/>
            <w:noWrap/>
            <w:vAlign w:val="center"/>
            <w:hideMark/>
          </w:tcPr>
          <w:p w14:paraId="11498FC9"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217</w:t>
            </w:r>
          </w:p>
        </w:tc>
        <w:tc>
          <w:tcPr>
            <w:tcW w:w="1226" w:type="dxa"/>
            <w:shd w:val="clear" w:color="auto" w:fill="auto"/>
            <w:noWrap/>
            <w:vAlign w:val="center"/>
            <w:hideMark/>
          </w:tcPr>
          <w:p w14:paraId="4E1DC798"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96.02%</w:t>
            </w:r>
          </w:p>
        </w:tc>
      </w:tr>
      <w:tr w:rsidR="00DC6576" w:rsidRPr="00C54733" w14:paraId="727660F5" w14:textId="77777777" w:rsidTr="00DC6576">
        <w:trPr>
          <w:trHeight w:val="300"/>
          <w:jc w:val="center"/>
        </w:trPr>
        <w:tc>
          <w:tcPr>
            <w:tcW w:w="1785" w:type="dxa"/>
            <w:shd w:val="clear" w:color="auto" w:fill="auto"/>
            <w:noWrap/>
            <w:vAlign w:val="center"/>
            <w:hideMark/>
          </w:tcPr>
          <w:p w14:paraId="0A77F588"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36000</w:t>
            </w:r>
          </w:p>
        </w:tc>
        <w:tc>
          <w:tcPr>
            <w:tcW w:w="5230" w:type="dxa"/>
            <w:shd w:val="clear" w:color="auto" w:fill="auto"/>
            <w:noWrap/>
            <w:vAlign w:val="center"/>
            <w:hideMark/>
          </w:tcPr>
          <w:p w14:paraId="371314C2"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218</w:t>
            </w:r>
          </w:p>
        </w:tc>
        <w:tc>
          <w:tcPr>
            <w:tcW w:w="1226" w:type="dxa"/>
            <w:shd w:val="clear" w:color="auto" w:fill="auto"/>
            <w:noWrap/>
            <w:vAlign w:val="center"/>
            <w:hideMark/>
          </w:tcPr>
          <w:p w14:paraId="721032B6"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96.46%</w:t>
            </w:r>
          </w:p>
        </w:tc>
      </w:tr>
      <w:tr w:rsidR="00DC6576" w:rsidRPr="00C54733" w14:paraId="4389934C" w14:textId="77777777" w:rsidTr="00DC6576">
        <w:trPr>
          <w:trHeight w:val="300"/>
          <w:jc w:val="center"/>
        </w:trPr>
        <w:tc>
          <w:tcPr>
            <w:tcW w:w="1785" w:type="dxa"/>
            <w:shd w:val="clear" w:color="auto" w:fill="auto"/>
            <w:noWrap/>
            <w:vAlign w:val="center"/>
            <w:hideMark/>
          </w:tcPr>
          <w:p w14:paraId="4272861F"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45000</w:t>
            </w:r>
          </w:p>
        </w:tc>
        <w:tc>
          <w:tcPr>
            <w:tcW w:w="5230" w:type="dxa"/>
            <w:shd w:val="clear" w:color="auto" w:fill="auto"/>
            <w:noWrap/>
            <w:vAlign w:val="center"/>
            <w:hideMark/>
          </w:tcPr>
          <w:p w14:paraId="3E903B7D"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219</w:t>
            </w:r>
          </w:p>
        </w:tc>
        <w:tc>
          <w:tcPr>
            <w:tcW w:w="1226" w:type="dxa"/>
            <w:shd w:val="clear" w:color="auto" w:fill="auto"/>
            <w:noWrap/>
            <w:vAlign w:val="center"/>
            <w:hideMark/>
          </w:tcPr>
          <w:p w14:paraId="3E46F749"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96.90%</w:t>
            </w:r>
          </w:p>
        </w:tc>
      </w:tr>
      <w:tr w:rsidR="00DC6576" w:rsidRPr="00C54733" w14:paraId="629EAD70" w14:textId="77777777" w:rsidTr="00DC6576">
        <w:trPr>
          <w:trHeight w:val="300"/>
          <w:jc w:val="center"/>
        </w:trPr>
        <w:tc>
          <w:tcPr>
            <w:tcW w:w="1785" w:type="dxa"/>
            <w:shd w:val="clear" w:color="auto" w:fill="auto"/>
            <w:noWrap/>
            <w:vAlign w:val="center"/>
            <w:hideMark/>
          </w:tcPr>
          <w:p w14:paraId="0FE4940B"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70000</w:t>
            </w:r>
          </w:p>
        </w:tc>
        <w:tc>
          <w:tcPr>
            <w:tcW w:w="5230" w:type="dxa"/>
            <w:shd w:val="clear" w:color="auto" w:fill="auto"/>
            <w:noWrap/>
            <w:vAlign w:val="center"/>
            <w:hideMark/>
          </w:tcPr>
          <w:p w14:paraId="4F101DC5"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220</w:t>
            </w:r>
          </w:p>
        </w:tc>
        <w:tc>
          <w:tcPr>
            <w:tcW w:w="1226" w:type="dxa"/>
            <w:shd w:val="clear" w:color="auto" w:fill="auto"/>
            <w:noWrap/>
            <w:vAlign w:val="center"/>
            <w:hideMark/>
          </w:tcPr>
          <w:p w14:paraId="3852FC1D"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97.35%</w:t>
            </w:r>
          </w:p>
        </w:tc>
      </w:tr>
      <w:tr w:rsidR="00DC6576" w:rsidRPr="00C54733" w14:paraId="248B198D" w14:textId="77777777" w:rsidTr="00DC6576">
        <w:trPr>
          <w:trHeight w:val="300"/>
          <w:jc w:val="center"/>
        </w:trPr>
        <w:tc>
          <w:tcPr>
            <w:tcW w:w="1785" w:type="dxa"/>
            <w:shd w:val="clear" w:color="auto" w:fill="auto"/>
            <w:noWrap/>
            <w:vAlign w:val="center"/>
            <w:hideMark/>
          </w:tcPr>
          <w:p w14:paraId="7C7097C5"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71000</w:t>
            </w:r>
          </w:p>
        </w:tc>
        <w:tc>
          <w:tcPr>
            <w:tcW w:w="5230" w:type="dxa"/>
            <w:shd w:val="clear" w:color="auto" w:fill="auto"/>
            <w:noWrap/>
            <w:vAlign w:val="center"/>
            <w:hideMark/>
          </w:tcPr>
          <w:p w14:paraId="067B6AF6"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221</w:t>
            </w:r>
          </w:p>
        </w:tc>
        <w:tc>
          <w:tcPr>
            <w:tcW w:w="1226" w:type="dxa"/>
            <w:shd w:val="clear" w:color="auto" w:fill="auto"/>
            <w:noWrap/>
            <w:vAlign w:val="center"/>
            <w:hideMark/>
          </w:tcPr>
          <w:p w14:paraId="47C325BA"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97.79%</w:t>
            </w:r>
          </w:p>
        </w:tc>
      </w:tr>
      <w:tr w:rsidR="00DC6576" w:rsidRPr="00C54733" w14:paraId="7A44E365" w14:textId="77777777" w:rsidTr="00DC6576">
        <w:trPr>
          <w:trHeight w:val="300"/>
          <w:jc w:val="center"/>
        </w:trPr>
        <w:tc>
          <w:tcPr>
            <w:tcW w:w="1785" w:type="dxa"/>
            <w:shd w:val="clear" w:color="auto" w:fill="auto"/>
            <w:noWrap/>
            <w:vAlign w:val="center"/>
            <w:hideMark/>
          </w:tcPr>
          <w:p w14:paraId="07600CEB"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97000</w:t>
            </w:r>
          </w:p>
        </w:tc>
        <w:tc>
          <w:tcPr>
            <w:tcW w:w="5230" w:type="dxa"/>
            <w:shd w:val="clear" w:color="auto" w:fill="auto"/>
            <w:noWrap/>
            <w:vAlign w:val="center"/>
            <w:hideMark/>
          </w:tcPr>
          <w:p w14:paraId="0ADC4CEB"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222</w:t>
            </w:r>
          </w:p>
        </w:tc>
        <w:tc>
          <w:tcPr>
            <w:tcW w:w="1226" w:type="dxa"/>
            <w:shd w:val="clear" w:color="auto" w:fill="auto"/>
            <w:noWrap/>
            <w:vAlign w:val="center"/>
            <w:hideMark/>
          </w:tcPr>
          <w:p w14:paraId="407F9A07"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98.23%</w:t>
            </w:r>
          </w:p>
        </w:tc>
      </w:tr>
      <w:tr w:rsidR="00DC6576" w:rsidRPr="00C54733" w14:paraId="4F7A79D7" w14:textId="77777777" w:rsidTr="00DC6576">
        <w:trPr>
          <w:trHeight w:val="300"/>
          <w:jc w:val="center"/>
        </w:trPr>
        <w:tc>
          <w:tcPr>
            <w:tcW w:w="1785" w:type="dxa"/>
            <w:shd w:val="clear" w:color="auto" w:fill="auto"/>
            <w:noWrap/>
            <w:vAlign w:val="center"/>
            <w:hideMark/>
          </w:tcPr>
          <w:p w14:paraId="3FD48643"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103000</w:t>
            </w:r>
          </w:p>
        </w:tc>
        <w:tc>
          <w:tcPr>
            <w:tcW w:w="5230" w:type="dxa"/>
            <w:shd w:val="clear" w:color="auto" w:fill="auto"/>
            <w:noWrap/>
            <w:vAlign w:val="center"/>
            <w:hideMark/>
          </w:tcPr>
          <w:p w14:paraId="572F99D2"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223</w:t>
            </w:r>
          </w:p>
        </w:tc>
        <w:tc>
          <w:tcPr>
            <w:tcW w:w="1226" w:type="dxa"/>
            <w:shd w:val="clear" w:color="auto" w:fill="auto"/>
            <w:noWrap/>
            <w:vAlign w:val="center"/>
            <w:hideMark/>
          </w:tcPr>
          <w:p w14:paraId="582CF331"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98.67%</w:t>
            </w:r>
          </w:p>
        </w:tc>
      </w:tr>
      <w:tr w:rsidR="00DC6576" w:rsidRPr="00C54733" w14:paraId="7A683E7D" w14:textId="77777777" w:rsidTr="00DC6576">
        <w:trPr>
          <w:trHeight w:val="300"/>
          <w:jc w:val="center"/>
        </w:trPr>
        <w:tc>
          <w:tcPr>
            <w:tcW w:w="1785" w:type="dxa"/>
            <w:shd w:val="clear" w:color="auto" w:fill="auto"/>
            <w:noWrap/>
            <w:vAlign w:val="center"/>
            <w:hideMark/>
          </w:tcPr>
          <w:p w14:paraId="28A0FB2F"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151000</w:t>
            </w:r>
          </w:p>
        </w:tc>
        <w:tc>
          <w:tcPr>
            <w:tcW w:w="5230" w:type="dxa"/>
            <w:shd w:val="clear" w:color="auto" w:fill="auto"/>
            <w:noWrap/>
            <w:vAlign w:val="center"/>
            <w:hideMark/>
          </w:tcPr>
          <w:p w14:paraId="42D0F7E4"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224</w:t>
            </w:r>
          </w:p>
        </w:tc>
        <w:tc>
          <w:tcPr>
            <w:tcW w:w="1226" w:type="dxa"/>
            <w:shd w:val="clear" w:color="auto" w:fill="auto"/>
            <w:noWrap/>
            <w:vAlign w:val="center"/>
            <w:hideMark/>
          </w:tcPr>
          <w:p w14:paraId="65C2BA0C"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99.12%</w:t>
            </w:r>
          </w:p>
        </w:tc>
      </w:tr>
      <w:tr w:rsidR="00DC6576" w:rsidRPr="00C54733" w14:paraId="6F3A3442" w14:textId="77777777" w:rsidTr="00DC6576">
        <w:trPr>
          <w:trHeight w:val="300"/>
          <w:jc w:val="center"/>
        </w:trPr>
        <w:tc>
          <w:tcPr>
            <w:tcW w:w="1785" w:type="dxa"/>
            <w:shd w:val="clear" w:color="auto" w:fill="auto"/>
            <w:noWrap/>
            <w:vAlign w:val="center"/>
            <w:hideMark/>
          </w:tcPr>
          <w:p w14:paraId="0C324357"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199000</w:t>
            </w:r>
          </w:p>
        </w:tc>
        <w:tc>
          <w:tcPr>
            <w:tcW w:w="5230" w:type="dxa"/>
            <w:shd w:val="clear" w:color="auto" w:fill="auto"/>
            <w:noWrap/>
            <w:vAlign w:val="center"/>
            <w:hideMark/>
          </w:tcPr>
          <w:p w14:paraId="7F4E12E1"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225</w:t>
            </w:r>
          </w:p>
        </w:tc>
        <w:tc>
          <w:tcPr>
            <w:tcW w:w="1226" w:type="dxa"/>
            <w:shd w:val="clear" w:color="auto" w:fill="auto"/>
            <w:noWrap/>
            <w:vAlign w:val="center"/>
            <w:hideMark/>
          </w:tcPr>
          <w:p w14:paraId="71373D5E"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99.56%</w:t>
            </w:r>
          </w:p>
        </w:tc>
      </w:tr>
      <w:tr w:rsidR="00DC6576" w:rsidRPr="00C54733" w14:paraId="033574CF" w14:textId="77777777" w:rsidTr="00DC6576">
        <w:trPr>
          <w:trHeight w:val="300"/>
          <w:jc w:val="center"/>
        </w:trPr>
        <w:tc>
          <w:tcPr>
            <w:tcW w:w="1785" w:type="dxa"/>
            <w:shd w:val="clear" w:color="auto" w:fill="auto"/>
            <w:noWrap/>
            <w:vAlign w:val="center"/>
            <w:hideMark/>
          </w:tcPr>
          <w:p w14:paraId="26F3C496"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212000</w:t>
            </w:r>
          </w:p>
        </w:tc>
        <w:tc>
          <w:tcPr>
            <w:tcW w:w="5230" w:type="dxa"/>
            <w:shd w:val="clear" w:color="auto" w:fill="auto"/>
            <w:noWrap/>
            <w:vAlign w:val="center"/>
            <w:hideMark/>
          </w:tcPr>
          <w:p w14:paraId="70C964AA"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226</w:t>
            </w:r>
          </w:p>
        </w:tc>
        <w:tc>
          <w:tcPr>
            <w:tcW w:w="1226" w:type="dxa"/>
            <w:shd w:val="clear" w:color="auto" w:fill="auto"/>
            <w:noWrap/>
            <w:vAlign w:val="center"/>
            <w:hideMark/>
          </w:tcPr>
          <w:p w14:paraId="7927B41B" w14:textId="77777777" w:rsidR="00C54733" w:rsidRPr="00C54733" w:rsidRDefault="00C54733" w:rsidP="00DC6576">
            <w:pPr>
              <w:jc w:val="center"/>
              <w:rPr>
                <w:rFonts w:asciiTheme="minorBidi" w:hAnsiTheme="minorBidi" w:cstheme="minorBidi"/>
                <w:sz w:val="16"/>
                <w:szCs w:val="16"/>
              </w:rPr>
            </w:pPr>
            <w:r w:rsidRPr="00C54733">
              <w:rPr>
                <w:rFonts w:asciiTheme="minorBidi" w:hAnsiTheme="minorBidi" w:cstheme="minorBidi"/>
                <w:sz w:val="16"/>
                <w:szCs w:val="16"/>
              </w:rPr>
              <w:t>100.00%</w:t>
            </w:r>
          </w:p>
        </w:tc>
      </w:tr>
    </w:tbl>
    <w:p w14:paraId="3B772B09" w14:textId="77777777" w:rsidR="00C54733" w:rsidRDefault="00C54733" w:rsidP="00D95DB2">
      <w:pPr>
        <w:rPr>
          <w:b/>
          <w:bCs/>
          <w:u w:val="single"/>
        </w:rPr>
      </w:pPr>
    </w:p>
    <w:p w14:paraId="2257076E" w14:textId="2522B893" w:rsidR="00D95DB2" w:rsidRDefault="00D95DB2" w:rsidP="00175EE5">
      <w:r w:rsidRPr="0026372B">
        <w:rPr>
          <w:b/>
          <w:bCs/>
          <w:u w:val="single"/>
        </w:rPr>
        <w:t xml:space="preserve">Cases of </w:t>
      </w:r>
      <w:r w:rsidRPr="0026372B">
        <w:rPr>
          <w:b/>
          <w:bCs/>
          <w:u w:val="single"/>
          <w:lang w:val="en-US"/>
        </w:rPr>
        <w:t>notifications</w:t>
      </w:r>
      <w:r>
        <w:t xml:space="preserve">: </w:t>
      </w:r>
      <w:r w:rsidR="00175EE5">
        <w:t>403</w:t>
      </w:r>
      <w:r>
        <w:t xml:space="preserve"> submissions have been </w:t>
      </w:r>
      <w:r w:rsidR="00175EE5">
        <w:t>published</w:t>
      </w:r>
      <w:r>
        <w:t xml:space="preserve"> </w:t>
      </w:r>
      <w:r w:rsidRPr="00B815C2">
        <w:rPr>
          <w:lang w:val="en-US"/>
        </w:rPr>
        <w:t xml:space="preserve">from 2007 until </w:t>
      </w:r>
      <w:r>
        <w:t xml:space="preserve">end of </w:t>
      </w:r>
      <w:r w:rsidR="00175EE5">
        <w:rPr>
          <w:lang w:val="en-US"/>
        </w:rPr>
        <w:t xml:space="preserve">August </w:t>
      </w:r>
      <w:r>
        <w:t>2018</w:t>
      </w:r>
    </w:p>
    <w:p w14:paraId="3DF6D565" w14:textId="014CFD73" w:rsidR="00D95DB2" w:rsidRDefault="0026372B" w:rsidP="0026372B">
      <w:r>
        <w:t>Two submissions have exceeded</w:t>
      </w:r>
      <w:r w:rsidR="00D95DB2">
        <w:t xml:space="preserve"> 1000 </w:t>
      </w:r>
      <w:r>
        <w:t>units</w:t>
      </w:r>
      <w:r w:rsidR="00D95DB2">
        <w:t xml:space="preserve">: </w:t>
      </w:r>
    </w:p>
    <w:tbl>
      <w:tblPr>
        <w:tblW w:w="8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1854"/>
        <w:gridCol w:w="1417"/>
        <w:gridCol w:w="1418"/>
        <w:gridCol w:w="705"/>
        <w:gridCol w:w="821"/>
        <w:gridCol w:w="1446"/>
      </w:tblGrid>
      <w:tr w:rsidR="00097862" w:rsidRPr="00B815C2" w14:paraId="67EF4A18" w14:textId="77777777" w:rsidTr="00097862">
        <w:trPr>
          <w:trHeight w:val="300"/>
          <w:jc w:val="center"/>
        </w:trPr>
        <w:tc>
          <w:tcPr>
            <w:tcW w:w="581" w:type="dxa"/>
            <w:shd w:val="clear" w:color="C0C0C0" w:fill="C0C0C0"/>
            <w:noWrap/>
            <w:vAlign w:val="center"/>
            <w:hideMark/>
          </w:tcPr>
          <w:p w14:paraId="41656A6B" w14:textId="77777777" w:rsidR="00D95DB2" w:rsidRPr="00B815C2" w:rsidRDefault="00D95DB2" w:rsidP="00175EE5">
            <w:pPr>
              <w:jc w:val="center"/>
              <w:rPr>
                <w:rFonts w:ascii="Arial" w:hAnsi="Arial" w:cs="Arial"/>
                <w:b/>
                <w:bCs/>
                <w:sz w:val="16"/>
                <w:szCs w:val="16"/>
              </w:rPr>
            </w:pPr>
            <w:r w:rsidRPr="00B815C2">
              <w:rPr>
                <w:rFonts w:ascii="Arial" w:hAnsi="Arial" w:cs="Arial"/>
                <w:b/>
                <w:bCs/>
                <w:sz w:val="16"/>
                <w:szCs w:val="16"/>
              </w:rPr>
              <w:t>ADM</w:t>
            </w:r>
          </w:p>
        </w:tc>
        <w:tc>
          <w:tcPr>
            <w:tcW w:w="1854" w:type="dxa"/>
            <w:shd w:val="clear" w:color="C0C0C0" w:fill="C0C0C0"/>
            <w:noWrap/>
            <w:vAlign w:val="center"/>
            <w:hideMark/>
          </w:tcPr>
          <w:p w14:paraId="6AB065D5" w14:textId="77777777" w:rsidR="00D95DB2" w:rsidRPr="00B815C2" w:rsidRDefault="00D95DB2" w:rsidP="00175EE5">
            <w:pPr>
              <w:jc w:val="center"/>
              <w:rPr>
                <w:rFonts w:ascii="Arial" w:hAnsi="Arial" w:cs="Arial"/>
                <w:b/>
                <w:bCs/>
                <w:sz w:val="16"/>
                <w:szCs w:val="16"/>
              </w:rPr>
            </w:pPr>
            <w:r w:rsidRPr="00B815C2">
              <w:rPr>
                <w:rFonts w:ascii="Arial" w:hAnsi="Arial" w:cs="Arial"/>
                <w:b/>
                <w:bCs/>
                <w:sz w:val="16"/>
                <w:szCs w:val="16"/>
              </w:rPr>
              <w:t>STATION</w:t>
            </w:r>
          </w:p>
        </w:tc>
        <w:tc>
          <w:tcPr>
            <w:tcW w:w="1417" w:type="dxa"/>
            <w:shd w:val="clear" w:color="C0C0C0" w:fill="C0C0C0"/>
            <w:noWrap/>
            <w:vAlign w:val="center"/>
            <w:hideMark/>
          </w:tcPr>
          <w:p w14:paraId="0C3F89DA" w14:textId="77777777" w:rsidR="00D95DB2" w:rsidRPr="00B815C2" w:rsidRDefault="00D95DB2" w:rsidP="00175EE5">
            <w:pPr>
              <w:jc w:val="center"/>
              <w:rPr>
                <w:rFonts w:ascii="Arial" w:hAnsi="Arial" w:cs="Arial"/>
                <w:b/>
                <w:bCs/>
                <w:sz w:val="16"/>
                <w:szCs w:val="16"/>
              </w:rPr>
            </w:pPr>
            <w:r w:rsidRPr="00B815C2">
              <w:rPr>
                <w:rFonts w:ascii="Arial" w:hAnsi="Arial" w:cs="Arial"/>
                <w:b/>
                <w:bCs/>
                <w:sz w:val="16"/>
                <w:szCs w:val="16"/>
              </w:rPr>
              <w:t>Date of receipt</w:t>
            </w:r>
          </w:p>
        </w:tc>
        <w:tc>
          <w:tcPr>
            <w:tcW w:w="1418" w:type="dxa"/>
            <w:shd w:val="clear" w:color="C0C0C0" w:fill="C0C0C0"/>
            <w:noWrap/>
            <w:vAlign w:val="center"/>
            <w:hideMark/>
          </w:tcPr>
          <w:p w14:paraId="7C983221" w14:textId="77777777" w:rsidR="00D95DB2" w:rsidRPr="00B815C2" w:rsidRDefault="00D95DB2" w:rsidP="00175EE5">
            <w:pPr>
              <w:jc w:val="center"/>
              <w:rPr>
                <w:rFonts w:ascii="Arial" w:hAnsi="Arial" w:cs="Arial"/>
                <w:b/>
                <w:bCs/>
                <w:sz w:val="16"/>
                <w:szCs w:val="16"/>
              </w:rPr>
            </w:pPr>
            <w:r w:rsidRPr="00B815C2">
              <w:rPr>
                <w:rFonts w:ascii="Arial" w:hAnsi="Arial" w:cs="Arial"/>
                <w:b/>
                <w:bCs/>
                <w:sz w:val="16"/>
                <w:szCs w:val="16"/>
              </w:rPr>
              <w:t>Cost recovery category</w:t>
            </w:r>
          </w:p>
        </w:tc>
        <w:tc>
          <w:tcPr>
            <w:tcW w:w="705" w:type="dxa"/>
            <w:shd w:val="clear" w:color="C0C0C0" w:fill="C0C0C0"/>
            <w:noWrap/>
            <w:vAlign w:val="center"/>
            <w:hideMark/>
          </w:tcPr>
          <w:p w14:paraId="75C81632" w14:textId="77777777" w:rsidR="00D95DB2" w:rsidRPr="00B815C2" w:rsidRDefault="00D95DB2" w:rsidP="00175EE5">
            <w:pPr>
              <w:jc w:val="center"/>
              <w:rPr>
                <w:rFonts w:ascii="Arial" w:hAnsi="Arial" w:cs="Arial"/>
                <w:b/>
                <w:bCs/>
                <w:sz w:val="16"/>
                <w:szCs w:val="16"/>
              </w:rPr>
            </w:pPr>
            <w:r>
              <w:rPr>
                <w:rFonts w:ascii="Arial" w:hAnsi="Arial" w:cs="Arial"/>
                <w:b/>
                <w:bCs/>
                <w:sz w:val="16"/>
                <w:szCs w:val="16"/>
              </w:rPr>
              <w:t>U</w:t>
            </w:r>
            <w:r w:rsidRPr="00B815C2">
              <w:rPr>
                <w:rFonts w:ascii="Arial" w:hAnsi="Arial" w:cs="Arial"/>
                <w:b/>
                <w:bCs/>
                <w:sz w:val="16"/>
                <w:szCs w:val="16"/>
              </w:rPr>
              <w:t>nits</w:t>
            </w:r>
          </w:p>
        </w:tc>
        <w:tc>
          <w:tcPr>
            <w:tcW w:w="821" w:type="dxa"/>
            <w:shd w:val="clear" w:color="C0C0C0" w:fill="C0C0C0"/>
            <w:vAlign w:val="center"/>
          </w:tcPr>
          <w:p w14:paraId="18085FE5" w14:textId="77777777" w:rsidR="00D95DB2" w:rsidRPr="00B815C2" w:rsidRDefault="00D95DB2" w:rsidP="00175EE5">
            <w:pPr>
              <w:jc w:val="center"/>
              <w:rPr>
                <w:rFonts w:ascii="Arial" w:hAnsi="Arial" w:cs="Arial"/>
                <w:b/>
                <w:bCs/>
                <w:sz w:val="16"/>
                <w:szCs w:val="16"/>
              </w:rPr>
            </w:pPr>
            <w:r>
              <w:rPr>
                <w:rFonts w:ascii="Arial" w:hAnsi="Arial" w:cs="Arial"/>
                <w:b/>
                <w:bCs/>
                <w:sz w:val="16"/>
                <w:szCs w:val="16"/>
              </w:rPr>
              <w:t>Original invoice (CHF)</w:t>
            </w:r>
          </w:p>
        </w:tc>
        <w:tc>
          <w:tcPr>
            <w:tcW w:w="1446" w:type="dxa"/>
            <w:shd w:val="clear" w:color="C0C0C0" w:fill="C0C0C0"/>
            <w:vAlign w:val="center"/>
          </w:tcPr>
          <w:p w14:paraId="1453A50B" w14:textId="77777777" w:rsidR="00D95DB2" w:rsidRPr="00B815C2" w:rsidRDefault="00D95DB2" w:rsidP="00175EE5">
            <w:pPr>
              <w:jc w:val="center"/>
              <w:rPr>
                <w:rFonts w:ascii="Arial" w:hAnsi="Arial" w:cs="Arial"/>
                <w:b/>
                <w:bCs/>
                <w:sz w:val="16"/>
                <w:szCs w:val="16"/>
              </w:rPr>
            </w:pPr>
            <w:r>
              <w:rPr>
                <w:rFonts w:ascii="Arial" w:hAnsi="Arial" w:cs="Arial"/>
                <w:b/>
                <w:bCs/>
                <w:sz w:val="16"/>
                <w:szCs w:val="16"/>
              </w:rPr>
              <w:t>Procedure B (CHF)</w:t>
            </w:r>
          </w:p>
        </w:tc>
      </w:tr>
      <w:tr w:rsidR="00D95DB2" w:rsidRPr="00B815C2" w14:paraId="439F359C" w14:textId="77777777" w:rsidTr="00097862">
        <w:trPr>
          <w:trHeight w:val="300"/>
          <w:jc w:val="center"/>
        </w:trPr>
        <w:tc>
          <w:tcPr>
            <w:tcW w:w="581" w:type="dxa"/>
            <w:shd w:val="clear" w:color="auto" w:fill="auto"/>
            <w:vAlign w:val="center"/>
            <w:hideMark/>
          </w:tcPr>
          <w:p w14:paraId="61FA7646" w14:textId="77777777" w:rsidR="00D95DB2" w:rsidRPr="00B815C2" w:rsidRDefault="00D95DB2" w:rsidP="00175EE5">
            <w:pPr>
              <w:rPr>
                <w:rFonts w:ascii="Arial" w:hAnsi="Arial" w:cs="Arial"/>
                <w:sz w:val="16"/>
                <w:szCs w:val="16"/>
              </w:rPr>
            </w:pPr>
            <w:r w:rsidRPr="00B815C2">
              <w:rPr>
                <w:rFonts w:ascii="Arial" w:hAnsi="Arial" w:cs="Arial"/>
                <w:sz w:val="16"/>
                <w:szCs w:val="16"/>
              </w:rPr>
              <w:t>G</w:t>
            </w:r>
          </w:p>
        </w:tc>
        <w:tc>
          <w:tcPr>
            <w:tcW w:w="1854" w:type="dxa"/>
            <w:shd w:val="clear" w:color="auto" w:fill="auto"/>
            <w:vAlign w:val="center"/>
            <w:hideMark/>
          </w:tcPr>
          <w:p w14:paraId="6098496C" w14:textId="77777777" w:rsidR="00D95DB2" w:rsidRPr="00B815C2" w:rsidRDefault="00D95DB2" w:rsidP="00175EE5">
            <w:pPr>
              <w:rPr>
                <w:rFonts w:ascii="Arial" w:hAnsi="Arial" w:cs="Arial"/>
                <w:sz w:val="16"/>
                <w:szCs w:val="16"/>
              </w:rPr>
            </w:pPr>
            <w:r w:rsidRPr="00B815C2">
              <w:rPr>
                <w:rFonts w:ascii="Arial" w:hAnsi="Arial" w:cs="Arial"/>
                <w:sz w:val="16"/>
                <w:szCs w:val="16"/>
              </w:rPr>
              <w:t>O3B-A</w:t>
            </w:r>
          </w:p>
        </w:tc>
        <w:tc>
          <w:tcPr>
            <w:tcW w:w="1417" w:type="dxa"/>
            <w:shd w:val="clear" w:color="auto" w:fill="auto"/>
            <w:vAlign w:val="center"/>
            <w:hideMark/>
          </w:tcPr>
          <w:p w14:paraId="4D45A6F3" w14:textId="77777777" w:rsidR="00D95DB2" w:rsidRPr="00B815C2" w:rsidRDefault="00D95DB2" w:rsidP="00175EE5">
            <w:pPr>
              <w:jc w:val="right"/>
              <w:rPr>
                <w:rFonts w:ascii="Arial" w:hAnsi="Arial" w:cs="Arial"/>
                <w:sz w:val="16"/>
                <w:szCs w:val="16"/>
              </w:rPr>
            </w:pPr>
            <w:r w:rsidRPr="00B815C2">
              <w:rPr>
                <w:rFonts w:ascii="Arial" w:hAnsi="Arial" w:cs="Arial"/>
                <w:sz w:val="16"/>
                <w:szCs w:val="16"/>
              </w:rPr>
              <w:t>07.10.2014</w:t>
            </w:r>
          </w:p>
        </w:tc>
        <w:tc>
          <w:tcPr>
            <w:tcW w:w="1418" w:type="dxa"/>
            <w:shd w:val="clear" w:color="auto" w:fill="auto"/>
            <w:vAlign w:val="center"/>
            <w:hideMark/>
          </w:tcPr>
          <w:p w14:paraId="042295A4" w14:textId="77777777" w:rsidR="00D95DB2" w:rsidRPr="00B815C2" w:rsidRDefault="00D95DB2" w:rsidP="00175EE5">
            <w:pPr>
              <w:jc w:val="center"/>
              <w:rPr>
                <w:rFonts w:ascii="Arial" w:hAnsi="Arial" w:cs="Arial"/>
                <w:sz w:val="16"/>
                <w:szCs w:val="16"/>
              </w:rPr>
            </w:pPr>
            <w:r w:rsidRPr="00B815C2">
              <w:rPr>
                <w:rFonts w:ascii="Arial" w:hAnsi="Arial" w:cs="Arial"/>
                <w:sz w:val="16"/>
                <w:szCs w:val="16"/>
              </w:rPr>
              <w:t>N1</w:t>
            </w:r>
          </w:p>
        </w:tc>
        <w:tc>
          <w:tcPr>
            <w:tcW w:w="705" w:type="dxa"/>
            <w:shd w:val="clear" w:color="auto" w:fill="auto"/>
            <w:vAlign w:val="center"/>
            <w:hideMark/>
          </w:tcPr>
          <w:p w14:paraId="3DD3747E" w14:textId="77777777" w:rsidR="00D95DB2" w:rsidRPr="00B815C2" w:rsidRDefault="00D95DB2" w:rsidP="00175EE5">
            <w:pPr>
              <w:jc w:val="center"/>
              <w:rPr>
                <w:rFonts w:ascii="Arial" w:hAnsi="Arial" w:cs="Arial"/>
                <w:sz w:val="16"/>
                <w:szCs w:val="16"/>
              </w:rPr>
            </w:pPr>
            <w:r w:rsidRPr="00B815C2">
              <w:rPr>
                <w:rFonts w:ascii="Arial" w:hAnsi="Arial" w:cs="Arial"/>
                <w:sz w:val="16"/>
                <w:szCs w:val="16"/>
              </w:rPr>
              <w:t>1684</w:t>
            </w:r>
          </w:p>
        </w:tc>
        <w:tc>
          <w:tcPr>
            <w:tcW w:w="821" w:type="dxa"/>
            <w:vAlign w:val="center"/>
          </w:tcPr>
          <w:p w14:paraId="7428DD49" w14:textId="77777777" w:rsidR="00D95DB2" w:rsidRPr="00B815C2" w:rsidRDefault="00D95DB2" w:rsidP="00175EE5">
            <w:pPr>
              <w:jc w:val="center"/>
              <w:rPr>
                <w:rFonts w:ascii="Arial" w:hAnsi="Arial" w:cs="Arial"/>
                <w:sz w:val="16"/>
                <w:szCs w:val="16"/>
              </w:rPr>
            </w:pPr>
            <w:r>
              <w:rPr>
                <w:rFonts w:ascii="Arial" w:hAnsi="Arial" w:cs="Arial"/>
                <w:sz w:val="16"/>
                <w:szCs w:val="16"/>
              </w:rPr>
              <w:t>30910</w:t>
            </w:r>
          </w:p>
        </w:tc>
        <w:tc>
          <w:tcPr>
            <w:tcW w:w="1446" w:type="dxa"/>
            <w:vAlign w:val="center"/>
          </w:tcPr>
          <w:p w14:paraId="5EBE3FB7" w14:textId="77777777" w:rsidR="00D95DB2" w:rsidRPr="00B815C2" w:rsidRDefault="00D95DB2" w:rsidP="00175EE5">
            <w:pPr>
              <w:jc w:val="center"/>
              <w:rPr>
                <w:rFonts w:ascii="Arial" w:hAnsi="Arial" w:cs="Arial"/>
                <w:sz w:val="16"/>
                <w:szCs w:val="16"/>
              </w:rPr>
            </w:pPr>
            <w:r w:rsidRPr="00755A7D">
              <w:rPr>
                <w:rFonts w:ascii="Arial" w:hAnsi="Arial" w:cs="Arial"/>
                <w:sz w:val="16"/>
                <w:szCs w:val="16"/>
              </w:rPr>
              <w:t>52052.44</w:t>
            </w:r>
          </w:p>
        </w:tc>
      </w:tr>
      <w:tr w:rsidR="00D95DB2" w:rsidRPr="00B815C2" w14:paraId="58E99943" w14:textId="77777777" w:rsidTr="00097862">
        <w:trPr>
          <w:trHeight w:val="300"/>
          <w:jc w:val="center"/>
        </w:trPr>
        <w:tc>
          <w:tcPr>
            <w:tcW w:w="581" w:type="dxa"/>
            <w:shd w:val="clear" w:color="auto" w:fill="auto"/>
            <w:vAlign w:val="center"/>
            <w:hideMark/>
          </w:tcPr>
          <w:p w14:paraId="4DD86B40" w14:textId="77777777" w:rsidR="00D95DB2" w:rsidRPr="00B815C2" w:rsidRDefault="00D95DB2" w:rsidP="00175EE5">
            <w:pPr>
              <w:rPr>
                <w:rFonts w:ascii="Arial" w:hAnsi="Arial" w:cs="Arial"/>
                <w:sz w:val="16"/>
                <w:szCs w:val="16"/>
              </w:rPr>
            </w:pPr>
            <w:r w:rsidRPr="00B815C2">
              <w:rPr>
                <w:rFonts w:ascii="Arial" w:hAnsi="Arial" w:cs="Arial"/>
                <w:sz w:val="16"/>
                <w:szCs w:val="16"/>
              </w:rPr>
              <w:t>G</w:t>
            </w:r>
          </w:p>
        </w:tc>
        <w:tc>
          <w:tcPr>
            <w:tcW w:w="1854" w:type="dxa"/>
            <w:shd w:val="clear" w:color="auto" w:fill="auto"/>
            <w:vAlign w:val="center"/>
            <w:hideMark/>
          </w:tcPr>
          <w:p w14:paraId="02975E54" w14:textId="77777777" w:rsidR="00D95DB2" w:rsidRPr="00B815C2" w:rsidRDefault="00D95DB2" w:rsidP="00175EE5">
            <w:pPr>
              <w:rPr>
                <w:rFonts w:ascii="Arial" w:hAnsi="Arial" w:cs="Arial"/>
                <w:sz w:val="16"/>
                <w:szCs w:val="16"/>
              </w:rPr>
            </w:pPr>
            <w:r w:rsidRPr="00B815C2">
              <w:rPr>
                <w:rFonts w:ascii="Arial" w:hAnsi="Arial" w:cs="Arial"/>
                <w:sz w:val="16"/>
                <w:szCs w:val="16"/>
              </w:rPr>
              <w:t>O3B-B</w:t>
            </w:r>
          </w:p>
        </w:tc>
        <w:tc>
          <w:tcPr>
            <w:tcW w:w="1417" w:type="dxa"/>
            <w:shd w:val="clear" w:color="auto" w:fill="auto"/>
            <w:vAlign w:val="center"/>
            <w:hideMark/>
          </w:tcPr>
          <w:p w14:paraId="040A7B76" w14:textId="77777777" w:rsidR="00D95DB2" w:rsidRPr="00B815C2" w:rsidRDefault="00D95DB2" w:rsidP="00175EE5">
            <w:pPr>
              <w:jc w:val="right"/>
              <w:rPr>
                <w:rFonts w:ascii="Arial" w:hAnsi="Arial" w:cs="Arial"/>
                <w:sz w:val="16"/>
                <w:szCs w:val="16"/>
              </w:rPr>
            </w:pPr>
            <w:r w:rsidRPr="00B815C2">
              <w:rPr>
                <w:rFonts w:ascii="Arial" w:hAnsi="Arial" w:cs="Arial"/>
                <w:sz w:val="16"/>
                <w:szCs w:val="16"/>
              </w:rPr>
              <w:t>05.02.2016</w:t>
            </w:r>
          </w:p>
        </w:tc>
        <w:tc>
          <w:tcPr>
            <w:tcW w:w="1418" w:type="dxa"/>
            <w:shd w:val="clear" w:color="auto" w:fill="auto"/>
            <w:vAlign w:val="center"/>
            <w:hideMark/>
          </w:tcPr>
          <w:p w14:paraId="212F012A" w14:textId="77777777" w:rsidR="00D95DB2" w:rsidRPr="00B815C2" w:rsidRDefault="00D95DB2" w:rsidP="00175EE5">
            <w:pPr>
              <w:jc w:val="center"/>
              <w:rPr>
                <w:rFonts w:ascii="Arial" w:hAnsi="Arial" w:cs="Arial"/>
                <w:sz w:val="16"/>
                <w:szCs w:val="16"/>
              </w:rPr>
            </w:pPr>
            <w:r w:rsidRPr="00B815C2">
              <w:rPr>
                <w:rFonts w:ascii="Arial" w:hAnsi="Arial" w:cs="Arial"/>
                <w:sz w:val="16"/>
                <w:szCs w:val="16"/>
              </w:rPr>
              <w:t>N1</w:t>
            </w:r>
          </w:p>
        </w:tc>
        <w:tc>
          <w:tcPr>
            <w:tcW w:w="705" w:type="dxa"/>
            <w:shd w:val="clear" w:color="auto" w:fill="auto"/>
            <w:vAlign w:val="center"/>
            <w:hideMark/>
          </w:tcPr>
          <w:p w14:paraId="234C6192" w14:textId="77777777" w:rsidR="00D95DB2" w:rsidRPr="00B815C2" w:rsidRDefault="00D95DB2" w:rsidP="00175EE5">
            <w:pPr>
              <w:jc w:val="center"/>
              <w:rPr>
                <w:rFonts w:ascii="Arial" w:hAnsi="Arial" w:cs="Arial"/>
                <w:sz w:val="16"/>
                <w:szCs w:val="16"/>
              </w:rPr>
            </w:pPr>
            <w:r w:rsidRPr="00B815C2">
              <w:rPr>
                <w:rFonts w:ascii="Arial" w:hAnsi="Arial" w:cs="Arial"/>
                <w:sz w:val="16"/>
                <w:szCs w:val="16"/>
              </w:rPr>
              <w:t>1684</w:t>
            </w:r>
          </w:p>
        </w:tc>
        <w:tc>
          <w:tcPr>
            <w:tcW w:w="821" w:type="dxa"/>
            <w:vAlign w:val="center"/>
          </w:tcPr>
          <w:p w14:paraId="4447E6E8" w14:textId="77777777" w:rsidR="00D95DB2" w:rsidRPr="00B815C2" w:rsidRDefault="00D95DB2" w:rsidP="00175EE5">
            <w:pPr>
              <w:jc w:val="center"/>
              <w:rPr>
                <w:rFonts w:ascii="Arial" w:hAnsi="Arial" w:cs="Arial"/>
                <w:sz w:val="16"/>
                <w:szCs w:val="16"/>
              </w:rPr>
            </w:pPr>
            <w:r>
              <w:rPr>
                <w:rFonts w:ascii="Arial" w:hAnsi="Arial" w:cs="Arial"/>
                <w:sz w:val="16"/>
                <w:szCs w:val="16"/>
              </w:rPr>
              <w:t>30910</w:t>
            </w:r>
          </w:p>
        </w:tc>
        <w:tc>
          <w:tcPr>
            <w:tcW w:w="1446" w:type="dxa"/>
            <w:vAlign w:val="center"/>
          </w:tcPr>
          <w:p w14:paraId="157231B5" w14:textId="77777777" w:rsidR="00D95DB2" w:rsidRPr="00B815C2" w:rsidRDefault="00D95DB2" w:rsidP="00175EE5">
            <w:pPr>
              <w:jc w:val="center"/>
              <w:rPr>
                <w:rFonts w:ascii="Arial" w:hAnsi="Arial" w:cs="Arial"/>
                <w:sz w:val="16"/>
                <w:szCs w:val="16"/>
              </w:rPr>
            </w:pPr>
            <w:r w:rsidRPr="00755A7D">
              <w:rPr>
                <w:rFonts w:ascii="Arial" w:hAnsi="Arial" w:cs="Arial"/>
                <w:sz w:val="16"/>
                <w:szCs w:val="16"/>
              </w:rPr>
              <w:t>52052.44</w:t>
            </w:r>
          </w:p>
        </w:tc>
      </w:tr>
    </w:tbl>
    <w:p w14:paraId="14A97523" w14:textId="7EE4754A" w:rsidR="00D95DB2" w:rsidRPr="00C33F8F" w:rsidRDefault="00D95DB2" w:rsidP="00D95DB2">
      <w:pPr>
        <w:overflowPunct w:val="0"/>
        <w:autoSpaceDE w:val="0"/>
        <w:autoSpaceDN w:val="0"/>
        <w:adjustRightInd w:val="0"/>
        <w:textAlignment w:val="baseline"/>
      </w:pPr>
    </w:p>
    <w:p w14:paraId="423B66E8" w14:textId="4D9DF9F8" w:rsidR="00C5078C" w:rsidRPr="00B73C2C" w:rsidRDefault="00FB04B7" w:rsidP="007A244C">
      <w:pPr>
        <w:tabs>
          <w:tab w:val="left" w:pos="1418"/>
        </w:tabs>
        <w:spacing w:before="160"/>
        <w:jc w:val="both"/>
        <w:rPr>
          <w:rFonts w:asciiTheme="minorHAnsi" w:eastAsia="Times New Roman" w:hAnsiTheme="minorHAnsi"/>
          <w:sz w:val="22"/>
          <w:szCs w:val="22"/>
        </w:rPr>
      </w:pPr>
      <w:r>
        <w:rPr>
          <w:rFonts w:asciiTheme="minorHAnsi" w:eastAsia="Times New Roman" w:hAnsiTheme="minorHAnsi"/>
          <w:sz w:val="22"/>
          <w:szCs w:val="22"/>
          <w:lang w:val="en-US"/>
        </w:rPr>
        <w:t xml:space="preserve">   </w:t>
      </w:r>
    </w:p>
    <w:p w14:paraId="7BE79F87" w14:textId="77777777" w:rsidR="00C828A0" w:rsidRDefault="001C0870" w:rsidP="00870E6E">
      <w:pPr>
        <w:pStyle w:val="Normal1"/>
        <w:tabs>
          <w:tab w:val="left" w:pos="1418"/>
        </w:tabs>
        <w:spacing w:before="0"/>
        <w:jc w:val="center"/>
        <w:rPr>
          <w:rFonts w:asciiTheme="minorHAnsi" w:hAnsiTheme="minorHAnsi" w:cs="Times New Roman"/>
          <w:sz w:val="22"/>
          <w:szCs w:val="22"/>
          <w:u w:val="single"/>
        </w:rPr>
      </w:pPr>
      <w:r w:rsidRPr="00B73C2C">
        <w:rPr>
          <w:rFonts w:asciiTheme="minorHAnsi" w:hAnsiTheme="minorHAnsi" w:cs="Times New Roman"/>
          <w:sz w:val="22"/>
          <w:szCs w:val="22"/>
          <w:u w:val="single"/>
        </w:rPr>
        <w:t>                             </w:t>
      </w:r>
    </w:p>
    <w:p w14:paraId="7FE008A8" w14:textId="77777777" w:rsidR="00C828A0" w:rsidRDefault="00C828A0" w:rsidP="00870E6E">
      <w:pPr>
        <w:pStyle w:val="Normal1"/>
        <w:tabs>
          <w:tab w:val="left" w:pos="1418"/>
        </w:tabs>
        <w:spacing w:before="0"/>
        <w:jc w:val="center"/>
        <w:rPr>
          <w:rFonts w:asciiTheme="minorHAnsi" w:hAnsiTheme="minorHAnsi" w:cs="Times New Roman"/>
          <w:sz w:val="22"/>
          <w:szCs w:val="22"/>
          <w:u w:val="single"/>
        </w:rPr>
      </w:pPr>
    </w:p>
    <w:p w14:paraId="50B916BB" w14:textId="77777777" w:rsidR="00C828A0" w:rsidRDefault="00C828A0" w:rsidP="00870E6E">
      <w:pPr>
        <w:pStyle w:val="Normal1"/>
        <w:tabs>
          <w:tab w:val="left" w:pos="1418"/>
        </w:tabs>
        <w:spacing w:before="0"/>
        <w:jc w:val="center"/>
        <w:rPr>
          <w:rFonts w:asciiTheme="minorHAnsi" w:hAnsiTheme="minorHAnsi" w:cs="Times New Roman"/>
          <w:sz w:val="22"/>
          <w:szCs w:val="22"/>
          <w:u w:val="single"/>
        </w:rPr>
      </w:pPr>
    </w:p>
    <w:sectPr w:rsidR="00C828A0" w:rsidSect="00870E6E">
      <w:headerReference w:type="default" r:id="rId12"/>
      <w:footerReference w:type="default" r:id="rId13"/>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39D53" w14:textId="77777777" w:rsidR="00151E1B" w:rsidRDefault="00151E1B" w:rsidP="002E7BF9">
      <w:pPr>
        <w:spacing w:before="0"/>
      </w:pPr>
      <w:r>
        <w:separator/>
      </w:r>
    </w:p>
  </w:endnote>
  <w:endnote w:type="continuationSeparator" w:id="0">
    <w:p w14:paraId="2EB70876" w14:textId="77777777" w:rsidR="00151E1B" w:rsidRDefault="00151E1B" w:rsidP="002E7BF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767358"/>
      <w:docPartObj>
        <w:docPartGallery w:val="Page Numbers (Bottom of Page)"/>
        <w:docPartUnique/>
      </w:docPartObj>
    </w:sdtPr>
    <w:sdtEndPr>
      <w:rPr>
        <w:noProof/>
      </w:rPr>
    </w:sdtEndPr>
    <w:sdtContent>
      <w:p w14:paraId="5281F3CA" w14:textId="77777777" w:rsidR="00175EE5" w:rsidRDefault="00175EE5">
        <w:pPr>
          <w:pStyle w:val="Footer"/>
          <w:jc w:val="center"/>
        </w:pPr>
        <w:r>
          <w:fldChar w:fldCharType="begin"/>
        </w:r>
        <w:r>
          <w:instrText xml:space="preserve"> PAGE   \* MERGEFORMAT </w:instrText>
        </w:r>
        <w:r>
          <w:fldChar w:fldCharType="separate"/>
        </w:r>
        <w:r w:rsidR="002E76D0">
          <w:rPr>
            <w:noProof/>
          </w:rPr>
          <w:t>8</w:t>
        </w:r>
        <w:r>
          <w:rPr>
            <w:noProof/>
          </w:rPr>
          <w:fldChar w:fldCharType="end"/>
        </w:r>
      </w:p>
    </w:sdtContent>
  </w:sdt>
  <w:p w14:paraId="5E727A27" w14:textId="77777777" w:rsidR="00175EE5" w:rsidRDefault="00175E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90121" w14:textId="77777777" w:rsidR="00151E1B" w:rsidRDefault="00151E1B" w:rsidP="002E7BF9">
      <w:pPr>
        <w:spacing w:before="0"/>
      </w:pPr>
      <w:r>
        <w:separator/>
      </w:r>
    </w:p>
  </w:footnote>
  <w:footnote w:type="continuationSeparator" w:id="0">
    <w:p w14:paraId="734B8FA0" w14:textId="77777777" w:rsidR="00151E1B" w:rsidRDefault="00151E1B" w:rsidP="002E7BF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237735"/>
      <w:docPartObj>
        <w:docPartGallery w:val="Page Numbers (Top of Page)"/>
        <w:docPartUnique/>
      </w:docPartObj>
    </w:sdtPr>
    <w:sdtEndPr>
      <w:rPr>
        <w:noProof/>
      </w:rPr>
    </w:sdtEndPr>
    <w:sdtContent>
      <w:p w14:paraId="7F06AE13" w14:textId="77777777" w:rsidR="00175EE5" w:rsidRDefault="00175EE5">
        <w:pPr>
          <w:pStyle w:val="Header"/>
          <w:jc w:val="center"/>
        </w:pPr>
        <w:r>
          <w:fldChar w:fldCharType="begin"/>
        </w:r>
        <w:r>
          <w:instrText xml:space="preserve"> PAGE   \* MERGEFORMAT </w:instrText>
        </w:r>
        <w:r>
          <w:fldChar w:fldCharType="separate"/>
        </w:r>
        <w:r w:rsidR="002E76D0">
          <w:rPr>
            <w:noProof/>
          </w:rPr>
          <w:t>8</w:t>
        </w:r>
        <w:r>
          <w:rPr>
            <w:noProof/>
          </w:rPr>
          <w:fldChar w:fldCharType="end"/>
        </w:r>
      </w:p>
    </w:sdtContent>
  </w:sdt>
  <w:p w14:paraId="3E51000B" w14:textId="77777777" w:rsidR="00175EE5" w:rsidRDefault="00175EE5" w:rsidP="001C087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DEF2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926B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688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9EB2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9400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5038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449C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D6E0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C270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9EB1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80633C"/>
    <w:multiLevelType w:val="hybridMultilevel"/>
    <w:tmpl w:val="CDBA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D3FFD"/>
    <w:multiLevelType w:val="hybridMultilevel"/>
    <w:tmpl w:val="4142F286"/>
    <w:lvl w:ilvl="0" w:tplc="536EF888">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5F4750"/>
    <w:multiLevelType w:val="hybridMultilevel"/>
    <w:tmpl w:val="AAF8A0F2"/>
    <w:lvl w:ilvl="0" w:tplc="E4926E8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9562EA"/>
    <w:multiLevelType w:val="hybridMultilevel"/>
    <w:tmpl w:val="835E4F1C"/>
    <w:lvl w:ilvl="0" w:tplc="3DD470F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4436F1"/>
    <w:multiLevelType w:val="multilevel"/>
    <w:tmpl w:val="B49A2D4C"/>
    <w:lvl w:ilvl="0">
      <w:start w:val="1"/>
      <w:numFmt w:val="decimal"/>
      <w:lvlText w:val="%1."/>
      <w:lvlJc w:val="left"/>
      <w:pPr>
        <w:ind w:left="810" w:hanging="360"/>
      </w:pPr>
      <w:rPr>
        <w:rFonts w:hint="default"/>
        <w:b/>
      </w:rPr>
    </w:lvl>
    <w:lvl w:ilvl="1">
      <w:start w:val="1"/>
      <w:numFmt w:val="decimal"/>
      <w:isLgl/>
      <w:lvlText w:val="%1.%2"/>
      <w:lvlJc w:val="left"/>
      <w:pPr>
        <w:ind w:left="93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480" w:hanging="1440"/>
      </w:pPr>
      <w:rPr>
        <w:rFonts w:hint="default"/>
      </w:rPr>
    </w:lvl>
  </w:abstractNum>
  <w:abstractNum w:abstractNumId="15" w15:restartNumberingAfterBreak="0">
    <w:nsid w:val="7D3D5C26"/>
    <w:multiLevelType w:val="hybridMultilevel"/>
    <w:tmpl w:val="72FED506"/>
    <w:lvl w:ilvl="0" w:tplc="570240F6">
      <w:start w:val="1"/>
      <w:numFmt w:val="decimal"/>
      <w:lvlText w:val="%1."/>
      <w:lvlJc w:val="left"/>
      <w:pPr>
        <w:ind w:left="1149" w:hanging="570"/>
      </w:pPr>
      <w:rPr>
        <w:rFonts w:hint="default"/>
      </w:r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 w:numId="14">
    <w:abstractNumId w:val="10"/>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930"/>
    <w:rsid w:val="00021676"/>
    <w:rsid w:val="000343B4"/>
    <w:rsid w:val="00046A88"/>
    <w:rsid w:val="00071A59"/>
    <w:rsid w:val="00076C2A"/>
    <w:rsid w:val="00085BAB"/>
    <w:rsid w:val="00087353"/>
    <w:rsid w:val="00090259"/>
    <w:rsid w:val="000935F2"/>
    <w:rsid w:val="00095EAF"/>
    <w:rsid w:val="00097862"/>
    <w:rsid w:val="000A01E6"/>
    <w:rsid w:val="000A351D"/>
    <w:rsid w:val="000B54EF"/>
    <w:rsid w:val="000C6904"/>
    <w:rsid w:val="000C6FBE"/>
    <w:rsid w:val="000E18D6"/>
    <w:rsid w:val="000F199E"/>
    <w:rsid w:val="001429FC"/>
    <w:rsid w:val="001447FF"/>
    <w:rsid w:val="00145EFE"/>
    <w:rsid w:val="00150CDC"/>
    <w:rsid w:val="00151E1B"/>
    <w:rsid w:val="001636AA"/>
    <w:rsid w:val="00166192"/>
    <w:rsid w:val="001712DE"/>
    <w:rsid w:val="00175EE5"/>
    <w:rsid w:val="00183AFD"/>
    <w:rsid w:val="00196100"/>
    <w:rsid w:val="001A4292"/>
    <w:rsid w:val="001B26D7"/>
    <w:rsid w:val="001B369B"/>
    <w:rsid w:val="001B50FD"/>
    <w:rsid w:val="001C0870"/>
    <w:rsid w:val="001D249F"/>
    <w:rsid w:val="001D5BD6"/>
    <w:rsid w:val="001E78FC"/>
    <w:rsid w:val="001E7E19"/>
    <w:rsid w:val="001F1FFD"/>
    <w:rsid w:val="001F26D2"/>
    <w:rsid w:val="001F5A2F"/>
    <w:rsid w:val="001F5E63"/>
    <w:rsid w:val="002034A3"/>
    <w:rsid w:val="002108E5"/>
    <w:rsid w:val="002159F6"/>
    <w:rsid w:val="002234B3"/>
    <w:rsid w:val="00226D51"/>
    <w:rsid w:val="00235650"/>
    <w:rsid w:val="00241D13"/>
    <w:rsid w:val="002432E6"/>
    <w:rsid w:val="00251DFB"/>
    <w:rsid w:val="00260C93"/>
    <w:rsid w:val="0026372B"/>
    <w:rsid w:val="0026443C"/>
    <w:rsid w:val="002727CE"/>
    <w:rsid w:val="00274508"/>
    <w:rsid w:val="00281B54"/>
    <w:rsid w:val="00282208"/>
    <w:rsid w:val="002915D5"/>
    <w:rsid w:val="002A1F3C"/>
    <w:rsid w:val="002D2547"/>
    <w:rsid w:val="002D4875"/>
    <w:rsid w:val="002E5B62"/>
    <w:rsid w:val="002E76D0"/>
    <w:rsid w:val="002E7BF9"/>
    <w:rsid w:val="003021A2"/>
    <w:rsid w:val="00320BF5"/>
    <w:rsid w:val="00323341"/>
    <w:rsid w:val="003248C3"/>
    <w:rsid w:val="0035064E"/>
    <w:rsid w:val="00354C2F"/>
    <w:rsid w:val="00363D51"/>
    <w:rsid w:val="00367B12"/>
    <w:rsid w:val="00377111"/>
    <w:rsid w:val="003778AA"/>
    <w:rsid w:val="003827FC"/>
    <w:rsid w:val="0039031D"/>
    <w:rsid w:val="003A5503"/>
    <w:rsid w:val="003B0B13"/>
    <w:rsid w:val="003F6823"/>
    <w:rsid w:val="00417814"/>
    <w:rsid w:val="00425836"/>
    <w:rsid w:val="00451E58"/>
    <w:rsid w:val="00455F45"/>
    <w:rsid w:val="00463D80"/>
    <w:rsid w:val="00466AC2"/>
    <w:rsid w:val="00471045"/>
    <w:rsid w:val="0047650C"/>
    <w:rsid w:val="00481076"/>
    <w:rsid w:val="004947BD"/>
    <w:rsid w:val="004952AE"/>
    <w:rsid w:val="004A1B89"/>
    <w:rsid w:val="004C0111"/>
    <w:rsid w:val="004C3141"/>
    <w:rsid w:val="004D3ACD"/>
    <w:rsid w:val="004D4367"/>
    <w:rsid w:val="004E1DA2"/>
    <w:rsid w:val="005046E5"/>
    <w:rsid w:val="005078F8"/>
    <w:rsid w:val="00522DF8"/>
    <w:rsid w:val="00525036"/>
    <w:rsid w:val="00525D28"/>
    <w:rsid w:val="00551FEB"/>
    <w:rsid w:val="00561DFC"/>
    <w:rsid w:val="0056260D"/>
    <w:rsid w:val="00570A13"/>
    <w:rsid w:val="005730B7"/>
    <w:rsid w:val="00584A24"/>
    <w:rsid w:val="005A07F0"/>
    <w:rsid w:val="005A1120"/>
    <w:rsid w:val="005A57F4"/>
    <w:rsid w:val="005B27EC"/>
    <w:rsid w:val="005C31F8"/>
    <w:rsid w:val="005C3397"/>
    <w:rsid w:val="005C578E"/>
    <w:rsid w:val="005E5B9D"/>
    <w:rsid w:val="00614D87"/>
    <w:rsid w:val="006258D5"/>
    <w:rsid w:val="006328DC"/>
    <w:rsid w:val="00641F13"/>
    <w:rsid w:val="00657A27"/>
    <w:rsid w:val="00662DCF"/>
    <w:rsid w:val="0066313C"/>
    <w:rsid w:val="00667FFC"/>
    <w:rsid w:val="006960DF"/>
    <w:rsid w:val="006B5CBD"/>
    <w:rsid w:val="006D14A3"/>
    <w:rsid w:val="006D38CF"/>
    <w:rsid w:val="006D4DFB"/>
    <w:rsid w:val="006F6243"/>
    <w:rsid w:val="006F6D44"/>
    <w:rsid w:val="00701D78"/>
    <w:rsid w:val="007172D0"/>
    <w:rsid w:val="00725EC9"/>
    <w:rsid w:val="0073275C"/>
    <w:rsid w:val="007429A4"/>
    <w:rsid w:val="00755CA9"/>
    <w:rsid w:val="00761711"/>
    <w:rsid w:val="00762FE0"/>
    <w:rsid w:val="0078701F"/>
    <w:rsid w:val="00796594"/>
    <w:rsid w:val="007A244C"/>
    <w:rsid w:val="007A2466"/>
    <w:rsid w:val="007A3D80"/>
    <w:rsid w:val="007B4350"/>
    <w:rsid w:val="007C5C5F"/>
    <w:rsid w:val="007D341B"/>
    <w:rsid w:val="007F233F"/>
    <w:rsid w:val="007F257F"/>
    <w:rsid w:val="00802B2D"/>
    <w:rsid w:val="00843EF6"/>
    <w:rsid w:val="00856317"/>
    <w:rsid w:val="008576E7"/>
    <w:rsid w:val="008626FC"/>
    <w:rsid w:val="00870E45"/>
    <w:rsid w:val="00870E6E"/>
    <w:rsid w:val="008717A5"/>
    <w:rsid w:val="00893796"/>
    <w:rsid w:val="008A2D8A"/>
    <w:rsid w:val="008A48E6"/>
    <w:rsid w:val="008A687C"/>
    <w:rsid w:val="008B0DDA"/>
    <w:rsid w:val="008B31C4"/>
    <w:rsid w:val="008C507B"/>
    <w:rsid w:val="008D6D21"/>
    <w:rsid w:val="008E4276"/>
    <w:rsid w:val="00922013"/>
    <w:rsid w:val="00922651"/>
    <w:rsid w:val="00924CE7"/>
    <w:rsid w:val="009315A5"/>
    <w:rsid w:val="00933C40"/>
    <w:rsid w:val="0093678B"/>
    <w:rsid w:val="009430ED"/>
    <w:rsid w:val="0095377E"/>
    <w:rsid w:val="009731A7"/>
    <w:rsid w:val="00984B80"/>
    <w:rsid w:val="009B56AF"/>
    <w:rsid w:val="009C58F8"/>
    <w:rsid w:val="009D119D"/>
    <w:rsid w:val="009D7B7C"/>
    <w:rsid w:val="009E5A32"/>
    <w:rsid w:val="00A03A1F"/>
    <w:rsid w:val="00A06E33"/>
    <w:rsid w:val="00A1314E"/>
    <w:rsid w:val="00A14381"/>
    <w:rsid w:val="00A24A6A"/>
    <w:rsid w:val="00A3638E"/>
    <w:rsid w:val="00A3698C"/>
    <w:rsid w:val="00A4487D"/>
    <w:rsid w:val="00A46420"/>
    <w:rsid w:val="00A51A38"/>
    <w:rsid w:val="00A7020E"/>
    <w:rsid w:val="00A81FDB"/>
    <w:rsid w:val="00A8770D"/>
    <w:rsid w:val="00A91CB4"/>
    <w:rsid w:val="00A94885"/>
    <w:rsid w:val="00AA24CD"/>
    <w:rsid w:val="00AA69C5"/>
    <w:rsid w:val="00AB1E92"/>
    <w:rsid w:val="00AB4BD2"/>
    <w:rsid w:val="00AB790C"/>
    <w:rsid w:val="00AD32E8"/>
    <w:rsid w:val="00AD53BC"/>
    <w:rsid w:val="00AD7001"/>
    <w:rsid w:val="00AE5D64"/>
    <w:rsid w:val="00B37F6D"/>
    <w:rsid w:val="00B47273"/>
    <w:rsid w:val="00B656F2"/>
    <w:rsid w:val="00B73C2C"/>
    <w:rsid w:val="00B7560F"/>
    <w:rsid w:val="00B77345"/>
    <w:rsid w:val="00B93274"/>
    <w:rsid w:val="00B93439"/>
    <w:rsid w:val="00B937C1"/>
    <w:rsid w:val="00BA4380"/>
    <w:rsid w:val="00BA6C2C"/>
    <w:rsid w:val="00BB08E2"/>
    <w:rsid w:val="00BB3930"/>
    <w:rsid w:val="00BB52C3"/>
    <w:rsid w:val="00BC0D18"/>
    <w:rsid w:val="00BE08BF"/>
    <w:rsid w:val="00BE3D68"/>
    <w:rsid w:val="00C06359"/>
    <w:rsid w:val="00C13B20"/>
    <w:rsid w:val="00C25A02"/>
    <w:rsid w:val="00C3791A"/>
    <w:rsid w:val="00C5078C"/>
    <w:rsid w:val="00C54733"/>
    <w:rsid w:val="00C77A3A"/>
    <w:rsid w:val="00C828A0"/>
    <w:rsid w:val="00C93610"/>
    <w:rsid w:val="00C94E5E"/>
    <w:rsid w:val="00C96A2F"/>
    <w:rsid w:val="00CA3A6A"/>
    <w:rsid w:val="00CA71D8"/>
    <w:rsid w:val="00CB7A02"/>
    <w:rsid w:val="00CC2994"/>
    <w:rsid w:val="00CC399F"/>
    <w:rsid w:val="00CD614F"/>
    <w:rsid w:val="00CF2017"/>
    <w:rsid w:val="00CF608F"/>
    <w:rsid w:val="00D02D40"/>
    <w:rsid w:val="00D066B5"/>
    <w:rsid w:val="00D206EA"/>
    <w:rsid w:val="00D23CD0"/>
    <w:rsid w:val="00D269DB"/>
    <w:rsid w:val="00D2781B"/>
    <w:rsid w:val="00D30227"/>
    <w:rsid w:val="00D365C4"/>
    <w:rsid w:val="00D40F3B"/>
    <w:rsid w:val="00D52B7F"/>
    <w:rsid w:val="00D673D1"/>
    <w:rsid w:val="00D86D0A"/>
    <w:rsid w:val="00D92631"/>
    <w:rsid w:val="00D94CD9"/>
    <w:rsid w:val="00D95DB2"/>
    <w:rsid w:val="00DA6032"/>
    <w:rsid w:val="00DC6576"/>
    <w:rsid w:val="00DD1913"/>
    <w:rsid w:val="00DD3D0C"/>
    <w:rsid w:val="00DD6E6D"/>
    <w:rsid w:val="00DE0410"/>
    <w:rsid w:val="00DE36F9"/>
    <w:rsid w:val="00DF0D1C"/>
    <w:rsid w:val="00DF13EF"/>
    <w:rsid w:val="00E2264B"/>
    <w:rsid w:val="00E24FD0"/>
    <w:rsid w:val="00E32BAD"/>
    <w:rsid w:val="00E41D01"/>
    <w:rsid w:val="00E44CD9"/>
    <w:rsid w:val="00E54A11"/>
    <w:rsid w:val="00E806B5"/>
    <w:rsid w:val="00E86AFD"/>
    <w:rsid w:val="00EC1DBE"/>
    <w:rsid w:val="00EC58F3"/>
    <w:rsid w:val="00ED782D"/>
    <w:rsid w:val="00EE61DA"/>
    <w:rsid w:val="00EE79D6"/>
    <w:rsid w:val="00EF5662"/>
    <w:rsid w:val="00F25B16"/>
    <w:rsid w:val="00F25CAA"/>
    <w:rsid w:val="00F30B49"/>
    <w:rsid w:val="00F33D15"/>
    <w:rsid w:val="00F43ADC"/>
    <w:rsid w:val="00F44092"/>
    <w:rsid w:val="00F4432E"/>
    <w:rsid w:val="00F45C25"/>
    <w:rsid w:val="00F536E0"/>
    <w:rsid w:val="00F53E89"/>
    <w:rsid w:val="00F55F9D"/>
    <w:rsid w:val="00F7005E"/>
    <w:rsid w:val="00F76F09"/>
    <w:rsid w:val="00FA2578"/>
    <w:rsid w:val="00FB04B7"/>
    <w:rsid w:val="00FC77F6"/>
    <w:rsid w:val="00FD6C86"/>
    <w:rsid w:val="00FE6037"/>
    <w:rsid w:val="00FE7683"/>
    <w:rsid w:val="00FF73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A7A62"/>
  <w15:docId w15:val="{70C567EE-71E7-4AA0-A0D2-F52A1F52E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930"/>
    <w:pPr>
      <w:tabs>
        <w:tab w:val="left" w:pos="567"/>
        <w:tab w:val="left" w:pos="1134"/>
        <w:tab w:val="left" w:pos="1701"/>
        <w:tab w:val="left" w:pos="2268"/>
        <w:tab w:val="left" w:pos="2835"/>
      </w:tabs>
      <w:spacing w:before="120" w:after="0" w:line="240" w:lineRule="auto"/>
    </w:pPr>
    <w:rPr>
      <w:rFonts w:ascii="Calibri" w:eastAsia="Calibri" w:hAnsi="Calibri" w:cs="Calibri"/>
      <w:color w:val="000000"/>
      <w:sz w:val="24"/>
      <w:szCs w:val="24"/>
      <w:lang w:val="en-GB"/>
    </w:rPr>
  </w:style>
  <w:style w:type="paragraph" w:styleId="Heading1">
    <w:name w:val="heading 1"/>
    <w:basedOn w:val="Normal"/>
    <w:next w:val="Normal"/>
    <w:link w:val="Heading1Char"/>
    <w:uiPriority w:val="9"/>
    <w:qFormat/>
    <w:rsid w:val="00DD1913"/>
    <w:pPr>
      <w:keepNext/>
      <w:keepLines/>
      <w:tabs>
        <w:tab w:val="clear" w:pos="567"/>
        <w:tab w:val="clear" w:pos="1134"/>
        <w:tab w:val="clear" w:pos="1701"/>
        <w:tab w:val="clear" w:pos="2268"/>
        <w:tab w:val="clear" w:pos="2835"/>
      </w:tabs>
      <w:spacing w:before="480" w:line="276" w:lineRule="auto"/>
      <w:outlineLvl w:val="0"/>
    </w:pPr>
    <w:rPr>
      <w:rFonts w:asciiTheme="majorHAnsi" w:eastAsiaTheme="majorEastAsia" w:hAnsiTheme="majorHAnsi" w:cstheme="majorBidi"/>
      <w:b/>
      <w:bCs/>
      <w:color w:val="2E74B5" w:themeColor="accent1" w:themeShade="BF"/>
      <w:sz w:val="28"/>
      <w:szCs w:val="28"/>
      <w:lang w:val="en-US" w:eastAsia="ja-JP"/>
    </w:rPr>
  </w:style>
  <w:style w:type="paragraph" w:styleId="Heading2">
    <w:name w:val="heading 2"/>
    <w:basedOn w:val="Normal"/>
    <w:next w:val="Normal"/>
    <w:link w:val="Heading2Char"/>
    <w:uiPriority w:val="9"/>
    <w:semiHidden/>
    <w:unhideWhenUsed/>
    <w:qFormat/>
    <w:rsid w:val="008A2D8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E76D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B3930"/>
    <w:pPr>
      <w:tabs>
        <w:tab w:val="left" w:pos="567"/>
        <w:tab w:val="left" w:pos="1134"/>
        <w:tab w:val="left" w:pos="1701"/>
        <w:tab w:val="left" w:pos="2268"/>
        <w:tab w:val="left" w:pos="2835"/>
      </w:tabs>
      <w:spacing w:before="120" w:after="0" w:line="240" w:lineRule="auto"/>
    </w:pPr>
    <w:rPr>
      <w:rFonts w:ascii="Calibri" w:eastAsia="Calibri" w:hAnsi="Calibri" w:cs="Calibri"/>
      <w:color w:val="000000"/>
      <w:sz w:val="24"/>
      <w:szCs w:val="24"/>
      <w:lang w:val="en-GB"/>
    </w:rPr>
  </w:style>
  <w:style w:type="character" w:styleId="CommentReference">
    <w:name w:val="annotation reference"/>
    <w:basedOn w:val="DefaultParagraphFont"/>
    <w:uiPriority w:val="99"/>
    <w:semiHidden/>
    <w:unhideWhenUsed/>
    <w:rsid w:val="00BB3930"/>
    <w:rPr>
      <w:sz w:val="16"/>
      <w:szCs w:val="16"/>
    </w:rPr>
  </w:style>
  <w:style w:type="paragraph" w:styleId="CommentText">
    <w:name w:val="annotation text"/>
    <w:basedOn w:val="Normal"/>
    <w:link w:val="CommentTextChar"/>
    <w:uiPriority w:val="99"/>
    <w:semiHidden/>
    <w:unhideWhenUsed/>
    <w:rsid w:val="00BB3930"/>
    <w:rPr>
      <w:sz w:val="20"/>
      <w:szCs w:val="20"/>
    </w:rPr>
  </w:style>
  <w:style w:type="character" w:customStyle="1" w:styleId="CommentTextChar">
    <w:name w:val="Comment Text Char"/>
    <w:basedOn w:val="DefaultParagraphFont"/>
    <w:link w:val="CommentText"/>
    <w:uiPriority w:val="99"/>
    <w:semiHidden/>
    <w:rsid w:val="00BB3930"/>
    <w:rPr>
      <w:rFonts w:ascii="Calibri" w:eastAsia="Calibri" w:hAnsi="Calibri" w:cs="Calibri"/>
      <w:color w:val="000000"/>
      <w:sz w:val="20"/>
      <w:szCs w:val="20"/>
      <w:lang w:val="en-GB"/>
    </w:rPr>
  </w:style>
  <w:style w:type="paragraph" w:styleId="BalloonText">
    <w:name w:val="Balloon Text"/>
    <w:basedOn w:val="Normal"/>
    <w:link w:val="BalloonTextChar"/>
    <w:uiPriority w:val="99"/>
    <w:semiHidden/>
    <w:unhideWhenUsed/>
    <w:rsid w:val="00BB393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930"/>
    <w:rPr>
      <w:rFonts w:ascii="Segoe UI" w:eastAsia="Calibri" w:hAnsi="Segoe UI" w:cs="Segoe UI"/>
      <w:color w:val="000000"/>
      <w:sz w:val="18"/>
      <w:szCs w:val="18"/>
      <w:lang w:val="en-GB"/>
    </w:rPr>
  </w:style>
  <w:style w:type="paragraph" w:styleId="FootnoteText">
    <w:name w:val="footnote text"/>
    <w:basedOn w:val="Normal"/>
    <w:link w:val="FootnoteTextChar"/>
    <w:uiPriority w:val="99"/>
    <w:semiHidden/>
    <w:unhideWhenUsed/>
    <w:rsid w:val="002E7BF9"/>
    <w:pPr>
      <w:spacing w:before="0"/>
    </w:pPr>
    <w:rPr>
      <w:sz w:val="20"/>
      <w:szCs w:val="20"/>
    </w:rPr>
  </w:style>
  <w:style w:type="character" w:customStyle="1" w:styleId="FootnoteTextChar">
    <w:name w:val="Footnote Text Char"/>
    <w:basedOn w:val="DefaultParagraphFont"/>
    <w:link w:val="FootnoteText"/>
    <w:uiPriority w:val="99"/>
    <w:semiHidden/>
    <w:rsid w:val="002E7BF9"/>
    <w:rPr>
      <w:rFonts w:ascii="Calibri" w:eastAsia="Calibri" w:hAnsi="Calibri" w:cs="Calibri"/>
      <w:color w:val="000000"/>
      <w:sz w:val="20"/>
      <w:szCs w:val="20"/>
      <w:lang w:val="en-GB"/>
    </w:rPr>
  </w:style>
  <w:style w:type="character" w:styleId="FootnoteReference">
    <w:name w:val="footnote reference"/>
    <w:basedOn w:val="DefaultParagraphFont"/>
    <w:uiPriority w:val="99"/>
    <w:semiHidden/>
    <w:unhideWhenUsed/>
    <w:rsid w:val="002E7BF9"/>
    <w:rPr>
      <w:vertAlign w:val="superscript"/>
    </w:rPr>
  </w:style>
  <w:style w:type="paragraph" w:styleId="CommentSubject">
    <w:name w:val="annotation subject"/>
    <w:basedOn w:val="CommentText"/>
    <w:next w:val="CommentText"/>
    <w:link w:val="CommentSubjectChar"/>
    <w:uiPriority w:val="99"/>
    <w:semiHidden/>
    <w:unhideWhenUsed/>
    <w:rsid w:val="006960DF"/>
    <w:rPr>
      <w:b/>
      <w:bCs/>
    </w:rPr>
  </w:style>
  <w:style w:type="character" w:customStyle="1" w:styleId="CommentSubjectChar">
    <w:name w:val="Comment Subject Char"/>
    <w:basedOn w:val="CommentTextChar"/>
    <w:link w:val="CommentSubject"/>
    <w:uiPriority w:val="99"/>
    <w:semiHidden/>
    <w:rsid w:val="006960DF"/>
    <w:rPr>
      <w:rFonts w:ascii="Calibri" w:eastAsia="Calibri" w:hAnsi="Calibri" w:cs="Calibri"/>
      <w:b/>
      <w:bCs/>
      <w:color w:val="000000"/>
      <w:sz w:val="20"/>
      <w:szCs w:val="20"/>
      <w:lang w:val="en-GB"/>
    </w:rPr>
  </w:style>
  <w:style w:type="paragraph" w:styleId="Revision">
    <w:name w:val="Revision"/>
    <w:hidden/>
    <w:uiPriority w:val="99"/>
    <w:semiHidden/>
    <w:rsid w:val="000A351D"/>
    <w:pPr>
      <w:spacing w:after="0" w:line="240" w:lineRule="auto"/>
    </w:pPr>
    <w:rPr>
      <w:rFonts w:ascii="Calibri" w:eastAsia="Calibri" w:hAnsi="Calibri" w:cs="Calibri"/>
      <w:color w:val="000000"/>
      <w:sz w:val="24"/>
      <w:szCs w:val="24"/>
      <w:lang w:val="en-GB"/>
    </w:rPr>
  </w:style>
  <w:style w:type="character" w:customStyle="1" w:styleId="Heading1Char">
    <w:name w:val="Heading 1 Char"/>
    <w:basedOn w:val="DefaultParagraphFont"/>
    <w:link w:val="Heading1"/>
    <w:uiPriority w:val="9"/>
    <w:rsid w:val="00DD1913"/>
    <w:rPr>
      <w:rFonts w:asciiTheme="majorHAnsi" w:eastAsiaTheme="majorEastAsia" w:hAnsiTheme="majorHAnsi" w:cstheme="majorBidi"/>
      <w:b/>
      <w:bCs/>
      <w:color w:val="2E74B5" w:themeColor="accent1" w:themeShade="BF"/>
      <w:sz w:val="28"/>
      <w:szCs w:val="28"/>
      <w:lang w:eastAsia="ja-JP"/>
    </w:rPr>
  </w:style>
  <w:style w:type="paragraph" w:styleId="Header">
    <w:name w:val="header"/>
    <w:basedOn w:val="Normal"/>
    <w:link w:val="HeaderChar"/>
    <w:uiPriority w:val="99"/>
    <w:unhideWhenUsed/>
    <w:rsid w:val="00761711"/>
    <w:pPr>
      <w:tabs>
        <w:tab w:val="clear" w:pos="567"/>
        <w:tab w:val="clear" w:pos="1134"/>
        <w:tab w:val="clear" w:pos="1701"/>
        <w:tab w:val="clear" w:pos="2268"/>
        <w:tab w:val="clear" w:pos="2835"/>
        <w:tab w:val="center" w:pos="4680"/>
        <w:tab w:val="right" w:pos="9360"/>
      </w:tabs>
      <w:spacing w:before="0"/>
    </w:pPr>
  </w:style>
  <w:style w:type="character" w:customStyle="1" w:styleId="HeaderChar">
    <w:name w:val="Header Char"/>
    <w:basedOn w:val="DefaultParagraphFont"/>
    <w:link w:val="Header"/>
    <w:uiPriority w:val="99"/>
    <w:rsid w:val="00761711"/>
    <w:rPr>
      <w:rFonts w:ascii="Calibri" w:eastAsia="Calibri" w:hAnsi="Calibri" w:cs="Calibri"/>
      <w:color w:val="000000"/>
      <w:sz w:val="24"/>
      <w:szCs w:val="24"/>
      <w:lang w:val="en-GB"/>
    </w:rPr>
  </w:style>
  <w:style w:type="paragraph" w:styleId="Footer">
    <w:name w:val="footer"/>
    <w:basedOn w:val="Normal"/>
    <w:link w:val="FooterChar"/>
    <w:uiPriority w:val="99"/>
    <w:unhideWhenUsed/>
    <w:rsid w:val="00761711"/>
    <w:pPr>
      <w:tabs>
        <w:tab w:val="clear" w:pos="567"/>
        <w:tab w:val="clear" w:pos="1134"/>
        <w:tab w:val="clear" w:pos="1701"/>
        <w:tab w:val="clear" w:pos="2268"/>
        <w:tab w:val="clear" w:pos="2835"/>
        <w:tab w:val="center" w:pos="4680"/>
        <w:tab w:val="right" w:pos="9360"/>
      </w:tabs>
      <w:spacing w:before="0"/>
    </w:pPr>
  </w:style>
  <w:style w:type="character" w:customStyle="1" w:styleId="FooterChar">
    <w:name w:val="Footer Char"/>
    <w:basedOn w:val="DefaultParagraphFont"/>
    <w:link w:val="Footer"/>
    <w:uiPriority w:val="99"/>
    <w:rsid w:val="00761711"/>
    <w:rPr>
      <w:rFonts w:ascii="Calibri" w:eastAsia="Calibri" w:hAnsi="Calibri" w:cs="Calibri"/>
      <w:color w:val="000000"/>
      <w:sz w:val="24"/>
      <w:szCs w:val="24"/>
      <w:lang w:val="en-GB"/>
    </w:rPr>
  </w:style>
  <w:style w:type="paragraph" w:customStyle="1" w:styleId="Title1">
    <w:name w:val="Title 1"/>
    <w:basedOn w:val="Normal1"/>
    <w:rsid w:val="001C0870"/>
    <w:pPr>
      <w:spacing w:before="240"/>
      <w:jc w:val="center"/>
    </w:pPr>
    <w:rPr>
      <w:rFonts w:asciiTheme="minorHAnsi" w:hAnsiTheme="minorHAnsi" w:cs="Times New Roman"/>
      <w:sz w:val="28"/>
      <w:szCs w:val="28"/>
    </w:rPr>
  </w:style>
  <w:style w:type="character" w:styleId="Hyperlink">
    <w:name w:val="Hyperlink"/>
    <w:basedOn w:val="DefaultParagraphFont"/>
    <w:uiPriority w:val="99"/>
    <w:unhideWhenUsed/>
    <w:rsid w:val="001C0870"/>
    <w:rPr>
      <w:color w:val="0563C1" w:themeColor="hyperlink"/>
      <w:u w:val="single"/>
    </w:rPr>
  </w:style>
  <w:style w:type="character" w:styleId="FollowedHyperlink">
    <w:name w:val="FollowedHyperlink"/>
    <w:basedOn w:val="DefaultParagraphFont"/>
    <w:uiPriority w:val="99"/>
    <w:semiHidden/>
    <w:unhideWhenUsed/>
    <w:rsid w:val="001C0870"/>
    <w:rPr>
      <w:color w:val="954F72" w:themeColor="followedHyperlink"/>
      <w:u w:val="single"/>
    </w:rPr>
  </w:style>
  <w:style w:type="paragraph" w:styleId="ListParagraph">
    <w:name w:val="List Paragraph"/>
    <w:basedOn w:val="Normal"/>
    <w:uiPriority w:val="34"/>
    <w:qFormat/>
    <w:rsid w:val="008A48E6"/>
    <w:pPr>
      <w:tabs>
        <w:tab w:val="clear" w:pos="567"/>
        <w:tab w:val="clear" w:pos="1134"/>
        <w:tab w:val="clear" w:pos="1701"/>
        <w:tab w:val="clear" w:pos="2268"/>
        <w:tab w:val="clear" w:pos="2835"/>
      </w:tabs>
      <w:spacing w:before="0" w:after="200" w:line="276" w:lineRule="auto"/>
      <w:ind w:left="720"/>
      <w:contextualSpacing/>
    </w:pPr>
    <w:rPr>
      <w:rFonts w:asciiTheme="minorHAnsi" w:eastAsiaTheme="minorHAnsi" w:hAnsiTheme="minorHAnsi" w:cstheme="minorBidi"/>
      <w:color w:val="auto"/>
      <w:sz w:val="22"/>
      <w:szCs w:val="22"/>
      <w:lang w:val="en-US"/>
    </w:rPr>
  </w:style>
  <w:style w:type="paragraph" w:styleId="PlainText">
    <w:name w:val="Plain Text"/>
    <w:basedOn w:val="Normal"/>
    <w:link w:val="PlainTextChar"/>
    <w:uiPriority w:val="99"/>
    <w:semiHidden/>
    <w:unhideWhenUsed/>
    <w:rsid w:val="004C0111"/>
    <w:pPr>
      <w:tabs>
        <w:tab w:val="clear" w:pos="567"/>
        <w:tab w:val="clear" w:pos="1134"/>
        <w:tab w:val="clear" w:pos="1701"/>
        <w:tab w:val="clear" w:pos="2268"/>
        <w:tab w:val="clear" w:pos="2835"/>
      </w:tabs>
      <w:spacing w:before="0"/>
    </w:pPr>
    <w:rPr>
      <w:rFonts w:ascii="Consolas" w:eastAsiaTheme="minorHAnsi" w:hAnsi="Consolas" w:cstheme="minorBidi"/>
      <w:color w:val="auto"/>
      <w:sz w:val="21"/>
      <w:szCs w:val="21"/>
      <w:lang w:val="en-US"/>
    </w:rPr>
  </w:style>
  <w:style w:type="character" w:customStyle="1" w:styleId="PlainTextChar">
    <w:name w:val="Plain Text Char"/>
    <w:basedOn w:val="DefaultParagraphFont"/>
    <w:link w:val="PlainText"/>
    <w:uiPriority w:val="99"/>
    <w:semiHidden/>
    <w:rsid w:val="004C0111"/>
    <w:rPr>
      <w:rFonts w:ascii="Consolas" w:hAnsi="Consolas"/>
      <w:sz w:val="21"/>
      <w:szCs w:val="21"/>
    </w:rPr>
  </w:style>
  <w:style w:type="character" w:customStyle="1" w:styleId="enumlev1Char">
    <w:name w:val="enumlev1 Char"/>
    <w:basedOn w:val="DefaultParagraphFont"/>
    <w:link w:val="enumlev1"/>
    <w:locked/>
    <w:rsid w:val="008A2D8A"/>
    <w:rPr>
      <w:rFonts w:ascii="Times New Roman" w:hAnsi="Times New Roman" w:cs="Times New Roman"/>
      <w:sz w:val="24"/>
      <w:lang w:val="en-GB"/>
    </w:rPr>
  </w:style>
  <w:style w:type="paragraph" w:customStyle="1" w:styleId="enumlev1">
    <w:name w:val="enumlev1"/>
    <w:basedOn w:val="Normal"/>
    <w:link w:val="enumlev1Char"/>
    <w:qFormat/>
    <w:rsid w:val="008A2D8A"/>
    <w:pPr>
      <w:tabs>
        <w:tab w:val="clear" w:pos="567"/>
        <w:tab w:val="clear" w:pos="1701"/>
        <w:tab w:val="clear" w:pos="2268"/>
        <w:tab w:val="clear" w:pos="2835"/>
        <w:tab w:val="left" w:pos="1871"/>
        <w:tab w:val="left" w:pos="2608"/>
        <w:tab w:val="left" w:pos="3345"/>
      </w:tabs>
      <w:overflowPunct w:val="0"/>
      <w:autoSpaceDE w:val="0"/>
      <w:autoSpaceDN w:val="0"/>
      <w:adjustRightInd w:val="0"/>
      <w:spacing w:before="80"/>
      <w:ind w:left="1134" w:hanging="1134"/>
    </w:pPr>
    <w:rPr>
      <w:rFonts w:ascii="Times New Roman" w:eastAsiaTheme="minorHAnsi" w:hAnsi="Times New Roman" w:cs="Times New Roman"/>
      <w:color w:val="auto"/>
      <w:szCs w:val="22"/>
    </w:rPr>
  </w:style>
  <w:style w:type="character" w:customStyle="1" w:styleId="Heading2Char">
    <w:name w:val="Heading 2 Char"/>
    <w:basedOn w:val="DefaultParagraphFont"/>
    <w:link w:val="Heading2"/>
    <w:uiPriority w:val="9"/>
    <w:semiHidden/>
    <w:rsid w:val="008A2D8A"/>
    <w:rPr>
      <w:rFonts w:asciiTheme="majorHAnsi" w:eastAsiaTheme="majorEastAsia" w:hAnsiTheme="majorHAnsi" w:cstheme="majorBidi"/>
      <w:color w:val="2E74B5" w:themeColor="accent1" w:themeShade="BF"/>
      <w:sz w:val="26"/>
      <w:szCs w:val="26"/>
      <w:lang w:val="en-GB"/>
    </w:rPr>
  </w:style>
  <w:style w:type="paragraph" w:customStyle="1" w:styleId="Figure">
    <w:name w:val="Figure"/>
    <w:basedOn w:val="Normal"/>
    <w:next w:val="Figuretitle"/>
    <w:rsid w:val="00A24A6A"/>
    <w:pPr>
      <w:keepNext/>
      <w:keepLines/>
      <w:overflowPunct w:val="0"/>
      <w:autoSpaceDE w:val="0"/>
      <w:autoSpaceDN w:val="0"/>
      <w:adjustRightInd w:val="0"/>
      <w:spacing w:after="120"/>
      <w:jc w:val="center"/>
      <w:textAlignment w:val="baseline"/>
    </w:pPr>
    <w:rPr>
      <w:rFonts w:eastAsia="Times New Roman" w:cs="Times New Roman"/>
      <w:color w:val="auto"/>
      <w:szCs w:val="20"/>
    </w:rPr>
  </w:style>
  <w:style w:type="paragraph" w:customStyle="1" w:styleId="Figuretitle">
    <w:name w:val="Figure_title"/>
    <w:basedOn w:val="Normal"/>
    <w:next w:val="Normal"/>
    <w:rsid w:val="00A24A6A"/>
    <w:pPr>
      <w:keepNext/>
      <w:tabs>
        <w:tab w:val="clear" w:pos="567"/>
        <w:tab w:val="clear" w:pos="1134"/>
        <w:tab w:val="clear" w:pos="1701"/>
        <w:tab w:val="clear" w:pos="2268"/>
        <w:tab w:val="clear" w:pos="2835"/>
        <w:tab w:val="left" w:pos="2948"/>
        <w:tab w:val="left" w:pos="4082"/>
      </w:tabs>
      <w:overflowPunct w:val="0"/>
      <w:autoSpaceDE w:val="0"/>
      <w:autoSpaceDN w:val="0"/>
      <w:adjustRightInd w:val="0"/>
      <w:spacing w:before="240" w:after="480"/>
      <w:jc w:val="center"/>
      <w:textAlignment w:val="baseline"/>
    </w:pPr>
    <w:rPr>
      <w:rFonts w:eastAsia="Times New Roman" w:cs="Times New Roman"/>
      <w:b/>
      <w:color w:val="auto"/>
      <w:szCs w:val="20"/>
    </w:rPr>
  </w:style>
  <w:style w:type="paragraph" w:customStyle="1" w:styleId="FigureNo">
    <w:name w:val="Figure_No"/>
    <w:basedOn w:val="Normal"/>
    <w:next w:val="Figuretitle"/>
    <w:rsid w:val="00A24A6A"/>
    <w:pPr>
      <w:keepNext/>
      <w:keepLines/>
      <w:overflowPunct w:val="0"/>
      <w:autoSpaceDE w:val="0"/>
      <w:autoSpaceDN w:val="0"/>
      <w:adjustRightInd w:val="0"/>
      <w:spacing w:before="240" w:after="120"/>
      <w:jc w:val="center"/>
      <w:textAlignment w:val="baseline"/>
    </w:pPr>
    <w:rPr>
      <w:rFonts w:eastAsia="Times New Roman" w:cs="Times New Roman"/>
      <w:caps/>
      <w:color w:val="auto"/>
      <w:szCs w:val="20"/>
    </w:rPr>
  </w:style>
  <w:style w:type="paragraph" w:styleId="NormalWeb">
    <w:name w:val="Normal (Web)"/>
    <w:basedOn w:val="Normal"/>
    <w:uiPriority w:val="99"/>
    <w:semiHidden/>
    <w:unhideWhenUsed/>
    <w:rsid w:val="00A24A6A"/>
    <w:pPr>
      <w:tabs>
        <w:tab w:val="clear" w:pos="567"/>
        <w:tab w:val="clear" w:pos="1134"/>
        <w:tab w:val="clear" w:pos="1701"/>
        <w:tab w:val="clear" w:pos="2268"/>
        <w:tab w:val="clear" w:pos="2835"/>
      </w:tabs>
      <w:spacing w:before="100" w:beforeAutospacing="1" w:after="100" w:afterAutospacing="1"/>
    </w:pPr>
    <w:rPr>
      <w:rFonts w:ascii="Times New Roman" w:eastAsiaTheme="minorEastAsia" w:hAnsi="Times New Roman" w:cs="Times New Roman"/>
      <w:color w:val="auto"/>
      <w:lang w:val="en-US"/>
    </w:rPr>
  </w:style>
  <w:style w:type="paragraph" w:customStyle="1" w:styleId="AnnexNo">
    <w:name w:val="Annex_No"/>
    <w:basedOn w:val="Normal"/>
    <w:next w:val="Normal"/>
    <w:rsid w:val="00D95DB2"/>
    <w:pPr>
      <w:overflowPunct w:val="0"/>
      <w:autoSpaceDE w:val="0"/>
      <w:autoSpaceDN w:val="0"/>
      <w:adjustRightInd w:val="0"/>
      <w:spacing w:before="720"/>
      <w:jc w:val="center"/>
      <w:textAlignment w:val="baseline"/>
    </w:pPr>
    <w:rPr>
      <w:rFonts w:eastAsia="Times New Roman" w:cs="Times New Roman"/>
      <w:caps/>
      <w:color w:val="auto"/>
      <w:sz w:val="28"/>
      <w:szCs w:val="20"/>
    </w:rPr>
  </w:style>
  <w:style w:type="paragraph" w:customStyle="1" w:styleId="Annextitle">
    <w:name w:val="Annex_title"/>
    <w:basedOn w:val="Normal"/>
    <w:next w:val="Normal"/>
    <w:rsid w:val="00D95DB2"/>
    <w:pPr>
      <w:overflowPunct w:val="0"/>
      <w:autoSpaceDE w:val="0"/>
      <w:autoSpaceDN w:val="0"/>
      <w:adjustRightInd w:val="0"/>
      <w:spacing w:before="240" w:after="240"/>
      <w:jc w:val="center"/>
      <w:textAlignment w:val="baseline"/>
    </w:pPr>
    <w:rPr>
      <w:rFonts w:eastAsia="Times New Roman" w:cs="Times New Roman"/>
      <w:b/>
      <w:color w:val="auto"/>
      <w:sz w:val="28"/>
      <w:szCs w:val="20"/>
    </w:rPr>
  </w:style>
  <w:style w:type="character" w:customStyle="1" w:styleId="Heading3Char">
    <w:name w:val="Heading 3 Char"/>
    <w:basedOn w:val="DefaultParagraphFont"/>
    <w:link w:val="Heading3"/>
    <w:uiPriority w:val="99"/>
    <w:semiHidden/>
    <w:rsid w:val="002E76D0"/>
    <w:rPr>
      <w:rFonts w:asciiTheme="majorHAnsi" w:eastAsiaTheme="majorEastAsia" w:hAnsiTheme="majorHAnsi" w:cstheme="majorBidi"/>
      <w:color w:val="1F4D78"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567198">
      <w:bodyDiv w:val="1"/>
      <w:marLeft w:val="0"/>
      <w:marRight w:val="0"/>
      <w:marTop w:val="0"/>
      <w:marBottom w:val="0"/>
      <w:divBdr>
        <w:top w:val="none" w:sz="0" w:space="0" w:color="auto"/>
        <w:left w:val="none" w:sz="0" w:space="0" w:color="auto"/>
        <w:bottom w:val="none" w:sz="0" w:space="0" w:color="auto"/>
        <w:right w:val="none" w:sz="0" w:space="0" w:color="auto"/>
      </w:divBdr>
    </w:div>
    <w:div w:id="740449350">
      <w:bodyDiv w:val="1"/>
      <w:marLeft w:val="0"/>
      <w:marRight w:val="0"/>
      <w:marTop w:val="0"/>
      <w:marBottom w:val="0"/>
      <w:divBdr>
        <w:top w:val="none" w:sz="0" w:space="0" w:color="auto"/>
        <w:left w:val="none" w:sz="0" w:space="0" w:color="auto"/>
        <w:bottom w:val="none" w:sz="0" w:space="0" w:color="auto"/>
        <w:right w:val="none" w:sz="0" w:space="0" w:color="auto"/>
      </w:divBdr>
    </w:div>
    <w:div w:id="805047472">
      <w:bodyDiv w:val="1"/>
      <w:marLeft w:val="0"/>
      <w:marRight w:val="0"/>
      <w:marTop w:val="0"/>
      <w:marBottom w:val="0"/>
      <w:divBdr>
        <w:top w:val="none" w:sz="0" w:space="0" w:color="auto"/>
        <w:left w:val="none" w:sz="0" w:space="0" w:color="auto"/>
        <w:bottom w:val="none" w:sz="0" w:space="0" w:color="auto"/>
        <w:right w:val="none" w:sz="0" w:space="0" w:color="auto"/>
      </w:divBdr>
    </w:div>
    <w:div w:id="868832455">
      <w:bodyDiv w:val="1"/>
      <w:marLeft w:val="0"/>
      <w:marRight w:val="0"/>
      <w:marTop w:val="0"/>
      <w:marBottom w:val="0"/>
      <w:divBdr>
        <w:top w:val="none" w:sz="0" w:space="0" w:color="auto"/>
        <w:left w:val="none" w:sz="0" w:space="0" w:color="auto"/>
        <w:bottom w:val="none" w:sz="0" w:space="0" w:color="auto"/>
        <w:right w:val="none" w:sz="0" w:space="0" w:color="auto"/>
      </w:divBdr>
    </w:div>
    <w:div w:id="1007319769">
      <w:bodyDiv w:val="1"/>
      <w:marLeft w:val="0"/>
      <w:marRight w:val="0"/>
      <w:marTop w:val="0"/>
      <w:marBottom w:val="0"/>
      <w:divBdr>
        <w:top w:val="none" w:sz="0" w:space="0" w:color="auto"/>
        <w:left w:val="none" w:sz="0" w:space="0" w:color="auto"/>
        <w:bottom w:val="none" w:sz="0" w:space="0" w:color="auto"/>
        <w:right w:val="none" w:sz="0" w:space="0" w:color="auto"/>
      </w:divBdr>
    </w:div>
    <w:div w:id="1491630930">
      <w:bodyDiv w:val="1"/>
      <w:marLeft w:val="0"/>
      <w:marRight w:val="0"/>
      <w:marTop w:val="0"/>
      <w:marBottom w:val="0"/>
      <w:divBdr>
        <w:top w:val="none" w:sz="0" w:space="0" w:color="auto"/>
        <w:left w:val="none" w:sz="0" w:space="0" w:color="auto"/>
        <w:bottom w:val="none" w:sz="0" w:space="0" w:color="auto"/>
        <w:right w:val="none" w:sz="0" w:space="0" w:color="auto"/>
      </w:divBdr>
    </w:div>
    <w:div w:id="196322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05-CL-C-0029/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S18-CL-C-0036/en" TargetMode="External"/><Relationship Id="rId4" Type="http://schemas.openxmlformats.org/officeDocument/2006/relationships/settings" Target="settings.xml"/><Relationship Id="rId9" Type="http://schemas.openxmlformats.org/officeDocument/2006/relationships/hyperlink" Target="https://www.itu.int/md/S05-CL-C-0029/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A95A7-ECD9-4030-BCF0-4A09E4B2A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8</Pages>
  <Words>2804</Words>
  <Characters>15989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18756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Janin</cp:lastModifiedBy>
  <cp:revision>31</cp:revision>
  <cp:lastPrinted>2017-01-09T19:21:00Z</cp:lastPrinted>
  <dcterms:created xsi:type="dcterms:W3CDTF">2018-09-05T07:25:00Z</dcterms:created>
  <dcterms:modified xsi:type="dcterms:W3CDTF">2018-09-25T13:47:00Z</dcterms:modified>
</cp:coreProperties>
</file>