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C30A04" w14:paraId="65E13872" w14:textId="77777777" w:rsidTr="00322105">
        <w:trPr>
          <w:cantSplit/>
        </w:trPr>
        <w:tc>
          <w:tcPr>
            <w:tcW w:w="6629" w:type="dxa"/>
          </w:tcPr>
          <w:p w14:paraId="4E22A020" w14:textId="14BD24AA" w:rsidR="00CA4E38" w:rsidRPr="00BF4B40" w:rsidRDefault="00CA4E38" w:rsidP="00084C8E">
            <w:pPr>
              <w:spacing w:before="240" w:after="48"/>
              <w:rPr>
                <w:rFonts w:ascii="Calibri" w:hAnsi="Calibri"/>
                <w:b/>
                <w:position w:val="6"/>
                <w:sz w:val="30"/>
                <w:szCs w:val="30"/>
                <w:lang w:val="en-US" w:eastAsia="zh-CN"/>
              </w:rPr>
            </w:pPr>
            <w:bookmarkStart w:id="0" w:name="dsource" w:colFirst="0" w:colLast="0"/>
            <w:r w:rsidRPr="00BF4B40">
              <w:rPr>
                <w:rFonts w:ascii="Calibri" w:hAnsi="Calibri"/>
                <w:b/>
                <w:position w:val="6"/>
                <w:sz w:val="30"/>
                <w:szCs w:val="30"/>
                <w:lang w:val="en-US" w:eastAsia="zh-CN"/>
              </w:rPr>
              <w:t xml:space="preserve">Council </w:t>
            </w:r>
            <w:r w:rsidR="00084C8E">
              <w:rPr>
                <w:rFonts w:ascii="Calibri" w:hAnsi="Calibri"/>
                <w:b/>
                <w:position w:val="6"/>
                <w:sz w:val="30"/>
                <w:szCs w:val="30"/>
                <w:lang w:val="en-US" w:eastAsia="zh-CN"/>
              </w:rPr>
              <w:t>Expert Group on</w:t>
            </w:r>
            <w:r w:rsidR="00084C8E">
              <w:rPr>
                <w:rFonts w:ascii="Calibri" w:hAnsi="Calibri"/>
                <w:b/>
                <w:position w:val="6"/>
                <w:sz w:val="30"/>
                <w:szCs w:val="30"/>
                <w:lang w:val="en-US" w:eastAsia="zh-CN"/>
              </w:rPr>
              <w:br/>
              <w:t>Council Decision 482</w:t>
            </w:r>
          </w:p>
          <w:p w14:paraId="0387EB75" w14:textId="71A4AEC6" w:rsidR="00C30A04" w:rsidRPr="007057DB" w:rsidRDefault="00084C8E" w:rsidP="00084C8E">
            <w:pPr>
              <w:spacing w:after="48"/>
              <w:rPr>
                <w:rFonts w:ascii="Calibri" w:hAnsi="Calibri"/>
                <w:b/>
                <w:position w:val="6"/>
                <w:sz w:val="26"/>
                <w:szCs w:val="26"/>
              </w:rPr>
            </w:pPr>
            <w:r>
              <w:rPr>
                <w:rFonts w:ascii="Calibri" w:hAnsi="Calibri" w:cs="Times New Roman Bold"/>
                <w:b/>
                <w:lang w:val="en-US" w:eastAsia="zh-CN"/>
              </w:rPr>
              <w:t xml:space="preserve">First </w:t>
            </w:r>
            <w:r w:rsidR="00CA4E38" w:rsidRPr="00BF4B40">
              <w:rPr>
                <w:rFonts w:ascii="Calibri" w:hAnsi="Calibri" w:cs="Times New Roman Bold"/>
                <w:b/>
                <w:lang w:val="en-US" w:eastAsia="zh-CN"/>
              </w:rPr>
              <w:t xml:space="preserve">meeting </w:t>
            </w:r>
            <w:r w:rsidR="00CA4E38" w:rsidRPr="00BF4B40">
              <w:rPr>
                <w:rFonts w:ascii="Calibri" w:eastAsia="Calibri" w:hAnsi="Calibri" w:cs="Calibri"/>
                <w:b/>
                <w:color w:val="000000"/>
                <w:lang w:val="en-US" w:eastAsia="zh-CN"/>
              </w:rPr>
              <w:t>–</w:t>
            </w:r>
            <w:r w:rsidR="00CA4E38" w:rsidRPr="00BF4B40">
              <w:rPr>
                <w:rFonts w:ascii="Calibri" w:hAnsi="Calibri" w:cs="Times New Roman Bold"/>
                <w:b/>
                <w:lang w:val="en-US" w:eastAsia="zh-CN"/>
              </w:rPr>
              <w:t xml:space="preserve"> Geneva, </w:t>
            </w:r>
            <w:r>
              <w:rPr>
                <w:rFonts w:ascii="Calibri" w:hAnsi="Calibri" w:cs="Times New Roman Bold"/>
                <w:b/>
                <w:lang w:val="en-US" w:eastAsia="zh-CN"/>
              </w:rPr>
              <w:t>27-28 September 2018</w:t>
            </w:r>
          </w:p>
        </w:tc>
        <w:tc>
          <w:tcPr>
            <w:tcW w:w="3685" w:type="dxa"/>
          </w:tcPr>
          <w:p w14:paraId="10609FDA" w14:textId="77777777" w:rsidR="00C30A04" w:rsidRPr="0020628E" w:rsidRDefault="00C30A04" w:rsidP="00322105">
            <w:pPr>
              <w:spacing w:line="240" w:lineRule="atLeast"/>
            </w:pPr>
            <w:bookmarkStart w:id="1" w:name="ditulogo"/>
            <w:bookmarkEnd w:id="1"/>
            <w:r w:rsidRPr="00C92992">
              <w:rPr>
                <w:rFonts w:ascii="Calibri" w:eastAsia="Times New Roman" w:hAnsi="Calibri"/>
                <w:noProof/>
                <w:lang w:val="en-US" w:eastAsia="zh-CN"/>
              </w:rPr>
              <w:drawing>
                <wp:inline distT="0" distB="0" distL="0" distR="0" wp14:anchorId="6A5F0C87" wp14:editId="5B7082B7">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30A04" w:rsidRPr="00617BE4" w14:paraId="71448199" w14:textId="77777777" w:rsidTr="00322105">
        <w:trPr>
          <w:cantSplit/>
        </w:trPr>
        <w:tc>
          <w:tcPr>
            <w:tcW w:w="6629" w:type="dxa"/>
            <w:tcBorders>
              <w:bottom w:val="single" w:sz="12" w:space="0" w:color="auto"/>
            </w:tcBorders>
          </w:tcPr>
          <w:p w14:paraId="0C3F6DD8" w14:textId="4C61F75A" w:rsidR="00C30A04" w:rsidRPr="00EA0725" w:rsidRDefault="00C30A04" w:rsidP="00322105">
            <w:pPr>
              <w:spacing w:after="48" w:line="240" w:lineRule="atLeast"/>
              <w:rPr>
                <w:rFonts w:ascii="Calibri" w:hAnsi="Calibri"/>
                <w:b/>
                <w:smallCaps/>
              </w:rPr>
            </w:pPr>
          </w:p>
        </w:tc>
        <w:tc>
          <w:tcPr>
            <w:tcW w:w="3685" w:type="dxa"/>
            <w:tcBorders>
              <w:bottom w:val="single" w:sz="12" w:space="0" w:color="auto"/>
            </w:tcBorders>
          </w:tcPr>
          <w:p w14:paraId="7865B7AE" w14:textId="77777777" w:rsidR="00C30A04" w:rsidRPr="00617BE4" w:rsidRDefault="00C30A04" w:rsidP="00322105">
            <w:pPr>
              <w:spacing w:line="240" w:lineRule="atLeast"/>
              <w:rPr>
                <w:rFonts w:ascii="Verdana" w:hAnsi="Verdana"/>
              </w:rPr>
            </w:pPr>
          </w:p>
        </w:tc>
      </w:tr>
      <w:tr w:rsidR="00C30A04" w:rsidRPr="00617BE4" w14:paraId="412E20F1" w14:textId="77777777" w:rsidTr="00322105">
        <w:trPr>
          <w:cantSplit/>
        </w:trPr>
        <w:tc>
          <w:tcPr>
            <w:tcW w:w="6629" w:type="dxa"/>
            <w:tcBorders>
              <w:top w:val="single" w:sz="12" w:space="0" w:color="auto"/>
            </w:tcBorders>
          </w:tcPr>
          <w:p w14:paraId="6C2CC04B" w14:textId="77777777" w:rsidR="00C30A04" w:rsidRPr="00617BE4" w:rsidRDefault="00C30A04" w:rsidP="00322105">
            <w:pPr>
              <w:spacing w:after="48" w:line="240" w:lineRule="atLeast"/>
              <w:rPr>
                <w:b/>
                <w:smallCaps/>
              </w:rPr>
            </w:pPr>
          </w:p>
        </w:tc>
        <w:tc>
          <w:tcPr>
            <w:tcW w:w="3685" w:type="dxa"/>
            <w:tcBorders>
              <w:top w:val="single" w:sz="12" w:space="0" w:color="auto"/>
            </w:tcBorders>
          </w:tcPr>
          <w:p w14:paraId="0BD9E4E0" w14:textId="77777777" w:rsidR="00C30A04" w:rsidRPr="00617BE4" w:rsidRDefault="00C30A04" w:rsidP="00322105">
            <w:pPr>
              <w:spacing w:line="240" w:lineRule="atLeast"/>
              <w:rPr>
                <w:rFonts w:ascii="Verdana" w:hAnsi="Verdana"/>
              </w:rPr>
            </w:pPr>
          </w:p>
        </w:tc>
      </w:tr>
      <w:tr w:rsidR="00C30A04" w:rsidRPr="0076679F" w14:paraId="375DDDC2" w14:textId="77777777" w:rsidTr="00322105">
        <w:trPr>
          <w:cantSplit/>
          <w:trHeight w:val="23"/>
        </w:trPr>
        <w:tc>
          <w:tcPr>
            <w:tcW w:w="6629" w:type="dxa"/>
            <w:vMerge w:val="restart"/>
          </w:tcPr>
          <w:p w14:paraId="21B2A6E7" w14:textId="77777777" w:rsidR="00C30A04" w:rsidRPr="007057DB" w:rsidRDefault="00C30A04" w:rsidP="00322105">
            <w:pPr>
              <w:tabs>
                <w:tab w:val="left" w:pos="851"/>
              </w:tabs>
              <w:spacing w:line="240" w:lineRule="atLeast"/>
              <w:rPr>
                <w:rFonts w:ascii="Calibri" w:hAnsi="Calibri"/>
                <w:b/>
              </w:rPr>
            </w:pPr>
            <w:bookmarkStart w:id="2" w:name="dmeeting" w:colFirst="0" w:colLast="0"/>
            <w:bookmarkStart w:id="3" w:name="dnum" w:colFirst="1" w:colLast="1"/>
          </w:p>
        </w:tc>
        <w:tc>
          <w:tcPr>
            <w:tcW w:w="3685" w:type="dxa"/>
          </w:tcPr>
          <w:p w14:paraId="5DB9AE3A" w14:textId="4FF07B48" w:rsidR="00C30A04" w:rsidRPr="000A33FA" w:rsidRDefault="00CA4E38" w:rsidP="00084C8E">
            <w:pPr>
              <w:tabs>
                <w:tab w:val="left" w:pos="851"/>
              </w:tabs>
              <w:adjustRightInd w:val="0"/>
              <w:snapToGrid w:val="0"/>
              <w:rPr>
                <w:rFonts w:ascii="Calibri" w:hAnsi="Calibri"/>
                <w:b/>
                <w:lang w:val="de-CH"/>
              </w:rPr>
            </w:pPr>
            <w:r w:rsidRPr="000A33FA">
              <w:rPr>
                <w:rFonts w:ascii="Calibri" w:hAnsi="Calibri"/>
                <w:b/>
                <w:lang w:val="de-CH"/>
              </w:rPr>
              <w:t xml:space="preserve">Document </w:t>
            </w:r>
            <w:r w:rsidR="002E7146">
              <w:rPr>
                <w:rFonts w:ascii="Calibri" w:hAnsi="Calibri"/>
                <w:b/>
                <w:lang w:val="de-CH"/>
              </w:rPr>
              <w:t>EG-D482-1/3</w:t>
            </w:r>
            <w:r w:rsidR="004802CF">
              <w:rPr>
                <w:rFonts w:ascii="Calibri" w:hAnsi="Calibri"/>
                <w:b/>
                <w:lang w:val="de-CH"/>
              </w:rPr>
              <w:t>-E</w:t>
            </w:r>
          </w:p>
        </w:tc>
      </w:tr>
      <w:tr w:rsidR="00C30A04" w:rsidRPr="00E544AC" w14:paraId="0B87A638" w14:textId="77777777" w:rsidTr="00322105">
        <w:trPr>
          <w:cantSplit/>
          <w:trHeight w:val="23"/>
        </w:trPr>
        <w:tc>
          <w:tcPr>
            <w:tcW w:w="6629" w:type="dxa"/>
            <w:vMerge/>
          </w:tcPr>
          <w:p w14:paraId="27112A87" w14:textId="77777777" w:rsidR="00C30A04" w:rsidRPr="007057DB" w:rsidRDefault="00C30A04" w:rsidP="00322105">
            <w:pPr>
              <w:tabs>
                <w:tab w:val="left" w:pos="851"/>
              </w:tabs>
              <w:spacing w:line="240" w:lineRule="atLeast"/>
              <w:rPr>
                <w:rFonts w:ascii="Calibri" w:hAnsi="Calibri"/>
                <w:b/>
                <w:lang w:val="de-CH"/>
              </w:rPr>
            </w:pPr>
            <w:bookmarkStart w:id="4" w:name="ddate" w:colFirst="1" w:colLast="1"/>
            <w:bookmarkEnd w:id="2"/>
            <w:bookmarkEnd w:id="3"/>
          </w:p>
        </w:tc>
        <w:tc>
          <w:tcPr>
            <w:tcW w:w="3685" w:type="dxa"/>
          </w:tcPr>
          <w:p w14:paraId="589948B8" w14:textId="6DB5BD96" w:rsidR="00C30A04" w:rsidRPr="008C17FD" w:rsidRDefault="002E7146" w:rsidP="00084C8E">
            <w:pPr>
              <w:tabs>
                <w:tab w:val="left" w:pos="993"/>
              </w:tabs>
              <w:adjustRightInd w:val="0"/>
              <w:snapToGrid w:val="0"/>
              <w:rPr>
                <w:rFonts w:ascii="Calibri" w:hAnsi="Calibri"/>
                <w:b/>
              </w:rPr>
            </w:pPr>
            <w:r>
              <w:rPr>
                <w:rFonts w:ascii="Calibri" w:hAnsi="Calibri"/>
                <w:b/>
              </w:rPr>
              <w:t>16</w:t>
            </w:r>
            <w:r w:rsidR="00084C8E">
              <w:rPr>
                <w:rFonts w:ascii="Calibri" w:hAnsi="Calibri"/>
                <w:b/>
              </w:rPr>
              <w:t xml:space="preserve"> September 2018</w:t>
            </w:r>
          </w:p>
        </w:tc>
      </w:tr>
      <w:tr w:rsidR="00C30A04" w:rsidRPr="00E544AC" w14:paraId="3FFA2A8A" w14:textId="77777777" w:rsidTr="00322105">
        <w:trPr>
          <w:cantSplit/>
          <w:trHeight w:val="80"/>
        </w:trPr>
        <w:tc>
          <w:tcPr>
            <w:tcW w:w="6629" w:type="dxa"/>
            <w:vMerge/>
          </w:tcPr>
          <w:p w14:paraId="6E0070FB" w14:textId="77777777" w:rsidR="00C30A04" w:rsidRPr="007057DB" w:rsidRDefault="00C30A04" w:rsidP="00322105">
            <w:pPr>
              <w:tabs>
                <w:tab w:val="left" w:pos="851"/>
              </w:tabs>
              <w:spacing w:line="240" w:lineRule="atLeast"/>
              <w:rPr>
                <w:rFonts w:ascii="Calibri" w:hAnsi="Calibri"/>
                <w:b/>
              </w:rPr>
            </w:pPr>
            <w:bookmarkStart w:id="5" w:name="dorlang" w:colFirst="1" w:colLast="1"/>
            <w:bookmarkEnd w:id="4"/>
          </w:p>
        </w:tc>
        <w:tc>
          <w:tcPr>
            <w:tcW w:w="3685" w:type="dxa"/>
          </w:tcPr>
          <w:p w14:paraId="21FB47B2" w14:textId="77777777" w:rsidR="00C30A04" w:rsidRPr="000A33FA" w:rsidRDefault="00C30A04" w:rsidP="00322105">
            <w:pPr>
              <w:tabs>
                <w:tab w:val="left" w:pos="993"/>
              </w:tabs>
              <w:adjustRightInd w:val="0"/>
              <w:snapToGrid w:val="0"/>
              <w:rPr>
                <w:rFonts w:ascii="Calibri" w:hAnsi="Calibri"/>
                <w:b/>
              </w:rPr>
            </w:pPr>
            <w:r w:rsidRPr="000A33FA">
              <w:rPr>
                <w:rFonts w:ascii="Calibri" w:hAnsi="Calibri"/>
                <w:b/>
              </w:rPr>
              <w:t>English only</w:t>
            </w:r>
          </w:p>
        </w:tc>
      </w:tr>
    </w:tbl>
    <w:bookmarkEnd w:id="0"/>
    <w:bookmarkEnd w:id="5"/>
    <w:p w14:paraId="0B18B605" w14:textId="11A3B227" w:rsidR="00CA4E38" w:rsidRDefault="002E7146" w:rsidP="00CA4E38">
      <w:pPr>
        <w:pStyle w:val="Source"/>
      </w:pPr>
      <w:r>
        <w:t>France</w:t>
      </w:r>
      <w:bookmarkStart w:id="6" w:name="_GoBack"/>
      <w:bookmarkEnd w:id="6"/>
    </w:p>
    <w:p w14:paraId="3C5DEB1B" w14:textId="49343012" w:rsidR="003D0BC7" w:rsidRDefault="002E7146" w:rsidP="002E7146">
      <w:pPr>
        <w:pStyle w:val="Title1"/>
        <w:rPr>
          <w:caps/>
          <w:sz w:val="28"/>
          <w:szCs w:val="28"/>
        </w:rPr>
      </w:pPr>
      <w:r w:rsidRPr="002E7146">
        <w:rPr>
          <w:caps/>
          <w:sz w:val="28"/>
          <w:szCs w:val="28"/>
        </w:rPr>
        <w:t>COST RECOVERY APPLICABLE TO NON-GSATELLITE SYSTEMS FILINGS</w:t>
      </w:r>
    </w:p>
    <w:p w14:paraId="265C7F10" w14:textId="77777777" w:rsidR="002E7146" w:rsidRPr="002E7146" w:rsidRDefault="002E7146" w:rsidP="002E7146">
      <w:pPr>
        <w:snapToGrid w:val="0"/>
        <w:spacing w:before="840" w:after="120"/>
        <w:jc w:val="both"/>
        <w:rPr>
          <w:rFonts w:asciiTheme="minorHAnsi" w:hAnsiTheme="minorHAnsi"/>
          <w:lang w:val="en-GB"/>
        </w:rPr>
      </w:pPr>
      <w:r w:rsidRPr="002E7146">
        <w:rPr>
          <w:rFonts w:asciiTheme="minorHAnsi" w:hAnsiTheme="minorHAnsi"/>
          <w:lang w:val="en-GB"/>
        </w:rPr>
        <w:t>The terms of reference of the Council Expert Group on Decision 482 request the group to focus its examination on Procedure B, proposed by the Radiocommunication Bureau, mainly on the cases of complex non-GSO satellite filings. The proposed Procedure B increases the Cost Recovery fee of filings with more than a to-be-determined number of units (</w:t>
      </w:r>
      <w:bookmarkStart w:id="7" w:name="_Hlk524964533"/>
      <w:r w:rsidRPr="002E7146">
        <w:rPr>
          <w:rFonts w:asciiTheme="minorHAnsi" w:hAnsiTheme="minorHAnsi"/>
          <w:lang w:val="en-GB"/>
        </w:rPr>
        <w:t>‘breakpoint’</w:t>
      </w:r>
      <w:bookmarkEnd w:id="7"/>
      <w:r w:rsidRPr="002E7146">
        <w:rPr>
          <w:rFonts w:asciiTheme="minorHAnsi" w:hAnsiTheme="minorHAnsi"/>
          <w:lang w:val="en-GB"/>
        </w:rPr>
        <w:t xml:space="preserve">, </w:t>
      </w:r>
      <w:bookmarkStart w:id="8" w:name="_Hlk524964554"/>
      <w:r w:rsidRPr="002E7146">
        <w:rPr>
          <w:rFonts w:asciiTheme="minorHAnsi" w:hAnsiTheme="minorHAnsi"/>
          <w:lang w:val="en-GB"/>
        </w:rPr>
        <w:t xml:space="preserve">currently proposed as [1000] units) </w:t>
      </w:r>
      <w:bookmarkEnd w:id="8"/>
      <w:r w:rsidRPr="002E7146">
        <w:rPr>
          <w:rFonts w:asciiTheme="minorHAnsi" w:hAnsiTheme="minorHAnsi"/>
          <w:lang w:val="en-GB"/>
        </w:rPr>
        <w:t xml:space="preserve">by charging a supplemental fee for each unit more than the breakpoint. Under this proposal, the proposed Cost Recovery fee will not change for filings with fewer units than the breakpoint ([1000] units). For filings of 1 to 100 units, the Cost Recovery fee will be the start fee </w:t>
      </w:r>
      <w:proofErr w:type="gramStart"/>
      <w:r w:rsidRPr="002E7146">
        <w:rPr>
          <w:rFonts w:asciiTheme="minorHAnsi" w:hAnsiTheme="minorHAnsi"/>
          <w:lang w:val="en-GB"/>
        </w:rPr>
        <w:t>plus</w:t>
      </w:r>
      <w:proofErr w:type="gramEnd"/>
      <w:r w:rsidRPr="002E7146">
        <w:rPr>
          <w:rFonts w:asciiTheme="minorHAnsi" w:hAnsiTheme="minorHAnsi"/>
          <w:lang w:val="en-GB"/>
        </w:rPr>
        <w:t xml:space="preserve"> the number of units multiplied by the fee per unit. For filings with more than 101 units, but less than the breakpoint, the Cost Recovery fee will be the flat fee. Filings with more units than the breakpoint ([1000] units) </w:t>
      </w:r>
      <w:proofErr w:type="gramStart"/>
      <w:r w:rsidRPr="002E7146">
        <w:rPr>
          <w:rFonts w:asciiTheme="minorHAnsi" w:hAnsiTheme="minorHAnsi"/>
          <w:lang w:val="en-GB"/>
        </w:rPr>
        <w:t>will be charged</w:t>
      </w:r>
      <w:proofErr w:type="gramEnd"/>
      <w:r w:rsidRPr="002E7146">
        <w:rPr>
          <w:rFonts w:asciiTheme="minorHAnsi" w:hAnsiTheme="minorHAnsi"/>
          <w:lang w:val="en-GB"/>
        </w:rPr>
        <w:t xml:space="preserve"> the flat fee plus a supplemental fee for each unit more than the breakpoint.</w:t>
      </w:r>
    </w:p>
    <w:p w14:paraId="45834C79" w14:textId="73F1F9C5" w:rsidR="002E7146" w:rsidRPr="002E7146" w:rsidRDefault="002E7146" w:rsidP="002E7146">
      <w:pPr>
        <w:snapToGrid w:val="0"/>
        <w:spacing w:before="120" w:after="120"/>
        <w:jc w:val="both"/>
        <w:rPr>
          <w:rFonts w:asciiTheme="minorHAnsi" w:hAnsiTheme="minorHAnsi"/>
          <w:lang w:val="en-GB"/>
        </w:rPr>
      </w:pPr>
      <w:r w:rsidRPr="002E7146">
        <w:rPr>
          <w:rFonts w:asciiTheme="minorHAnsi" w:hAnsiTheme="minorHAnsi"/>
          <w:lang w:val="en-GB"/>
        </w:rPr>
        <w:t>The French Administration is of the view that the Expert Group should study in more detail the relevance of the number of units of the ‘breakpoint’, currently proposed as [1000] units, to qualify the complex non-GSO s</w:t>
      </w:r>
      <w:r>
        <w:rPr>
          <w:rFonts w:asciiTheme="minorHAnsi" w:hAnsiTheme="minorHAnsi"/>
          <w:lang w:val="en-GB"/>
        </w:rPr>
        <w:t>atellite filings.</w:t>
      </w:r>
    </w:p>
    <w:p w14:paraId="5919989E" w14:textId="44B45397" w:rsidR="002E7146" w:rsidRPr="002E7146" w:rsidRDefault="002E7146" w:rsidP="002E7146">
      <w:pPr>
        <w:snapToGrid w:val="0"/>
        <w:spacing w:before="120" w:after="120"/>
        <w:jc w:val="both"/>
        <w:rPr>
          <w:rFonts w:asciiTheme="minorHAnsi" w:hAnsiTheme="minorHAnsi"/>
          <w:lang w:val="en-GB"/>
        </w:rPr>
      </w:pPr>
      <w:r w:rsidRPr="002E7146">
        <w:rPr>
          <w:rFonts w:asciiTheme="minorHAnsi" w:hAnsiTheme="minorHAnsi"/>
          <w:lang w:val="en-GB"/>
        </w:rPr>
        <w:t xml:space="preserve">The proposed Cost Recovery fee under Procedure B will increase with the number of units and there is no upper bound. The French Administration is of the view that the Expert Group should consider a new mechanism to limit the Cost Recovery fee as the number of units becomes very large. The French administration considers that the Cost Recovery fee </w:t>
      </w:r>
      <w:proofErr w:type="gramStart"/>
      <w:r w:rsidRPr="002E7146">
        <w:rPr>
          <w:rFonts w:asciiTheme="minorHAnsi" w:hAnsiTheme="minorHAnsi"/>
          <w:lang w:val="en-GB"/>
        </w:rPr>
        <w:t>should be related</w:t>
      </w:r>
      <w:proofErr w:type="gramEnd"/>
      <w:r w:rsidRPr="002E7146">
        <w:rPr>
          <w:rFonts w:asciiTheme="minorHAnsi" w:hAnsiTheme="minorHAnsi"/>
          <w:lang w:val="en-GB"/>
        </w:rPr>
        <w:t xml:space="preserve"> to the real increase of the workload for the BR </w:t>
      </w:r>
      <w:r>
        <w:rPr>
          <w:rFonts w:asciiTheme="minorHAnsi" w:hAnsiTheme="minorHAnsi"/>
          <w:lang w:val="en-GB"/>
        </w:rPr>
        <w:t>of the complex non-GSO filings.</w:t>
      </w:r>
    </w:p>
    <w:p w14:paraId="4600DD5C" w14:textId="3D1555EF" w:rsidR="002E7146" w:rsidRPr="002E7146" w:rsidRDefault="002E7146" w:rsidP="002E7146">
      <w:pPr>
        <w:snapToGrid w:val="0"/>
        <w:spacing w:before="120" w:after="120"/>
        <w:jc w:val="both"/>
        <w:rPr>
          <w:rFonts w:asciiTheme="minorHAnsi" w:hAnsiTheme="minorHAnsi"/>
          <w:lang w:val="en-GB"/>
        </w:rPr>
      </w:pPr>
      <w:r w:rsidRPr="002E7146">
        <w:rPr>
          <w:rFonts w:asciiTheme="minorHAnsi" w:hAnsiTheme="minorHAnsi"/>
          <w:lang w:val="en-GB"/>
        </w:rPr>
        <w:t>Finally the French Administration is of the view that during the discussions on the entry into force of possible modifications to the cost recovery fee, the Expert Group considers the application of any changes to Cost Recovery charges of coordination requests (CR/C) with a date of receipt after the effective date of approved changes, and to Notifications which are associated with these coordination requests (CR/C) with a date of receipt after the effe</w:t>
      </w:r>
      <w:r>
        <w:rPr>
          <w:rFonts w:asciiTheme="minorHAnsi" w:hAnsiTheme="minorHAnsi"/>
          <w:lang w:val="en-GB"/>
        </w:rPr>
        <w:t>ctive date of approved changes.</w:t>
      </w:r>
    </w:p>
    <w:p w14:paraId="7224F854" w14:textId="63B004D0" w:rsidR="002E7146" w:rsidRPr="002E7146" w:rsidRDefault="002E7146" w:rsidP="002E7146">
      <w:pPr>
        <w:spacing w:before="480"/>
        <w:jc w:val="center"/>
        <w:rPr>
          <w:rFonts w:asciiTheme="minorHAnsi" w:hAnsiTheme="minorHAnsi"/>
        </w:rPr>
      </w:pPr>
      <w:r w:rsidRPr="002E7146">
        <w:rPr>
          <w:rFonts w:asciiTheme="minorHAnsi" w:hAnsiTheme="minorHAnsi"/>
        </w:rPr>
        <w:t>______________</w:t>
      </w:r>
    </w:p>
    <w:sectPr w:rsidR="002E7146" w:rsidRPr="002E7146" w:rsidSect="00C0037A">
      <w:headerReference w:type="default" r:id="rId9"/>
      <w:headerReference w:type="first" r:id="rId10"/>
      <w:footerReference w:type="first" r:id="rId11"/>
      <w:pgSz w:w="11905" w:h="16837" w:code="9"/>
      <w:pgMar w:top="1134" w:right="1134" w:bottom="993"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A4C87" w14:textId="77777777" w:rsidR="00FA7E72" w:rsidRDefault="00FA7E72" w:rsidP="005E4CD9">
      <w:r>
        <w:separator/>
      </w:r>
    </w:p>
  </w:endnote>
  <w:endnote w:type="continuationSeparator" w:id="0">
    <w:p w14:paraId="0A3998B9" w14:textId="77777777" w:rsidR="00FA7E72" w:rsidRDefault="00FA7E72"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DD06" w14:textId="04844014" w:rsidR="002E7146" w:rsidRPr="002E7146" w:rsidRDefault="002E7146" w:rsidP="002E7146">
    <w:pPr>
      <w:spacing w:after="120"/>
      <w:jc w:val="center"/>
      <w:rPr>
        <w:rFonts w:asciiTheme="minorHAnsi" w:hAnsiTheme="minorHAnsi"/>
      </w:rPr>
    </w:pPr>
    <w:r w:rsidRPr="002E7146">
      <w:rPr>
        <w:rFonts w:asciiTheme="minorHAnsi" w:hAnsiTheme="minorHAnsi"/>
      </w:rPr>
      <w:t xml:space="preserve">• </w:t>
    </w:r>
    <w:hyperlink r:id="rId1" w:history="1">
      <w:r w:rsidRPr="002E7146">
        <w:rPr>
          <w:rStyle w:val="Hyperlink"/>
          <w:rFonts w:asciiTheme="minorHAnsi" w:hAnsiTheme="minorHAnsi"/>
        </w:rPr>
        <w:t>http://www.itu.int/council</w:t>
      </w:r>
    </w:hyperlink>
    <w:r w:rsidRPr="002E7146">
      <w:rPr>
        <w:rFonts w:asciiTheme="minorHAnsi" w:hAnsi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74A17" w14:textId="77777777" w:rsidR="00FA7E72" w:rsidRDefault="00FA7E72" w:rsidP="005E4CD9">
      <w:r>
        <w:separator/>
      </w:r>
    </w:p>
  </w:footnote>
  <w:footnote w:type="continuationSeparator" w:id="0">
    <w:p w14:paraId="76569E25" w14:textId="77777777" w:rsidR="00FA7E72" w:rsidRDefault="00FA7E72" w:rsidP="005E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08DC" w14:textId="146646B8" w:rsidR="00330E29" w:rsidRPr="000242F3" w:rsidRDefault="00330E29" w:rsidP="000242F3">
    <w:pPr>
      <w:pStyle w:val="Header"/>
      <w:jc w:val="center"/>
      <w:rPr>
        <w:rFonts w:ascii="Calibri" w:hAnsi="Calibri"/>
        <w:sz w:val="22"/>
        <w:szCs w:val="22"/>
      </w:rPr>
    </w:pPr>
    <w:r w:rsidRPr="000242F3">
      <w:rPr>
        <w:rFonts w:ascii="Calibri" w:hAnsi="Calibri"/>
        <w:sz w:val="22"/>
        <w:szCs w:val="22"/>
      </w:rPr>
      <w:t>- </w:t>
    </w:r>
    <w:sdt>
      <w:sdtPr>
        <w:rPr>
          <w:rFonts w:ascii="Calibri" w:hAnsi="Calibri"/>
          <w:sz w:val="22"/>
          <w:szCs w:val="22"/>
        </w:rPr>
        <w:id w:val="-1907358860"/>
        <w:docPartObj>
          <w:docPartGallery w:val="Page Numbers (Top of Page)"/>
          <w:docPartUnique/>
        </w:docPartObj>
      </w:sdtPr>
      <w:sdtEndPr>
        <w:rPr>
          <w:noProof/>
        </w:rPr>
      </w:sdtEndPr>
      <w:sdtContent>
        <w:r w:rsidRPr="000242F3">
          <w:rPr>
            <w:rFonts w:ascii="Calibri" w:hAnsi="Calibri"/>
            <w:sz w:val="22"/>
            <w:szCs w:val="22"/>
          </w:rPr>
          <w:fldChar w:fldCharType="begin"/>
        </w:r>
        <w:r w:rsidRPr="000242F3">
          <w:rPr>
            <w:rFonts w:ascii="Calibri" w:hAnsi="Calibri"/>
            <w:sz w:val="22"/>
            <w:szCs w:val="22"/>
          </w:rPr>
          <w:instrText xml:space="preserve"> PAGE   \* MERGEFORMAT </w:instrText>
        </w:r>
        <w:r w:rsidRPr="000242F3">
          <w:rPr>
            <w:rFonts w:ascii="Calibri" w:hAnsi="Calibri"/>
            <w:sz w:val="22"/>
            <w:szCs w:val="22"/>
          </w:rPr>
          <w:fldChar w:fldCharType="separate"/>
        </w:r>
        <w:r w:rsidR="002E7146">
          <w:rPr>
            <w:rFonts w:ascii="Calibri" w:hAnsi="Calibri"/>
            <w:noProof/>
            <w:sz w:val="22"/>
            <w:szCs w:val="22"/>
          </w:rPr>
          <w:t>2</w:t>
        </w:r>
        <w:r w:rsidRPr="000242F3">
          <w:rPr>
            <w:rFonts w:ascii="Calibri" w:hAnsi="Calibri"/>
            <w:noProof/>
            <w:sz w:val="22"/>
            <w:szCs w:val="22"/>
          </w:rPr>
          <w:fldChar w:fldCharType="end"/>
        </w:r>
        <w:r>
          <w:rPr>
            <w:rFonts w:ascii="Calibri" w:hAnsi="Calibri"/>
            <w:noProof/>
            <w:sz w:val="22"/>
            <w:szCs w:val="22"/>
          </w:rPr>
          <w:t> </w:t>
        </w:r>
        <w:r w:rsidRPr="000242F3">
          <w:rPr>
            <w:rFonts w:ascii="Calibri" w:hAnsi="Calibri"/>
            <w:noProof/>
            <w:sz w:val="22"/>
            <w:szCs w:val="22"/>
          </w:rPr>
          <w:t>-</w:t>
        </w:r>
      </w:sdtContent>
    </w:sdt>
  </w:p>
  <w:p w14:paraId="7EC3A0BB" w14:textId="77777777" w:rsidR="00330E29" w:rsidRPr="000242F3" w:rsidRDefault="00330E29" w:rsidP="000242F3">
    <w:pPr>
      <w:pStyle w:val="Header"/>
      <w:jc w:val="cent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367F" w14:textId="77777777" w:rsidR="00330E29" w:rsidRDefault="00330E29" w:rsidP="0036354B">
    <w:pPr>
      <w:pStyle w:val="Header"/>
      <w:jc w:val="center"/>
    </w:pPr>
  </w:p>
  <w:p w14:paraId="2B4890B0" w14:textId="77777777" w:rsidR="00330E29" w:rsidRPr="002E7146" w:rsidRDefault="00330E29">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E4B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6D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8AC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7214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8889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8245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545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203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CCEF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6E87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B508A"/>
    <w:multiLevelType w:val="hybridMultilevel"/>
    <w:tmpl w:val="C41AD55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6B71C0"/>
    <w:multiLevelType w:val="hybridMultilevel"/>
    <w:tmpl w:val="35E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5C05DF"/>
    <w:multiLevelType w:val="hybridMultilevel"/>
    <w:tmpl w:val="E27AF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1F17B5"/>
    <w:multiLevelType w:val="hybridMultilevel"/>
    <w:tmpl w:val="815AD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4C6D21"/>
    <w:multiLevelType w:val="hybridMultilevel"/>
    <w:tmpl w:val="A510C3C2"/>
    <w:lvl w:ilvl="0" w:tplc="75BC1C8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9A07A8"/>
    <w:multiLevelType w:val="hybridMultilevel"/>
    <w:tmpl w:val="D4344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52B45FA"/>
    <w:multiLevelType w:val="hybridMultilevel"/>
    <w:tmpl w:val="857A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2292C37"/>
    <w:multiLevelType w:val="multilevel"/>
    <w:tmpl w:val="DFD0DAA2"/>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6607B80"/>
    <w:multiLevelType w:val="hybridMultilevel"/>
    <w:tmpl w:val="417EF0E4"/>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2" w15:restartNumberingAfterBreak="0">
    <w:nsid w:val="28254C28"/>
    <w:multiLevelType w:val="hybridMultilevel"/>
    <w:tmpl w:val="989E4FF2"/>
    <w:lvl w:ilvl="0" w:tplc="70E2EA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56094D"/>
    <w:multiLevelType w:val="hybridMultilevel"/>
    <w:tmpl w:val="28B40D12"/>
    <w:lvl w:ilvl="0" w:tplc="FB385CD0">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21177A"/>
    <w:multiLevelType w:val="hybridMultilevel"/>
    <w:tmpl w:val="9EA80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CC342D"/>
    <w:multiLevelType w:val="hybridMultilevel"/>
    <w:tmpl w:val="0DF27C60"/>
    <w:lvl w:ilvl="0" w:tplc="C48CB534">
      <w:start w:val="1"/>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005EED"/>
    <w:multiLevelType w:val="hybridMultilevel"/>
    <w:tmpl w:val="ECCA909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313D1F11"/>
    <w:multiLevelType w:val="hybridMultilevel"/>
    <w:tmpl w:val="E72034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BB1DD6"/>
    <w:multiLevelType w:val="hybridMultilevel"/>
    <w:tmpl w:val="A54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93679D"/>
    <w:multiLevelType w:val="hybridMultilevel"/>
    <w:tmpl w:val="F3CED154"/>
    <w:lvl w:ilvl="0" w:tplc="9970F04A">
      <w:start w:val="8"/>
      <w:numFmt w:val="bullet"/>
      <w:lvlText w:val="-"/>
      <w:lvlJc w:val="left"/>
      <w:pPr>
        <w:ind w:left="1069" w:hanging="360"/>
      </w:pPr>
      <w:rPr>
        <w:rFonts w:ascii="Calibri" w:eastAsia="SimSun" w:hAnsi="Calibri"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365B79D7"/>
    <w:multiLevelType w:val="hybridMultilevel"/>
    <w:tmpl w:val="40CC5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6BD30CD"/>
    <w:multiLevelType w:val="hybridMultilevel"/>
    <w:tmpl w:val="9D64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862250"/>
    <w:multiLevelType w:val="hybridMultilevel"/>
    <w:tmpl w:val="0F50DAFC"/>
    <w:lvl w:ilvl="0" w:tplc="A3E0518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377A6"/>
    <w:multiLevelType w:val="hybridMultilevel"/>
    <w:tmpl w:val="F2D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A4727C"/>
    <w:multiLevelType w:val="multilevel"/>
    <w:tmpl w:val="B44C39D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2F27D8"/>
    <w:multiLevelType w:val="hybridMultilevel"/>
    <w:tmpl w:val="851AA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B665410"/>
    <w:multiLevelType w:val="hybridMultilevel"/>
    <w:tmpl w:val="789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FB387C"/>
    <w:multiLevelType w:val="multilevel"/>
    <w:tmpl w:val="12E08B50"/>
    <w:lvl w:ilvl="0">
      <w:start w:val="1"/>
      <w:numFmt w:val="decimal"/>
      <w:lvlText w:val="%1"/>
      <w:lvlJc w:val="left"/>
      <w:pPr>
        <w:ind w:left="724" w:hanging="724"/>
      </w:pPr>
      <w:rPr>
        <w:rFonts w:cs="Calibri" w:hint="default"/>
        <w:color w:val="auto"/>
      </w:rPr>
    </w:lvl>
    <w:lvl w:ilvl="1">
      <w:start w:val="1"/>
      <w:numFmt w:val="decimal"/>
      <w:lvlText w:val="%1.%2"/>
      <w:lvlJc w:val="left"/>
      <w:pPr>
        <w:ind w:left="724" w:hanging="724"/>
      </w:pPr>
      <w:rPr>
        <w:rFonts w:cs="Calibri" w:hint="default"/>
        <w:b w:val="0"/>
        <w:bCs w:val="0"/>
      </w:rPr>
    </w:lvl>
    <w:lvl w:ilvl="2">
      <w:start w:val="1"/>
      <w:numFmt w:val="decimal"/>
      <w:lvlText w:val="%1.%2.%3"/>
      <w:lvlJc w:val="left"/>
      <w:pPr>
        <w:ind w:left="724" w:hanging="724"/>
      </w:pPr>
      <w:rPr>
        <w:rFonts w:cs="Calibri" w:hint="default"/>
      </w:rPr>
    </w:lvl>
    <w:lvl w:ilvl="3">
      <w:start w:val="1"/>
      <w:numFmt w:val="decimal"/>
      <w:lvlText w:val="%1.%2.%3.%4"/>
      <w:lvlJc w:val="left"/>
      <w:pPr>
        <w:ind w:left="724" w:hanging="724"/>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0" w15:restartNumberingAfterBreak="0">
    <w:nsid w:val="50B91725"/>
    <w:multiLevelType w:val="hybridMultilevel"/>
    <w:tmpl w:val="1AA20E24"/>
    <w:lvl w:ilvl="0" w:tplc="E472648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CA77AF"/>
    <w:multiLevelType w:val="hybridMultilevel"/>
    <w:tmpl w:val="77F67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FC411C"/>
    <w:multiLevelType w:val="hybridMultilevel"/>
    <w:tmpl w:val="DE8E895E"/>
    <w:lvl w:ilvl="0" w:tplc="7F520C14">
      <w:start w:val="8"/>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2A3175"/>
    <w:multiLevelType w:val="hybridMultilevel"/>
    <w:tmpl w:val="1764CB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15:restartNumberingAfterBreak="0">
    <w:nsid w:val="71AF2940"/>
    <w:multiLevelType w:val="hybridMultilevel"/>
    <w:tmpl w:val="39803894"/>
    <w:lvl w:ilvl="0" w:tplc="286AD6A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840700E"/>
    <w:multiLevelType w:val="hybridMultilevel"/>
    <w:tmpl w:val="1C5070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39"/>
  </w:num>
  <w:num w:numId="2">
    <w:abstractNumId w:val="47"/>
  </w:num>
  <w:num w:numId="3">
    <w:abstractNumId w:val="30"/>
  </w:num>
  <w:num w:numId="4">
    <w:abstractNumId w:val="19"/>
  </w:num>
  <w:num w:numId="5">
    <w:abstractNumId w:val="46"/>
  </w:num>
  <w:num w:numId="6">
    <w:abstractNumId w:val="28"/>
  </w:num>
  <w:num w:numId="7">
    <w:abstractNumId w:val="48"/>
  </w:num>
  <w:num w:numId="8">
    <w:abstractNumId w:val="26"/>
  </w:num>
  <w:num w:numId="9">
    <w:abstractNumId w:val="29"/>
  </w:num>
  <w:num w:numId="10">
    <w:abstractNumId w:val="20"/>
  </w:num>
  <w:num w:numId="11">
    <w:abstractNumId w:val="25"/>
  </w:num>
  <w:num w:numId="12">
    <w:abstractNumId w:val="24"/>
  </w:num>
  <w:num w:numId="13">
    <w:abstractNumId w:val="15"/>
  </w:num>
  <w:num w:numId="14">
    <w:abstractNumId w:val="10"/>
  </w:num>
  <w:num w:numId="15">
    <w:abstractNumId w:val="45"/>
  </w:num>
  <w:num w:numId="16">
    <w:abstractNumId w:val="33"/>
  </w:num>
  <w:num w:numId="17">
    <w:abstractNumId w:val="32"/>
  </w:num>
  <w:num w:numId="18">
    <w:abstractNumId w:val="16"/>
  </w:num>
  <w:num w:numId="19">
    <w:abstractNumId w:val="38"/>
  </w:num>
  <w:num w:numId="20">
    <w:abstractNumId w:val="43"/>
  </w:num>
  <w:num w:numId="21">
    <w:abstractNumId w:val="42"/>
  </w:num>
  <w:num w:numId="22">
    <w:abstractNumId w:val="12"/>
  </w:num>
  <w:num w:numId="23">
    <w:abstractNumId w:val="34"/>
  </w:num>
  <w:num w:numId="24">
    <w:abstractNumId w:val="23"/>
  </w:num>
  <w:num w:numId="25">
    <w:abstractNumId w:val="22"/>
  </w:num>
  <w:num w:numId="26">
    <w:abstractNumId w:val="44"/>
  </w:num>
  <w:num w:numId="27">
    <w:abstractNumId w:val="35"/>
  </w:num>
  <w:num w:numId="28">
    <w:abstractNumId w:val="13"/>
  </w:num>
  <w:num w:numId="29">
    <w:abstractNumId w:val="11"/>
  </w:num>
  <w:num w:numId="30">
    <w:abstractNumId w:val="31"/>
  </w:num>
  <w:num w:numId="31">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4"/>
  </w:num>
  <w:num w:numId="34">
    <w:abstractNumId w:val="36"/>
  </w:num>
  <w:num w:numId="35">
    <w:abstractNumId w:val="41"/>
  </w:num>
  <w:num w:numId="36">
    <w:abstractNumId w:val="27"/>
  </w:num>
  <w:num w:numId="37">
    <w:abstractNumId w:val="18"/>
  </w:num>
  <w:num w:numId="38">
    <w:abstractNumId w:val="17"/>
  </w:num>
  <w:num w:numId="39">
    <w:abstractNumId w:val="37"/>
  </w:num>
  <w:num w:numId="40">
    <w:abstractNumId w:val="21"/>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0DC1"/>
    <w:rsid w:val="00001654"/>
    <w:rsid w:val="000018AF"/>
    <w:rsid w:val="00001FFB"/>
    <w:rsid w:val="00002262"/>
    <w:rsid w:val="000030C2"/>
    <w:rsid w:val="000043E5"/>
    <w:rsid w:val="000044F1"/>
    <w:rsid w:val="00004FE8"/>
    <w:rsid w:val="00005460"/>
    <w:rsid w:val="00005C36"/>
    <w:rsid w:val="00007A2F"/>
    <w:rsid w:val="00007B25"/>
    <w:rsid w:val="00011D30"/>
    <w:rsid w:val="00011EF3"/>
    <w:rsid w:val="0001260D"/>
    <w:rsid w:val="000133D9"/>
    <w:rsid w:val="000154A9"/>
    <w:rsid w:val="00016E18"/>
    <w:rsid w:val="00022D39"/>
    <w:rsid w:val="00023023"/>
    <w:rsid w:val="00023C1A"/>
    <w:rsid w:val="000242F3"/>
    <w:rsid w:val="00024A16"/>
    <w:rsid w:val="000251C0"/>
    <w:rsid w:val="00025280"/>
    <w:rsid w:val="00025934"/>
    <w:rsid w:val="00026452"/>
    <w:rsid w:val="000269A9"/>
    <w:rsid w:val="0003001D"/>
    <w:rsid w:val="00030256"/>
    <w:rsid w:val="0003088E"/>
    <w:rsid w:val="00030BC4"/>
    <w:rsid w:val="00031DF6"/>
    <w:rsid w:val="0003283A"/>
    <w:rsid w:val="00033B41"/>
    <w:rsid w:val="00033DC3"/>
    <w:rsid w:val="0003469D"/>
    <w:rsid w:val="000356D9"/>
    <w:rsid w:val="00036422"/>
    <w:rsid w:val="000365FA"/>
    <w:rsid w:val="00036C75"/>
    <w:rsid w:val="000379D8"/>
    <w:rsid w:val="0004016D"/>
    <w:rsid w:val="00040911"/>
    <w:rsid w:val="00040ED8"/>
    <w:rsid w:val="00042212"/>
    <w:rsid w:val="00043637"/>
    <w:rsid w:val="00044E94"/>
    <w:rsid w:val="00045CD9"/>
    <w:rsid w:val="00045D91"/>
    <w:rsid w:val="00046B0E"/>
    <w:rsid w:val="00046F1E"/>
    <w:rsid w:val="00047648"/>
    <w:rsid w:val="00050489"/>
    <w:rsid w:val="000527A0"/>
    <w:rsid w:val="00052C6A"/>
    <w:rsid w:val="00052E03"/>
    <w:rsid w:val="00055F92"/>
    <w:rsid w:val="0005651F"/>
    <w:rsid w:val="00057AF5"/>
    <w:rsid w:val="00057DC7"/>
    <w:rsid w:val="00062977"/>
    <w:rsid w:val="0006388C"/>
    <w:rsid w:val="00063F00"/>
    <w:rsid w:val="00064D4E"/>
    <w:rsid w:val="00065B02"/>
    <w:rsid w:val="00072720"/>
    <w:rsid w:val="00072818"/>
    <w:rsid w:val="00072B46"/>
    <w:rsid w:val="00073416"/>
    <w:rsid w:val="00073DD5"/>
    <w:rsid w:val="0007451C"/>
    <w:rsid w:val="00075135"/>
    <w:rsid w:val="00076F12"/>
    <w:rsid w:val="00083EC3"/>
    <w:rsid w:val="00084C8E"/>
    <w:rsid w:val="00086D89"/>
    <w:rsid w:val="0009114D"/>
    <w:rsid w:val="000914C3"/>
    <w:rsid w:val="00091830"/>
    <w:rsid w:val="00091AE1"/>
    <w:rsid w:val="00091E11"/>
    <w:rsid w:val="000922C7"/>
    <w:rsid w:val="00093B22"/>
    <w:rsid w:val="000945F7"/>
    <w:rsid w:val="0009493C"/>
    <w:rsid w:val="000950BE"/>
    <w:rsid w:val="00095471"/>
    <w:rsid w:val="00096E95"/>
    <w:rsid w:val="000A00B5"/>
    <w:rsid w:val="000A0BE6"/>
    <w:rsid w:val="000A2FFD"/>
    <w:rsid w:val="000A56D2"/>
    <w:rsid w:val="000A5E47"/>
    <w:rsid w:val="000A652B"/>
    <w:rsid w:val="000A66B7"/>
    <w:rsid w:val="000A7E79"/>
    <w:rsid w:val="000B0624"/>
    <w:rsid w:val="000B2174"/>
    <w:rsid w:val="000B2414"/>
    <w:rsid w:val="000B256B"/>
    <w:rsid w:val="000B36C4"/>
    <w:rsid w:val="000B386C"/>
    <w:rsid w:val="000B3978"/>
    <w:rsid w:val="000B3AE2"/>
    <w:rsid w:val="000B3CF7"/>
    <w:rsid w:val="000B4A10"/>
    <w:rsid w:val="000B4F50"/>
    <w:rsid w:val="000B75FB"/>
    <w:rsid w:val="000B7B60"/>
    <w:rsid w:val="000C1CBE"/>
    <w:rsid w:val="000C1DE4"/>
    <w:rsid w:val="000C2E10"/>
    <w:rsid w:val="000C3010"/>
    <w:rsid w:val="000C5616"/>
    <w:rsid w:val="000C607D"/>
    <w:rsid w:val="000C617D"/>
    <w:rsid w:val="000C636E"/>
    <w:rsid w:val="000C6538"/>
    <w:rsid w:val="000C6654"/>
    <w:rsid w:val="000C6AAF"/>
    <w:rsid w:val="000C6DE8"/>
    <w:rsid w:val="000C72A7"/>
    <w:rsid w:val="000C75A5"/>
    <w:rsid w:val="000D050C"/>
    <w:rsid w:val="000D5393"/>
    <w:rsid w:val="000D7F2E"/>
    <w:rsid w:val="000E0D6B"/>
    <w:rsid w:val="000E182D"/>
    <w:rsid w:val="000E1DF2"/>
    <w:rsid w:val="000E33D8"/>
    <w:rsid w:val="000E3518"/>
    <w:rsid w:val="000E368B"/>
    <w:rsid w:val="000E41CF"/>
    <w:rsid w:val="000E4F76"/>
    <w:rsid w:val="000E61FE"/>
    <w:rsid w:val="000E670F"/>
    <w:rsid w:val="000E68CC"/>
    <w:rsid w:val="000E6F26"/>
    <w:rsid w:val="000E7528"/>
    <w:rsid w:val="000E7F42"/>
    <w:rsid w:val="000F0CE6"/>
    <w:rsid w:val="000F1121"/>
    <w:rsid w:val="000F1CDD"/>
    <w:rsid w:val="000F29CA"/>
    <w:rsid w:val="000F30F6"/>
    <w:rsid w:val="000F3E4D"/>
    <w:rsid w:val="000F42C1"/>
    <w:rsid w:val="000F4342"/>
    <w:rsid w:val="000F49E3"/>
    <w:rsid w:val="000F4AB7"/>
    <w:rsid w:val="000F5B22"/>
    <w:rsid w:val="00100864"/>
    <w:rsid w:val="00100FF0"/>
    <w:rsid w:val="00101F69"/>
    <w:rsid w:val="00102708"/>
    <w:rsid w:val="001031A5"/>
    <w:rsid w:val="001032A7"/>
    <w:rsid w:val="00103F81"/>
    <w:rsid w:val="00106AED"/>
    <w:rsid w:val="00107156"/>
    <w:rsid w:val="00107C10"/>
    <w:rsid w:val="0011051D"/>
    <w:rsid w:val="001108BD"/>
    <w:rsid w:val="00110B05"/>
    <w:rsid w:val="00113474"/>
    <w:rsid w:val="00114AA4"/>
    <w:rsid w:val="001159D5"/>
    <w:rsid w:val="0011737F"/>
    <w:rsid w:val="00120BBC"/>
    <w:rsid w:val="00121ACA"/>
    <w:rsid w:val="00121F6A"/>
    <w:rsid w:val="00123528"/>
    <w:rsid w:val="0012356C"/>
    <w:rsid w:val="001245BB"/>
    <w:rsid w:val="0012760B"/>
    <w:rsid w:val="001315BD"/>
    <w:rsid w:val="00132AAE"/>
    <w:rsid w:val="00132EEB"/>
    <w:rsid w:val="0013312C"/>
    <w:rsid w:val="00135B25"/>
    <w:rsid w:val="001360BB"/>
    <w:rsid w:val="0014245F"/>
    <w:rsid w:val="001438C7"/>
    <w:rsid w:val="001439B2"/>
    <w:rsid w:val="00143B4B"/>
    <w:rsid w:val="00143E4B"/>
    <w:rsid w:val="00143EEC"/>
    <w:rsid w:val="001441AC"/>
    <w:rsid w:val="00145D15"/>
    <w:rsid w:val="00146D40"/>
    <w:rsid w:val="00146FA1"/>
    <w:rsid w:val="001506F1"/>
    <w:rsid w:val="0015100F"/>
    <w:rsid w:val="001522F5"/>
    <w:rsid w:val="00152D0F"/>
    <w:rsid w:val="00152F2C"/>
    <w:rsid w:val="00153EBD"/>
    <w:rsid w:val="00153EDD"/>
    <w:rsid w:val="00154359"/>
    <w:rsid w:val="001544E0"/>
    <w:rsid w:val="00154670"/>
    <w:rsid w:val="0015471A"/>
    <w:rsid w:val="001549C3"/>
    <w:rsid w:val="00154B5E"/>
    <w:rsid w:val="001551EB"/>
    <w:rsid w:val="00155895"/>
    <w:rsid w:val="00155FC2"/>
    <w:rsid w:val="001576E8"/>
    <w:rsid w:val="00157A33"/>
    <w:rsid w:val="00157E72"/>
    <w:rsid w:val="00160092"/>
    <w:rsid w:val="0016326A"/>
    <w:rsid w:val="00166073"/>
    <w:rsid w:val="001665EC"/>
    <w:rsid w:val="00167410"/>
    <w:rsid w:val="00167727"/>
    <w:rsid w:val="00170F2D"/>
    <w:rsid w:val="001718F4"/>
    <w:rsid w:val="00173BA5"/>
    <w:rsid w:val="00174065"/>
    <w:rsid w:val="00174835"/>
    <w:rsid w:val="00174AD1"/>
    <w:rsid w:val="00174C71"/>
    <w:rsid w:val="001753DF"/>
    <w:rsid w:val="00180482"/>
    <w:rsid w:val="00180D22"/>
    <w:rsid w:val="00180D7F"/>
    <w:rsid w:val="00181A8D"/>
    <w:rsid w:val="00182D63"/>
    <w:rsid w:val="00183510"/>
    <w:rsid w:val="00183A0D"/>
    <w:rsid w:val="0018520F"/>
    <w:rsid w:val="001855AB"/>
    <w:rsid w:val="001858EA"/>
    <w:rsid w:val="0018692E"/>
    <w:rsid w:val="00187295"/>
    <w:rsid w:val="00190490"/>
    <w:rsid w:val="00190840"/>
    <w:rsid w:val="001908BC"/>
    <w:rsid w:val="00190CB3"/>
    <w:rsid w:val="00191445"/>
    <w:rsid w:val="00191926"/>
    <w:rsid w:val="00193BEC"/>
    <w:rsid w:val="00195762"/>
    <w:rsid w:val="0019593C"/>
    <w:rsid w:val="00195F57"/>
    <w:rsid w:val="00196168"/>
    <w:rsid w:val="00196A5A"/>
    <w:rsid w:val="001A0C1A"/>
    <w:rsid w:val="001A1609"/>
    <w:rsid w:val="001A244A"/>
    <w:rsid w:val="001A329C"/>
    <w:rsid w:val="001A394B"/>
    <w:rsid w:val="001A3BD8"/>
    <w:rsid w:val="001A3E52"/>
    <w:rsid w:val="001A4E93"/>
    <w:rsid w:val="001A699D"/>
    <w:rsid w:val="001A752F"/>
    <w:rsid w:val="001A7736"/>
    <w:rsid w:val="001A7FE3"/>
    <w:rsid w:val="001B06C4"/>
    <w:rsid w:val="001B0FA1"/>
    <w:rsid w:val="001B145D"/>
    <w:rsid w:val="001B160A"/>
    <w:rsid w:val="001B30F3"/>
    <w:rsid w:val="001B3C04"/>
    <w:rsid w:val="001B4A12"/>
    <w:rsid w:val="001B4E5A"/>
    <w:rsid w:val="001B5D02"/>
    <w:rsid w:val="001B5E3D"/>
    <w:rsid w:val="001C01E9"/>
    <w:rsid w:val="001C1335"/>
    <w:rsid w:val="001C1D64"/>
    <w:rsid w:val="001C1E33"/>
    <w:rsid w:val="001C340A"/>
    <w:rsid w:val="001C3421"/>
    <w:rsid w:val="001C36EB"/>
    <w:rsid w:val="001C41B1"/>
    <w:rsid w:val="001C43D7"/>
    <w:rsid w:val="001C5BEB"/>
    <w:rsid w:val="001C5C55"/>
    <w:rsid w:val="001C6AC1"/>
    <w:rsid w:val="001C7299"/>
    <w:rsid w:val="001C7A3F"/>
    <w:rsid w:val="001D007D"/>
    <w:rsid w:val="001D10F0"/>
    <w:rsid w:val="001D1489"/>
    <w:rsid w:val="001D1611"/>
    <w:rsid w:val="001D4E6B"/>
    <w:rsid w:val="001D5D76"/>
    <w:rsid w:val="001D60C2"/>
    <w:rsid w:val="001D69F8"/>
    <w:rsid w:val="001D6D09"/>
    <w:rsid w:val="001D72DA"/>
    <w:rsid w:val="001D7620"/>
    <w:rsid w:val="001D7AD5"/>
    <w:rsid w:val="001D7E2E"/>
    <w:rsid w:val="001E0EF0"/>
    <w:rsid w:val="001E1B68"/>
    <w:rsid w:val="001E33A4"/>
    <w:rsid w:val="001E3A5B"/>
    <w:rsid w:val="001E3DC4"/>
    <w:rsid w:val="001E407F"/>
    <w:rsid w:val="001E4AD0"/>
    <w:rsid w:val="001E5BB8"/>
    <w:rsid w:val="001E729F"/>
    <w:rsid w:val="001F09E2"/>
    <w:rsid w:val="001F1999"/>
    <w:rsid w:val="001F1F1B"/>
    <w:rsid w:val="001F73DA"/>
    <w:rsid w:val="001F7709"/>
    <w:rsid w:val="00200A5C"/>
    <w:rsid w:val="00200F64"/>
    <w:rsid w:val="00201912"/>
    <w:rsid w:val="00202ED0"/>
    <w:rsid w:val="00203C41"/>
    <w:rsid w:val="0020502C"/>
    <w:rsid w:val="002053B8"/>
    <w:rsid w:val="0020748B"/>
    <w:rsid w:val="002079A6"/>
    <w:rsid w:val="00210388"/>
    <w:rsid w:val="00210B9A"/>
    <w:rsid w:val="00210D3C"/>
    <w:rsid w:val="00210F08"/>
    <w:rsid w:val="00210F74"/>
    <w:rsid w:val="0021119B"/>
    <w:rsid w:val="002122A5"/>
    <w:rsid w:val="00212ED3"/>
    <w:rsid w:val="00213F5C"/>
    <w:rsid w:val="0021791F"/>
    <w:rsid w:val="002218D1"/>
    <w:rsid w:val="00221C6C"/>
    <w:rsid w:val="00222B4A"/>
    <w:rsid w:val="002234BE"/>
    <w:rsid w:val="00224DE4"/>
    <w:rsid w:val="002259D0"/>
    <w:rsid w:val="00226127"/>
    <w:rsid w:val="002264A0"/>
    <w:rsid w:val="00226E8D"/>
    <w:rsid w:val="002273BB"/>
    <w:rsid w:val="002322CF"/>
    <w:rsid w:val="00233042"/>
    <w:rsid w:val="00233898"/>
    <w:rsid w:val="00233B9B"/>
    <w:rsid w:val="00234393"/>
    <w:rsid w:val="00234CB4"/>
    <w:rsid w:val="002364BD"/>
    <w:rsid w:val="00236BC6"/>
    <w:rsid w:val="00241C60"/>
    <w:rsid w:val="0024622D"/>
    <w:rsid w:val="002464C2"/>
    <w:rsid w:val="00246874"/>
    <w:rsid w:val="00250B7B"/>
    <w:rsid w:val="00251831"/>
    <w:rsid w:val="00252C74"/>
    <w:rsid w:val="00253EA6"/>
    <w:rsid w:val="00254A58"/>
    <w:rsid w:val="002552EF"/>
    <w:rsid w:val="00255847"/>
    <w:rsid w:val="00255A19"/>
    <w:rsid w:val="00255D9C"/>
    <w:rsid w:val="00256429"/>
    <w:rsid w:val="00257361"/>
    <w:rsid w:val="00257C54"/>
    <w:rsid w:val="0026139F"/>
    <w:rsid w:val="00262AD8"/>
    <w:rsid w:val="00262F00"/>
    <w:rsid w:val="0026704B"/>
    <w:rsid w:val="002675DF"/>
    <w:rsid w:val="002679D9"/>
    <w:rsid w:val="002704D4"/>
    <w:rsid w:val="00272C6A"/>
    <w:rsid w:val="00273D10"/>
    <w:rsid w:val="0027551E"/>
    <w:rsid w:val="00275C42"/>
    <w:rsid w:val="00276331"/>
    <w:rsid w:val="0027668A"/>
    <w:rsid w:val="00277168"/>
    <w:rsid w:val="002808C3"/>
    <w:rsid w:val="00280CDD"/>
    <w:rsid w:val="00281008"/>
    <w:rsid w:val="00281D45"/>
    <w:rsid w:val="00282031"/>
    <w:rsid w:val="00282BE1"/>
    <w:rsid w:val="00283084"/>
    <w:rsid w:val="002843ED"/>
    <w:rsid w:val="00284F9C"/>
    <w:rsid w:val="0028557E"/>
    <w:rsid w:val="00285DB8"/>
    <w:rsid w:val="00290491"/>
    <w:rsid w:val="00291AC9"/>
    <w:rsid w:val="002926CB"/>
    <w:rsid w:val="002936DA"/>
    <w:rsid w:val="00293F1B"/>
    <w:rsid w:val="00294DCB"/>
    <w:rsid w:val="00296D77"/>
    <w:rsid w:val="00296FE9"/>
    <w:rsid w:val="00297685"/>
    <w:rsid w:val="002977F1"/>
    <w:rsid w:val="002A015F"/>
    <w:rsid w:val="002A02E6"/>
    <w:rsid w:val="002A04CC"/>
    <w:rsid w:val="002A229E"/>
    <w:rsid w:val="002A2D36"/>
    <w:rsid w:val="002A3B01"/>
    <w:rsid w:val="002A4779"/>
    <w:rsid w:val="002A5A28"/>
    <w:rsid w:val="002A6B55"/>
    <w:rsid w:val="002A7766"/>
    <w:rsid w:val="002A7B48"/>
    <w:rsid w:val="002A7FD8"/>
    <w:rsid w:val="002B3431"/>
    <w:rsid w:val="002B4163"/>
    <w:rsid w:val="002B487C"/>
    <w:rsid w:val="002B48DB"/>
    <w:rsid w:val="002B57BD"/>
    <w:rsid w:val="002B6658"/>
    <w:rsid w:val="002B6824"/>
    <w:rsid w:val="002B6C80"/>
    <w:rsid w:val="002B7D51"/>
    <w:rsid w:val="002C067B"/>
    <w:rsid w:val="002C0A74"/>
    <w:rsid w:val="002C2038"/>
    <w:rsid w:val="002C3C07"/>
    <w:rsid w:val="002C536C"/>
    <w:rsid w:val="002C5B04"/>
    <w:rsid w:val="002C7323"/>
    <w:rsid w:val="002C7578"/>
    <w:rsid w:val="002C7580"/>
    <w:rsid w:val="002D0169"/>
    <w:rsid w:val="002D12EF"/>
    <w:rsid w:val="002D1506"/>
    <w:rsid w:val="002D159F"/>
    <w:rsid w:val="002D15D3"/>
    <w:rsid w:val="002D194B"/>
    <w:rsid w:val="002D29A5"/>
    <w:rsid w:val="002D2D58"/>
    <w:rsid w:val="002D2E3F"/>
    <w:rsid w:val="002D3795"/>
    <w:rsid w:val="002D478C"/>
    <w:rsid w:val="002D4A55"/>
    <w:rsid w:val="002D6280"/>
    <w:rsid w:val="002D6639"/>
    <w:rsid w:val="002D666E"/>
    <w:rsid w:val="002D787C"/>
    <w:rsid w:val="002D7C45"/>
    <w:rsid w:val="002E02AD"/>
    <w:rsid w:val="002E1ACF"/>
    <w:rsid w:val="002E2A6B"/>
    <w:rsid w:val="002E3780"/>
    <w:rsid w:val="002E3E8B"/>
    <w:rsid w:val="002E45A9"/>
    <w:rsid w:val="002E5355"/>
    <w:rsid w:val="002E6979"/>
    <w:rsid w:val="002E7146"/>
    <w:rsid w:val="002E7CAA"/>
    <w:rsid w:val="002F419C"/>
    <w:rsid w:val="002F48F5"/>
    <w:rsid w:val="002F588F"/>
    <w:rsid w:val="002F5F31"/>
    <w:rsid w:val="002F6277"/>
    <w:rsid w:val="002F6F76"/>
    <w:rsid w:val="002F7337"/>
    <w:rsid w:val="00302C03"/>
    <w:rsid w:val="00302C07"/>
    <w:rsid w:val="003032CE"/>
    <w:rsid w:val="00303CA9"/>
    <w:rsid w:val="0030486C"/>
    <w:rsid w:val="00304EB4"/>
    <w:rsid w:val="003050EF"/>
    <w:rsid w:val="0030555B"/>
    <w:rsid w:val="00305FF5"/>
    <w:rsid w:val="0030642E"/>
    <w:rsid w:val="00306806"/>
    <w:rsid w:val="003072DA"/>
    <w:rsid w:val="0030788D"/>
    <w:rsid w:val="00307F6C"/>
    <w:rsid w:val="003116E4"/>
    <w:rsid w:val="00311ADF"/>
    <w:rsid w:val="00311DE6"/>
    <w:rsid w:val="0031235D"/>
    <w:rsid w:val="003136D9"/>
    <w:rsid w:val="003160E8"/>
    <w:rsid w:val="00316684"/>
    <w:rsid w:val="00316773"/>
    <w:rsid w:val="003170C3"/>
    <w:rsid w:val="003176F6"/>
    <w:rsid w:val="00321F13"/>
    <w:rsid w:val="00322105"/>
    <w:rsid w:val="0032236C"/>
    <w:rsid w:val="00322F32"/>
    <w:rsid w:val="00323431"/>
    <w:rsid w:val="003236C3"/>
    <w:rsid w:val="00323855"/>
    <w:rsid w:val="00324838"/>
    <w:rsid w:val="0032502B"/>
    <w:rsid w:val="00325231"/>
    <w:rsid w:val="00330E29"/>
    <w:rsid w:val="0033115F"/>
    <w:rsid w:val="003321CD"/>
    <w:rsid w:val="00332360"/>
    <w:rsid w:val="00333140"/>
    <w:rsid w:val="00333342"/>
    <w:rsid w:val="003342DE"/>
    <w:rsid w:val="00334A0F"/>
    <w:rsid w:val="0033565D"/>
    <w:rsid w:val="003361A7"/>
    <w:rsid w:val="00336B66"/>
    <w:rsid w:val="00337105"/>
    <w:rsid w:val="00337EE6"/>
    <w:rsid w:val="003405A5"/>
    <w:rsid w:val="00341D05"/>
    <w:rsid w:val="00342842"/>
    <w:rsid w:val="00342F85"/>
    <w:rsid w:val="003432C8"/>
    <w:rsid w:val="00343750"/>
    <w:rsid w:val="00343A63"/>
    <w:rsid w:val="003446CC"/>
    <w:rsid w:val="0034487A"/>
    <w:rsid w:val="003464D4"/>
    <w:rsid w:val="00346928"/>
    <w:rsid w:val="00352452"/>
    <w:rsid w:val="0035263C"/>
    <w:rsid w:val="00356BC2"/>
    <w:rsid w:val="00356CF1"/>
    <w:rsid w:val="0035730D"/>
    <w:rsid w:val="0035795C"/>
    <w:rsid w:val="00357E44"/>
    <w:rsid w:val="003604CD"/>
    <w:rsid w:val="0036128E"/>
    <w:rsid w:val="0036268E"/>
    <w:rsid w:val="00362FBA"/>
    <w:rsid w:val="003634EE"/>
    <w:rsid w:val="0036354B"/>
    <w:rsid w:val="003647C7"/>
    <w:rsid w:val="00367818"/>
    <w:rsid w:val="00370252"/>
    <w:rsid w:val="00371290"/>
    <w:rsid w:val="003717EA"/>
    <w:rsid w:val="003727D2"/>
    <w:rsid w:val="00372F2E"/>
    <w:rsid w:val="003732E0"/>
    <w:rsid w:val="003732F7"/>
    <w:rsid w:val="0037421C"/>
    <w:rsid w:val="00375516"/>
    <w:rsid w:val="00375627"/>
    <w:rsid w:val="00375728"/>
    <w:rsid w:val="00375830"/>
    <w:rsid w:val="003758A8"/>
    <w:rsid w:val="00377B91"/>
    <w:rsid w:val="00381B64"/>
    <w:rsid w:val="003828B8"/>
    <w:rsid w:val="00382E15"/>
    <w:rsid w:val="0038336D"/>
    <w:rsid w:val="00383A45"/>
    <w:rsid w:val="003865CC"/>
    <w:rsid w:val="00387466"/>
    <w:rsid w:val="00387D34"/>
    <w:rsid w:val="0039044E"/>
    <w:rsid w:val="00390D97"/>
    <w:rsid w:val="00390E3A"/>
    <w:rsid w:val="00391CFA"/>
    <w:rsid w:val="00391F20"/>
    <w:rsid w:val="00393288"/>
    <w:rsid w:val="003936AB"/>
    <w:rsid w:val="00393EA3"/>
    <w:rsid w:val="00394DB2"/>
    <w:rsid w:val="00394FB5"/>
    <w:rsid w:val="0039558D"/>
    <w:rsid w:val="003955D3"/>
    <w:rsid w:val="00395AF0"/>
    <w:rsid w:val="00396364"/>
    <w:rsid w:val="003969C0"/>
    <w:rsid w:val="0039736D"/>
    <w:rsid w:val="003A053C"/>
    <w:rsid w:val="003A0EC8"/>
    <w:rsid w:val="003A1903"/>
    <w:rsid w:val="003A1BC9"/>
    <w:rsid w:val="003A2FEF"/>
    <w:rsid w:val="003A3811"/>
    <w:rsid w:val="003A3B92"/>
    <w:rsid w:val="003A402D"/>
    <w:rsid w:val="003A44E8"/>
    <w:rsid w:val="003A7354"/>
    <w:rsid w:val="003B0747"/>
    <w:rsid w:val="003B1D45"/>
    <w:rsid w:val="003B2563"/>
    <w:rsid w:val="003B28EB"/>
    <w:rsid w:val="003B39D0"/>
    <w:rsid w:val="003B5275"/>
    <w:rsid w:val="003B7B0C"/>
    <w:rsid w:val="003C29A2"/>
    <w:rsid w:val="003C39F9"/>
    <w:rsid w:val="003C3D6A"/>
    <w:rsid w:val="003C4114"/>
    <w:rsid w:val="003C4B50"/>
    <w:rsid w:val="003C534E"/>
    <w:rsid w:val="003C545F"/>
    <w:rsid w:val="003C6C11"/>
    <w:rsid w:val="003C7885"/>
    <w:rsid w:val="003D03B5"/>
    <w:rsid w:val="003D0BC7"/>
    <w:rsid w:val="003D4B03"/>
    <w:rsid w:val="003D6557"/>
    <w:rsid w:val="003D660D"/>
    <w:rsid w:val="003D6695"/>
    <w:rsid w:val="003E0ACB"/>
    <w:rsid w:val="003E2D0B"/>
    <w:rsid w:val="003E327C"/>
    <w:rsid w:val="003E37DE"/>
    <w:rsid w:val="003E4703"/>
    <w:rsid w:val="003E4AA5"/>
    <w:rsid w:val="003E4ADD"/>
    <w:rsid w:val="003E51F1"/>
    <w:rsid w:val="003E66D4"/>
    <w:rsid w:val="003E68DA"/>
    <w:rsid w:val="003F1195"/>
    <w:rsid w:val="003F21BF"/>
    <w:rsid w:val="003F320E"/>
    <w:rsid w:val="003F3DEB"/>
    <w:rsid w:val="003F40DA"/>
    <w:rsid w:val="003F5698"/>
    <w:rsid w:val="003F5AF8"/>
    <w:rsid w:val="003F5F8C"/>
    <w:rsid w:val="003F6385"/>
    <w:rsid w:val="003F66C4"/>
    <w:rsid w:val="003F6B8D"/>
    <w:rsid w:val="0040140F"/>
    <w:rsid w:val="0040227E"/>
    <w:rsid w:val="00404424"/>
    <w:rsid w:val="004065D0"/>
    <w:rsid w:val="00407643"/>
    <w:rsid w:val="00410533"/>
    <w:rsid w:val="00410D43"/>
    <w:rsid w:val="0041149B"/>
    <w:rsid w:val="00412C95"/>
    <w:rsid w:val="00412EFD"/>
    <w:rsid w:val="004140FE"/>
    <w:rsid w:val="004162F2"/>
    <w:rsid w:val="004206CC"/>
    <w:rsid w:val="00421BDE"/>
    <w:rsid w:val="00422964"/>
    <w:rsid w:val="0042320F"/>
    <w:rsid w:val="00424165"/>
    <w:rsid w:val="004255BE"/>
    <w:rsid w:val="00425625"/>
    <w:rsid w:val="00425857"/>
    <w:rsid w:val="0042618D"/>
    <w:rsid w:val="0042654A"/>
    <w:rsid w:val="00426B1B"/>
    <w:rsid w:val="004277A4"/>
    <w:rsid w:val="004308E6"/>
    <w:rsid w:val="00431B0B"/>
    <w:rsid w:val="00431E20"/>
    <w:rsid w:val="00432368"/>
    <w:rsid w:val="0043493C"/>
    <w:rsid w:val="004353EA"/>
    <w:rsid w:val="00440BAC"/>
    <w:rsid w:val="004410FD"/>
    <w:rsid w:val="00441830"/>
    <w:rsid w:val="004435F2"/>
    <w:rsid w:val="004441B4"/>
    <w:rsid w:val="00446562"/>
    <w:rsid w:val="00447EAF"/>
    <w:rsid w:val="00451394"/>
    <w:rsid w:val="0045258B"/>
    <w:rsid w:val="00453517"/>
    <w:rsid w:val="00454E2C"/>
    <w:rsid w:val="00455533"/>
    <w:rsid w:val="00455619"/>
    <w:rsid w:val="004565CB"/>
    <w:rsid w:val="00456C1B"/>
    <w:rsid w:val="00462888"/>
    <w:rsid w:val="00463EA4"/>
    <w:rsid w:val="004645D3"/>
    <w:rsid w:val="00464B3B"/>
    <w:rsid w:val="00464BE2"/>
    <w:rsid w:val="00464E41"/>
    <w:rsid w:val="00465ABF"/>
    <w:rsid w:val="0046718E"/>
    <w:rsid w:val="00467274"/>
    <w:rsid w:val="004672D4"/>
    <w:rsid w:val="004711BE"/>
    <w:rsid w:val="0047340B"/>
    <w:rsid w:val="0047485D"/>
    <w:rsid w:val="004757A0"/>
    <w:rsid w:val="00477107"/>
    <w:rsid w:val="00477C26"/>
    <w:rsid w:val="004802CF"/>
    <w:rsid w:val="00480B3C"/>
    <w:rsid w:val="004827F0"/>
    <w:rsid w:val="00482A7D"/>
    <w:rsid w:val="004831F0"/>
    <w:rsid w:val="00487E0F"/>
    <w:rsid w:val="0049002A"/>
    <w:rsid w:val="00490519"/>
    <w:rsid w:val="00490D4D"/>
    <w:rsid w:val="0049181D"/>
    <w:rsid w:val="00491C23"/>
    <w:rsid w:val="00491E2B"/>
    <w:rsid w:val="00492E2E"/>
    <w:rsid w:val="00494B1F"/>
    <w:rsid w:val="004950FC"/>
    <w:rsid w:val="00495EF3"/>
    <w:rsid w:val="00496645"/>
    <w:rsid w:val="00496B8F"/>
    <w:rsid w:val="0049760F"/>
    <w:rsid w:val="00497C97"/>
    <w:rsid w:val="004A0B56"/>
    <w:rsid w:val="004A15C7"/>
    <w:rsid w:val="004A280B"/>
    <w:rsid w:val="004A3CF9"/>
    <w:rsid w:val="004A57B0"/>
    <w:rsid w:val="004A6061"/>
    <w:rsid w:val="004A6664"/>
    <w:rsid w:val="004A69AB"/>
    <w:rsid w:val="004A7150"/>
    <w:rsid w:val="004A72EC"/>
    <w:rsid w:val="004B0030"/>
    <w:rsid w:val="004B199D"/>
    <w:rsid w:val="004B28FB"/>
    <w:rsid w:val="004B3DF6"/>
    <w:rsid w:val="004B4056"/>
    <w:rsid w:val="004B4D0D"/>
    <w:rsid w:val="004B78B3"/>
    <w:rsid w:val="004B7E36"/>
    <w:rsid w:val="004C168D"/>
    <w:rsid w:val="004C29D3"/>
    <w:rsid w:val="004C4080"/>
    <w:rsid w:val="004C4141"/>
    <w:rsid w:val="004C5968"/>
    <w:rsid w:val="004C72AF"/>
    <w:rsid w:val="004C7DFD"/>
    <w:rsid w:val="004D070C"/>
    <w:rsid w:val="004D0A79"/>
    <w:rsid w:val="004D0A90"/>
    <w:rsid w:val="004D1D74"/>
    <w:rsid w:val="004D1E5D"/>
    <w:rsid w:val="004D2378"/>
    <w:rsid w:val="004D4446"/>
    <w:rsid w:val="004D48EE"/>
    <w:rsid w:val="004D59A1"/>
    <w:rsid w:val="004D5D17"/>
    <w:rsid w:val="004D5D73"/>
    <w:rsid w:val="004D66FE"/>
    <w:rsid w:val="004D74F0"/>
    <w:rsid w:val="004E0046"/>
    <w:rsid w:val="004E1061"/>
    <w:rsid w:val="004E1604"/>
    <w:rsid w:val="004E22EE"/>
    <w:rsid w:val="004E267F"/>
    <w:rsid w:val="004E27CB"/>
    <w:rsid w:val="004E349C"/>
    <w:rsid w:val="004E3572"/>
    <w:rsid w:val="004E3ECD"/>
    <w:rsid w:val="004E5BDF"/>
    <w:rsid w:val="004E5CFE"/>
    <w:rsid w:val="004F0127"/>
    <w:rsid w:val="004F2327"/>
    <w:rsid w:val="004F2366"/>
    <w:rsid w:val="004F5999"/>
    <w:rsid w:val="004F7589"/>
    <w:rsid w:val="004F77B6"/>
    <w:rsid w:val="004F7FE4"/>
    <w:rsid w:val="005000DE"/>
    <w:rsid w:val="005005AC"/>
    <w:rsid w:val="00501504"/>
    <w:rsid w:val="00501CF5"/>
    <w:rsid w:val="00503A35"/>
    <w:rsid w:val="0050673D"/>
    <w:rsid w:val="00506C2B"/>
    <w:rsid w:val="00507DC6"/>
    <w:rsid w:val="00510535"/>
    <w:rsid w:val="0051066F"/>
    <w:rsid w:val="00510675"/>
    <w:rsid w:val="00511C01"/>
    <w:rsid w:val="005127CC"/>
    <w:rsid w:val="005129A8"/>
    <w:rsid w:val="00514417"/>
    <w:rsid w:val="0051446C"/>
    <w:rsid w:val="005144F1"/>
    <w:rsid w:val="0051498B"/>
    <w:rsid w:val="0051567F"/>
    <w:rsid w:val="00515B9D"/>
    <w:rsid w:val="00517038"/>
    <w:rsid w:val="00520FF1"/>
    <w:rsid w:val="00524961"/>
    <w:rsid w:val="0052545D"/>
    <w:rsid w:val="00526976"/>
    <w:rsid w:val="00527197"/>
    <w:rsid w:val="0052732D"/>
    <w:rsid w:val="00527D70"/>
    <w:rsid w:val="00530772"/>
    <w:rsid w:val="00536C9B"/>
    <w:rsid w:val="00537D9F"/>
    <w:rsid w:val="005404D2"/>
    <w:rsid w:val="00540B02"/>
    <w:rsid w:val="00540D4D"/>
    <w:rsid w:val="00543280"/>
    <w:rsid w:val="00543EEF"/>
    <w:rsid w:val="005446B5"/>
    <w:rsid w:val="00545D1B"/>
    <w:rsid w:val="00546494"/>
    <w:rsid w:val="00547026"/>
    <w:rsid w:val="00547E05"/>
    <w:rsid w:val="00547E81"/>
    <w:rsid w:val="00550BA9"/>
    <w:rsid w:val="00551681"/>
    <w:rsid w:val="00552D1D"/>
    <w:rsid w:val="005538EF"/>
    <w:rsid w:val="00555790"/>
    <w:rsid w:val="005566D1"/>
    <w:rsid w:val="00557621"/>
    <w:rsid w:val="005578B6"/>
    <w:rsid w:val="005608FD"/>
    <w:rsid w:val="00561959"/>
    <w:rsid w:val="005631D1"/>
    <w:rsid w:val="0056338D"/>
    <w:rsid w:val="00563CEE"/>
    <w:rsid w:val="00564E05"/>
    <w:rsid w:val="0056550E"/>
    <w:rsid w:val="00566925"/>
    <w:rsid w:val="00567BEA"/>
    <w:rsid w:val="005708C8"/>
    <w:rsid w:val="005710DA"/>
    <w:rsid w:val="00571EA7"/>
    <w:rsid w:val="0057207C"/>
    <w:rsid w:val="00574AAF"/>
    <w:rsid w:val="005764A5"/>
    <w:rsid w:val="005777FA"/>
    <w:rsid w:val="00577917"/>
    <w:rsid w:val="0058164B"/>
    <w:rsid w:val="00582E2F"/>
    <w:rsid w:val="005840DD"/>
    <w:rsid w:val="00584AB2"/>
    <w:rsid w:val="00584B51"/>
    <w:rsid w:val="00585723"/>
    <w:rsid w:val="00586BFE"/>
    <w:rsid w:val="0058703B"/>
    <w:rsid w:val="005872C0"/>
    <w:rsid w:val="005919F8"/>
    <w:rsid w:val="005925A1"/>
    <w:rsid w:val="00594845"/>
    <w:rsid w:val="00595D03"/>
    <w:rsid w:val="00596476"/>
    <w:rsid w:val="005A2554"/>
    <w:rsid w:val="005A384C"/>
    <w:rsid w:val="005A4374"/>
    <w:rsid w:val="005A7276"/>
    <w:rsid w:val="005A76D3"/>
    <w:rsid w:val="005A7EA0"/>
    <w:rsid w:val="005B0012"/>
    <w:rsid w:val="005B27AC"/>
    <w:rsid w:val="005B2DAC"/>
    <w:rsid w:val="005B36FC"/>
    <w:rsid w:val="005B6ED7"/>
    <w:rsid w:val="005B7245"/>
    <w:rsid w:val="005B772B"/>
    <w:rsid w:val="005B78B4"/>
    <w:rsid w:val="005C0C3E"/>
    <w:rsid w:val="005C0FBB"/>
    <w:rsid w:val="005C1725"/>
    <w:rsid w:val="005C2A57"/>
    <w:rsid w:val="005C3172"/>
    <w:rsid w:val="005C56AA"/>
    <w:rsid w:val="005C5DAF"/>
    <w:rsid w:val="005C5EE0"/>
    <w:rsid w:val="005C6364"/>
    <w:rsid w:val="005C7993"/>
    <w:rsid w:val="005C7E4D"/>
    <w:rsid w:val="005D108C"/>
    <w:rsid w:val="005D12BF"/>
    <w:rsid w:val="005D1302"/>
    <w:rsid w:val="005D1A27"/>
    <w:rsid w:val="005D225C"/>
    <w:rsid w:val="005D2DE5"/>
    <w:rsid w:val="005D3FC4"/>
    <w:rsid w:val="005D4779"/>
    <w:rsid w:val="005D4D0A"/>
    <w:rsid w:val="005D545F"/>
    <w:rsid w:val="005D66D3"/>
    <w:rsid w:val="005E15E2"/>
    <w:rsid w:val="005E1799"/>
    <w:rsid w:val="005E3FD8"/>
    <w:rsid w:val="005E4009"/>
    <w:rsid w:val="005E40A5"/>
    <w:rsid w:val="005E4CD9"/>
    <w:rsid w:val="005E7B98"/>
    <w:rsid w:val="005F09B5"/>
    <w:rsid w:val="005F18D2"/>
    <w:rsid w:val="005F27C8"/>
    <w:rsid w:val="005F2D2F"/>
    <w:rsid w:val="005F382C"/>
    <w:rsid w:val="005F4CD8"/>
    <w:rsid w:val="005F5385"/>
    <w:rsid w:val="005F53B8"/>
    <w:rsid w:val="005F585D"/>
    <w:rsid w:val="005F5C63"/>
    <w:rsid w:val="005F7A5B"/>
    <w:rsid w:val="005F7CFB"/>
    <w:rsid w:val="0060124C"/>
    <w:rsid w:val="00601445"/>
    <w:rsid w:val="0060151B"/>
    <w:rsid w:val="006016FB"/>
    <w:rsid w:val="00603E08"/>
    <w:rsid w:val="006064A0"/>
    <w:rsid w:val="006068E6"/>
    <w:rsid w:val="00606A9E"/>
    <w:rsid w:val="00606BEE"/>
    <w:rsid w:val="00607C3D"/>
    <w:rsid w:val="00607F20"/>
    <w:rsid w:val="00611C7C"/>
    <w:rsid w:val="00613EEE"/>
    <w:rsid w:val="00617781"/>
    <w:rsid w:val="00617F6B"/>
    <w:rsid w:val="006208AE"/>
    <w:rsid w:val="00620F67"/>
    <w:rsid w:val="006211B5"/>
    <w:rsid w:val="00621FD0"/>
    <w:rsid w:val="0062213C"/>
    <w:rsid w:val="006224BE"/>
    <w:rsid w:val="0062287B"/>
    <w:rsid w:val="006230EB"/>
    <w:rsid w:val="006237A8"/>
    <w:rsid w:val="006237C7"/>
    <w:rsid w:val="00624BD2"/>
    <w:rsid w:val="00625404"/>
    <w:rsid w:val="00625906"/>
    <w:rsid w:val="00625A94"/>
    <w:rsid w:val="00626D81"/>
    <w:rsid w:val="00627948"/>
    <w:rsid w:val="006279DE"/>
    <w:rsid w:val="00627B7A"/>
    <w:rsid w:val="00627E7C"/>
    <w:rsid w:val="006300A0"/>
    <w:rsid w:val="00630F6A"/>
    <w:rsid w:val="006314EE"/>
    <w:rsid w:val="00631A8F"/>
    <w:rsid w:val="006336DB"/>
    <w:rsid w:val="00634A48"/>
    <w:rsid w:val="006353AB"/>
    <w:rsid w:val="00635A69"/>
    <w:rsid w:val="00637CB4"/>
    <w:rsid w:val="006402BC"/>
    <w:rsid w:val="0064086F"/>
    <w:rsid w:val="0064116B"/>
    <w:rsid w:val="0064135E"/>
    <w:rsid w:val="006413FC"/>
    <w:rsid w:val="00642B57"/>
    <w:rsid w:val="00642EF2"/>
    <w:rsid w:val="00643B89"/>
    <w:rsid w:val="00643D1F"/>
    <w:rsid w:val="00643EA5"/>
    <w:rsid w:val="006458A5"/>
    <w:rsid w:val="0064742B"/>
    <w:rsid w:val="00647F92"/>
    <w:rsid w:val="00652DA9"/>
    <w:rsid w:val="006534F6"/>
    <w:rsid w:val="00654B11"/>
    <w:rsid w:val="00655AA0"/>
    <w:rsid w:val="00656B91"/>
    <w:rsid w:val="00657400"/>
    <w:rsid w:val="00657A5D"/>
    <w:rsid w:val="006601FC"/>
    <w:rsid w:val="00661589"/>
    <w:rsid w:val="00662482"/>
    <w:rsid w:val="00662525"/>
    <w:rsid w:val="0066686F"/>
    <w:rsid w:val="00666CE8"/>
    <w:rsid w:val="00672D38"/>
    <w:rsid w:val="00674180"/>
    <w:rsid w:val="00674486"/>
    <w:rsid w:val="0067536D"/>
    <w:rsid w:val="00677329"/>
    <w:rsid w:val="00677396"/>
    <w:rsid w:val="00677AB2"/>
    <w:rsid w:val="00680DC8"/>
    <w:rsid w:val="0068264F"/>
    <w:rsid w:val="006837EC"/>
    <w:rsid w:val="00684F51"/>
    <w:rsid w:val="00685F60"/>
    <w:rsid w:val="00687C47"/>
    <w:rsid w:val="006901FD"/>
    <w:rsid w:val="00692294"/>
    <w:rsid w:val="00692D77"/>
    <w:rsid w:val="00693A09"/>
    <w:rsid w:val="00694236"/>
    <w:rsid w:val="006954B5"/>
    <w:rsid w:val="00696B8F"/>
    <w:rsid w:val="00696F80"/>
    <w:rsid w:val="00697028"/>
    <w:rsid w:val="006A0861"/>
    <w:rsid w:val="006A0C72"/>
    <w:rsid w:val="006A13E6"/>
    <w:rsid w:val="006A16F3"/>
    <w:rsid w:val="006A1825"/>
    <w:rsid w:val="006A2CA3"/>
    <w:rsid w:val="006A3055"/>
    <w:rsid w:val="006A3DF4"/>
    <w:rsid w:val="006A4087"/>
    <w:rsid w:val="006A7EBF"/>
    <w:rsid w:val="006B11D3"/>
    <w:rsid w:val="006B2CEC"/>
    <w:rsid w:val="006B48B1"/>
    <w:rsid w:val="006B58AE"/>
    <w:rsid w:val="006B6641"/>
    <w:rsid w:val="006C1DA1"/>
    <w:rsid w:val="006C3113"/>
    <w:rsid w:val="006C365E"/>
    <w:rsid w:val="006C389F"/>
    <w:rsid w:val="006C38E2"/>
    <w:rsid w:val="006C4F00"/>
    <w:rsid w:val="006D0A7F"/>
    <w:rsid w:val="006D1A04"/>
    <w:rsid w:val="006D2A2A"/>
    <w:rsid w:val="006D3BF5"/>
    <w:rsid w:val="006D46FC"/>
    <w:rsid w:val="006D5541"/>
    <w:rsid w:val="006D5551"/>
    <w:rsid w:val="006D59D1"/>
    <w:rsid w:val="006D6163"/>
    <w:rsid w:val="006E0A10"/>
    <w:rsid w:val="006E0B03"/>
    <w:rsid w:val="006E14A8"/>
    <w:rsid w:val="006E1A3C"/>
    <w:rsid w:val="006E234D"/>
    <w:rsid w:val="006E2A1E"/>
    <w:rsid w:val="006E2FED"/>
    <w:rsid w:val="006E30DD"/>
    <w:rsid w:val="006E43FA"/>
    <w:rsid w:val="006E49AE"/>
    <w:rsid w:val="006E5950"/>
    <w:rsid w:val="006E5D22"/>
    <w:rsid w:val="006E687B"/>
    <w:rsid w:val="006F012E"/>
    <w:rsid w:val="006F03CD"/>
    <w:rsid w:val="006F0ECD"/>
    <w:rsid w:val="006F1992"/>
    <w:rsid w:val="006F2228"/>
    <w:rsid w:val="006F2DC3"/>
    <w:rsid w:val="006F434C"/>
    <w:rsid w:val="006F4593"/>
    <w:rsid w:val="006F5885"/>
    <w:rsid w:val="006F5C18"/>
    <w:rsid w:val="006F632D"/>
    <w:rsid w:val="006F6AED"/>
    <w:rsid w:val="006F6F5B"/>
    <w:rsid w:val="006F72C7"/>
    <w:rsid w:val="006F7AE4"/>
    <w:rsid w:val="00700615"/>
    <w:rsid w:val="0070077E"/>
    <w:rsid w:val="00700969"/>
    <w:rsid w:val="007023E2"/>
    <w:rsid w:val="007027F2"/>
    <w:rsid w:val="00705394"/>
    <w:rsid w:val="00705A69"/>
    <w:rsid w:val="007062A6"/>
    <w:rsid w:val="00706586"/>
    <w:rsid w:val="00706666"/>
    <w:rsid w:val="00706778"/>
    <w:rsid w:val="007071C4"/>
    <w:rsid w:val="00707C8A"/>
    <w:rsid w:val="00707F49"/>
    <w:rsid w:val="00710406"/>
    <w:rsid w:val="00711709"/>
    <w:rsid w:val="00711926"/>
    <w:rsid w:val="00711C49"/>
    <w:rsid w:val="00712190"/>
    <w:rsid w:val="00712B3C"/>
    <w:rsid w:val="0071350B"/>
    <w:rsid w:val="007157AC"/>
    <w:rsid w:val="00715D45"/>
    <w:rsid w:val="007162F3"/>
    <w:rsid w:val="007177FC"/>
    <w:rsid w:val="00717EC0"/>
    <w:rsid w:val="0072032E"/>
    <w:rsid w:val="00720948"/>
    <w:rsid w:val="00721A30"/>
    <w:rsid w:val="00721F9D"/>
    <w:rsid w:val="0072304F"/>
    <w:rsid w:val="00723670"/>
    <w:rsid w:val="00725093"/>
    <w:rsid w:val="00725094"/>
    <w:rsid w:val="00725391"/>
    <w:rsid w:val="007253AF"/>
    <w:rsid w:val="007253DD"/>
    <w:rsid w:val="00725DD3"/>
    <w:rsid w:val="0072637D"/>
    <w:rsid w:val="007300E7"/>
    <w:rsid w:val="00730898"/>
    <w:rsid w:val="00731F5B"/>
    <w:rsid w:val="007321EB"/>
    <w:rsid w:val="00732811"/>
    <w:rsid w:val="00733A0B"/>
    <w:rsid w:val="00734247"/>
    <w:rsid w:val="00734FCF"/>
    <w:rsid w:val="007353E4"/>
    <w:rsid w:val="00736962"/>
    <w:rsid w:val="00736FD0"/>
    <w:rsid w:val="007372FD"/>
    <w:rsid w:val="007375E3"/>
    <w:rsid w:val="0074053D"/>
    <w:rsid w:val="0074105F"/>
    <w:rsid w:val="0074108B"/>
    <w:rsid w:val="00741F82"/>
    <w:rsid w:val="0074545C"/>
    <w:rsid w:val="007473A4"/>
    <w:rsid w:val="00747695"/>
    <w:rsid w:val="00750B5A"/>
    <w:rsid w:val="00752139"/>
    <w:rsid w:val="0075386C"/>
    <w:rsid w:val="0075395F"/>
    <w:rsid w:val="00753C24"/>
    <w:rsid w:val="00753C68"/>
    <w:rsid w:val="00753D8A"/>
    <w:rsid w:val="007552E9"/>
    <w:rsid w:val="00755B68"/>
    <w:rsid w:val="00755D4E"/>
    <w:rsid w:val="00757A6F"/>
    <w:rsid w:val="00757D8B"/>
    <w:rsid w:val="00760ABD"/>
    <w:rsid w:val="00760D06"/>
    <w:rsid w:val="00763516"/>
    <w:rsid w:val="00763C79"/>
    <w:rsid w:val="00764AF8"/>
    <w:rsid w:val="007659CB"/>
    <w:rsid w:val="0076679F"/>
    <w:rsid w:val="0076719B"/>
    <w:rsid w:val="00772AF2"/>
    <w:rsid w:val="007765E6"/>
    <w:rsid w:val="0077704D"/>
    <w:rsid w:val="00777C1E"/>
    <w:rsid w:val="0078105C"/>
    <w:rsid w:val="007811A9"/>
    <w:rsid w:val="007813DC"/>
    <w:rsid w:val="00782036"/>
    <w:rsid w:val="007825DD"/>
    <w:rsid w:val="00783032"/>
    <w:rsid w:val="007830BD"/>
    <w:rsid w:val="007863F2"/>
    <w:rsid w:val="00787557"/>
    <w:rsid w:val="007908D7"/>
    <w:rsid w:val="00790B7F"/>
    <w:rsid w:val="007924E7"/>
    <w:rsid w:val="007926EA"/>
    <w:rsid w:val="00793A1B"/>
    <w:rsid w:val="00794F80"/>
    <w:rsid w:val="00794FC8"/>
    <w:rsid w:val="007964F6"/>
    <w:rsid w:val="00797704"/>
    <w:rsid w:val="007A0353"/>
    <w:rsid w:val="007A1FEF"/>
    <w:rsid w:val="007A206E"/>
    <w:rsid w:val="007A22C8"/>
    <w:rsid w:val="007A3B2C"/>
    <w:rsid w:val="007A3DE0"/>
    <w:rsid w:val="007A456C"/>
    <w:rsid w:val="007A4E88"/>
    <w:rsid w:val="007A5DFF"/>
    <w:rsid w:val="007A5E30"/>
    <w:rsid w:val="007B03F1"/>
    <w:rsid w:val="007B0410"/>
    <w:rsid w:val="007B402E"/>
    <w:rsid w:val="007B5309"/>
    <w:rsid w:val="007C21FC"/>
    <w:rsid w:val="007C25ED"/>
    <w:rsid w:val="007C27BE"/>
    <w:rsid w:val="007C2B46"/>
    <w:rsid w:val="007C379A"/>
    <w:rsid w:val="007C4A16"/>
    <w:rsid w:val="007C56D9"/>
    <w:rsid w:val="007C5892"/>
    <w:rsid w:val="007C5E08"/>
    <w:rsid w:val="007C643C"/>
    <w:rsid w:val="007C73FB"/>
    <w:rsid w:val="007C7B7E"/>
    <w:rsid w:val="007D0E99"/>
    <w:rsid w:val="007D213F"/>
    <w:rsid w:val="007D4F25"/>
    <w:rsid w:val="007D67AA"/>
    <w:rsid w:val="007E0512"/>
    <w:rsid w:val="007E13DF"/>
    <w:rsid w:val="007E3029"/>
    <w:rsid w:val="007E3397"/>
    <w:rsid w:val="007E5C01"/>
    <w:rsid w:val="007E690D"/>
    <w:rsid w:val="007E7813"/>
    <w:rsid w:val="007E7829"/>
    <w:rsid w:val="007E7CBA"/>
    <w:rsid w:val="007E7E95"/>
    <w:rsid w:val="007F04A9"/>
    <w:rsid w:val="007F0DB3"/>
    <w:rsid w:val="007F1A3F"/>
    <w:rsid w:val="007F1B62"/>
    <w:rsid w:val="007F3015"/>
    <w:rsid w:val="007F3A0D"/>
    <w:rsid w:val="007F5482"/>
    <w:rsid w:val="007F5547"/>
    <w:rsid w:val="007F5E96"/>
    <w:rsid w:val="007F7023"/>
    <w:rsid w:val="00801248"/>
    <w:rsid w:val="00802738"/>
    <w:rsid w:val="0080294B"/>
    <w:rsid w:val="00802B73"/>
    <w:rsid w:val="00802C0A"/>
    <w:rsid w:val="00802DE3"/>
    <w:rsid w:val="00802F27"/>
    <w:rsid w:val="00804008"/>
    <w:rsid w:val="008057D0"/>
    <w:rsid w:val="008059C3"/>
    <w:rsid w:val="008065E2"/>
    <w:rsid w:val="00810805"/>
    <w:rsid w:val="00810F8E"/>
    <w:rsid w:val="00811532"/>
    <w:rsid w:val="00811560"/>
    <w:rsid w:val="00811A21"/>
    <w:rsid w:val="00811AE6"/>
    <w:rsid w:val="00812B84"/>
    <w:rsid w:val="00813580"/>
    <w:rsid w:val="00813E5E"/>
    <w:rsid w:val="00813EF0"/>
    <w:rsid w:val="00816EBC"/>
    <w:rsid w:val="00817894"/>
    <w:rsid w:val="0082109D"/>
    <w:rsid w:val="0082132F"/>
    <w:rsid w:val="0082332A"/>
    <w:rsid w:val="00823A0C"/>
    <w:rsid w:val="00825258"/>
    <w:rsid w:val="00825732"/>
    <w:rsid w:val="00826578"/>
    <w:rsid w:val="00830255"/>
    <w:rsid w:val="00830BE8"/>
    <w:rsid w:val="00830EEA"/>
    <w:rsid w:val="0083160C"/>
    <w:rsid w:val="00831815"/>
    <w:rsid w:val="0083211C"/>
    <w:rsid w:val="00832735"/>
    <w:rsid w:val="008331ED"/>
    <w:rsid w:val="0083364B"/>
    <w:rsid w:val="008347CF"/>
    <w:rsid w:val="008350FD"/>
    <w:rsid w:val="00835F2E"/>
    <w:rsid w:val="00836199"/>
    <w:rsid w:val="00836B34"/>
    <w:rsid w:val="008374F7"/>
    <w:rsid w:val="00837779"/>
    <w:rsid w:val="00837D5E"/>
    <w:rsid w:val="0084055B"/>
    <w:rsid w:val="00840BD6"/>
    <w:rsid w:val="0084283C"/>
    <w:rsid w:val="00842A28"/>
    <w:rsid w:val="00843D68"/>
    <w:rsid w:val="00845DE4"/>
    <w:rsid w:val="008464B1"/>
    <w:rsid w:val="00847370"/>
    <w:rsid w:val="00851B3C"/>
    <w:rsid w:val="0085232F"/>
    <w:rsid w:val="0085370C"/>
    <w:rsid w:val="00854337"/>
    <w:rsid w:val="0085474A"/>
    <w:rsid w:val="00855355"/>
    <w:rsid w:val="00855FE8"/>
    <w:rsid w:val="00856A22"/>
    <w:rsid w:val="00856C29"/>
    <w:rsid w:val="008572E2"/>
    <w:rsid w:val="008632A4"/>
    <w:rsid w:val="008644C1"/>
    <w:rsid w:val="008653EA"/>
    <w:rsid w:val="0086588F"/>
    <w:rsid w:val="00866CBE"/>
    <w:rsid w:val="00866E45"/>
    <w:rsid w:val="008672AF"/>
    <w:rsid w:val="0086767B"/>
    <w:rsid w:val="008703AF"/>
    <w:rsid w:val="0087053F"/>
    <w:rsid w:val="0087175A"/>
    <w:rsid w:val="008717D3"/>
    <w:rsid w:val="00871AF2"/>
    <w:rsid w:val="0087215A"/>
    <w:rsid w:val="0087222F"/>
    <w:rsid w:val="0087256B"/>
    <w:rsid w:val="008725FF"/>
    <w:rsid w:val="00872C86"/>
    <w:rsid w:val="008742EE"/>
    <w:rsid w:val="00874387"/>
    <w:rsid w:val="008750B0"/>
    <w:rsid w:val="00876E87"/>
    <w:rsid w:val="00877A54"/>
    <w:rsid w:val="00877E79"/>
    <w:rsid w:val="00880F6C"/>
    <w:rsid w:val="008826AD"/>
    <w:rsid w:val="008838F4"/>
    <w:rsid w:val="0088432E"/>
    <w:rsid w:val="0088567C"/>
    <w:rsid w:val="00886DD5"/>
    <w:rsid w:val="00887534"/>
    <w:rsid w:val="00887DE7"/>
    <w:rsid w:val="008915F8"/>
    <w:rsid w:val="008920FE"/>
    <w:rsid w:val="00892134"/>
    <w:rsid w:val="00894201"/>
    <w:rsid w:val="008946FD"/>
    <w:rsid w:val="00895B01"/>
    <w:rsid w:val="00895C0C"/>
    <w:rsid w:val="008965C1"/>
    <w:rsid w:val="00897445"/>
    <w:rsid w:val="00897C06"/>
    <w:rsid w:val="008A2281"/>
    <w:rsid w:val="008A27AE"/>
    <w:rsid w:val="008A3095"/>
    <w:rsid w:val="008A4596"/>
    <w:rsid w:val="008A6D72"/>
    <w:rsid w:val="008A7809"/>
    <w:rsid w:val="008A7F6D"/>
    <w:rsid w:val="008B0563"/>
    <w:rsid w:val="008B0FB5"/>
    <w:rsid w:val="008B1A8E"/>
    <w:rsid w:val="008B259F"/>
    <w:rsid w:val="008B30D3"/>
    <w:rsid w:val="008B3EF3"/>
    <w:rsid w:val="008B4CED"/>
    <w:rsid w:val="008B592F"/>
    <w:rsid w:val="008B70F1"/>
    <w:rsid w:val="008B714D"/>
    <w:rsid w:val="008B7186"/>
    <w:rsid w:val="008C17FD"/>
    <w:rsid w:val="008C1CF9"/>
    <w:rsid w:val="008C289D"/>
    <w:rsid w:val="008C4FCF"/>
    <w:rsid w:val="008C5A1E"/>
    <w:rsid w:val="008C6F3D"/>
    <w:rsid w:val="008D060E"/>
    <w:rsid w:val="008D09B8"/>
    <w:rsid w:val="008D1E61"/>
    <w:rsid w:val="008D21CE"/>
    <w:rsid w:val="008D22FC"/>
    <w:rsid w:val="008D40AA"/>
    <w:rsid w:val="008D45DF"/>
    <w:rsid w:val="008D536B"/>
    <w:rsid w:val="008D611A"/>
    <w:rsid w:val="008D62D4"/>
    <w:rsid w:val="008D6620"/>
    <w:rsid w:val="008D6BFF"/>
    <w:rsid w:val="008D6FE7"/>
    <w:rsid w:val="008E1A43"/>
    <w:rsid w:val="008E1CD1"/>
    <w:rsid w:val="008E1E1E"/>
    <w:rsid w:val="008E28B4"/>
    <w:rsid w:val="008E2BE8"/>
    <w:rsid w:val="008E3B4C"/>
    <w:rsid w:val="008E4704"/>
    <w:rsid w:val="008E4F8B"/>
    <w:rsid w:val="008E5AFC"/>
    <w:rsid w:val="008E6CF9"/>
    <w:rsid w:val="008E6E62"/>
    <w:rsid w:val="008F080D"/>
    <w:rsid w:val="008F1015"/>
    <w:rsid w:val="008F1C30"/>
    <w:rsid w:val="008F1E81"/>
    <w:rsid w:val="008F2FD8"/>
    <w:rsid w:val="008F341E"/>
    <w:rsid w:val="008F3D45"/>
    <w:rsid w:val="008F41B7"/>
    <w:rsid w:val="008F60F9"/>
    <w:rsid w:val="008F639F"/>
    <w:rsid w:val="008F676C"/>
    <w:rsid w:val="008F7351"/>
    <w:rsid w:val="008F7C3C"/>
    <w:rsid w:val="0090027B"/>
    <w:rsid w:val="009002CE"/>
    <w:rsid w:val="00900403"/>
    <w:rsid w:val="009007FA"/>
    <w:rsid w:val="00902277"/>
    <w:rsid w:val="009025FE"/>
    <w:rsid w:val="009042F4"/>
    <w:rsid w:val="00905E9D"/>
    <w:rsid w:val="009061C4"/>
    <w:rsid w:val="009068B0"/>
    <w:rsid w:val="0090787A"/>
    <w:rsid w:val="009104A7"/>
    <w:rsid w:val="0091148D"/>
    <w:rsid w:val="00911CAC"/>
    <w:rsid w:val="00912D37"/>
    <w:rsid w:val="00912DC5"/>
    <w:rsid w:val="009132EA"/>
    <w:rsid w:val="009134C4"/>
    <w:rsid w:val="00913D18"/>
    <w:rsid w:val="009143A1"/>
    <w:rsid w:val="00914C1A"/>
    <w:rsid w:val="00914C30"/>
    <w:rsid w:val="009165DB"/>
    <w:rsid w:val="00917084"/>
    <w:rsid w:val="00920773"/>
    <w:rsid w:val="009225EF"/>
    <w:rsid w:val="00922612"/>
    <w:rsid w:val="00923148"/>
    <w:rsid w:val="0092343C"/>
    <w:rsid w:val="009247A0"/>
    <w:rsid w:val="0092536F"/>
    <w:rsid w:val="00927584"/>
    <w:rsid w:val="00927CEF"/>
    <w:rsid w:val="0093003B"/>
    <w:rsid w:val="0093079F"/>
    <w:rsid w:val="00930C11"/>
    <w:rsid w:val="00932A30"/>
    <w:rsid w:val="00933E20"/>
    <w:rsid w:val="00933E31"/>
    <w:rsid w:val="0093430A"/>
    <w:rsid w:val="0093663E"/>
    <w:rsid w:val="00936C26"/>
    <w:rsid w:val="00936C6D"/>
    <w:rsid w:val="00942980"/>
    <w:rsid w:val="00943B41"/>
    <w:rsid w:val="00943DF2"/>
    <w:rsid w:val="00944BA1"/>
    <w:rsid w:val="00944DC6"/>
    <w:rsid w:val="00945AD3"/>
    <w:rsid w:val="0094655C"/>
    <w:rsid w:val="00946D39"/>
    <w:rsid w:val="00947C6E"/>
    <w:rsid w:val="009513D7"/>
    <w:rsid w:val="009515E7"/>
    <w:rsid w:val="00951FAB"/>
    <w:rsid w:val="00954676"/>
    <w:rsid w:val="00954E9A"/>
    <w:rsid w:val="00955C62"/>
    <w:rsid w:val="00956A45"/>
    <w:rsid w:val="00956DE2"/>
    <w:rsid w:val="00956F51"/>
    <w:rsid w:val="00960966"/>
    <w:rsid w:val="00960C26"/>
    <w:rsid w:val="00961F0E"/>
    <w:rsid w:val="00961FAE"/>
    <w:rsid w:val="00964CAA"/>
    <w:rsid w:val="009666D4"/>
    <w:rsid w:val="00966CCB"/>
    <w:rsid w:val="00966EB4"/>
    <w:rsid w:val="00967412"/>
    <w:rsid w:val="009676AB"/>
    <w:rsid w:val="00970227"/>
    <w:rsid w:val="00971308"/>
    <w:rsid w:val="00971C54"/>
    <w:rsid w:val="00972029"/>
    <w:rsid w:val="009725B5"/>
    <w:rsid w:val="00972637"/>
    <w:rsid w:val="00973BC7"/>
    <w:rsid w:val="009746E9"/>
    <w:rsid w:val="00975E39"/>
    <w:rsid w:val="009767E6"/>
    <w:rsid w:val="00976CA1"/>
    <w:rsid w:val="00977007"/>
    <w:rsid w:val="00977810"/>
    <w:rsid w:val="00980CBA"/>
    <w:rsid w:val="009823BC"/>
    <w:rsid w:val="00982516"/>
    <w:rsid w:val="00982A98"/>
    <w:rsid w:val="00982B10"/>
    <w:rsid w:val="00983624"/>
    <w:rsid w:val="00983968"/>
    <w:rsid w:val="00985447"/>
    <w:rsid w:val="00987BB7"/>
    <w:rsid w:val="00987C1E"/>
    <w:rsid w:val="009917CF"/>
    <w:rsid w:val="009927C9"/>
    <w:rsid w:val="00992EB4"/>
    <w:rsid w:val="00993705"/>
    <w:rsid w:val="0099392A"/>
    <w:rsid w:val="009955BD"/>
    <w:rsid w:val="00996F1B"/>
    <w:rsid w:val="00997AE6"/>
    <w:rsid w:val="009A0EEF"/>
    <w:rsid w:val="009A346F"/>
    <w:rsid w:val="009A3D90"/>
    <w:rsid w:val="009A3E3C"/>
    <w:rsid w:val="009A458F"/>
    <w:rsid w:val="009A57BD"/>
    <w:rsid w:val="009A6219"/>
    <w:rsid w:val="009A793A"/>
    <w:rsid w:val="009B0087"/>
    <w:rsid w:val="009B037A"/>
    <w:rsid w:val="009B3F81"/>
    <w:rsid w:val="009B4B3D"/>
    <w:rsid w:val="009B4DE9"/>
    <w:rsid w:val="009B4E7D"/>
    <w:rsid w:val="009B5781"/>
    <w:rsid w:val="009B5C8E"/>
    <w:rsid w:val="009B613B"/>
    <w:rsid w:val="009B6860"/>
    <w:rsid w:val="009C19C6"/>
    <w:rsid w:val="009C246B"/>
    <w:rsid w:val="009C264B"/>
    <w:rsid w:val="009C27D2"/>
    <w:rsid w:val="009C2B64"/>
    <w:rsid w:val="009C41D0"/>
    <w:rsid w:val="009C6192"/>
    <w:rsid w:val="009C62CA"/>
    <w:rsid w:val="009C67FA"/>
    <w:rsid w:val="009C759B"/>
    <w:rsid w:val="009C75E2"/>
    <w:rsid w:val="009C799C"/>
    <w:rsid w:val="009D0D68"/>
    <w:rsid w:val="009D1A3E"/>
    <w:rsid w:val="009D25C6"/>
    <w:rsid w:val="009D375D"/>
    <w:rsid w:val="009D38EB"/>
    <w:rsid w:val="009D3B13"/>
    <w:rsid w:val="009D3D3F"/>
    <w:rsid w:val="009D4567"/>
    <w:rsid w:val="009D4CC8"/>
    <w:rsid w:val="009D4E96"/>
    <w:rsid w:val="009D4F57"/>
    <w:rsid w:val="009D6AAD"/>
    <w:rsid w:val="009D737D"/>
    <w:rsid w:val="009D7C75"/>
    <w:rsid w:val="009D7FF6"/>
    <w:rsid w:val="009E0315"/>
    <w:rsid w:val="009E03A1"/>
    <w:rsid w:val="009E0488"/>
    <w:rsid w:val="009E090D"/>
    <w:rsid w:val="009E10B5"/>
    <w:rsid w:val="009E166B"/>
    <w:rsid w:val="009E200C"/>
    <w:rsid w:val="009E2DEB"/>
    <w:rsid w:val="009E47B7"/>
    <w:rsid w:val="009E5E65"/>
    <w:rsid w:val="009E5F98"/>
    <w:rsid w:val="009E60A9"/>
    <w:rsid w:val="009E61A6"/>
    <w:rsid w:val="009E6382"/>
    <w:rsid w:val="009E720A"/>
    <w:rsid w:val="009E726E"/>
    <w:rsid w:val="009E7487"/>
    <w:rsid w:val="009F0949"/>
    <w:rsid w:val="009F0AB4"/>
    <w:rsid w:val="009F131D"/>
    <w:rsid w:val="009F1A96"/>
    <w:rsid w:val="009F3701"/>
    <w:rsid w:val="009F4B8A"/>
    <w:rsid w:val="009F57ED"/>
    <w:rsid w:val="009F7024"/>
    <w:rsid w:val="009F7641"/>
    <w:rsid w:val="009F7ED1"/>
    <w:rsid w:val="00A00910"/>
    <w:rsid w:val="00A0152C"/>
    <w:rsid w:val="00A04512"/>
    <w:rsid w:val="00A0607C"/>
    <w:rsid w:val="00A06319"/>
    <w:rsid w:val="00A068C0"/>
    <w:rsid w:val="00A06DC9"/>
    <w:rsid w:val="00A17F38"/>
    <w:rsid w:val="00A210FA"/>
    <w:rsid w:val="00A2151C"/>
    <w:rsid w:val="00A217B7"/>
    <w:rsid w:val="00A23BFA"/>
    <w:rsid w:val="00A30241"/>
    <w:rsid w:val="00A308D1"/>
    <w:rsid w:val="00A30D3D"/>
    <w:rsid w:val="00A31474"/>
    <w:rsid w:val="00A31874"/>
    <w:rsid w:val="00A32173"/>
    <w:rsid w:val="00A32FF6"/>
    <w:rsid w:val="00A33320"/>
    <w:rsid w:val="00A338C6"/>
    <w:rsid w:val="00A351AE"/>
    <w:rsid w:val="00A37053"/>
    <w:rsid w:val="00A37532"/>
    <w:rsid w:val="00A3774A"/>
    <w:rsid w:val="00A40499"/>
    <w:rsid w:val="00A40586"/>
    <w:rsid w:val="00A4297F"/>
    <w:rsid w:val="00A42B39"/>
    <w:rsid w:val="00A43182"/>
    <w:rsid w:val="00A444ED"/>
    <w:rsid w:val="00A464FD"/>
    <w:rsid w:val="00A503B6"/>
    <w:rsid w:val="00A5092F"/>
    <w:rsid w:val="00A50D86"/>
    <w:rsid w:val="00A51812"/>
    <w:rsid w:val="00A5202E"/>
    <w:rsid w:val="00A53360"/>
    <w:rsid w:val="00A536B2"/>
    <w:rsid w:val="00A53D8F"/>
    <w:rsid w:val="00A53F3E"/>
    <w:rsid w:val="00A5407A"/>
    <w:rsid w:val="00A55419"/>
    <w:rsid w:val="00A56014"/>
    <w:rsid w:val="00A56452"/>
    <w:rsid w:val="00A612F2"/>
    <w:rsid w:val="00A61B50"/>
    <w:rsid w:val="00A64BAC"/>
    <w:rsid w:val="00A65180"/>
    <w:rsid w:val="00A662DA"/>
    <w:rsid w:val="00A66447"/>
    <w:rsid w:val="00A66F84"/>
    <w:rsid w:val="00A67A31"/>
    <w:rsid w:val="00A700FD"/>
    <w:rsid w:val="00A70537"/>
    <w:rsid w:val="00A70FC9"/>
    <w:rsid w:val="00A71A83"/>
    <w:rsid w:val="00A73BE7"/>
    <w:rsid w:val="00A74996"/>
    <w:rsid w:val="00A769AF"/>
    <w:rsid w:val="00A77F88"/>
    <w:rsid w:val="00A8161C"/>
    <w:rsid w:val="00A83CC9"/>
    <w:rsid w:val="00A8432F"/>
    <w:rsid w:val="00A85C00"/>
    <w:rsid w:val="00A86C8A"/>
    <w:rsid w:val="00A87C1C"/>
    <w:rsid w:val="00A87C63"/>
    <w:rsid w:val="00A87CD7"/>
    <w:rsid w:val="00A87DA6"/>
    <w:rsid w:val="00A91344"/>
    <w:rsid w:val="00A918CD"/>
    <w:rsid w:val="00A921B9"/>
    <w:rsid w:val="00A92D8E"/>
    <w:rsid w:val="00A9336A"/>
    <w:rsid w:val="00A93B67"/>
    <w:rsid w:val="00A9586C"/>
    <w:rsid w:val="00A95919"/>
    <w:rsid w:val="00A95B97"/>
    <w:rsid w:val="00A96591"/>
    <w:rsid w:val="00A97A3D"/>
    <w:rsid w:val="00AA28A2"/>
    <w:rsid w:val="00AA2C5B"/>
    <w:rsid w:val="00AA5D62"/>
    <w:rsid w:val="00AA61B3"/>
    <w:rsid w:val="00AA68AF"/>
    <w:rsid w:val="00AA6900"/>
    <w:rsid w:val="00AA69FC"/>
    <w:rsid w:val="00AA7544"/>
    <w:rsid w:val="00AB10E7"/>
    <w:rsid w:val="00AB1931"/>
    <w:rsid w:val="00AB1D4B"/>
    <w:rsid w:val="00AB1FB7"/>
    <w:rsid w:val="00AB3784"/>
    <w:rsid w:val="00AB401B"/>
    <w:rsid w:val="00AB44C0"/>
    <w:rsid w:val="00AB4DCB"/>
    <w:rsid w:val="00AB5895"/>
    <w:rsid w:val="00AB5B53"/>
    <w:rsid w:val="00AB75AA"/>
    <w:rsid w:val="00AB794C"/>
    <w:rsid w:val="00AB7DED"/>
    <w:rsid w:val="00AC0A2D"/>
    <w:rsid w:val="00AC368F"/>
    <w:rsid w:val="00AC3F21"/>
    <w:rsid w:val="00AC57E3"/>
    <w:rsid w:val="00AC5DDF"/>
    <w:rsid w:val="00AC6AF9"/>
    <w:rsid w:val="00AC6DEB"/>
    <w:rsid w:val="00AD000D"/>
    <w:rsid w:val="00AD05D4"/>
    <w:rsid w:val="00AD0A06"/>
    <w:rsid w:val="00AD0A74"/>
    <w:rsid w:val="00AD117B"/>
    <w:rsid w:val="00AD41A9"/>
    <w:rsid w:val="00AD4C31"/>
    <w:rsid w:val="00AD53EE"/>
    <w:rsid w:val="00AD5AC0"/>
    <w:rsid w:val="00AD64B0"/>
    <w:rsid w:val="00AD71BA"/>
    <w:rsid w:val="00AD77DE"/>
    <w:rsid w:val="00AE0314"/>
    <w:rsid w:val="00AE0FB1"/>
    <w:rsid w:val="00AE299E"/>
    <w:rsid w:val="00AE2C29"/>
    <w:rsid w:val="00AE4843"/>
    <w:rsid w:val="00AE6859"/>
    <w:rsid w:val="00AE7387"/>
    <w:rsid w:val="00AE751D"/>
    <w:rsid w:val="00AE75AA"/>
    <w:rsid w:val="00AE7D0E"/>
    <w:rsid w:val="00AF02D2"/>
    <w:rsid w:val="00AF1E74"/>
    <w:rsid w:val="00AF2C3B"/>
    <w:rsid w:val="00AF3A1A"/>
    <w:rsid w:val="00AF3E49"/>
    <w:rsid w:val="00AF47AD"/>
    <w:rsid w:val="00B00051"/>
    <w:rsid w:val="00B00F24"/>
    <w:rsid w:val="00B01986"/>
    <w:rsid w:val="00B01A78"/>
    <w:rsid w:val="00B04080"/>
    <w:rsid w:val="00B05F00"/>
    <w:rsid w:val="00B06444"/>
    <w:rsid w:val="00B0662F"/>
    <w:rsid w:val="00B06EE6"/>
    <w:rsid w:val="00B077A7"/>
    <w:rsid w:val="00B07978"/>
    <w:rsid w:val="00B10C42"/>
    <w:rsid w:val="00B11752"/>
    <w:rsid w:val="00B127A2"/>
    <w:rsid w:val="00B13096"/>
    <w:rsid w:val="00B13172"/>
    <w:rsid w:val="00B14C9C"/>
    <w:rsid w:val="00B1566A"/>
    <w:rsid w:val="00B16AC1"/>
    <w:rsid w:val="00B16E09"/>
    <w:rsid w:val="00B174C3"/>
    <w:rsid w:val="00B2097A"/>
    <w:rsid w:val="00B2221E"/>
    <w:rsid w:val="00B22269"/>
    <w:rsid w:val="00B2335B"/>
    <w:rsid w:val="00B23DE8"/>
    <w:rsid w:val="00B249E2"/>
    <w:rsid w:val="00B258B2"/>
    <w:rsid w:val="00B25FB3"/>
    <w:rsid w:val="00B263C8"/>
    <w:rsid w:val="00B267EC"/>
    <w:rsid w:val="00B276DC"/>
    <w:rsid w:val="00B278F3"/>
    <w:rsid w:val="00B27D1C"/>
    <w:rsid w:val="00B3159A"/>
    <w:rsid w:val="00B315BB"/>
    <w:rsid w:val="00B31B76"/>
    <w:rsid w:val="00B32DBA"/>
    <w:rsid w:val="00B3477A"/>
    <w:rsid w:val="00B36D0C"/>
    <w:rsid w:val="00B40EEF"/>
    <w:rsid w:val="00B4211A"/>
    <w:rsid w:val="00B42819"/>
    <w:rsid w:val="00B4287E"/>
    <w:rsid w:val="00B43AD6"/>
    <w:rsid w:val="00B44E9F"/>
    <w:rsid w:val="00B456D3"/>
    <w:rsid w:val="00B45787"/>
    <w:rsid w:val="00B47576"/>
    <w:rsid w:val="00B47DBF"/>
    <w:rsid w:val="00B51452"/>
    <w:rsid w:val="00B5178C"/>
    <w:rsid w:val="00B5187D"/>
    <w:rsid w:val="00B5337B"/>
    <w:rsid w:val="00B53616"/>
    <w:rsid w:val="00B53E76"/>
    <w:rsid w:val="00B53EC8"/>
    <w:rsid w:val="00B554E6"/>
    <w:rsid w:val="00B5593C"/>
    <w:rsid w:val="00B56F08"/>
    <w:rsid w:val="00B61C32"/>
    <w:rsid w:val="00B6212C"/>
    <w:rsid w:val="00B64B0B"/>
    <w:rsid w:val="00B65C01"/>
    <w:rsid w:val="00B6623B"/>
    <w:rsid w:val="00B66F4B"/>
    <w:rsid w:val="00B67673"/>
    <w:rsid w:val="00B70B34"/>
    <w:rsid w:val="00B71138"/>
    <w:rsid w:val="00B724A3"/>
    <w:rsid w:val="00B7290A"/>
    <w:rsid w:val="00B72D27"/>
    <w:rsid w:val="00B7425E"/>
    <w:rsid w:val="00B761C2"/>
    <w:rsid w:val="00B76932"/>
    <w:rsid w:val="00B800F2"/>
    <w:rsid w:val="00B80C0B"/>
    <w:rsid w:val="00B810FF"/>
    <w:rsid w:val="00B81CB1"/>
    <w:rsid w:val="00B830C2"/>
    <w:rsid w:val="00B84447"/>
    <w:rsid w:val="00B845C5"/>
    <w:rsid w:val="00B85980"/>
    <w:rsid w:val="00B876F6"/>
    <w:rsid w:val="00B878E1"/>
    <w:rsid w:val="00B879E5"/>
    <w:rsid w:val="00B901FD"/>
    <w:rsid w:val="00B91401"/>
    <w:rsid w:val="00B91DA6"/>
    <w:rsid w:val="00B92976"/>
    <w:rsid w:val="00B93836"/>
    <w:rsid w:val="00B941A3"/>
    <w:rsid w:val="00B941F2"/>
    <w:rsid w:val="00B9481C"/>
    <w:rsid w:val="00B94C31"/>
    <w:rsid w:val="00B96572"/>
    <w:rsid w:val="00B9669D"/>
    <w:rsid w:val="00B96965"/>
    <w:rsid w:val="00B96A14"/>
    <w:rsid w:val="00B96A9E"/>
    <w:rsid w:val="00B977CE"/>
    <w:rsid w:val="00BA29A4"/>
    <w:rsid w:val="00BA343F"/>
    <w:rsid w:val="00BA3B68"/>
    <w:rsid w:val="00BA433A"/>
    <w:rsid w:val="00BA458A"/>
    <w:rsid w:val="00BA550F"/>
    <w:rsid w:val="00BA56D4"/>
    <w:rsid w:val="00BA56F8"/>
    <w:rsid w:val="00BA6567"/>
    <w:rsid w:val="00BA7552"/>
    <w:rsid w:val="00BA7DDB"/>
    <w:rsid w:val="00BB000A"/>
    <w:rsid w:val="00BB0C51"/>
    <w:rsid w:val="00BB103D"/>
    <w:rsid w:val="00BB1D0E"/>
    <w:rsid w:val="00BB2221"/>
    <w:rsid w:val="00BB2E1A"/>
    <w:rsid w:val="00BB3285"/>
    <w:rsid w:val="00BB5071"/>
    <w:rsid w:val="00BB6E1B"/>
    <w:rsid w:val="00BB735A"/>
    <w:rsid w:val="00BB7481"/>
    <w:rsid w:val="00BC05D9"/>
    <w:rsid w:val="00BC0F00"/>
    <w:rsid w:val="00BC163C"/>
    <w:rsid w:val="00BC1ADC"/>
    <w:rsid w:val="00BC2980"/>
    <w:rsid w:val="00BC3414"/>
    <w:rsid w:val="00BC38EB"/>
    <w:rsid w:val="00BC3AB7"/>
    <w:rsid w:val="00BC4C7B"/>
    <w:rsid w:val="00BC515A"/>
    <w:rsid w:val="00BC5EA5"/>
    <w:rsid w:val="00BC7DBE"/>
    <w:rsid w:val="00BD384C"/>
    <w:rsid w:val="00BD3A52"/>
    <w:rsid w:val="00BD475A"/>
    <w:rsid w:val="00BD5141"/>
    <w:rsid w:val="00BD59BE"/>
    <w:rsid w:val="00BD5DB2"/>
    <w:rsid w:val="00BD70C3"/>
    <w:rsid w:val="00BE0AEE"/>
    <w:rsid w:val="00BE114C"/>
    <w:rsid w:val="00BE1449"/>
    <w:rsid w:val="00BE15A4"/>
    <w:rsid w:val="00BE1E74"/>
    <w:rsid w:val="00BE1FE1"/>
    <w:rsid w:val="00BE2B6F"/>
    <w:rsid w:val="00BE3B8A"/>
    <w:rsid w:val="00BE4F70"/>
    <w:rsid w:val="00BE742A"/>
    <w:rsid w:val="00BE7C84"/>
    <w:rsid w:val="00BE7E46"/>
    <w:rsid w:val="00BF00FE"/>
    <w:rsid w:val="00BF04EE"/>
    <w:rsid w:val="00BF0C4E"/>
    <w:rsid w:val="00BF18BC"/>
    <w:rsid w:val="00BF1C77"/>
    <w:rsid w:val="00BF1F75"/>
    <w:rsid w:val="00BF3351"/>
    <w:rsid w:val="00BF4CEE"/>
    <w:rsid w:val="00BF4F91"/>
    <w:rsid w:val="00BF5B1F"/>
    <w:rsid w:val="00BF63E6"/>
    <w:rsid w:val="00BF646D"/>
    <w:rsid w:val="00C0037A"/>
    <w:rsid w:val="00C00944"/>
    <w:rsid w:val="00C028E4"/>
    <w:rsid w:val="00C035F7"/>
    <w:rsid w:val="00C038E2"/>
    <w:rsid w:val="00C03F67"/>
    <w:rsid w:val="00C10939"/>
    <w:rsid w:val="00C10E7C"/>
    <w:rsid w:val="00C11661"/>
    <w:rsid w:val="00C12317"/>
    <w:rsid w:val="00C12B5E"/>
    <w:rsid w:val="00C12BA9"/>
    <w:rsid w:val="00C13AE1"/>
    <w:rsid w:val="00C1490E"/>
    <w:rsid w:val="00C14985"/>
    <w:rsid w:val="00C15ABC"/>
    <w:rsid w:val="00C2008C"/>
    <w:rsid w:val="00C20C4E"/>
    <w:rsid w:val="00C213F1"/>
    <w:rsid w:val="00C22266"/>
    <w:rsid w:val="00C22D3F"/>
    <w:rsid w:val="00C237A8"/>
    <w:rsid w:val="00C24A43"/>
    <w:rsid w:val="00C25DD2"/>
    <w:rsid w:val="00C273BE"/>
    <w:rsid w:val="00C30A04"/>
    <w:rsid w:val="00C312B7"/>
    <w:rsid w:val="00C312DC"/>
    <w:rsid w:val="00C3255D"/>
    <w:rsid w:val="00C3501A"/>
    <w:rsid w:val="00C35115"/>
    <w:rsid w:val="00C354DD"/>
    <w:rsid w:val="00C35A83"/>
    <w:rsid w:val="00C35AF4"/>
    <w:rsid w:val="00C376EE"/>
    <w:rsid w:val="00C40101"/>
    <w:rsid w:val="00C415D6"/>
    <w:rsid w:val="00C41B4F"/>
    <w:rsid w:val="00C4227D"/>
    <w:rsid w:val="00C422F9"/>
    <w:rsid w:val="00C42A61"/>
    <w:rsid w:val="00C43101"/>
    <w:rsid w:val="00C44430"/>
    <w:rsid w:val="00C44B16"/>
    <w:rsid w:val="00C45305"/>
    <w:rsid w:val="00C4647C"/>
    <w:rsid w:val="00C46A85"/>
    <w:rsid w:val="00C47207"/>
    <w:rsid w:val="00C47B83"/>
    <w:rsid w:val="00C510D8"/>
    <w:rsid w:val="00C5110A"/>
    <w:rsid w:val="00C514FE"/>
    <w:rsid w:val="00C515DE"/>
    <w:rsid w:val="00C52D45"/>
    <w:rsid w:val="00C534A2"/>
    <w:rsid w:val="00C534D5"/>
    <w:rsid w:val="00C538E4"/>
    <w:rsid w:val="00C55823"/>
    <w:rsid w:val="00C55D1A"/>
    <w:rsid w:val="00C60A7C"/>
    <w:rsid w:val="00C61264"/>
    <w:rsid w:val="00C61C07"/>
    <w:rsid w:val="00C61F2B"/>
    <w:rsid w:val="00C63243"/>
    <w:rsid w:val="00C651EC"/>
    <w:rsid w:val="00C65410"/>
    <w:rsid w:val="00C6551B"/>
    <w:rsid w:val="00C65914"/>
    <w:rsid w:val="00C65A19"/>
    <w:rsid w:val="00C65BB8"/>
    <w:rsid w:val="00C669A3"/>
    <w:rsid w:val="00C70021"/>
    <w:rsid w:val="00C704C6"/>
    <w:rsid w:val="00C708A5"/>
    <w:rsid w:val="00C70B89"/>
    <w:rsid w:val="00C714BA"/>
    <w:rsid w:val="00C719AC"/>
    <w:rsid w:val="00C71DBD"/>
    <w:rsid w:val="00C7202C"/>
    <w:rsid w:val="00C74C9C"/>
    <w:rsid w:val="00C7516E"/>
    <w:rsid w:val="00C75A8C"/>
    <w:rsid w:val="00C75FE9"/>
    <w:rsid w:val="00C76DCE"/>
    <w:rsid w:val="00C80867"/>
    <w:rsid w:val="00C8275B"/>
    <w:rsid w:val="00C856CE"/>
    <w:rsid w:val="00C86078"/>
    <w:rsid w:val="00C86080"/>
    <w:rsid w:val="00C866D8"/>
    <w:rsid w:val="00C87675"/>
    <w:rsid w:val="00C91A76"/>
    <w:rsid w:val="00C92E0B"/>
    <w:rsid w:val="00C9303E"/>
    <w:rsid w:val="00C93CA2"/>
    <w:rsid w:val="00C9418D"/>
    <w:rsid w:val="00C944BA"/>
    <w:rsid w:val="00C96489"/>
    <w:rsid w:val="00C97057"/>
    <w:rsid w:val="00C9767A"/>
    <w:rsid w:val="00CA2604"/>
    <w:rsid w:val="00CA3578"/>
    <w:rsid w:val="00CA4165"/>
    <w:rsid w:val="00CA4E38"/>
    <w:rsid w:val="00CA658E"/>
    <w:rsid w:val="00CA7B1D"/>
    <w:rsid w:val="00CB02F1"/>
    <w:rsid w:val="00CB094A"/>
    <w:rsid w:val="00CB0EBA"/>
    <w:rsid w:val="00CB1132"/>
    <w:rsid w:val="00CB1992"/>
    <w:rsid w:val="00CB27C0"/>
    <w:rsid w:val="00CB2DC1"/>
    <w:rsid w:val="00CB327B"/>
    <w:rsid w:val="00CB58BA"/>
    <w:rsid w:val="00CC126D"/>
    <w:rsid w:val="00CC1A00"/>
    <w:rsid w:val="00CC1C20"/>
    <w:rsid w:val="00CC214F"/>
    <w:rsid w:val="00CC2529"/>
    <w:rsid w:val="00CC468E"/>
    <w:rsid w:val="00CC4C53"/>
    <w:rsid w:val="00CC7DD9"/>
    <w:rsid w:val="00CC7E7D"/>
    <w:rsid w:val="00CD269E"/>
    <w:rsid w:val="00CD39ED"/>
    <w:rsid w:val="00CD3D1B"/>
    <w:rsid w:val="00CD43E2"/>
    <w:rsid w:val="00CD56C8"/>
    <w:rsid w:val="00CD6C22"/>
    <w:rsid w:val="00CE0566"/>
    <w:rsid w:val="00CE1056"/>
    <w:rsid w:val="00CE1250"/>
    <w:rsid w:val="00CE1708"/>
    <w:rsid w:val="00CE223D"/>
    <w:rsid w:val="00CE5421"/>
    <w:rsid w:val="00CE59D7"/>
    <w:rsid w:val="00CE6271"/>
    <w:rsid w:val="00CE6979"/>
    <w:rsid w:val="00CE7CBA"/>
    <w:rsid w:val="00CE7E04"/>
    <w:rsid w:val="00CF17C5"/>
    <w:rsid w:val="00CF1E6F"/>
    <w:rsid w:val="00CF21D2"/>
    <w:rsid w:val="00CF3E53"/>
    <w:rsid w:val="00CF478F"/>
    <w:rsid w:val="00CF5F67"/>
    <w:rsid w:val="00CF6B03"/>
    <w:rsid w:val="00CF793E"/>
    <w:rsid w:val="00CF794D"/>
    <w:rsid w:val="00CF7A35"/>
    <w:rsid w:val="00CF7B80"/>
    <w:rsid w:val="00CF7C30"/>
    <w:rsid w:val="00D00073"/>
    <w:rsid w:val="00D00990"/>
    <w:rsid w:val="00D01F75"/>
    <w:rsid w:val="00D02EFB"/>
    <w:rsid w:val="00D033EA"/>
    <w:rsid w:val="00D0396D"/>
    <w:rsid w:val="00D03DE2"/>
    <w:rsid w:val="00D04170"/>
    <w:rsid w:val="00D04B5A"/>
    <w:rsid w:val="00D0648B"/>
    <w:rsid w:val="00D07E3F"/>
    <w:rsid w:val="00D10A35"/>
    <w:rsid w:val="00D10CCD"/>
    <w:rsid w:val="00D116F6"/>
    <w:rsid w:val="00D11785"/>
    <w:rsid w:val="00D15169"/>
    <w:rsid w:val="00D15249"/>
    <w:rsid w:val="00D1555E"/>
    <w:rsid w:val="00D158DB"/>
    <w:rsid w:val="00D16F5E"/>
    <w:rsid w:val="00D17984"/>
    <w:rsid w:val="00D202CF"/>
    <w:rsid w:val="00D21A66"/>
    <w:rsid w:val="00D21ECE"/>
    <w:rsid w:val="00D227AF"/>
    <w:rsid w:val="00D24BA0"/>
    <w:rsid w:val="00D263D9"/>
    <w:rsid w:val="00D2660E"/>
    <w:rsid w:val="00D26B40"/>
    <w:rsid w:val="00D26F93"/>
    <w:rsid w:val="00D274B2"/>
    <w:rsid w:val="00D2761E"/>
    <w:rsid w:val="00D31E0F"/>
    <w:rsid w:val="00D3453F"/>
    <w:rsid w:val="00D3461D"/>
    <w:rsid w:val="00D34BAD"/>
    <w:rsid w:val="00D35C84"/>
    <w:rsid w:val="00D36A16"/>
    <w:rsid w:val="00D371A8"/>
    <w:rsid w:val="00D371E2"/>
    <w:rsid w:val="00D4047C"/>
    <w:rsid w:val="00D409A6"/>
    <w:rsid w:val="00D426D5"/>
    <w:rsid w:val="00D4311D"/>
    <w:rsid w:val="00D438D0"/>
    <w:rsid w:val="00D43B9F"/>
    <w:rsid w:val="00D452CC"/>
    <w:rsid w:val="00D471D8"/>
    <w:rsid w:val="00D471F7"/>
    <w:rsid w:val="00D47B5F"/>
    <w:rsid w:val="00D508CC"/>
    <w:rsid w:val="00D50A48"/>
    <w:rsid w:val="00D517A5"/>
    <w:rsid w:val="00D52412"/>
    <w:rsid w:val="00D53E7A"/>
    <w:rsid w:val="00D55686"/>
    <w:rsid w:val="00D558EC"/>
    <w:rsid w:val="00D55CBC"/>
    <w:rsid w:val="00D55FAA"/>
    <w:rsid w:val="00D56FFD"/>
    <w:rsid w:val="00D570C9"/>
    <w:rsid w:val="00D60FDC"/>
    <w:rsid w:val="00D6183C"/>
    <w:rsid w:val="00D6308C"/>
    <w:rsid w:val="00D6438C"/>
    <w:rsid w:val="00D67136"/>
    <w:rsid w:val="00D67866"/>
    <w:rsid w:val="00D709EA"/>
    <w:rsid w:val="00D70A46"/>
    <w:rsid w:val="00D71104"/>
    <w:rsid w:val="00D71306"/>
    <w:rsid w:val="00D72F66"/>
    <w:rsid w:val="00D72FBC"/>
    <w:rsid w:val="00D73D8F"/>
    <w:rsid w:val="00D7456D"/>
    <w:rsid w:val="00D74861"/>
    <w:rsid w:val="00D74D7A"/>
    <w:rsid w:val="00D75B60"/>
    <w:rsid w:val="00D75CCD"/>
    <w:rsid w:val="00D80383"/>
    <w:rsid w:val="00D80486"/>
    <w:rsid w:val="00D805DE"/>
    <w:rsid w:val="00D809A6"/>
    <w:rsid w:val="00D80F22"/>
    <w:rsid w:val="00D81AA6"/>
    <w:rsid w:val="00D81F44"/>
    <w:rsid w:val="00D82A7C"/>
    <w:rsid w:val="00D82AD3"/>
    <w:rsid w:val="00D847CA"/>
    <w:rsid w:val="00D84A31"/>
    <w:rsid w:val="00D855CD"/>
    <w:rsid w:val="00D85977"/>
    <w:rsid w:val="00D85BE9"/>
    <w:rsid w:val="00D85C6E"/>
    <w:rsid w:val="00D860AD"/>
    <w:rsid w:val="00D86F89"/>
    <w:rsid w:val="00D87CD2"/>
    <w:rsid w:val="00D9055C"/>
    <w:rsid w:val="00D905F0"/>
    <w:rsid w:val="00D917A0"/>
    <w:rsid w:val="00D918FD"/>
    <w:rsid w:val="00D93355"/>
    <w:rsid w:val="00D93878"/>
    <w:rsid w:val="00D96814"/>
    <w:rsid w:val="00D9710A"/>
    <w:rsid w:val="00D972CF"/>
    <w:rsid w:val="00D97369"/>
    <w:rsid w:val="00D97BCF"/>
    <w:rsid w:val="00DA0DA9"/>
    <w:rsid w:val="00DA125C"/>
    <w:rsid w:val="00DA3BAE"/>
    <w:rsid w:val="00DA4FE3"/>
    <w:rsid w:val="00DA5146"/>
    <w:rsid w:val="00DA5EDF"/>
    <w:rsid w:val="00DA742C"/>
    <w:rsid w:val="00DB16E2"/>
    <w:rsid w:val="00DB1765"/>
    <w:rsid w:val="00DB1B17"/>
    <w:rsid w:val="00DB218F"/>
    <w:rsid w:val="00DB2506"/>
    <w:rsid w:val="00DB2709"/>
    <w:rsid w:val="00DB3E0B"/>
    <w:rsid w:val="00DB51CB"/>
    <w:rsid w:val="00DB79C8"/>
    <w:rsid w:val="00DC2003"/>
    <w:rsid w:val="00DC2147"/>
    <w:rsid w:val="00DC3B5A"/>
    <w:rsid w:val="00DC4AF3"/>
    <w:rsid w:val="00DC4D18"/>
    <w:rsid w:val="00DC56C3"/>
    <w:rsid w:val="00DC6B56"/>
    <w:rsid w:val="00DC6CDF"/>
    <w:rsid w:val="00DC6F6E"/>
    <w:rsid w:val="00DC700E"/>
    <w:rsid w:val="00DC713C"/>
    <w:rsid w:val="00DD2128"/>
    <w:rsid w:val="00DD318D"/>
    <w:rsid w:val="00DD41A5"/>
    <w:rsid w:val="00DD49BF"/>
    <w:rsid w:val="00DD5316"/>
    <w:rsid w:val="00DD55CD"/>
    <w:rsid w:val="00DD6373"/>
    <w:rsid w:val="00DD7027"/>
    <w:rsid w:val="00DE08D2"/>
    <w:rsid w:val="00DE1466"/>
    <w:rsid w:val="00DE3641"/>
    <w:rsid w:val="00DE646D"/>
    <w:rsid w:val="00DE6658"/>
    <w:rsid w:val="00DE6BBD"/>
    <w:rsid w:val="00DE76F5"/>
    <w:rsid w:val="00DF1FF5"/>
    <w:rsid w:val="00DF23D6"/>
    <w:rsid w:val="00DF25BA"/>
    <w:rsid w:val="00DF3834"/>
    <w:rsid w:val="00DF38B3"/>
    <w:rsid w:val="00DF39BF"/>
    <w:rsid w:val="00DF4BE1"/>
    <w:rsid w:val="00DF4FC5"/>
    <w:rsid w:val="00DF7CC1"/>
    <w:rsid w:val="00E00A99"/>
    <w:rsid w:val="00E010DF"/>
    <w:rsid w:val="00E020C3"/>
    <w:rsid w:val="00E03155"/>
    <w:rsid w:val="00E03DAA"/>
    <w:rsid w:val="00E04109"/>
    <w:rsid w:val="00E048F1"/>
    <w:rsid w:val="00E04CBB"/>
    <w:rsid w:val="00E07F39"/>
    <w:rsid w:val="00E10067"/>
    <w:rsid w:val="00E121DB"/>
    <w:rsid w:val="00E142ED"/>
    <w:rsid w:val="00E14A34"/>
    <w:rsid w:val="00E15536"/>
    <w:rsid w:val="00E15B20"/>
    <w:rsid w:val="00E17820"/>
    <w:rsid w:val="00E200EE"/>
    <w:rsid w:val="00E2034D"/>
    <w:rsid w:val="00E21520"/>
    <w:rsid w:val="00E24883"/>
    <w:rsid w:val="00E250E6"/>
    <w:rsid w:val="00E25D2C"/>
    <w:rsid w:val="00E26AF2"/>
    <w:rsid w:val="00E26EA4"/>
    <w:rsid w:val="00E31566"/>
    <w:rsid w:val="00E34145"/>
    <w:rsid w:val="00E34AE9"/>
    <w:rsid w:val="00E34EB3"/>
    <w:rsid w:val="00E35600"/>
    <w:rsid w:val="00E35945"/>
    <w:rsid w:val="00E3615C"/>
    <w:rsid w:val="00E409F7"/>
    <w:rsid w:val="00E4208F"/>
    <w:rsid w:val="00E42A36"/>
    <w:rsid w:val="00E437C6"/>
    <w:rsid w:val="00E44284"/>
    <w:rsid w:val="00E44A52"/>
    <w:rsid w:val="00E451EF"/>
    <w:rsid w:val="00E456E6"/>
    <w:rsid w:val="00E501FA"/>
    <w:rsid w:val="00E522FA"/>
    <w:rsid w:val="00E54C0D"/>
    <w:rsid w:val="00E54FA1"/>
    <w:rsid w:val="00E568B7"/>
    <w:rsid w:val="00E56C40"/>
    <w:rsid w:val="00E57537"/>
    <w:rsid w:val="00E608A0"/>
    <w:rsid w:val="00E60D47"/>
    <w:rsid w:val="00E61F34"/>
    <w:rsid w:val="00E623A3"/>
    <w:rsid w:val="00E63028"/>
    <w:rsid w:val="00E63322"/>
    <w:rsid w:val="00E63D6F"/>
    <w:rsid w:val="00E6492C"/>
    <w:rsid w:val="00E656D3"/>
    <w:rsid w:val="00E656D8"/>
    <w:rsid w:val="00E65FC4"/>
    <w:rsid w:val="00E668E8"/>
    <w:rsid w:val="00E67BD5"/>
    <w:rsid w:val="00E71491"/>
    <w:rsid w:val="00E71801"/>
    <w:rsid w:val="00E72FF3"/>
    <w:rsid w:val="00E762D6"/>
    <w:rsid w:val="00E76E36"/>
    <w:rsid w:val="00E7771A"/>
    <w:rsid w:val="00E8017C"/>
    <w:rsid w:val="00E81896"/>
    <w:rsid w:val="00E828D6"/>
    <w:rsid w:val="00E82F30"/>
    <w:rsid w:val="00E831EF"/>
    <w:rsid w:val="00E84A18"/>
    <w:rsid w:val="00E8527E"/>
    <w:rsid w:val="00E861B3"/>
    <w:rsid w:val="00E86744"/>
    <w:rsid w:val="00E86E0F"/>
    <w:rsid w:val="00E87922"/>
    <w:rsid w:val="00E87C09"/>
    <w:rsid w:val="00E90247"/>
    <w:rsid w:val="00E92314"/>
    <w:rsid w:val="00E92959"/>
    <w:rsid w:val="00E92C7D"/>
    <w:rsid w:val="00E93B47"/>
    <w:rsid w:val="00E9427F"/>
    <w:rsid w:val="00E94BC7"/>
    <w:rsid w:val="00E9512F"/>
    <w:rsid w:val="00E95510"/>
    <w:rsid w:val="00E95BA0"/>
    <w:rsid w:val="00E96CA2"/>
    <w:rsid w:val="00E9711A"/>
    <w:rsid w:val="00EA13C2"/>
    <w:rsid w:val="00EA28EB"/>
    <w:rsid w:val="00EA55F0"/>
    <w:rsid w:val="00EA65CA"/>
    <w:rsid w:val="00EA6F12"/>
    <w:rsid w:val="00EA7969"/>
    <w:rsid w:val="00EB0CB0"/>
    <w:rsid w:val="00EB1C0B"/>
    <w:rsid w:val="00EB2E41"/>
    <w:rsid w:val="00EB4911"/>
    <w:rsid w:val="00EB5AE2"/>
    <w:rsid w:val="00EB62EB"/>
    <w:rsid w:val="00EB6DF8"/>
    <w:rsid w:val="00EB795C"/>
    <w:rsid w:val="00EC1D22"/>
    <w:rsid w:val="00EC20C2"/>
    <w:rsid w:val="00EC63FE"/>
    <w:rsid w:val="00EC6C38"/>
    <w:rsid w:val="00ED0BBB"/>
    <w:rsid w:val="00ED143B"/>
    <w:rsid w:val="00ED1CC7"/>
    <w:rsid w:val="00ED1CEB"/>
    <w:rsid w:val="00ED1F75"/>
    <w:rsid w:val="00ED2F1B"/>
    <w:rsid w:val="00ED363B"/>
    <w:rsid w:val="00ED3FE2"/>
    <w:rsid w:val="00ED5583"/>
    <w:rsid w:val="00ED60F9"/>
    <w:rsid w:val="00ED610B"/>
    <w:rsid w:val="00ED7689"/>
    <w:rsid w:val="00ED7DCC"/>
    <w:rsid w:val="00EE10B6"/>
    <w:rsid w:val="00EE110A"/>
    <w:rsid w:val="00EE1CC8"/>
    <w:rsid w:val="00EE2E8E"/>
    <w:rsid w:val="00EE31EE"/>
    <w:rsid w:val="00EE3981"/>
    <w:rsid w:val="00EE3BAF"/>
    <w:rsid w:val="00EE4724"/>
    <w:rsid w:val="00EE4842"/>
    <w:rsid w:val="00EE4875"/>
    <w:rsid w:val="00EE511A"/>
    <w:rsid w:val="00EE5AF8"/>
    <w:rsid w:val="00EE79CF"/>
    <w:rsid w:val="00EF1071"/>
    <w:rsid w:val="00EF1DF2"/>
    <w:rsid w:val="00EF2A20"/>
    <w:rsid w:val="00EF36DF"/>
    <w:rsid w:val="00EF6C6C"/>
    <w:rsid w:val="00EF7203"/>
    <w:rsid w:val="00F00129"/>
    <w:rsid w:val="00F01031"/>
    <w:rsid w:val="00F02B98"/>
    <w:rsid w:val="00F04B86"/>
    <w:rsid w:val="00F05028"/>
    <w:rsid w:val="00F05685"/>
    <w:rsid w:val="00F05E3A"/>
    <w:rsid w:val="00F07082"/>
    <w:rsid w:val="00F07851"/>
    <w:rsid w:val="00F100BE"/>
    <w:rsid w:val="00F10179"/>
    <w:rsid w:val="00F12624"/>
    <w:rsid w:val="00F13568"/>
    <w:rsid w:val="00F201E6"/>
    <w:rsid w:val="00F2069B"/>
    <w:rsid w:val="00F218DD"/>
    <w:rsid w:val="00F22CAC"/>
    <w:rsid w:val="00F25BB6"/>
    <w:rsid w:val="00F260AE"/>
    <w:rsid w:val="00F260E0"/>
    <w:rsid w:val="00F26609"/>
    <w:rsid w:val="00F26AC3"/>
    <w:rsid w:val="00F30875"/>
    <w:rsid w:val="00F30E96"/>
    <w:rsid w:val="00F31582"/>
    <w:rsid w:val="00F317E1"/>
    <w:rsid w:val="00F31B3C"/>
    <w:rsid w:val="00F3271B"/>
    <w:rsid w:val="00F33C41"/>
    <w:rsid w:val="00F3713F"/>
    <w:rsid w:val="00F3720D"/>
    <w:rsid w:val="00F40A84"/>
    <w:rsid w:val="00F40AC4"/>
    <w:rsid w:val="00F42EF8"/>
    <w:rsid w:val="00F43D2C"/>
    <w:rsid w:val="00F46AA0"/>
    <w:rsid w:val="00F472C5"/>
    <w:rsid w:val="00F502E4"/>
    <w:rsid w:val="00F503EE"/>
    <w:rsid w:val="00F5115D"/>
    <w:rsid w:val="00F525AB"/>
    <w:rsid w:val="00F5326B"/>
    <w:rsid w:val="00F53A88"/>
    <w:rsid w:val="00F5414F"/>
    <w:rsid w:val="00F572F9"/>
    <w:rsid w:val="00F6020E"/>
    <w:rsid w:val="00F60568"/>
    <w:rsid w:val="00F60B4A"/>
    <w:rsid w:val="00F61E8E"/>
    <w:rsid w:val="00F61F6B"/>
    <w:rsid w:val="00F664CC"/>
    <w:rsid w:val="00F6673D"/>
    <w:rsid w:val="00F668C3"/>
    <w:rsid w:val="00F66DBB"/>
    <w:rsid w:val="00F67236"/>
    <w:rsid w:val="00F6766A"/>
    <w:rsid w:val="00F707DB"/>
    <w:rsid w:val="00F71913"/>
    <w:rsid w:val="00F72FD1"/>
    <w:rsid w:val="00F731B9"/>
    <w:rsid w:val="00F73C1E"/>
    <w:rsid w:val="00F75587"/>
    <w:rsid w:val="00F7573D"/>
    <w:rsid w:val="00F7630F"/>
    <w:rsid w:val="00F80BD7"/>
    <w:rsid w:val="00F8344B"/>
    <w:rsid w:val="00F843C3"/>
    <w:rsid w:val="00F84497"/>
    <w:rsid w:val="00F84A56"/>
    <w:rsid w:val="00F84ED9"/>
    <w:rsid w:val="00F857E9"/>
    <w:rsid w:val="00F867D8"/>
    <w:rsid w:val="00F8717F"/>
    <w:rsid w:val="00F87988"/>
    <w:rsid w:val="00F91374"/>
    <w:rsid w:val="00F9147B"/>
    <w:rsid w:val="00F91B66"/>
    <w:rsid w:val="00F92F89"/>
    <w:rsid w:val="00F947E5"/>
    <w:rsid w:val="00F94886"/>
    <w:rsid w:val="00F94C64"/>
    <w:rsid w:val="00F96D34"/>
    <w:rsid w:val="00F96D74"/>
    <w:rsid w:val="00FA1628"/>
    <w:rsid w:val="00FA28E8"/>
    <w:rsid w:val="00FA31C1"/>
    <w:rsid w:val="00FA3D56"/>
    <w:rsid w:val="00FA461C"/>
    <w:rsid w:val="00FA4891"/>
    <w:rsid w:val="00FA7E72"/>
    <w:rsid w:val="00FB04B7"/>
    <w:rsid w:val="00FB1264"/>
    <w:rsid w:val="00FB14B1"/>
    <w:rsid w:val="00FB1EAB"/>
    <w:rsid w:val="00FB4EF7"/>
    <w:rsid w:val="00FB60C3"/>
    <w:rsid w:val="00FC13FA"/>
    <w:rsid w:val="00FC1F9C"/>
    <w:rsid w:val="00FC2E4D"/>
    <w:rsid w:val="00FC4D21"/>
    <w:rsid w:val="00FC5752"/>
    <w:rsid w:val="00FD12A3"/>
    <w:rsid w:val="00FD2684"/>
    <w:rsid w:val="00FD2F33"/>
    <w:rsid w:val="00FD31CD"/>
    <w:rsid w:val="00FD32BD"/>
    <w:rsid w:val="00FD4F5A"/>
    <w:rsid w:val="00FE0582"/>
    <w:rsid w:val="00FE1694"/>
    <w:rsid w:val="00FE1D6C"/>
    <w:rsid w:val="00FE33FF"/>
    <w:rsid w:val="00FE4013"/>
    <w:rsid w:val="00FE4C8C"/>
    <w:rsid w:val="00FE52AC"/>
    <w:rsid w:val="00FE5785"/>
    <w:rsid w:val="00FE6508"/>
    <w:rsid w:val="00FE6D44"/>
    <w:rsid w:val="00FE772A"/>
    <w:rsid w:val="00FE7795"/>
    <w:rsid w:val="00FF1045"/>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7C0445C"/>
  <w15:docId w15:val="{2036970F-D732-4B01-A6EE-91484D9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5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semiHidden/>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0E4F76"/>
    <w:rPr>
      <w:rFonts w:eastAsiaTheme="minorEastAsia" w:cstheme="minorBidi"/>
      <w:szCs w:val="21"/>
      <w:lang w:eastAsia="zh-CN"/>
    </w:rPr>
  </w:style>
  <w:style w:type="character" w:customStyle="1" w:styleId="Heading2Char">
    <w:name w:val="Heading 2 Char"/>
    <w:basedOn w:val="DefaultParagraphFont"/>
    <w:link w:val="Heading2"/>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ResNo">
    <w:name w:val="Res_No"/>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headfoot">
    <w:name w:val="head_foot"/>
    <w:basedOn w:val="Normal"/>
    <w:next w:val="Normalaftertitle"/>
    <w:rsid w:val="00072720"/>
    <w:pPr>
      <w:tabs>
        <w:tab w:val="left" w:pos="851"/>
        <w:tab w:val="left" w:pos="1418"/>
        <w:tab w:val="center" w:pos="4820"/>
      </w:tabs>
      <w:jc w:val="both"/>
    </w:pPr>
    <w:rPr>
      <w:rFonts w:ascii="Times" w:eastAsia="Times New Roman" w:hAnsi="Times"/>
      <w:color w:val="FF0000"/>
      <w:sz w:val="8"/>
      <w:szCs w:val="20"/>
      <w:lang w:val="en-GB" w:eastAsia="en-US"/>
    </w:rPr>
  </w:style>
  <w:style w:type="paragraph" w:customStyle="1" w:styleId="Restitle">
    <w:name w:val="Res_title"/>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eastAsia="en-US"/>
    </w:rPr>
  </w:style>
  <w:style w:type="paragraph" w:customStyle="1" w:styleId="TableText">
    <w:name w:val="Table_Text"/>
    <w:basedOn w:val="Normal"/>
    <w:rsid w:val="000727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paragraph" w:styleId="CommentSubject">
    <w:name w:val="annotation subject"/>
    <w:basedOn w:val="CommentText"/>
    <w:next w:val="CommentText"/>
    <w:link w:val="CommentSubjectChar"/>
    <w:uiPriority w:val="99"/>
    <w:semiHidden/>
    <w:unhideWhenUsed/>
    <w:rsid w:val="0020748B"/>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20748B"/>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752139"/>
    <w:rPr>
      <w:rFonts w:ascii="Times New Roman" w:hAnsi="Times New Roman" w:cs="Times New Roman"/>
      <w:sz w:val="24"/>
      <w:szCs w:val="24"/>
      <w:lang w:val="en-AU" w:eastAsia="en-AU"/>
    </w:rPr>
  </w:style>
  <w:style w:type="table" w:customStyle="1" w:styleId="ListTable3-Accent51">
    <w:name w:val="List Table 3 - Accent 51"/>
    <w:basedOn w:val="TableNormal"/>
    <w:uiPriority w:val="48"/>
    <w:rsid w:val="003D0BC7"/>
    <w:rPr>
      <w:rFonts w:asciiTheme="minorHAnsi" w:eastAsiaTheme="minorEastAsia" w:hAnsiTheme="minorHAnsi" w:cstheme="minorBidi"/>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Body">
    <w:name w:val="Body"/>
    <w:rsid w:val="00E84A1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s="Calibri"/>
      <w:color w:val="000000"/>
      <w:sz w:val="24"/>
      <w:szCs w:val="24"/>
      <w:u w:color="000000"/>
      <w:bdr w:val="nil"/>
    </w:rPr>
  </w:style>
  <w:style w:type="paragraph" w:customStyle="1" w:styleId="Source">
    <w:name w:val="Source"/>
    <w:basedOn w:val="Normal"/>
    <w:rsid w:val="00CA4E38"/>
    <w:pPr>
      <w:spacing w:before="840"/>
      <w:jc w:val="center"/>
    </w:pPr>
    <w:rPr>
      <w:rFonts w:asciiTheme="minorHAnsi" w:hAnsiTheme="minorHAnsi"/>
      <w:b/>
      <w:sz w:val="28"/>
      <w:szCs w:val="28"/>
    </w:rPr>
  </w:style>
  <w:style w:type="paragraph" w:customStyle="1" w:styleId="Title1">
    <w:name w:val="Title 1"/>
    <w:basedOn w:val="Normal"/>
    <w:rsid w:val="0092536F"/>
    <w:pPr>
      <w:spacing w:before="120" w:after="240"/>
      <w:jc w:val="center"/>
    </w:pPr>
    <w:rPr>
      <w:rFonts w:asciiTheme="minorHAnsi" w:hAnsiTheme="minorHAnsi"/>
      <w:lang w:eastAsia="zh-CN"/>
    </w:rPr>
  </w:style>
  <w:style w:type="paragraph" w:customStyle="1" w:styleId="Reasons">
    <w:name w:val="Reasons"/>
    <w:basedOn w:val="Normal"/>
    <w:qFormat/>
    <w:rsid w:val="002E714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39269585">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983004646">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588004456">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54EB-0F8D-4271-94AE-52F9F58B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Document EG-D482-1/2</vt:lpstr>
    </vt:vector>
  </TitlesOfParts>
  <Company>ITU</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EG-D482-1/3</dc:title>
  <dc:subject>Council Expert Group on Decision 482</dc:subject>
  <dc:creator>author</dc:creator>
  <cp:keywords>C18</cp:keywords>
  <cp:lastModifiedBy>Brouard, Ricarda</cp:lastModifiedBy>
  <cp:revision>2</cp:revision>
  <cp:lastPrinted>2016-04-12T13:05:00Z</cp:lastPrinted>
  <dcterms:created xsi:type="dcterms:W3CDTF">2018-09-18T15:35:00Z</dcterms:created>
  <dcterms:modified xsi:type="dcterms:W3CDTF">2018-09-18T15:35:00Z</dcterms:modified>
</cp:coreProperties>
</file>