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A6115C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C93610" w:rsidP="00C93610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Quatr</w:t>
            </w:r>
            <w:r w:rsidR="0042535D">
              <w:rPr>
                <w:b/>
                <w:bCs/>
                <w:szCs w:val="24"/>
              </w:rPr>
              <w:t>i</w:t>
            </w:r>
            <w:r w:rsidR="00852808">
              <w:rPr>
                <w:b/>
                <w:bCs/>
                <w:szCs w:val="24"/>
                <w:lang w:val="en-US"/>
              </w:rPr>
              <w:t>è</w:t>
            </w:r>
            <w:r w:rsidR="0042535D">
              <w:rPr>
                <w:b/>
                <w:bCs/>
                <w:szCs w:val="24"/>
              </w:rPr>
              <w:t>me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2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3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avril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 w:rsidR="004253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520F36" w:rsidP="00C9361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C93610">
              <w:rPr>
                <w:b/>
              </w:rPr>
              <w:t>4</w:t>
            </w:r>
            <w:r w:rsidR="00D837AA" w:rsidRPr="009B70A4">
              <w:rPr>
                <w:b/>
              </w:rPr>
              <w:t>/</w:t>
            </w:r>
            <w:r w:rsidR="00034F46">
              <w:rPr>
                <w:b/>
              </w:rPr>
              <w:t>6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034F46" w:rsidP="0042535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 mars</w:t>
            </w:r>
            <w:r w:rsidR="00520F36">
              <w:rPr>
                <w:b/>
                <w:bCs/>
              </w:rPr>
              <w:t xml:space="preserve"> 201</w:t>
            </w:r>
            <w:r w:rsidR="0042535D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  <w:r w:rsidR="005409F1">
              <w:rPr>
                <w:b/>
                <w:bCs/>
              </w:rPr>
              <w:t>/russe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034F46" w:rsidP="00DF74DD">
            <w:pPr>
              <w:pStyle w:val="Source"/>
            </w:pPr>
            <w:bookmarkStart w:id="5" w:name="dsource" w:colFirst="0" w:colLast="0"/>
            <w:bookmarkEnd w:id="4"/>
            <w:r>
              <w:t>Fédération de Russie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E51B73" w:rsidP="002410B9">
            <w:pPr>
              <w:pStyle w:val="Title1"/>
            </w:pPr>
            <w:bookmarkStart w:id="6" w:name="dtitle1" w:colFirst="0" w:colLast="0"/>
            <w:bookmarkEnd w:id="5"/>
            <w:r w:rsidRPr="00B62EC1">
              <w:rPr>
                <w:lang w:val="fr-CH"/>
              </w:rPr>
              <w:t xml:space="preserve">Propositions visant à </w:t>
            </w:r>
            <w:r w:rsidR="002410B9">
              <w:rPr>
                <w:lang w:val="fr-CH"/>
              </w:rPr>
              <w:t>OBTENIR</w:t>
            </w:r>
            <w:r w:rsidRPr="00B62EC1">
              <w:rPr>
                <w:lang w:val="fr-CH"/>
              </w:rPr>
              <w:t xml:space="preserve"> des précisions </w:t>
            </w:r>
            <w:r w:rsidR="002410B9">
              <w:rPr>
                <w:lang w:val="fr-CH"/>
              </w:rPr>
              <w:t>CONCERnant la version publiée du</w:t>
            </w:r>
            <w:r w:rsidRPr="00B62EC1">
              <w:rPr>
                <w:lang w:val="fr-CH"/>
              </w:rPr>
              <w:t xml:space="preserve"> RTI (2012) </w:t>
            </w:r>
            <w:r w:rsidR="002410B9">
              <w:rPr>
                <w:lang w:val="fr-CH"/>
              </w:rPr>
              <w:t xml:space="preserve">que doivent </w:t>
            </w:r>
            <w:r w:rsidRPr="00B62EC1">
              <w:rPr>
                <w:lang w:val="fr-CH"/>
              </w:rPr>
              <w:t>utilis</w:t>
            </w:r>
            <w:r w:rsidR="002410B9">
              <w:rPr>
                <w:lang w:val="fr-CH"/>
              </w:rPr>
              <w:t>er</w:t>
            </w:r>
            <w:r w:rsidR="00A6115C">
              <w:rPr>
                <w:lang w:val="fr-CH"/>
              </w:rPr>
              <w:t xml:space="preserve"> les E</w:t>
            </w:r>
            <w:r w:rsidRPr="00B62EC1">
              <w:rPr>
                <w:lang w:val="fr-CH"/>
              </w:rPr>
              <w:t xml:space="preserve">tats Membres </w:t>
            </w:r>
            <w:r w:rsidR="002410B9">
              <w:rPr>
                <w:lang w:val="fr-CH"/>
              </w:rPr>
              <w:br/>
            </w:r>
            <w:r w:rsidRPr="00B62EC1">
              <w:rPr>
                <w:lang w:val="fr-CH"/>
              </w:rPr>
              <w:t>et les opérateurs de télécommunication</w:t>
            </w:r>
          </w:p>
        </w:tc>
      </w:tr>
    </w:tbl>
    <w:bookmarkEnd w:id="6"/>
    <w:p w:rsidR="00E51B73" w:rsidRPr="00B62EC1" w:rsidRDefault="00E51B73" w:rsidP="00A6115C">
      <w:pPr>
        <w:pStyle w:val="enumlev1"/>
        <w:spacing w:before="480"/>
        <w:ind w:left="0" w:firstLine="0"/>
        <w:rPr>
          <w:szCs w:val="24"/>
          <w:lang w:val="fr-CH"/>
        </w:rPr>
      </w:pPr>
      <w:r w:rsidRPr="00B62EC1">
        <w:rPr>
          <w:szCs w:val="24"/>
          <w:lang w:val="fr-CH"/>
        </w:rPr>
        <w:t>La plupart des opérateurs de télécommunication russes appliq</w:t>
      </w:r>
      <w:r w:rsidR="00A6115C">
        <w:rPr>
          <w:szCs w:val="24"/>
          <w:lang w:val="fr-CH"/>
        </w:rPr>
        <w:t>uent le RTI (dans sa version de </w:t>
      </w:r>
      <w:r w:rsidRPr="00B62EC1">
        <w:rPr>
          <w:szCs w:val="24"/>
          <w:lang w:val="fr-CH"/>
        </w:rPr>
        <w:t xml:space="preserve">2012) </w:t>
      </w:r>
      <w:r w:rsidR="00A949AA">
        <w:rPr>
          <w:szCs w:val="24"/>
          <w:lang w:val="fr-CH"/>
        </w:rPr>
        <w:t xml:space="preserve">pour </w:t>
      </w:r>
      <w:r w:rsidRPr="00B62EC1">
        <w:rPr>
          <w:szCs w:val="24"/>
          <w:lang w:val="fr-CH"/>
        </w:rPr>
        <w:t>conclu</w:t>
      </w:r>
      <w:r w:rsidR="00A949AA">
        <w:rPr>
          <w:szCs w:val="24"/>
          <w:lang w:val="fr-CH"/>
        </w:rPr>
        <w:t>re</w:t>
      </w:r>
      <w:r w:rsidRPr="00B62EC1">
        <w:rPr>
          <w:szCs w:val="24"/>
          <w:lang w:val="fr-CH"/>
        </w:rPr>
        <w:t xml:space="preserve"> des contrats commerciaux, </w:t>
      </w:r>
      <w:r w:rsidR="00A949AA">
        <w:rPr>
          <w:szCs w:val="24"/>
          <w:lang w:val="fr-CH"/>
        </w:rPr>
        <w:t>résoudre des différends</w:t>
      </w:r>
      <w:r w:rsidRPr="00B62EC1">
        <w:rPr>
          <w:szCs w:val="24"/>
          <w:lang w:val="fr-CH"/>
        </w:rPr>
        <w:t xml:space="preserve">, y compris devant des tribunaux, et </w:t>
      </w:r>
      <w:r w:rsidR="00A949AA">
        <w:rPr>
          <w:szCs w:val="24"/>
          <w:lang w:val="fr-CH"/>
        </w:rPr>
        <w:t xml:space="preserve">engager </w:t>
      </w:r>
      <w:r w:rsidRPr="00B62EC1">
        <w:rPr>
          <w:szCs w:val="24"/>
          <w:lang w:val="fr-CH"/>
        </w:rPr>
        <w:t>d</w:t>
      </w:r>
      <w:r w:rsidR="00A6115C">
        <w:rPr>
          <w:szCs w:val="24"/>
          <w:lang w:val="fr-CH"/>
        </w:rPr>
        <w:t>'</w:t>
      </w:r>
      <w:r w:rsidRPr="00B62EC1">
        <w:rPr>
          <w:szCs w:val="24"/>
          <w:lang w:val="fr-CH"/>
        </w:rPr>
        <w:t xml:space="preserve">autres </w:t>
      </w:r>
      <w:r w:rsidR="00A949AA">
        <w:rPr>
          <w:szCs w:val="24"/>
          <w:lang w:val="fr-CH"/>
        </w:rPr>
        <w:t>actions en justice.</w:t>
      </w:r>
      <w:r w:rsidRPr="00B62EC1">
        <w:rPr>
          <w:szCs w:val="24"/>
          <w:lang w:val="fr-CH"/>
        </w:rPr>
        <w:t xml:space="preserve"> Parallèlement, un certain nombre </w:t>
      </w:r>
      <w:r w:rsidR="00A949AA">
        <w:rPr>
          <w:szCs w:val="24"/>
          <w:lang w:val="fr-CH"/>
        </w:rPr>
        <w:t>d</w:t>
      </w:r>
      <w:r w:rsidR="00A6115C">
        <w:rPr>
          <w:szCs w:val="24"/>
          <w:lang w:val="fr-CH"/>
        </w:rPr>
        <w:t>'</w:t>
      </w:r>
      <w:r w:rsidR="00A949AA">
        <w:rPr>
          <w:szCs w:val="24"/>
          <w:lang w:val="fr-CH"/>
        </w:rPr>
        <w:t>opérateurs russes utilisent la version du</w:t>
      </w:r>
      <w:r w:rsidR="00A6115C">
        <w:rPr>
          <w:szCs w:val="24"/>
          <w:lang w:val="fr-CH"/>
        </w:rPr>
        <w:t xml:space="preserve"> RTI (R</w:t>
      </w:r>
      <w:r w:rsidRPr="00B62EC1">
        <w:rPr>
          <w:szCs w:val="24"/>
          <w:lang w:val="fr-CH"/>
        </w:rPr>
        <w:t>év.Dubaï, 2012) publié</w:t>
      </w:r>
      <w:r w:rsidR="00A949AA">
        <w:rPr>
          <w:szCs w:val="24"/>
          <w:lang w:val="fr-CH"/>
        </w:rPr>
        <w:t>e</w:t>
      </w:r>
      <w:r w:rsidRPr="00B62EC1">
        <w:rPr>
          <w:szCs w:val="24"/>
          <w:lang w:val="fr-CH"/>
        </w:rPr>
        <w:t xml:space="preserve"> sur le site web de l</w:t>
      </w:r>
      <w:r w:rsidR="00A6115C">
        <w:rPr>
          <w:szCs w:val="24"/>
          <w:lang w:val="fr-CH"/>
        </w:rPr>
        <w:t>'</w:t>
      </w:r>
      <w:r w:rsidRPr="00B62EC1">
        <w:rPr>
          <w:szCs w:val="24"/>
          <w:lang w:val="fr-CH"/>
        </w:rPr>
        <w:t xml:space="preserve">UIT à </w:t>
      </w:r>
      <w:hyperlink r:id="rId8" w:history="1">
        <w:r w:rsidRPr="00B62EC1">
          <w:rPr>
            <w:rStyle w:val="Hyperlink"/>
            <w:szCs w:val="24"/>
            <w:lang w:val="fr-CH"/>
          </w:rPr>
          <w:t>https://www.itu.int/en/wcit-12/Documents/</w:t>
        </w:r>
        <w:r w:rsidRPr="00B62EC1">
          <w:rPr>
            <w:rStyle w:val="Hyperlink"/>
            <w:szCs w:val="24"/>
            <w:lang w:val="fr-CH"/>
          </w:rPr>
          <w:t>f</w:t>
        </w:r>
        <w:r w:rsidRPr="00B62EC1">
          <w:rPr>
            <w:rStyle w:val="Hyperlink"/>
            <w:szCs w:val="24"/>
            <w:lang w:val="fr-CH"/>
          </w:rPr>
          <w:t>inal-acts-wcit-12.pdf</w:t>
        </w:r>
      </w:hyperlink>
      <w:r w:rsidRPr="00B62EC1">
        <w:rPr>
          <w:szCs w:val="24"/>
          <w:lang w:val="fr-CH"/>
        </w:rPr>
        <w:t>, alors que d</w:t>
      </w:r>
      <w:r w:rsidR="00A6115C">
        <w:rPr>
          <w:szCs w:val="24"/>
          <w:lang w:val="fr-CH"/>
        </w:rPr>
        <w:t>'</w:t>
      </w:r>
      <w:r w:rsidRPr="00B62EC1">
        <w:rPr>
          <w:szCs w:val="24"/>
          <w:lang w:val="fr-CH"/>
        </w:rPr>
        <w:t xml:space="preserve">autres entreprises se réfèrent à la </w:t>
      </w:r>
      <w:r w:rsidR="00A949AA">
        <w:rPr>
          <w:szCs w:val="24"/>
          <w:lang w:val="fr-CH"/>
        </w:rPr>
        <w:t>version du</w:t>
      </w:r>
      <w:r w:rsidRPr="00B62EC1">
        <w:rPr>
          <w:szCs w:val="24"/>
          <w:lang w:val="fr-CH"/>
        </w:rPr>
        <w:t xml:space="preserve"> RTI (dans sa version de 2012) disponible sur la page des publications du site web de l</w:t>
      </w:r>
      <w:r w:rsidR="00A6115C">
        <w:rPr>
          <w:szCs w:val="24"/>
          <w:lang w:val="fr-CH"/>
        </w:rPr>
        <w:t>'</w:t>
      </w:r>
      <w:r w:rsidRPr="00B62EC1">
        <w:rPr>
          <w:szCs w:val="24"/>
          <w:lang w:val="fr-CH"/>
        </w:rPr>
        <w:t xml:space="preserve">UIT à </w:t>
      </w:r>
      <w:hyperlink r:id="rId9" w:history="1">
        <w:r w:rsidRPr="00B62EC1">
          <w:rPr>
            <w:rStyle w:val="Hyperlink"/>
            <w:lang w:val="fr-CH"/>
          </w:rPr>
          <w:t>https://www.itu.int/pub/S-CONF-WCIT-2012/en</w:t>
        </w:r>
      </w:hyperlink>
      <w:r w:rsidRPr="00B62EC1">
        <w:rPr>
          <w:szCs w:val="24"/>
          <w:lang w:val="fr-CH"/>
        </w:rPr>
        <w:t>. Dans ce dernier cas, une inscription/autorisation est nécessaire</w:t>
      </w:r>
      <w:r w:rsidR="001A49C6">
        <w:rPr>
          <w:szCs w:val="24"/>
          <w:lang w:val="fr-CH"/>
        </w:rPr>
        <w:t xml:space="preserve"> pour télécharger le document</w:t>
      </w:r>
      <w:r w:rsidRPr="00B62EC1">
        <w:rPr>
          <w:szCs w:val="24"/>
          <w:lang w:val="fr-CH"/>
        </w:rPr>
        <w:t>.</w:t>
      </w:r>
    </w:p>
    <w:p w:rsidR="00E51B73" w:rsidRPr="00B62EC1" w:rsidRDefault="00E51B73" w:rsidP="00233F05">
      <w:pPr>
        <w:pStyle w:val="enumlev1"/>
        <w:spacing w:before="120"/>
        <w:ind w:left="0" w:firstLine="0"/>
        <w:rPr>
          <w:szCs w:val="24"/>
          <w:lang w:val="fr-CH"/>
        </w:rPr>
      </w:pPr>
      <w:r w:rsidRPr="00B62EC1">
        <w:rPr>
          <w:szCs w:val="24"/>
          <w:lang w:val="fr-CH"/>
        </w:rPr>
        <w:t xml:space="preserve">Le RTI </w:t>
      </w:r>
      <w:r w:rsidR="00203422">
        <w:rPr>
          <w:szCs w:val="24"/>
          <w:lang w:val="fr-CH"/>
        </w:rPr>
        <w:t>étant</w:t>
      </w:r>
      <w:r w:rsidRPr="00B62EC1">
        <w:rPr>
          <w:szCs w:val="24"/>
          <w:lang w:val="fr-CH"/>
        </w:rPr>
        <w:t xml:space="preserve"> le document international juridiquement contraignant qui régit les relations internationales dans le domaine des télécommunications/technologies de l</w:t>
      </w:r>
      <w:r w:rsidR="00A6115C">
        <w:rPr>
          <w:szCs w:val="24"/>
          <w:lang w:val="fr-CH"/>
        </w:rPr>
        <w:t>'</w:t>
      </w:r>
      <w:r w:rsidRPr="00B62EC1">
        <w:rPr>
          <w:szCs w:val="24"/>
          <w:lang w:val="fr-CH"/>
        </w:rPr>
        <w:t>infor</w:t>
      </w:r>
      <w:r w:rsidR="00203422">
        <w:rPr>
          <w:szCs w:val="24"/>
          <w:lang w:val="fr-CH"/>
        </w:rPr>
        <w:t>mation et de la communication,</w:t>
      </w:r>
      <w:r w:rsidRPr="00B62EC1">
        <w:rPr>
          <w:szCs w:val="24"/>
          <w:lang w:val="fr-CH"/>
        </w:rPr>
        <w:t xml:space="preserve"> l</w:t>
      </w:r>
      <w:r w:rsidR="00A6115C">
        <w:rPr>
          <w:szCs w:val="24"/>
          <w:lang w:val="fr-CH"/>
        </w:rPr>
        <w:t>'</w:t>
      </w:r>
      <w:r w:rsidRPr="00B62EC1">
        <w:rPr>
          <w:szCs w:val="24"/>
          <w:lang w:val="fr-CH"/>
        </w:rPr>
        <w:t xml:space="preserve">utilisation de versions différentes </w:t>
      </w:r>
      <w:r w:rsidR="00203422">
        <w:rPr>
          <w:szCs w:val="24"/>
          <w:lang w:val="fr-CH"/>
        </w:rPr>
        <w:t xml:space="preserve">de ce </w:t>
      </w:r>
      <w:r w:rsidRPr="00B62EC1">
        <w:rPr>
          <w:szCs w:val="24"/>
          <w:lang w:val="fr-CH"/>
        </w:rPr>
        <w:t xml:space="preserve">traité </w:t>
      </w:r>
      <w:bookmarkStart w:id="7" w:name="_GoBack"/>
      <w:bookmarkEnd w:id="7"/>
      <w:r w:rsidRPr="00B62EC1">
        <w:rPr>
          <w:szCs w:val="24"/>
          <w:lang w:val="fr-CH"/>
        </w:rPr>
        <w:t>(</w:t>
      </w:r>
      <w:r w:rsidR="00203422">
        <w:rPr>
          <w:szCs w:val="24"/>
          <w:lang w:val="fr-CH"/>
        </w:rPr>
        <w:t>avec</w:t>
      </w:r>
      <w:r w:rsidRPr="00B62EC1">
        <w:rPr>
          <w:szCs w:val="24"/>
          <w:lang w:val="fr-CH"/>
        </w:rPr>
        <w:t xml:space="preserve"> une numérotation des articles différente) conduit à des incompatibilités juridiques et complique considérablement l</w:t>
      </w:r>
      <w:r w:rsidR="00A6115C">
        <w:rPr>
          <w:szCs w:val="24"/>
          <w:lang w:val="fr-CH"/>
        </w:rPr>
        <w:t>'</w:t>
      </w:r>
      <w:r w:rsidRPr="00B62EC1">
        <w:rPr>
          <w:szCs w:val="24"/>
          <w:lang w:val="fr-CH"/>
        </w:rPr>
        <w:t xml:space="preserve">examen et la résolution des </w:t>
      </w:r>
      <w:r w:rsidR="00203422">
        <w:rPr>
          <w:szCs w:val="24"/>
          <w:lang w:val="fr-CH"/>
        </w:rPr>
        <w:t xml:space="preserve">différends </w:t>
      </w:r>
      <w:r w:rsidRPr="00B62EC1">
        <w:rPr>
          <w:szCs w:val="24"/>
          <w:lang w:val="fr-CH"/>
        </w:rPr>
        <w:t>entres les opérateurs de télécommunication.</w:t>
      </w:r>
    </w:p>
    <w:p w:rsidR="00E51B73" w:rsidRPr="00B62EC1" w:rsidRDefault="00C70591" w:rsidP="00233F05">
      <w:pPr>
        <w:pStyle w:val="enumlev1"/>
        <w:spacing w:before="120"/>
        <w:ind w:left="0" w:firstLine="0"/>
        <w:rPr>
          <w:szCs w:val="24"/>
          <w:lang w:val="fr-CH"/>
        </w:rPr>
      </w:pPr>
      <w:r>
        <w:rPr>
          <w:szCs w:val="24"/>
          <w:lang w:val="fr-CH"/>
        </w:rPr>
        <w:t>A</w:t>
      </w:r>
      <w:r w:rsidR="00E51B73" w:rsidRPr="00B62EC1">
        <w:rPr>
          <w:szCs w:val="24"/>
          <w:lang w:val="fr-CH"/>
        </w:rPr>
        <w:t xml:space="preserve"> cet égard, nous demandons au Conseiller juridique de préciser quelle version du RTI (dans sa version de 2012) </w:t>
      </w:r>
      <w:r w:rsidR="00D03BDB">
        <w:rPr>
          <w:szCs w:val="24"/>
          <w:lang w:val="fr-CH"/>
        </w:rPr>
        <w:t>devrait</w:t>
      </w:r>
      <w:r w:rsidR="00E51B73" w:rsidRPr="00B62EC1">
        <w:rPr>
          <w:szCs w:val="24"/>
          <w:lang w:val="fr-CH"/>
        </w:rPr>
        <w:t xml:space="preserve"> être utilisée par les opérateurs de télécommunication dans le cadre de leurs </w:t>
      </w:r>
      <w:r w:rsidR="00E20AE5">
        <w:rPr>
          <w:szCs w:val="24"/>
          <w:lang w:val="fr-CH"/>
        </w:rPr>
        <w:t>actions en justice</w:t>
      </w:r>
      <w:r w:rsidR="00E51B73" w:rsidRPr="00B62EC1">
        <w:rPr>
          <w:szCs w:val="24"/>
          <w:lang w:val="fr-CH"/>
        </w:rPr>
        <w:t xml:space="preserve">. </w:t>
      </w:r>
      <w:r w:rsidR="00E51B73" w:rsidRPr="00B62EC1">
        <w:rPr>
          <w:rFonts w:cs="Calibri"/>
          <w:color w:val="000000"/>
          <w:szCs w:val="24"/>
          <w:lang w:val="fr-CH"/>
        </w:rPr>
        <w:t>Nous demandons par ailleurs au Secrétaire général de l</w:t>
      </w:r>
      <w:r w:rsidR="00A6115C">
        <w:rPr>
          <w:rFonts w:cs="Calibri"/>
          <w:color w:val="000000"/>
          <w:szCs w:val="24"/>
          <w:lang w:val="fr-CH"/>
        </w:rPr>
        <w:t>'</w:t>
      </w:r>
      <w:r w:rsidR="00E51B73" w:rsidRPr="00B62EC1">
        <w:rPr>
          <w:rFonts w:cs="Calibri"/>
          <w:color w:val="000000"/>
          <w:szCs w:val="24"/>
          <w:lang w:val="fr-CH"/>
        </w:rPr>
        <w:t xml:space="preserve">UIT de </w:t>
      </w:r>
      <w:r w:rsidR="00E20AE5">
        <w:rPr>
          <w:rFonts w:cs="Calibri"/>
          <w:color w:val="000000"/>
          <w:szCs w:val="24"/>
          <w:lang w:val="fr-CH"/>
        </w:rPr>
        <w:t xml:space="preserve">publier </w:t>
      </w:r>
      <w:r w:rsidR="00E51B73" w:rsidRPr="00B62EC1">
        <w:rPr>
          <w:rFonts w:cs="Calibri"/>
          <w:color w:val="000000"/>
          <w:szCs w:val="24"/>
          <w:lang w:val="fr-CH"/>
        </w:rPr>
        <w:t xml:space="preserve">une lettre circulaire à </w:t>
      </w:r>
      <w:r w:rsidR="00E20AE5">
        <w:rPr>
          <w:rFonts w:cs="Calibri"/>
          <w:color w:val="000000"/>
          <w:szCs w:val="24"/>
          <w:lang w:val="fr-CH"/>
        </w:rPr>
        <w:t>l</w:t>
      </w:r>
      <w:r w:rsidR="00A6115C">
        <w:rPr>
          <w:rFonts w:cs="Calibri"/>
          <w:color w:val="000000"/>
          <w:szCs w:val="24"/>
          <w:lang w:val="fr-CH"/>
        </w:rPr>
        <w:t>'</w:t>
      </w:r>
      <w:r w:rsidR="00E20AE5">
        <w:rPr>
          <w:rFonts w:cs="Calibri"/>
          <w:color w:val="000000"/>
          <w:szCs w:val="24"/>
          <w:lang w:val="fr-CH"/>
        </w:rPr>
        <w:t>intention</w:t>
      </w:r>
      <w:r w:rsidR="00A6115C">
        <w:rPr>
          <w:rFonts w:cs="Calibri"/>
          <w:color w:val="000000"/>
          <w:szCs w:val="24"/>
          <w:lang w:val="fr-CH"/>
        </w:rPr>
        <w:t xml:space="preserve"> des E</w:t>
      </w:r>
      <w:r w:rsidR="00E51B73" w:rsidRPr="00B62EC1">
        <w:rPr>
          <w:rFonts w:cs="Calibri"/>
          <w:color w:val="000000"/>
          <w:szCs w:val="24"/>
          <w:lang w:val="fr-CH"/>
        </w:rPr>
        <w:t xml:space="preserve">tats Membres, des Membres de Secteur et du grand public </w:t>
      </w:r>
      <w:r w:rsidR="00E20AE5">
        <w:rPr>
          <w:rFonts w:cs="Calibri"/>
          <w:color w:val="000000"/>
          <w:szCs w:val="24"/>
          <w:lang w:val="fr-CH"/>
        </w:rPr>
        <w:t xml:space="preserve">contenant </w:t>
      </w:r>
      <w:r w:rsidR="00E51B73" w:rsidRPr="00B62EC1">
        <w:rPr>
          <w:rFonts w:cs="Calibri"/>
          <w:color w:val="000000"/>
          <w:szCs w:val="24"/>
          <w:lang w:val="fr-CH"/>
        </w:rPr>
        <w:t xml:space="preserve">les informations </w:t>
      </w:r>
      <w:r w:rsidR="00E20AE5">
        <w:rPr>
          <w:rFonts w:cs="Calibri"/>
          <w:color w:val="000000"/>
          <w:szCs w:val="24"/>
          <w:lang w:val="fr-CH"/>
        </w:rPr>
        <w:t xml:space="preserve">à </w:t>
      </w:r>
      <w:r w:rsidR="00E51B73" w:rsidRPr="00B62EC1">
        <w:rPr>
          <w:rFonts w:cs="Calibri"/>
          <w:color w:val="000000"/>
          <w:szCs w:val="24"/>
          <w:lang w:val="fr-CH"/>
        </w:rPr>
        <w:t xml:space="preserve">ce sujet, </w:t>
      </w:r>
      <w:r w:rsidR="00E20AE5">
        <w:rPr>
          <w:rFonts w:cs="Calibri"/>
          <w:color w:val="000000"/>
          <w:szCs w:val="24"/>
          <w:lang w:val="fr-CH"/>
        </w:rPr>
        <w:t>et de</w:t>
      </w:r>
      <w:r w:rsidR="00E51B73" w:rsidRPr="00B62EC1">
        <w:rPr>
          <w:rFonts w:cs="Calibri"/>
          <w:color w:val="000000"/>
          <w:szCs w:val="24"/>
          <w:lang w:val="fr-CH"/>
        </w:rPr>
        <w:t xml:space="preserve"> publier</w:t>
      </w:r>
      <w:r w:rsidR="00E20AE5">
        <w:rPr>
          <w:rFonts w:cs="Calibri"/>
          <w:color w:val="000000"/>
          <w:szCs w:val="24"/>
          <w:lang w:val="fr-CH"/>
        </w:rPr>
        <w:t xml:space="preserve"> ces informations</w:t>
      </w:r>
      <w:r w:rsidR="00E51B73" w:rsidRPr="00B62EC1">
        <w:rPr>
          <w:rFonts w:cs="Calibri"/>
          <w:color w:val="000000"/>
          <w:szCs w:val="24"/>
          <w:lang w:val="fr-CH"/>
        </w:rPr>
        <w:t xml:space="preserve"> sur le site web de l</w:t>
      </w:r>
      <w:r w:rsidR="00A6115C">
        <w:rPr>
          <w:rFonts w:cs="Calibri"/>
          <w:color w:val="000000"/>
          <w:szCs w:val="24"/>
          <w:lang w:val="fr-CH"/>
        </w:rPr>
        <w:t>'</w:t>
      </w:r>
      <w:r w:rsidR="00E51B73" w:rsidRPr="00B62EC1">
        <w:rPr>
          <w:rFonts w:cs="Calibri"/>
          <w:color w:val="000000"/>
          <w:szCs w:val="24"/>
          <w:lang w:val="fr-CH"/>
        </w:rPr>
        <w:t>UIT</w:t>
      </w:r>
      <w:r w:rsidR="00E20AE5">
        <w:rPr>
          <w:rFonts w:cs="Calibri"/>
          <w:color w:val="000000"/>
          <w:szCs w:val="24"/>
          <w:lang w:val="fr-CH"/>
        </w:rPr>
        <w:t xml:space="preserve"> avec</w:t>
      </w:r>
      <w:r w:rsidR="00E51B73" w:rsidRPr="00B62EC1">
        <w:rPr>
          <w:rFonts w:cs="Calibri"/>
          <w:color w:val="000000"/>
          <w:szCs w:val="24"/>
          <w:lang w:val="fr-CH"/>
        </w:rPr>
        <w:t xml:space="preserve"> la version finale du RTI (dans sa version de 2012), en accès public et sans </w:t>
      </w:r>
      <w:r w:rsidR="00E20AE5">
        <w:rPr>
          <w:rFonts w:cs="Calibri"/>
          <w:color w:val="000000"/>
          <w:szCs w:val="24"/>
          <w:lang w:val="fr-CH"/>
        </w:rPr>
        <w:t>qu</w:t>
      </w:r>
      <w:r w:rsidR="00A6115C">
        <w:rPr>
          <w:rFonts w:cs="Calibri"/>
          <w:color w:val="000000"/>
          <w:szCs w:val="24"/>
          <w:lang w:val="fr-CH"/>
        </w:rPr>
        <w:t>'</w:t>
      </w:r>
      <w:r w:rsidR="00E20AE5">
        <w:rPr>
          <w:rFonts w:cs="Calibri"/>
          <w:color w:val="000000"/>
          <w:szCs w:val="24"/>
          <w:lang w:val="fr-CH"/>
        </w:rPr>
        <w:t xml:space="preserve">une </w:t>
      </w:r>
      <w:r w:rsidR="00E51B73" w:rsidRPr="00B62EC1">
        <w:rPr>
          <w:rFonts w:cs="Calibri"/>
          <w:color w:val="000000"/>
          <w:szCs w:val="24"/>
          <w:lang w:val="fr-CH"/>
        </w:rPr>
        <w:t>inscription/autorisation</w:t>
      </w:r>
      <w:r w:rsidR="00E20AE5">
        <w:rPr>
          <w:rFonts w:cs="Calibri"/>
          <w:color w:val="000000"/>
          <w:szCs w:val="24"/>
          <w:lang w:val="fr-CH"/>
        </w:rPr>
        <w:t xml:space="preserve"> soit nécessaire</w:t>
      </w:r>
      <w:r w:rsidR="00E51B73" w:rsidRPr="00B62EC1">
        <w:rPr>
          <w:rFonts w:cs="Calibri"/>
          <w:color w:val="000000"/>
          <w:szCs w:val="24"/>
          <w:lang w:val="fr-CH"/>
        </w:rPr>
        <w:t>.</w:t>
      </w:r>
    </w:p>
    <w:p w:rsidR="00E51B73" w:rsidRPr="00B62EC1" w:rsidRDefault="00E51B73" w:rsidP="00233F05">
      <w:pPr>
        <w:rPr>
          <w:lang w:val="fr-CH"/>
        </w:rPr>
      </w:pPr>
    </w:p>
    <w:p w:rsidR="00571EEA" w:rsidRDefault="00A6115C" w:rsidP="00A6115C">
      <w:pPr>
        <w:jc w:val="center"/>
      </w:pPr>
      <w:r>
        <w:t>______________</w:t>
      </w:r>
    </w:p>
    <w:sectPr w:rsidR="00571EEA" w:rsidSect="005C389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C5" w:rsidRDefault="00F24BC5">
      <w:r>
        <w:separator/>
      </w:r>
    </w:p>
  </w:endnote>
  <w:endnote w:type="continuationSeparator" w:id="0">
    <w:p w:rsidR="00F24BC5" w:rsidRDefault="00F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233F05">
      <w:rPr>
        <w:lang w:val="en-US"/>
      </w:rPr>
      <w:t>P:\FRA\SG\CONSEIL\EG-ITR\EG-ITR-4\000\006F.docx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6115C">
      <w:t>03.04.18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3F05">
      <w:t>03.04.18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233F05">
      <w:rPr>
        <w:lang w:val="en-US"/>
      </w:rPr>
      <w:t>P:\FRA\SG\CONSEIL\EG-ITR\EG-ITR-4\000\006F.docx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74A8E" w:rsidRDefault="00732045" w:rsidP="00D837A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C5" w:rsidRDefault="00F24BC5">
      <w:r>
        <w:t>____________________</w:t>
      </w:r>
    </w:p>
  </w:footnote>
  <w:footnote w:type="continuationSeparator" w:id="0">
    <w:p w:rsidR="00F24BC5" w:rsidRDefault="00F2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51B73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C5"/>
    <w:rsid w:val="00034F46"/>
    <w:rsid w:val="000D0D0A"/>
    <w:rsid w:val="00103163"/>
    <w:rsid w:val="00115D93"/>
    <w:rsid w:val="001247A8"/>
    <w:rsid w:val="001378C0"/>
    <w:rsid w:val="0018694A"/>
    <w:rsid w:val="001A3287"/>
    <w:rsid w:val="001A49C6"/>
    <w:rsid w:val="001A6508"/>
    <w:rsid w:val="001D4C31"/>
    <w:rsid w:val="001E4D21"/>
    <w:rsid w:val="00203422"/>
    <w:rsid w:val="00207CD1"/>
    <w:rsid w:val="00233F05"/>
    <w:rsid w:val="002410B9"/>
    <w:rsid w:val="002477A2"/>
    <w:rsid w:val="00263A51"/>
    <w:rsid w:val="00267E02"/>
    <w:rsid w:val="002A5D44"/>
    <w:rsid w:val="002E0BC4"/>
    <w:rsid w:val="002F1B76"/>
    <w:rsid w:val="00355FF5"/>
    <w:rsid w:val="00361350"/>
    <w:rsid w:val="003D5F4E"/>
    <w:rsid w:val="004038CB"/>
    <w:rsid w:val="0040546F"/>
    <w:rsid w:val="0042404A"/>
    <w:rsid w:val="0042535D"/>
    <w:rsid w:val="0044618F"/>
    <w:rsid w:val="00460F2C"/>
    <w:rsid w:val="0046769A"/>
    <w:rsid w:val="00474A8E"/>
    <w:rsid w:val="00475FB3"/>
    <w:rsid w:val="004C37A9"/>
    <w:rsid w:val="004F259E"/>
    <w:rsid w:val="00511F1D"/>
    <w:rsid w:val="00520F36"/>
    <w:rsid w:val="00540615"/>
    <w:rsid w:val="005409F1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369"/>
    <w:rsid w:val="007F3665"/>
    <w:rsid w:val="00800037"/>
    <w:rsid w:val="00852808"/>
    <w:rsid w:val="00861D73"/>
    <w:rsid w:val="008A4E87"/>
    <w:rsid w:val="008D76E6"/>
    <w:rsid w:val="009121FF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6115C"/>
    <w:rsid w:val="00A82767"/>
    <w:rsid w:val="00A949AA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70591"/>
    <w:rsid w:val="00C93610"/>
    <w:rsid w:val="00CA08ED"/>
    <w:rsid w:val="00CF183B"/>
    <w:rsid w:val="00D03BDB"/>
    <w:rsid w:val="00D375CD"/>
    <w:rsid w:val="00D553A2"/>
    <w:rsid w:val="00D72C12"/>
    <w:rsid w:val="00D774D3"/>
    <w:rsid w:val="00D837AA"/>
    <w:rsid w:val="00D904E8"/>
    <w:rsid w:val="00DA08C3"/>
    <w:rsid w:val="00DB5A3E"/>
    <w:rsid w:val="00DC22AA"/>
    <w:rsid w:val="00DF74DD"/>
    <w:rsid w:val="00E20AE5"/>
    <w:rsid w:val="00E25AD0"/>
    <w:rsid w:val="00E51B73"/>
    <w:rsid w:val="00EB6350"/>
    <w:rsid w:val="00F06D00"/>
    <w:rsid w:val="00F15B57"/>
    <w:rsid w:val="00F24BC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E3417F1-0EEB-4EB6-83F5-D7DD5FF5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E51B73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wcit-12/Documents/final-acts-wcit-1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S-CONF-WCIT-2012/en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7EAC-D385-4F0A-94E2-E269C572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37</TotalTime>
  <Pages>1</Pages>
  <Words>302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2334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Alexandra</dc:creator>
  <cp:keywords/>
  <dc:description/>
  <cp:lastModifiedBy>Royer, Veronique</cp:lastModifiedBy>
  <cp:revision>18</cp:revision>
  <cp:lastPrinted>2018-04-03T13:57:00Z</cp:lastPrinted>
  <dcterms:created xsi:type="dcterms:W3CDTF">2018-04-03T13:25:00Z</dcterms:created>
  <dcterms:modified xsi:type="dcterms:W3CDTF">2018-04-04T07:16:00Z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