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w:t>
            </w:r>
            <w:bookmarkStart w:id="1" w:name="_GoBack"/>
            <w:bookmarkEnd w:id="1"/>
            <w:r w:rsidRPr="00AA22E2">
              <w:rPr>
                <w:b/>
                <w:bCs/>
                <w:position w:val="6"/>
                <w:sz w:val="30"/>
                <w:szCs w:val="30"/>
              </w:rPr>
              <w:t xml:space="preserve">de Expertos sobre el Reglamento de las </w:t>
            </w:r>
            <w:r w:rsidRPr="00AA22E2">
              <w:rPr>
                <w:b/>
                <w:bCs/>
                <w:position w:val="6"/>
                <w:sz w:val="30"/>
                <w:szCs w:val="30"/>
              </w:rPr>
              <w:br/>
              <w:t>Telecomunicaciones Internacionales (GE-RTI)</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BA4764" w:rsidP="005C7DC7">
            <w:pPr>
              <w:spacing w:before="0"/>
              <w:rPr>
                <w:b/>
                <w:bCs/>
                <w:szCs w:val="24"/>
              </w:rPr>
            </w:pPr>
            <w:r>
              <w:rPr>
                <w:b/>
                <w:bCs/>
              </w:rPr>
              <w:t>Tercera</w:t>
            </w:r>
            <w:r w:rsidR="00D92832" w:rsidRPr="00AA22E2">
              <w:rPr>
                <w:b/>
                <w:bCs/>
              </w:rPr>
              <w:t xml:space="preserve"> reunión – Ginebra, 1</w:t>
            </w:r>
            <w:r>
              <w:rPr>
                <w:b/>
                <w:bCs/>
              </w:rPr>
              <w:t>7</w:t>
            </w:r>
            <w:r w:rsidR="00D92832" w:rsidRPr="00AA22E2">
              <w:rPr>
                <w:b/>
                <w:bCs/>
              </w:rPr>
              <w:t>-1</w:t>
            </w:r>
            <w:r>
              <w:rPr>
                <w:b/>
                <w:bCs/>
              </w:rPr>
              <w:t>9</w:t>
            </w:r>
            <w:r w:rsidR="00D92832" w:rsidRPr="00AA22E2">
              <w:rPr>
                <w:b/>
                <w:bCs/>
              </w:rPr>
              <w:t xml:space="preserve"> de </w:t>
            </w:r>
            <w:r w:rsidR="005C7DC7">
              <w:rPr>
                <w:b/>
                <w:bCs/>
              </w:rPr>
              <w:t>enero</w:t>
            </w:r>
            <w:r w:rsidR="00D92832" w:rsidRPr="00AA22E2">
              <w:rPr>
                <w:b/>
                <w:bCs/>
              </w:rPr>
              <w:t xml:space="preserve"> de 201</w:t>
            </w:r>
            <w:r>
              <w:rPr>
                <w:b/>
                <w:bCs/>
              </w:rPr>
              <w:t>8</w:t>
            </w: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5C7DC7">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D92832" w:rsidRDefault="00093EEB" w:rsidP="00BA4764">
            <w:pPr>
              <w:spacing w:before="0"/>
              <w:rPr>
                <w:b/>
                <w:bCs/>
                <w:szCs w:val="24"/>
                <w:lang w:val="en-US"/>
              </w:rPr>
            </w:pPr>
            <w:r w:rsidRPr="00D92832">
              <w:rPr>
                <w:b/>
                <w:bCs/>
                <w:szCs w:val="24"/>
                <w:lang w:val="en-US"/>
              </w:rPr>
              <w:t xml:space="preserve">Documento </w:t>
            </w:r>
            <w:r w:rsidR="00D92832" w:rsidRPr="00D92832">
              <w:rPr>
                <w:rFonts w:asciiTheme="minorHAnsi" w:hAnsiTheme="minorHAnsi" w:cs="Times New Roman Bold"/>
                <w:b/>
                <w:spacing w:val="-4"/>
                <w:lang w:val="en-US"/>
              </w:rPr>
              <w:t>EG-ITRs-</w:t>
            </w:r>
            <w:r w:rsidR="00BA4764">
              <w:rPr>
                <w:rFonts w:asciiTheme="minorHAnsi" w:hAnsiTheme="minorHAnsi" w:cs="Times New Roman Bold"/>
                <w:b/>
                <w:spacing w:val="-4"/>
                <w:lang w:val="en-US"/>
              </w:rPr>
              <w:t>3</w:t>
            </w:r>
            <w:r w:rsidR="005C7DC7">
              <w:rPr>
                <w:rFonts w:asciiTheme="minorHAnsi" w:hAnsiTheme="minorHAnsi" w:cs="Times New Roman Bold"/>
                <w:b/>
                <w:spacing w:val="-4"/>
                <w:lang w:val="en-US"/>
              </w:rPr>
              <w:t>/7</w:t>
            </w:r>
            <w:r w:rsidR="00D92832" w:rsidRPr="00D92832">
              <w:rPr>
                <w:rFonts w:asciiTheme="minorHAnsi" w:hAnsiTheme="minorHAnsi" w:cs="Times New Roman Bold"/>
                <w:b/>
                <w:spacing w:val="-4"/>
                <w:lang w:val="en-US"/>
              </w:rPr>
              <w:t>-S</w:t>
            </w:r>
          </w:p>
        </w:tc>
      </w:tr>
      <w:tr w:rsidR="00093EEB" w:rsidRPr="000B0D00">
        <w:trPr>
          <w:cantSplit/>
          <w:trHeight w:val="20"/>
        </w:trPr>
        <w:tc>
          <w:tcPr>
            <w:tcW w:w="6912" w:type="dxa"/>
            <w:shd w:val="clear" w:color="auto" w:fill="auto"/>
          </w:tcPr>
          <w:p w:rsidR="00093EEB" w:rsidRPr="00D92832" w:rsidRDefault="00093EEB">
            <w:pPr>
              <w:shd w:val="solid" w:color="FFFFFF" w:fill="FFFFFF"/>
              <w:spacing w:before="0"/>
              <w:rPr>
                <w:smallCaps/>
                <w:szCs w:val="24"/>
                <w:lang w:val="en-US"/>
              </w:rPr>
            </w:pPr>
            <w:bookmarkStart w:id="5" w:name="ddate" w:colFirst="1" w:colLast="1"/>
            <w:bookmarkEnd w:id="3"/>
            <w:bookmarkEnd w:id="4"/>
          </w:p>
        </w:tc>
        <w:tc>
          <w:tcPr>
            <w:tcW w:w="3261" w:type="dxa"/>
          </w:tcPr>
          <w:p w:rsidR="00093EEB" w:rsidRPr="00093EEB" w:rsidRDefault="005C7DC7" w:rsidP="005C7DC7">
            <w:pPr>
              <w:spacing w:before="0"/>
              <w:rPr>
                <w:b/>
                <w:bCs/>
                <w:szCs w:val="24"/>
              </w:rPr>
            </w:pPr>
            <w:r>
              <w:rPr>
                <w:b/>
                <w:bCs/>
                <w:szCs w:val="24"/>
              </w:rPr>
              <w:t>26</w:t>
            </w:r>
            <w:r w:rsidR="0077252D">
              <w:rPr>
                <w:b/>
                <w:bCs/>
                <w:szCs w:val="24"/>
              </w:rPr>
              <w:t xml:space="preserve"> </w:t>
            </w:r>
            <w:r w:rsidR="00D92832">
              <w:rPr>
                <w:b/>
                <w:bCs/>
                <w:szCs w:val="24"/>
              </w:rPr>
              <w:t xml:space="preserve">de </w:t>
            </w:r>
            <w:r>
              <w:rPr>
                <w:b/>
                <w:bCs/>
                <w:szCs w:val="24"/>
              </w:rPr>
              <w:t>diciembre</w:t>
            </w:r>
            <w:r w:rsidR="00093EEB">
              <w:rPr>
                <w:b/>
                <w:bCs/>
                <w:szCs w:val="24"/>
              </w:rPr>
              <w:t xml:space="preserve"> de 201</w:t>
            </w:r>
            <w:r>
              <w:rPr>
                <w:b/>
                <w:bCs/>
                <w:szCs w:val="24"/>
              </w:rPr>
              <w:t>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5C7DC7">
            <w:pPr>
              <w:pStyle w:val="Source"/>
            </w:pPr>
            <w:bookmarkStart w:id="7" w:name="dsource" w:colFirst="0" w:colLast="0"/>
            <w:bookmarkStart w:id="8" w:name="lt_pId007"/>
            <w:bookmarkEnd w:id="0"/>
            <w:bookmarkEnd w:id="6"/>
            <w:r w:rsidRPr="00A23A74">
              <w:rPr>
                <w:rFonts w:asciiTheme="minorHAnsi" w:hAnsiTheme="minorHAnsi"/>
                <w:szCs w:val="32"/>
              </w:rPr>
              <w:t>Japón</w:t>
            </w:r>
            <w:bookmarkEnd w:id="8"/>
          </w:p>
        </w:tc>
      </w:tr>
      <w:tr w:rsidR="00093EEB" w:rsidRPr="000B0D00">
        <w:trPr>
          <w:cantSplit/>
        </w:trPr>
        <w:tc>
          <w:tcPr>
            <w:tcW w:w="10173" w:type="dxa"/>
            <w:gridSpan w:val="2"/>
          </w:tcPr>
          <w:p w:rsidR="00093EEB" w:rsidRPr="000B0D00" w:rsidRDefault="005C7DC7">
            <w:pPr>
              <w:pStyle w:val="Title1"/>
            </w:pPr>
            <w:bookmarkStart w:id="9" w:name="dtitle1" w:colFirst="0" w:colLast="0"/>
            <w:bookmarkEnd w:id="7"/>
            <w:r w:rsidRPr="00A23A74">
              <w:rPr>
                <w:rFonts w:cs="Times New Roman Bold"/>
                <w:bCs/>
                <w:szCs w:val="22"/>
                <w:lang w:eastAsia="ja-JP"/>
              </w:rPr>
              <w:t xml:space="preserve">EXAMEN DEL REGLAMENTO DE LAS TELECOMUNICACIONES </w:t>
            </w:r>
            <w:r w:rsidRPr="00A23A74">
              <w:rPr>
                <w:rFonts w:cs="Times New Roman Bold"/>
                <w:bCs/>
                <w:szCs w:val="22"/>
                <w:lang w:eastAsia="ja-JP"/>
              </w:rPr>
              <w:br/>
              <w:t>INTERNACIONALES DE 2012</w:t>
            </w:r>
          </w:p>
        </w:tc>
      </w:tr>
    </w:tbl>
    <w:bookmarkEnd w:id="9"/>
    <w:p w:rsidR="005C7DC7" w:rsidRPr="00A23A74" w:rsidRDefault="005C7DC7" w:rsidP="001C1E46">
      <w:pPr>
        <w:pStyle w:val="Heading1"/>
      </w:pPr>
      <w:r w:rsidRPr="00A23A74">
        <w:t>1</w:t>
      </w:r>
      <w:r w:rsidRPr="00A23A74">
        <w:tab/>
      </w:r>
      <w:bookmarkStart w:id="10" w:name="lt_pId010"/>
      <w:r w:rsidRPr="00A23A74">
        <w:t>Análisis</w:t>
      </w:r>
      <w:bookmarkEnd w:id="10"/>
      <w:r w:rsidRPr="00A23A74">
        <w:t xml:space="preserve"> jurídicos</w:t>
      </w:r>
    </w:p>
    <w:p w:rsidR="005C7DC7" w:rsidRPr="00A23A74" w:rsidRDefault="005C7DC7" w:rsidP="001C1E46">
      <w:pPr>
        <w:rPr>
          <w:lang w:eastAsia="ja-JP"/>
        </w:rPr>
      </w:pPr>
      <w:bookmarkStart w:id="11" w:name="lt_pId011"/>
      <w:r w:rsidRPr="00A23A74">
        <w:rPr>
          <w:lang w:eastAsia="ja-JP"/>
        </w:rPr>
        <w:t>En lo que respecta al campo de aplicación del RTI, hay grandes divergencias de opiniones entre los Estados Miembros y parece sumamente difícil llegar a un consenso, pero Japón considera que el RTI debe seguir centrado en los servicios de telecomunicaciones internacionales ofrecidos al público y no debe extenderse a cuestiones nacionales u otros servicios relacionados con las comunicaciones, la infraestructura o las redes, e incluso temas relacionados con Internet. Todos reconocemos que las telecomunicaciones/TIC son un potente e indispensable motor del crecimiento económico sostenible y desempeñan un papel significativo como fundamento de actividades económicas y sociales. A fin de aprovechar al máximo esos beneficios, necesitamos crear un entorno propicio para acelerar las actividades comerciales de los operadores y fomentar la competencia, en lugar de la reglamentación.</w:t>
      </w:r>
    </w:p>
    <w:bookmarkEnd w:id="11"/>
    <w:p w:rsidR="005C7DC7" w:rsidRPr="00A23A74" w:rsidRDefault="005C7DC7" w:rsidP="001C1E46">
      <w:pPr>
        <w:rPr>
          <w:rFonts w:eastAsia="AR Pゴシック体M"/>
          <w:lang w:eastAsia="ja-JP"/>
        </w:rPr>
      </w:pPr>
      <w:r w:rsidRPr="00A23A74">
        <w:rPr>
          <w:rFonts w:eastAsia="AR Pゴシック体M"/>
          <w:lang w:eastAsia="ja-JP"/>
        </w:rPr>
        <w:t xml:space="preserve">Además del rápido desarrollo de las tecnologías, los entornos de las telecomunicaciones/TIC internacionales están evolucionando drástica y rápidamente, y las nuevas tendencias/cuestiones emergentes (en adelante nuevas cuestiones) también cambian constantemente. Como nadie puede predecir </w:t>
      </w:r>
      <w:r w:rsidR="00042111" w:rsidRPr="00A23A74">
        <w:rPr>
          <w:rFonts w:eastAsia="AR Pゴシック体M"/>
          <w:lang w:eastAsia="ja-JP"/>
        </w:rPr>
        <w:t>cómo</w:t>
      </w:r>
      <w:r w:rsidRPr="00A23A74">
        <w:rPr>
          <w:rFonts w:eastAsia="AR Pゴシック体M"/>
          <w:lang w:eastAsia="ja-JP"/>
        </w:rPr>
        <w:t xml:space="preserve"> evolucionarán en el futuro esas nuevas cuestiones, parece imposible darles una definición clara y precisa.</w:t>
      </w:r>
    </w:p>
    <w:p w:rsidR="005C7DC7" w:rsidRPr="00A23A74" w:rsidRDefault="005C7DC7" w:rsidP="001C1E46">
      <w:pPr>
        <w:rPr>
          <w:rFonts w:eastAsia="AR Pゴシック体M"/>
          <w:lang w:eastAsia="ja-JP"/>
        </w:rPr>
      </w:pPr>
      <w:r w:rsidRPr="00A23A74">
        <w:rPr>
          <w:rFonts w:eastAsia="AR Pゴシック体M"/>
          <w:lang w:eastAsia="ja-JP"/>
        </w:rPr>
        <w:t>Habida cuenta de lo antedicho, es improcedente tratar nuevas cuestiones que cambian continuamente en instrumentos internacionales vinculantes imaginando hipótesis sobre la evolución de las nuevas cuestiones. Además, éstas pueden provocar inestabilidad en los instrumentos internacionales vinculantes. Por otra parte, si se fija un marco jurídico internacional para reglamentar nuevas cuestiones, los operadores tendrán dificultades para responder con flexibilidad a entornos internacionales en rápida evolución, a los que se suman los cambios tecnológicos y la emergencia de nuevos mercados y, por consiguiente disminuirían las oportunidades para las nuevas empresas y la innovación tecnológica, lo cual repercutiría negativamente en el crecimiento económico mundial</w:t>
      </w:r>
      <w:bookmarkStart w:id="12" w:name="lt_pId018"/>
      <w:r w:rsidRPr="00A23A74">
        <w:rPr>
          <w:rFonts w:eastAsia="AR Pゴシック体M"/>
          <w:lang w:eastAsia="ja-JP"/>
        </w:rPr>
        <w:t>.</w:t>
      </w:r>
      <w:bookmarkEnd w:id="12"/>
    </w:p>
    <w:p w:rsidR="005C7DC7" w:rsidRPr="00A23A74" w:rsidRDefault="005C7DC7" w:rsidP="001C1E46">
      <w:pPr>
        <w:pStyle w:val="Heading1"/>
        <w:rPr>
          <w:color w:val="000000"/>
        </w:rPr>
      </w:pPr>
      <w:r w:rsidRPr="00A23A74">
        <w:t>2</w:t>
      </w:r>
      <w:r w:rsidRPr="00A23A74">
        <w:tab/>
      </w:r>
      <w:bookmarkStart w:id="13" w:name="lt_pId020"/>
      <w:r w:rsidRPr="00A23A74">
        <w:t>Consideraciones sobre la celebración de una nueva CMTI</w:t>
      </w:r>
      <w:bookmarkEnd w:id="13"/>
    </w:p>
    <w:p w:rsidR="005C7DC7" w:rsidRPr="00A23A74" w:rsidRDefault="005C7DC7" w:rsidP="001C1E46">
      <w:pPr>
        <w:rPr>
          <w:rFonts w:eastAsia="AR Pゴシック体M"/>
        </w:rPr>
      </w:pPr>
      <w:bookmarkStart w:id="14" w:name="lt_pId021"/>
      <w:r w:rsidRPr="00A23A74">
        <w:rPr>
          <w:rFonts w:eastAsia="AR Pゴシック体M"/>
        </w:rPr>
        <w:t xml:space="preserve">Al no haber consenso internacional sobre el RTI entre los Estados Miembros, no consideramos necesario revisar el RTI y celebrar una Conferencia Mundial de Telecomunicaciones </w:t>
      </w:r>
      <w:r w:rsidRPr="00A23A74">
        <w:rPr>
          <w:rFonts w:eastAsia="AR Pゴシック体M"/>
        </w:rPr>
        <w:lastRenderedPageBreak/>
        <w:t>Internacionales (CMTI). Como ya han señalado varios miembros, también estamos sumamente preocupados de que la revisión del RTI, su proceso de preparación y, en particular, la celebración de una CMTI, impongan una grandísima carga a los recursos financieros y humanos de los Estados Miembros, las oficinas regionales, la UIT, el país anfitrión de la CMTI y todas las personas interesadas</w:t>
      </w:r>
      <w:bookmarkStart w:id="15" w:name="lt_pId022"/>
      <w:bookmarkEnd w:id="14"/>
      <w:r w:rsidRPr="00A23A74">
        <w:rPr>
          <w:rFonts w:eastAsia="AR Pゴシック体M"/>
        </w:rPr>
        <w:t>.</w:t>
      </w:r>
      <w:bookmarkEnd w:id="15"/>
    </w:p>
    <w:p w:rsidR="001C1E46" w:rsidRPr="00641BFE" w:rsidRDefault="001C1E46" w:rsidP="001C1E46"/>
    <w:p w:rsidR="001C1E46" w:rsidRPr="00641BFE" w:rsidRDefault="001C1E46" w:rsidP="001C1E46">
      <w:pPr>
        <w:jc w:val="center"/>
      </w:pPr>
      <w:r w:rsidRPr="00641BFE">
        <w:t>______________</w:t>
      </w:r>
    </w:p>
    <w:p w:rsidR="00726872" w:rsidRPr="00F82FEE" w:rsidRDefault="00726872" w:rsidP="001C1E46"/>
    <w:sectPr w:rsidR="00726872" w:rsidRPr="00F82FEE"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DC7" w:rsidRDefault="005C7DC7">
      <w:r>
        <w:separator/>
      </w:r>
    </w:p>
  </w:endnote>
  <w:endnote w:type="continuationSeparator" w:id="0">
    <w:p w:rsidR="005C7DC7" w:rsidRDefault="005C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 Pゴシック体M">
    <w:altName w:val="MS Gothic"/>
    <w:charset w:val="80"/>
    <w:family w:val="modern"/>
    <w:pitch w:val="variable"/>
    <w:sig w:usb0="80000283" w:usb1="28C76CFA"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BA4764" w:rsidP="00631C6D">
    <w:pPr>
      <w:pStyle w:val="Footer"/>
      <w:rPr>
        <w:lang w:val="en-US"/>
      </w:rPr>
    </w:pPr>
    <w:fldSimple w:instr=" FILENAME \p \* MERGEFORMAT ">
      <w:r w:rsidR="00631C6D" w:rsidRPr="00631C6D">
        <w:rPr>
          <w:lang w:val="en-US"/>
        </w:rPr>
        <w:t>P</w:t>
      </w:r>
      <w:r w:rsidR="00631C6D">
        <w:t>:\ESP\SG\CONSEIL\EG-ITR\EG-ITR-3\000\007S.docx</w:t>
      </w:r>
    </w:fldSimple>
    <w:r w:rsidR="00631C6D">
      <w:rPr>
        <w:lang w:val="en-US"/>
      </w:rPr>
      <w:t xml:space="preserve"> (430377)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DC7" w:rsidRDefault="005C7DC7">
      <w:r>
        <w:t>____________________</w:t>
      </w:r>
    </w:p>
  </w:footnote>
  <w:footnote w:type="continuationSeparator" w:id="0">
    <w:p w:rsidR="005C7DC7" w:rsidRDefault="005C7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42111">
      <w:rPr>
        <w:noProof/>
      </w:rPr>
      <w:t>2</w:t>
    </w:r>
    <w:r>
      <w:rPr>
        <w:noProof/>
      </w:rPr>
      <w:fldChar w:fldCharType="end"/>
    </w:r>
  </w:p>
  <w:p w:rsidR="00760F1C" w:rsidRDefault="00760F1C" w:rsidP="00B8298E">
    <w:pPr>
      <w:pStyle w:val="Header"/>
    </w:pPr>
    <w:r>
      <w:t>C</w:t>
    </w:r>
    <w:r w:rsidR="007F350B">
      <w:t>1</w:t>
    </w:r>
    <w:r w:rsidR="00B8298E">
      <w:t>7</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C7"/>
    <w:rsid w:val="00042111"/>
    <w:rsid w:val="00093EEB"/>
    <w:rsid w:val="000B0D00"/>
    <w:rsid w:val="000B7C15"/>
    <w:rsid w:val="000D1D0F"/>
    <w:rsid w:val="000F5290"/>
    <w:rsid w:val="0010165C"/>
    <w:rsid w:val="00146BFB"/>
    <w:rsid w:val="001C1E46"/>
    <w:rsid w:val="001F14A2"/>
    <w:rsid w:val="002801AA"/>
    <w:rsid w:val="002C4676"/>
    <w:rsid w:val="002C70B0"/>
    <w:rsid w:val="002F3CC4"/>
    <w:rsid w:val="00513630"/>
    <w:rsid w:val="00560125"/>
    <w:rsid w:val="00585553"/>
    <w:rsid w:val="005B34D9"/>
    <w:rsid w:val="005C7DC7"/>
    <w:rsid w:val="005D0CCF"/>
    <w:rsid w:val="005F410F"/>
    <w:rsid w:val="0060149A"/>
    <w:rsid w:val="00601924"/>
    <w:rsid w:val="00631C6D"/>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AA390C"/>
    <w:rsid w:val="00B0200A"/>
    <w:rsid w:val="00B574DB"/>
    <w:rsid w:val="00B826C2"/>
    <w:rsid w:val="00B8298E"/>
    <w:rsid w:val="00BA4764"/>
    <w:rsid w:val="00BD0723"/>
    <w:rsid w:val="00BD2518"/>
    <w:rsid w:val="00BF1D1C"/>
    <w:rsid w:val="00C20C59"/>
    <w:rsid w:val="00C55B1F"/>
    <w:rsid w:val="00CF1A67"/>
    <w:rsid w:val="00D2750E"/>
    <w:rsid w:val="00D62446"/>
    <w:rsid w:val="00D92832"/>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651FCA-D925-4D6F-9BD2-26658B03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3</TotalTime>
  <Pages>2</Pages>
  <Words>414</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3003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Ayala Martinez, Beatriz</dc:creator>
  <cp:keywords>C2010, C10</cp:keywords>
  <dc:description>Documento C17/-S  Para: _x000d_Fecha del documento: enero de 2017_x000d_Registrado por ITU51009317 a 15:32:38 el 06/04/2017</dc:description>
  <cp:lastModifiedBy>Ayala Martinez, Beatriz</cp:lastModifiedBy>
  <cp:revision>4</cp:revision>
  <cp:lastPrinted>2006-03-24T09:51:00Z</cp:lastPrinted>
  <dcterms:created xsi:type="dcterms:W3CDTF">2018-01-16T10:08:00Z</dcterms:created>
  <dcterms:modified xsi:type="dcterms:W3CDTF">2018-01-16T10:11:00Z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