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4809EE">
            <w:pPr>
              <w:spacing w:before="240"/>
              <w:rPr>
                <w:lang w:val="fr-CH"/>
              </w:rPr>
            </w:pPr>
            <w:r w:rsidRPr="00453BB7">
              <w:rPr>
                <w:rFonts w:eastAsia="Calibri" w:cs="Calibri"/>
                <w:b/>
                <w:bCs/>
                <w:color w:val="000000"/>
                <w:position w:val="6"/>
                <w:sz w:val="30"/>
                <w:szCs w:val="30"/>
                <w:lang w:val="fr-CH"/>
              </w:rPr>
              <w:t>Groupe d</w:t>
            </w:r>
            <w:r w:rsidR="00F814EA">
              <w:rPr>
                <w:rFonts w:eastAsia="Calibri" w:cs="Calibri"/>
                <w:b/>
                <w:bCs/>
                <w:color w:val="000000"/>
                <w:position w:val="6"/>
                <w:sz w:val="30"/>
                <w:szCs w:val="30"/>
                <w:lang w:val="fr-CH"/>
              </w:rPr>
              <w:t>'</w:t>
            </w:r>
            <w:r w:rsidRPr="00453BB7">
              <w:rPr>
                <w:rFonts w:eastAsia="Calibri" w:cs="Calibri"/>
                <w:b/>
                <w:bCs/>
                <w:color w:val="000000"/>
                <w:position w:val="6"/>
                <w:sz w:val="30"/>
                <w:szCs w:val="30"/>
                <w:lang w:val="fr-CH"/>
              </w:rPr>
              <w:t>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4809EE">
            <w:pPr>
              <w:spacing w:before="0"/>
              <w:jc w:val="right"/>
              <w:rPr>
                <w:lang w:val="fr-CH"/>
              </w:rPr>
            </w:pPr>
            <w:bookmarkStart w:id="0" w:name="ditulogo"/>
            <w:bookmarkEnd w:id="0"/>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F814EA">
        <w:trPr>
          <w:cantSplit/>
          <w:trHeight w:val="20"/>
        </w:trPr>
        <w:tc>
          <w:tcPr>
            <w:tcW w:w="6912" w:type="dxa"/>
            <w:tcBorders>
              <w:bottom w:val="single" w:sz="12" w:space="0" w:color="auto"/>
            </w:tcBorders>
            <w:vAlign w:val="center"/>
          </w:tcPr>
          <w:p w:rsidR="00520F36" w:rsidRPr="0099613D" w:rsidRDefault="006229BC" w:rsidP="004809EE">
            <w:pPr>
              <w:spacing w:before="0"/>
              <w:rPr>
                <w:b/>
                <w:bCs/>
                <w:szCs w:val="24"/>
                <w:lang w:val="fr-CH"/>
              </w:rPr>
            </w:pPr>
            <w:r>
              <w:rPr>
                <w:b/>
                <w:bCs/>
                <w:szCs w:val="24"/>
              </w:rPr>
              <w:t>Troisième</w:t>
            </w:r>
            <w:r w:rsidR="00D837AA" w:rsidRPr="0099613D">
              <w:rPr>
                <w:b/>
                <w:bCs/>
                <w:szCs w:val="24"/>
              </w:rPr>
              <w:t xml:space="preserve"> réunion –</w:t>
            </w:r>
            <w:r w:rsidR="00F06D00">
              <w:rPr>
                <w:b/>
                <w:bCs/>
                <w:szCs w:val="24"/>
              </w:rPr>
              <w:t xml:space="preserve"> </w:t>
            </w:r>
            <w:r w:rsidR="009B3BDE" w:rsidRPr="0099613D">
              <w:rPr>
                <w:b/>
                <w:bCs/>
                <w:szCs w:val="24"/>
              </w:rPr>
              <w:t>Genève</w:t>
            </w:r>
            <w:r w:rsidR="00D837AA" w:rsidRPr="0099613D">
              <w:rPr>
                <w:b/>
                <w:bCs/>
                <w:szCs w:val="24"/>
              </w:rPr>
              <w:t xml:space="preserve">, </w:t>
            </w:r>
            <w:r>
              <w:rPr>
                <w:b/>
                <w:bCs/>
                <w:szCs w:val="24"/>
              </w:rPr>
              <w:t>17-19 janvier</w:t>
            </w:r>
            <w:r w:rsidR="00D837AA" w:rsidRPr="0099613D">
              <w:rPr>
                <w:b/>
                <w:bCs/>
                <w:szCs w:val="24"/>
              </w:rPr>
              <w:t xml:space="preserve"> 201</w:t>
            </w:r>
            <w:r>
              <w:rPr>
                <w:b/>
                <w:bCs/>
                <w:szCs w:val="24"/>
              </w:rPr>
              <w:t>8</w:t>
            </w:r>
          </w:p>
        </w:tc>
        <w:tc>
          <w:tcPr>
            <w:tcW w:w="3261" w:type="dxa"/>
            <w:tcBorders>
              <w:bottom w:val="single" w:sz="12" w:space="0" w:color="auto"/>
            </w:tcBorders>
          </w:tcPr>
          <w:p w:rsidR="00520F36" w:rsidRPr="0092392D" w:rsidRDefault="00520F36" w:rsidP="004809EE">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4809EE">
            <w:pPr>
              <w:spacing w:before="0"/>
              <w:rPr>
                <w:smallCaps/>
                <w:sz w:val="22"/>
                <w:lang w:val="fr-CH"/>
              </w:rPr>
            </w:pPr>
          </w:p>
        </w:tc>
        <w:tc>
          <w:tcPr>
            <w:tcW w:w="3261" w:type="dxa"/>
            <w:tcBorders>
              <w:top w:val="single" w:sz="12" w:space="0" w:color="auto"/>
            </w:tcBorders>
          </w:tcPr>
          <w:p w:rsidR="00520F36" w:rsidRPr="0092392D" w:rsidRDefault="00520F36" w:rsidP="004809EE">
            <w:pPr>
              <w:spacing w:before="0"/>
              <w:rPr>
                <w:b/>
                <w:bCs/>
              </w:rPr>
            </w:pPr>
          </w:p>
        </w:tc>
      </w:tr>
      <w:tr w:rsidR="00520F36" w:rsidRPr="0092392D">
        <w:trPr>
          <w:cantSplit/>
          <w:trHeight w:val="20"/>
        </w:trPr>
        <w:tc>
          <w:tcPr>
            <w:tcW w:w="6912" w:type="dxa"/>
            <w:vMerge w:val="restart"/>
          </w:tcPr>
          <w:p w:rsidR="00520F36" w:rsidRPr="00520F36" w:rsidRDefault="00520F36" w:rsidP="004809EE">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A140BA" w:rsidP="004809EE">
            <w:pPr>
              <w:spacing w:before="0"/>
              <w:rPr>
                <w:b/>
                <w:bCs/>
              </w:rPr>
            </w:pPr>
            <w:r>
              <w:rPr>
                <w:b/>
                <w:bCs/>
              </w:rPr>
              <w:t>Révision 1 du</w:t>
            </w:r>
            <w:r>
              <w:rPr>
                <w:b/>
                <w:bCs/>
              </w:rPr>
              <w:br/>
            </w:r>
            <w:r w:rsidR="00520F36">
              <w:rPr>
                <w:b/>
                <w:bCs/>
              </w:rPr>
              <w:t xml:space="preserve">Document </w:t>
            </w:r>
            <w:r w:rsidR="00D837AA" w:rsidRPr="009B70A4">
              <w:rPr>
                <w:b/>
              </w:rPr>
              <w:t>EG-ITRs</w:t>
            </w:r>
            <w:r w:rsidR="00F06D00">
              <w:rPr>
                <w:b/>
              </w:rPr>
              <w:t>-</w:t>
            </w:r>
            <w:r w:rsidR="006229BC">
              <w:rPr>
                <w:b/>
              </w:rPr>
              <w:t>3</w:t>
            </w:r>
            <w:r w:rsidR="00D837AA" w:rsidRPr="009B70A4">
              <w:rPr>
                <w:b/>
              </w:rPr>
              <w:t>/</w:t>
            </w:r>
            <w:r w:rsidR="006229BC">
              <w:rPr>
                <w:b/>
              </w:rPr>
              <w:t>2</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4809EE">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A140BA" w:rsidP="004809EE">
            <w:pPr>
              <w:spacing w:before="0"/>
              <w:rPr>
                <w:b/>
                <w:bCs/>
              </w:rPr>
            </w:pPr>
            <w:r>
              <w:rPr>
                <w:b/>
                <w:bCs/>
              </w:rPr>
              <w:t>11 décembre</w:t>
            </w:r>
            <w:r w:rsidR="00520F36">
              <w:rPr>
                <w:b/>
                <w:bCs/>
              </w:rPr>
              <w:t xml:space="preserve"> 2017</w:t>
            </w:r>
          </w:p>
        </w:tc>
      </w:tr>
      <w:tr w:rsidR="00520F36" w:rsidRPr="0092392D">
        <w:trPr>
          <w:cantSplit/>
          <w:trHeight w:val="20"/>
        </w:trPr>
        <w:tc>
          <w:tcPr>
            <w:tcW w:w="6912" w:type="dxa"/>
            <w:vMerge/>
          </w:tcPr>
          <w:p w:rsidR="00520F36" w:rsidRPr="0092392D" w:rsidRDefault="00520F36" w:rsidP="004809EE">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4809EE">
            <w:pPr>
              <w:spacing w:before="0"/>
              <w:rPr>
                <w:b/>
                <w:bCs/>
              </w:rPr>
            </w:pPr>
            <w:r>
              <w:rPr>
                <w:b/>
                <w:bCs/>
              </w:rPr>
              <w:t xml:space="preserve">Original: </w:t>
            </w:r>
            <w:r w:rsidR="006229BC">
              <w:rPr>
                <w:b/>
                <w:bCs/>
              </w:rPr>
              <w:t>chinois</w:t>
            </w:r>
          </w:p>
        </w:tc>
      </w:tr>
      <w:tr w:rsidR="00520F36" w:rsidRPr="0092392D">
        <w:trPr>
          <w:cantSplit/>
        </w:trPr>
        <w:tc>
          <w:tcPr>
            <w:tcW w:w="10173" w:type="dxa"/>
            <w:gridSpan w:val="2"/>
          </w:tcPr>
          <w:p w:rsidR="00520F36" w:rsidRPr="0092392D" w:rsidRDefault="006229BC" w:rsidP="004809EE">
            <w:pPr>
              <w:pStyle w:val="Source"/>
            </w:pPr>
            <w:bookmarkStart w:id="5" w:name="dsource" w:colFirst="0" w:colLast="0"/>
            <w:bookmarkEnd w:id="4"/>
            <w:r>
              <w:t>République populaire de Chine</w:t>
            </w:r>
          </w:p>
        </w:tc>
      </w:tr>
      <w:tr w:rsidR="00520F36" w:rsidRPr="0092392D">
        <w:trPr>
          <w:cantSplit/>
        </w:trPr>
        <w:tc>
          <w:tcPr>
            <w:tcW w:w="10173" w:type="dxa"/>
            <w:gridSpan w:val="2"/>
          </w:tcPr>
          <w:p w:rsidR="00520F36" w:rsidRPr="0092392D" w:rsidRDefault="006229BC" w:rsidP="004809EE">
            <w:pPr>
              <w:pStyle w:val="Title1"/>
            </w:pPr>
            <w:bookmarkStart w:id="6" w:name="dtitle1" w:colFirst="0" w:colLast="0"/>
            <w:bookmarkEnd w:id="5"/>
            <w:r>
              <w:t>PROPOSITION CONCERNANT L</w:t>
            </w:r>
            <w:r w:rsidR="00F814EA">
              <w:t>'</w:t>
            </w:r>
            <w:r>
              <w:t xml:space="preserve">EXAMEN </w:t>
            </w:r>
            <w:r w:rsidR="008F79D2">
              <w:t>ET LA RéVISION DU RèGLEMENT DES </w:t>
            </w:r>
            <w:r>
              <w:t>TéLéCOMMUNICATIONS INTERNATIONALES (rti)</w:t>
            </w:r>
          </w:p>
        </w:tc>
      </w:tr>
      <w:tr w:rsidR="00D837AA" w:rsidRPr="0092392D">
        <w:trPr>
          <w:cantSplit/>
        </w:trPr>
        <w:tc>
          <w:tcPr>
            <w:tcW w:w="10173" w:type="dxa"/>
            <w:gridSpan w:val="2"/>
          </w:tcPr>
          <w:p w:rsidR="00D837AA" w:rsidRPr="0092392D" w:rsidRDefault="00D837AA" w:rsidP="004809EE"/>
        </w:tc>
      </w:tr>
    </w:tbl>
    <w:bookmarkEnd w:id="6"/>
    <w:p w:rsidR="00D837AA" w:rsidRPr="00BE7828" w:rsidRDefault="00BB7DF6" w:rsidP="00A140BA">
      <w:pPr>
        <w:pStyle w:val="Heading1"/>
        <w:spacing w:before="240"/>
      </w:pPr>
      <w:r w:rsidRPr="00BE7828">
        <w:t>1</w:t>
      </w:r>
      <w:r w:rsidRPr="00BE7828">
        <w:tab/>
        <w:t>Intr</w:t>
      </w:r>
      <w:bookmarkStart w:id="7" w:name="_GoBack"/>
      <w:bookmarkEnd w:id="7"/>
      <w:r w:rsidRPr="00BE7828">
        <w:t>oduction</w:t>
      </w:r>
    </w:p>
    <w:p w:rsidR="007C0812" w:rsidRDefault="002035DA" w:rsidP="004809EE">
      <w:r>
        <w:t>La présente contribution a été élaborée sur la base</w:t>
      </w:r>
      <w:r w:rsidR="008F79D2">
        <w:t xml:space="preserve"> de la structure définie</w:t>
      </w:r>
      <w:r>
        <w:t xml:space="preserve"> par le Groupe </w:t>
      </w:r>
      <w:r w:rsidR="0004082B">
        <w:t>EG-</w:t>
      </w:r>
      <w:r>
        <w:t xml:space="preserve">RTI à sa </w:t>
      </w:r>
      <w:r w:rsidR="008F79D2">
        <w:t>deuxième</w:t>
      </w:r>
      <w:r>
        <w:t xml:space="preserve"> réunion tenue en septembre 2017 </w:t>
      </w:r>
      <w:r w:rsidR="008F79D2">
        <w:t>pour</w:t>
      </w:r>
      <w:r>
        <w:t xml:space="preserve"> le rapport final que soumettra le Groupe au Conseil de</w:t>
      </w:r>
      <w:r w:rsidR="008F79D2">
        <w:t xml:space="preserve"> l</w:t>
      </w:r>
      <w:r w:rsidR="00F814EA">
        <w:t>'</w:t>
      </w:r>
      <w:r w:rsidR="008F79D2">
        <w:t>UIT à sa session de 2018 et d</w:t>
      </w:r>
      <w:r>
        <w:t>es parties pe</w:t>
      </w:r>
      <w:r w:rsidR="008F79D2">
        <w:t>rtinentes de la Résolution 1379, ainsi que de</w:t>
      </w:r>
      <w:r>
        <w:t>s réponses à l</w:t>
      </w:r>
      <w:r w:rsidR="00F814EA">
        <w:t>'</w:t>
      </w:r>
      <w:r>
        <w:t>enquête que nous avons menée auprès des trois principaux opérateurs de télécommunication (China Telecom, China Mobile et China Unicom), des fournisseurs de services OTT et des opérateurs de réseaux virtuels en Chine. Elle</w:t>
      </w:r>
      <w:r w:rsidR="007C0812">
        <w:t xml:space="preserve"> a pour objet de </w:t>
      </w:r>
      <w:r>
        <w:t>soumettre des propositions</w:t>
      </w:r>
      <w:r w:rsidR="00FE39C9">
        <w:t xml:space="preserve"> de fond</w:t>
      </w:r>
      <w:r>
        <w:t xml:space="preserve"> concernant l</w:t>
      </w:r>
      <w:r w:rsidR="00F814EA">
        <w:t>'</w:t>
      </w:r>
      <w:r>
        <w:t>examen et la révision du RTI</w:t>
      </w:r>
      <w:r w:rsidR="008F79D2">
        <w:t>,</w:t>
      </w:r>
      <w:r>
        <w:t xml:space="preserve"> </w:t>
      </w:r>
      <w:r w:rsidR="00FE39C9">
        <w:t>afin</w:t>
      </w:r>
      <w:r w:rsidR="007C0812">
        <w:t xml:space="preserve"> que le Règlement soit en phase avec l</w:t>
      </w:r>
      <w:r w:rsidR="00F814EA">
        <w:t>'</w:t>
      </w:r>
      <w:r w:rsidR="007C0812">
        <w:t>époque, compte dûment tenu des travaux menés dans le cadre de l</w:t>
      </w:r>
      <w:r w:rsidR="00F814EA">
        <w:t>'</w:t>
      </w:r>
      <w:r w:rsidR="007C0812">
        <w:t xml:space="preserve">examen du RTI dans sa version de 2012 </w:t>
      </w:r>
      <w:r w:rsidR="008F79D2">
        <w:t>pour répondre</w:t>
      </w:r>
      <w:r w:rsidR="007C0812">
        <w:t xml:space="preserve"> aux besoins </w:t>
      </w:r>
      <w:r w:rsidR="00FE39C9">
        <w:t>en matière de</w:t>
      </w:r>
      <w:r w:rsidR="007C0812">
        <w:t xml:space="preserve"> développement et </w:t>
      </w:r>
      <w:r w:rsidR="00FE39C9">
        <w:t>de</w:t>
      </w:r>
      <w:r w:rsidR="007C0812">
        <w:t xml:space="preserve"> sécurité des télécommunications/TIC dans le contexte de l</w:t>
      </w:r>
      <w:r w:rsidR="00F814EA">
        <w:t>'</w:t>
      </w:r>
      <w:r w:rsidR="007C0812">
        <w:t>évolution des télécommunications dans le monde.</w:t>
      </w:r>
    </w:p>
    <w:p w:rsidR="00FE39C9" w:rsidRDefault="008F79D2" w:rsidP="004809EE">
      <w:r>
        <w:t>E</w:t>
      </w:r>
      <w:r w:rsidR="007C0812">
        <w:t xml:space="preserve">tant donné que de nouvelles tendances mondiales font leur apparition dans le secteur des télécommunications, à sa deuxième réunion, </w:t>
      </w:r>
      <w:r>
        <w:t xml:space="preserve">le Groupe EG-RTI a décidé, compte tenu </w:t>
      </w:r>
      <w:r w:rsidR="007C0812">
        <w:t>de la Résolution 1379,</w:t>
      </w:r>
      <w:r w:rsidR="00366B17">
        <w:t xml:space="preserve"> d</w:t>
      </w:r>
      <w:r w:rsidR="00F814EA">
        <w:t>'</w:t>
      </w:r>
      <w:r w:rsidR="00366B17">
        <w:t>intégrer dans le rapport final qu</w:t>
      </w:r>
      <w:r w:rsidR="00F814EA">
        <w:t>'</w:t>
      </w:r>
      <w:r w:rsidR="00366B17">
        <w:t>il soumettra au Conseil d</w:t>
      </w:r>
      <w:r>
        <w:t>e l</w:t>
      </w:r>
      <w:r w:rsidR="00F814EA">
        <w:t>'</w:t>
      </w:r>
      <w:r>
        <w:t>UIT à sa session de </w:t>
      </w:r>
      <w:r w:rsidR="00366B17">
        <w:t>2018 une partie sur les incidences que les nouvelles tendances</w:t>
      </w:r>
      <w:r w:rsidRPr="008F79D2">
        <w:t xml:space="preserve"> </w:t>
      </w:r>
      <w:r>
        <w:t>observées dans le domaine des télécommunications/TIC</w:t>
      </w:r>
      <w:r w:rsidR="00366B17">
        <w:t xml:space="preserve">, les nouveaux problèmes et les nouveaux obstacles pourraient avoir sur le RTI. </w:t>
      </w:r>
    </w:p>
    <w:p w:rsidR="005E42AA" w:rsidRDefault="00366B17" w:rsidP="004809EE">
      <w:r>
        <w:t>L</w:t>
      </w:r>
      <w:r w:rsidR="00F814EA">
        <w:t>'</w:t>
      </w:r>
      <w:r>
        <w:t xml:space="preserve">importante convergence des services de télécommunication et des services Internet </w:t>
      </w:r>
      <w:r w:rsidR="008F79D2">
        <w:t>illustre parfaitement les</w:t>
      </w:r>
      <w:r>
        <w:t xml:space="preserve"> nouvelles tendances dans le domaine des télécommunications/TIC. Si elle est synonyme d</w:t>
      </w:r>
      <w:r w:rsidR="00F814EA">
        <w:t>'</w:t>
      </w:r>
      <w:r>
        <w:t xml:space="preserve">immenses perspectives pour le secteur des télécommunications dans le monde, cette convergence </w:t>
      </w:r>
      <w:r w:rsidR="008F79D2">
        <w:t>toujours plus grande</w:t>
      </w:r>
      <w:r>
        <w:t xml:space="preserve"> pose également un nombre considérable de </w:t>
      </w:r>
      <w:r w:rsidR="00FE39C9">
        <w:t>nouveaux problème d</w:t>
      </w:r>
      <w:r w:rsidR="00F814EA">
        <w:t>'</w:t>
      </w:r>
      <w:r w:rsidR="00FE39C9">
        <w:t>envergure mondial</w:t>
      </w:r>
      <w:r>
        <w:t>, en particulier en ce qui concerne la sécurité des télécommunications/TIC internationales</w:t>
      </w:r>
      <w:r w:rsidR="005E42AA">
        <w:t xml:space="preserve">, avec par exemple </w:t>
      </w:r>
      <w:r w:rsidR="008F79D2">
        <w:t>d</w:t>
      </w:r>
      <w:r w:rsidR="005E42AA">
        <w:t xml:space="preserve">es atteintes aux </w:t>
      </w:r>
      <w:r w:rsidR="008F79D2">
        <w:t>donnée</w:t>
      </w:r>
      <w:r w:rsidR="005E42AA">
        <w:t>s personnelles des utilisateurs</w:t>
      </w:r>
      <w:r w:rsidR="008F79D2">
        <w:t>, des cyberfraudes, d</w:t>
      </w:r>
      <w:r w:rsidR="005E42AA">
        <w:t xml:space="preserve">es cyberattaques menées par des pirates, le terrorisme en ligne </w:t>
      </w:r>
      <w:r w:rsidR="000E2837">
        <w:t>et l</w:t>
      </w:r>
      <w:r w:rsidR="00F814EA">
        <w:t>'</w:t>
      </w:r>
      <w:r w:rsidR="000E2837">
        <w:t>utilisation du</w:t>
      </w:r>
      <w:r w:rsidR="00FE39C9">
        <w:t xml:space="preserve"> cyberespace</w:t>
      </w:r>
      <w:r w:rsidR="000E2837">
        <w:t xml:space="preserve"> par les terroristes pour leur propagande</w:t>
      </w:r>
      <w:r w:rsidR="005E42AA">
        <w:t xml:space="preserve">. Toutes ces menaces concernent tous les habitants de la planète. De plus, la </w:t>
      </w:r>
      <w:r w:rsidR="000E2837">
        <w:t>"</w:t>
      </w:r>
      <w:r w:rsidR="005E42AA">
        <w:t>fracture numérique</w:t>
      </w:r>
      <w:r w:rsidR="000E2837">
        <w:t>"</w:t>
      </w:r>
      <w:r w:rsidR="005E42AA">
        <w:t xml:space="preserve"> entre les régions et les pays </w:t>
      </w:r>
      <w:r w:rsidR="000E2837">
        <w:t>est de plus en plus grande</w:t>
      </w:r>
      <w:r w:rsidR="005E42AA">
        <w:t xml:space="preserve"> et les infrastructures essentielles de télécommunication/TIC </w:t>
      </w:r>
      <w:r w:rsidR="000E2837">
        <w:t>restent</w:t>
      </w:r>
      <w:r w:rsidR="005E42AA">
        <w:t xml:space="preserve"> vulnérables.</w:t>
      </w:r>
    </w:p>
    <w:p w:rsidR="00AE4EA9" w:rsidRDefault="000E2837" w:rsidP="004809EE">
      <w:r>
        <w:lastRenderedPageBreak/>
        <w:t xml:space="preserve">Dans un </w:t>
      </w:r>
      <w:r w:rsidR="005E42AA">
        <w:t>environnement des télécommunications/TIC</w:t>
      </w:r>
      <w:r>
        <w:t xml:space="preserve"> en perpétuelle évolution</w:t>
      </w:r>
      <w:r w:rsidR="005E42AA">
        <w:t>, il faut disposer d</w:t>
      </w:r>
      <w:r w:rsidR="00F814EA">
        <w:t>'</w:t>
      </w:r>
      <w:r w:rsidR="005E42AA">
        <w:t xml:space="preserve">un RTI </w:t>
      </w:r>
      <w:r>
        <w:t>pouvant</w:t>
      </w:r>
      <w:r w:rsidR="005E42AA">
        <w:t xml:space="preserve"> évoluer </w:t>
      </w:r>
      <w:r w:rsidR="00FE39C9">
        <w:t>dans</w:t>
      </w:r>
      <w:r w:rsidR="005E42AA">
        <w:t xml:space="preserve"> le temps. </w:t>
      </w:r>
      <w:r>
        <w:t>A cette fin</w:t>
      </w:r>
      <w:r w:rsidR="005E42AA">
        <w:t>, la Conférence d</w:t>
      </w:r>
      <w:r>
        <w:t>e plénipotentiaires de l</w:t>
      </w:r>
      <w:r w:rsidR="00F814EA">
        <w:t>'</w:t>
      </w:r>
      <w:r>
        <w:t>UIT de </w:t>
      </w:r>
      <w:r w:rsidR="005E42AA">
        <w:t>2014 (PP-14) a adopté une Résolution en vertu de laquelle il est décidé de procéder à un examen périodique du RTI. Jusqu</w:t>
      </w:r>
      <w:r w:rsidR="00F814EA">
        <w:t>'</w:t>
      </w:r>
      <w:r w:rsidR="005E42AA">
        <w:t>à présent, l</w:t>
      </w:r>
      <w:r w:rsidR="00F814EA">
        <w:t>'</w:t>
      </w:r>
      <w:r w:rsidR="005E42AA">
        <w:t>UIT a consacré du temps ainsi que des ressources humaines et financières afin non seulement d</w:t>
      </w:r>
      <w:r w:rsidR="00F814EA">
        <w:t>'</w:t>
      </w:r>
      <w:r w:rsidR="005E42AA">
        <w:t>examiner le R</w:t>
      </w:r>
      <w:r>
        <w:t>TI</w:t>
      </w:r>
      <w:r w:rsidR="005E42AA">
        <w:t xml:space="preserve">, mais aussi de </w:t>
      </w:r>
      <w:r>
        <w:t>le réviser et de l</w:t>
      </w:r>
      <w:r w:rsidR="00F814EA">
        <w:t>'</w:t>
      </w:r>
      <w:r w:rsidR="005E42AA">
        <w:t xml:space="preserve">améliorer </w:t>
      </w:r>
      <w:r>
        <w:t xml:space="preserve">sur la base de cet </w:t>
      </w:r>
      <w:r w:rsidR="005E42AA">
        <w:t xml:space="preserve">examen </w:t>
      </w:r>
      <w:r>
        <w:t>pour qu</w:t>
      </w:r>
      <w:r w:rsidR="00F814EA">
        <w:t>'</w:t>
      </w:r>
      <w:r>
        <w:t>il évolue, avec son temps, conserve son utilité</w:t>
      </w:r>
      <w:r w:rsidR="00AE4EA9">
        <w:t xml:space="preserve"> et réponde aux nouveaux besoins. Or, lors de </w:t>
      </w:r>
      <w:r w:rsidR="00FE39C9">
        <w:t xml:space="preserve">cet </w:t>
      </w:r>
      <w:r w:rsidR="00AE4EA9">
        <w:t xml:space="preserve">examen, les </w:t>
      </w:r>
      <w:r w:rsidR="008F79D2">
        <w:t>E</w:t>
      </w:r>
      <w:r w:rsidR="00AE4EA9">
        <w:t>tats Membres ont exprimé des opinions divergentes et opposées, certains estimant que le RTI devrait être tourné vers l</w:t>
      </w:r>
      <w:r w:rsidR="00F814EA">
        <w:t>'</w:t>
      </w:r>
      <w:r w:rsidR="00AE4EA9">
        <w:t>avenir et évoluer avec le temps</w:t>
      </w:r>
      <w:r w:rsidR="00FE39C9">
        <w:t>,</w:t>
      </w:r>
      <w:r w:rsidR="00AE4EA9">
        <w:t xml:space="preserve"> tandis que d</w:t>
      </w:r>
      <w:r w:rsidR="00F814EA">
        <w:t>'</w:t>
      </w:r>
      <w:r w:rsidR="00AE4EA9">
        <w:t xml:space="preserve">autres </w:t>
      </w:r>
      <w:r w:rsidR="00FE39C9">
        <w:t>considèrent</w:t>
      </w:r>
      <w:r w:rsidR="00AE4EA9">
        <w:t xml:space="preserve"> qu</w:t>
      </w:r>
      <w:r w:rsidR="00F814EA">
        <w:t>'</w:t>
      </w:r>
      <w:r w:rsidR="00AE4EA9">
        <w:t>il devrait être conservé tel quel sans aucune modification.</w:t>
      </w:r>
    </w:p>
    <w:p w:rsidR="006718C3" w:rsidRDefault="00AE4EA9" w:rsidP="004809EE">
      <w:r>
        <w:t xml:space="preserve">Les </w:t>
      </w:r>
      <w:r w:rsidR="008F79D2">
        <w:t>E</w:t>
      </w:r>
      <w:r>
        <w:t>tats Membres de l</w:t>
      </w:r>
      <w:r w:rsidR="00F814EA">
        <w:t>'</w:t>
      </w:r>
      <w:r>
        <w:t>UIT doivent donc faire un choix important: adopter un RTI qui permettra d</w:t>
      </w:r>
      <w:r w:rsidR="00F814EA">
        <w:t>'</w:t>
      </w:r>
      <w:r>
        <w:t>anticiper les nouvelles tendances et d</w:t>
      </w:r>
      <w:r w:rsidR="00F814EA">
        <w:t>'</w:t>
      </w:r>
      <w:r>
        <w:t xml:space="preserve">y répondre ou adopter un RTI figé qui </w:t>
      </w:r>
      <w:r w:rsidR="000E2837">
        <w:t xml:space="preserve">ne tiendra tout simplement pas compte de ces nouvelles tendances. </w:t>
      </w:r>
      <w:r>
        <w:t>La Chine estime qu</w:t>
      </w:r>
      <w:r w:rsidR="00F814EA">
        <w:t>'</w:t>
      </w:r>
      <w:r>
        <w:t xml:space="preserve">au lieu de travailler chacun de </w:t>
      </w:r>
      <w:r w:rsidR="000E2837">
        <w:t>leur</w:t>
      </w:r>
      <w:r>
        <w:t xml:space="preserve"> côté ou en petits groupes, tous les </w:t>
      </w:r>
      <w:r w:rsidR="008F79D2">
        <w:t>E</w:t>
      </w:r>
      <w:r>
        <w:t>tats Membres de l</w:t>
      </w:r>
      <w:r w:rsidR="00F814EA">
        <w:t>'</w:t>
      </w:r>
      <w:r>
        <w:t xml:space="preserve">UIT </w:t>
      </w:r>
      <w:r w:rsidR="000E2837">
        <w:t>doivent impérativement travailler</w:t>
      </w:r>
      <w:r>
        <w:t xml:space="preserve"> de manière concertée pour traiter les questions qui se posent dans le monde concernant les télécommunications/TIC. Par conséquent,</w:t>
      </w:r>
      <w:r w:rsidR="006718C3">
        <w:t xml:space="preserve"> les </w:t>
      </w:r>
      <w:r w:rsidR="008F79D2">
        <w:t>E</w:t>
      </w:r>
      <w:r w:rsidR="006718C3">
        <w:t xml:space="preserve">tats Membres </w:t>
      </w:r>
      <w:r w:rsidR="000E2837">
        <w:t>doivent mettre</w:t>
      </w:r>
      <w:r w:rsidR="006718C3">
        <w:t xml:space="preserve"> à profit le cadre international </w:t>
      </w:r>
      <w:r w:rsidR="001177C7">
        <w:t>qu</w:t>
      </w:r>
      <w:r w:rsidR="00F814EA">
        <w:t>'</w:t>
      </w:r>
      <w:r w:rsidR="001177C7">
        <w:t>offre</w:t>
      </w:r>
      <w:r w:rsidR="006718C3">
        <w:t xml:space="preserve"> l</w:t>
      </w:r>
      <w:r w:rsidR="00F814EA">
        <w:t>'</w:t>
      </w:r>
      <w:r w:rsidR="006718C3">
        <w:t xml:space="preserve">UIT </w:t>
      </w:r>
      <w:r w:rsidR="000E2837">
        <w:t>pour coopérer plus étroitement</w:t>
      </w:r>
      <w:r w:rsidR="006718C3">
        <w:t>, mieux communiquer et trouver un terrain d</w:t>
      </w:r>
      <w:r w:rsidR="00F814EA">
        <w:t>'</w:t>
      </w:r>
      <w:r w:rsidR="006718C3">
        <w:t xml:space="preserve">entente </w:t>
      </w:r>
      <w:r w:rsidR="001177C7">
        <w:t>afin de</w:t>
      </w:r>
      <w:r w:rsidR="006718C3">
        <w:t xml:space="preserve"> parvenir à un développement des télécommunications/TI</w:t>
      </w:r>
      <w:r w:rsidR="000E2837">
        <w:t>C équilibré au niveau mondial. Grâce à l</w:t>
      </w:r>
      <w:r w:rsidR="006718C3">
        <w:t>a révision et</w:t>
      </w:r>
      <w:r w:rsidR="000E2837">
        <w:t xml:space="preserve"> à</w:t>
      </w:r>
      <w:r w:rsidR="006718C3">
        <w:t xml:space="preserve"> l</w:t>
      </w:r>
      <w:r w:rsidR="00F814EA">
        <w:t>'</w:t>
      </w:r>
      <w:r w:rsidR="006718C3">
        <w:t xml:space="preserve">amélioration du RTI </w:t>
      </w:r>
      <w:r w:rsidR="001177C7">
        <w:t>pour que le traité puisse</w:t>
      </w:r>
      <w:r w:rsidR="006718C3">
        <w:t xml:space="preserve"> évoluer avec son temps</w:t>
      </w:r>
      <w:r w:rsidR="000E2837">
        <w:t xml:space="preserve">, il sera plus facile de faire face et de trouver une solution aux </w:t>
      </w:r>
      <w:r w:rsidR="006718C3">
        <w:t xml:space="preserve">nouveaux problèmes et </w:t>
      </w:r>
      <w:r w:rsidR="000E2837">
        <w:t xml:space="preserve">aux </w:t>
      </w:r>
      <w:r w:rsidR="006718C3">
        <w:t xml:space="preserve">nouvelles menaces </w:t>
      </w:r>
      <w:r w:rsidR="000E2837">
        <w:t>et, partant, d</w:t>
      </w:r>
      <w:r w:rsidR="00F814EA">
        <w:t>'</w:t>
      </w:r>
      <w:r w:rsidR="006718C3">
        <w:t>atteindre l</w:t>
      </w:r>
      <w:r w:rsidR="00F814EA">
        <w:t>'</w:t>
      </w:r>
      <w:r w:rsidR="006718C3">
        <w:t>objectif susmentionné.</w:t>
      </w:r>
    </w:p>
    <w:p w:rsidR="00366B17" w:rsidRPr="00E12C81" w:rsidRDefault="006718C3" w:rsidP="004809EE">
      <w:pPr>
        <w:pStyle w:val="Heading1"/>
      </w:pPr>
      <w:r w:rsidRPr="00E12C81">
        <w:t>2</w:t>
      </w:r>
      <w:r w:rsidRPr="00E12C81">
        <w:tab/>
      </w:r>
      <w:r w:rsidRPr="00E12C81">
        <w:rPr>
          <w:lang w:val="fr-CH"/>
        </w:rPr>
        <w:t>Examen du RTI dans sa version de 2012, compte tenu des nouvelles tendances des télécommunications/TIC ains</w:t>
      </w:r>
      <w:r w:rsidR="000E2837">
        <w:rPr>
          <w:lang w:val="fr-CH"/>
        </w:rPr>
        <w:t>i que des nouveaux problèmes et </w:t>
      </w:r>
      <w:r w:rsidRPr="00E12C81">
        <w:rPr>
          <w:lang w:val="fr-CH"/>
        </w:rPr>
        <w:t>des nouveaux obstacles qui pourraient éventuellement découler de la mise en oeuvre du RTI dans sa version de 2012 et des Résolutions et Recommandations de la CMTI-12</w:t>
      </w:r>
    </w:p>
    <w:p w:rsidR="00993E8F" w:rsidRDefault="000E2837" w:rsidP="004809EE">
      <w:r>
        <w:t>Alors</w:t>
      </w:r>
      <w:r w:rsidR="00993E8F">
        <w:t xml:space="preserve"> que l</w:t>
      </w:r>
      <w:r w:rsidR="00F814EA">
        <w:t>'</w:t>
      </w:r>
      <w:r w:rsidR="00993E8F">
        <w:t>Internet devient plus omniprésent dans notre quotidien, la convergence entre les services de télécommunication et les services Internet e</w:t>
      </w:r>
      <w:r>
        <w:t>s</w:t>
      </w:r>
      <w:r w:rsidR="00993E8F">
        <w:t>t</w:t>
      </w:r>
      <w:r>
        <w:t xml:space="preserve"> plus</w:t>
      </w:r>
      <w:r w:rsidR="00993E8F">
        <w:t xml:space="preserve"> forte que jamais. Nous assistons actuellement à une convergence entre la </w:t>
      </w:r>
      <w:r>
        <w:t>plupart</w:t>
      </w:r>
      <w:r w:rsidR="00993E8F">
        <w:t xml:space="preserve"> des nouveaux services internationaux de télécommunication et l</w:t>
      </w:r>
      <w:r w:rsidR="00F814EA">
        <w:t>'</w:t>
      </w:r>
      <w:r w:rsidR="00993E8F">
        <w:t>Internet. Plus précisément, l</w:t>
      </w:r>
      <w:r w:rsidR="00F814EA">
        <w:t>'</w:t>
      </w:r>
      <w:r w:rsidR="00993E8F">
        <w:t>environnement de l</w:t>
      </w:r>
      <w:r w:rsidR="00F814EA">
        <w:t>'</w:t>
      </w:r>
      <w:r w:rsidR="00993E8F">
        <w:t>Internet mobile a permis l</w:t>
      </w:r>
      <w:r w:rsidR="00F814EA">
        <w:t>'</w:t>
      </w:r>
      <w:r w:rsidR="00993E8F">
        <w:t>essor et l</w:t>
      </w:r>
      <w:r w:rsidR="00F814EA">
        <w:t>'</w:t>
      </w:r>
      <w:r w:rsidR="00993E8F">
        <w:t xml:space="preserve">adoption généralisée des services OTT, </w:t>
      </w:r>
      <w:r>
        <w:t>entraînant</w:t>
      </w:r>
      <w:r w:rsidR="00993E8F">
        <w:t xml:space="preserve"> des difficultés sans précédent </w:t>
      </w:r>
      <w:r>
        <w:t xml:space="preserve">pour les </w:t>
      </w:r>
      <w:r w:rsidR="00993E8F">
        <w:t xml:space="preserve">opérateurs de télécommunication </w:t>
      </w:r>
      <w:r>
        <w:t>du</w:t>
      </w:r>
      <w:r w:rsidR="00993E8F">
        <w:t xml:space="preserve"> monde</w:t>
      </w:r>
      <w:r>
        <w:t xml:space="preserve"> entier</w:t>
      </w:r>
      <w:r w:rsidR="00993E8F">
        <w:t xml:space="preserve">. Parallèlement, </w:t>
      </w:r>
      <w:r>
        <w:t>d</w:t>
      </w:r>
      <w:r w:rsidR="00F814EA">
        <w:t>'</w:t>
      </w:r>
      <w:r>
        <w:t>importants</w:t>
      </w:r>
      <w:r w:rsidR="00993E8F">
        <w:t xml:space="preserve"> problèmes</w:t>
      </w:r>
      <w:r>
        <w:t>, par exemple liés à</w:t>
      </w:r>
      <w:r w:rsidR="00993E8F">
        <w:t xml:space="preserve"> la cybersécurité et </w:t>
      </w:r>
      <w:r>
        <w:t xml:space="preserve">à </w:t>
      </w:r>
      <w:r w:rsidR="00993E8F">
        <w:t>l</w:t>
      </w:r>
      <w:r w:rsidR="00F814EA">
        <w:t>'</w:t>
      </w:r>
      <w:r w:rsidR="00993E8F">
        <w:t>invasion de la sphère privée</w:t>
      </w:r>
      <w:r>
        <w:t>, se posent</w:t>
      </w:r>
      <w:r w:rsidR="00993E8F">
        <w:t xml:space="preserve"> aujourd</w:t>
      </w:r>
      <w:r w:rsidR="00F814EA">
        <w:t>'</w:t>
      </w:r>
      <w:r w:rsidR="00993E8F">
        <w:t xml:space="preserve">hui tout au long de la chaîne des services OTT. Pour faire face à la situation, les régulateurs de différents pays mettent tout en </w:t>
      </w:r>
      <w:r>
        <w:t>oe</w:t>
      </w:r>
      <w:r w:rsidR="00993E8F">
        <w:t xml:space="preserve">uvre pour </w:t>
      </w:r>
      <w:r>
        <w:t>élaborer</w:t>
      </w:r>
      <w:r w:rsidR="00993E8F">
        <w:t xml:space="preserve"> des réglementations d</w:t>
      </w:r>
      <w:r w:rsidR="00F814EA">
        <w:t>'</w:t>
      </w:r>
      <w:r w:rsidR="00993E8F">
        <w:t>un genre nouveau adaptées au nouvel environnement</w:t>
      </w:r>
      <w:r>
        <w:t>, qui devraient viser à assurer</w:t>
      </w:r>
      <w:r w:rsidR="00993E8F">
        <w:t xml:space="preserve"> la sécurité des réseaux de télécommunication et </w:t>
      </w:r>
      <w:r w:rsidR="00237F27">
        <w:t xml:space="preserve">à </w:t>
      </w:r>
      <w:r w:rsidR="00F40DE5">
        <w:t xml:space="preserve">protéger </w:t>
      </w:r>
      <w:r w:rsidR="00993E8F">
        <w:t>la vie privée des utilisateurs.</w:t>
      </w:r>
    </w:p>
    <w:p w:rsidR="00C50D5C" w:rsidRDefault="00993E8F" w:rsidP="004809EE">
      <w:r>
        <w:t>Dans sa version actuelle, le RTI ne contient pas de dispositions efficaces sur le plan général pour protéger les infrastructures/réseaux mondiaux de télécommunication/TIC et les données privées des utilisateurs.</w:t>
      </w:r>
      <w:r w:rsidR="00C50D5C">
        <w:t xml:space="preserve"> Pour remédier à cela, la Chine propose que le RTI repose sur le </w:t>
      </w:r>
      <w:r w:rsidR="000E2837">
        <w:t>"</w:t>
      </w:r>
      <w:r w:rsidR="00C50D5C">
        <w:t>double concept</w:t>
      </w:r>
      <w:r w:rsidR="00237F27">
        <w:t xml:space="preserve"> de</w:t>
      </w:r>
      <w:r w:rsidR="00C50D5C">
        <w:t xml:space="preserve"> développement durable et de sécurité</w:t>
      </w:r>
      <w:r w:rsidR="000E2837">
        <w:t>"</w:t>
      </w:r>
      <w:r w:rsidR="00C50D5C">
        <w:t xml:space="preserve"> </w:t>
      </w:r>
      <w:r w:rsidR="00F40DE5">
        <w:t>du</w:t>
      </w:r>
      <w:r w:rsidR="00C50D5C">
        <w:t xml:space="preserve"> secteur mondial des télécommunications/TIC, qui </w:t>
      </w:r>
      <w:r w:rsidR="00F40DE5">
        <w:t xml:space="preserve">est conforme à </w:t>
      </w:r>
      <w:r w:rsidR="00C50D5C">
        <w:t>l</w:t>
      </w:r>
      <w:r w:rsidR="00F814EA">
        <w:t>'</w:t>
      </w:r>
      <w:r w:rsidR="00C50D5C">
        <w:t>objectif de l</w:t>
      </w:r>
      <w:r w:rsidR="00F814EA">
        <w:t>'</w:t>
      </w:r>
      <w:r w:rsidR="00C50D5C">
        <w:t xml:space="preserve">ONU de </w:t>
      </w:r>
      <w:r w:rsidR="000E2837">
        <w:t>"</w:t>
      </w:r>
      <w:r w:rsidR="00F40DE5">
        <w:t>maintien de</w:t>
      </w:r>
      <w:r w:rsidR="00C50D5C">
        <w:t xml:space="preserve"> la paix et </w:t>
      </w:r>
      <w:r w:rsidR="00F40DE5">
        <w:t xml:space="preserve">de </w:t>
      </w:r>
      <w:r w:rsidR="00C50D5C">
        <w:t>la sécurité internationales</w:t>
      </w:r>
      <w:r w:rsidR="000E2837">
        <w:t>"</w:t>
      </w:r>
      <w:r w:rsidR="009D0F1F">
        <w:t>. Ainsi, le </w:t>
      </w:r>
      <w:r w:rsidR="00C50D5C">
        <w:t>RTI jouera un rôle très positif dans la gouvernance multilatérale des télécommunications/TIC internationales et dans leur développement durable et sécurisé.</w:t>
      </w:r>
    </w:p>
    <w:p w:rsidR="00237F27" w:rsidRDefault="00237F27" w:rsidP="004809EE">
      <w:r>
        <w:lastRenderedPageBreak/>
        <w:t xml:space="preserve">Avec l'accélération de la convergence entre les services de télécommunication et les services Internet, les utilisateurs mobiles dans nombre de </w:t>
      </w:r>
      <w:r w:rsidR="005F072F">
        <w:t xml:space="preserve">pays </w:t>
      </w:r>
      <w:r>
        <w:t xml:space="preserve">et de régions partout dans le monde veulent des services Internet hertziens large bande plus rapides, plus fiables et sans interruption, notamment un accès Internet, des services de vidéo sur mobile et des plates-formes d'applications hertziennes en pleine expansion. Par conséquent, il est nécessaire </w:t>
      </w:r>
      <w:r w:rsidR="005F072F">
        <w:t>d'adapter</w:t>
      </w:r>
      <w:r>
        <w:t xml:space="preserve"> le système </w:t>
      </w:r>
      <w:r w:rsidR="005F072F">
        <w:t xml:space="preserve">traditionnel </w:t>
      </w:r>
      <w:r>
        <w:t xml:space="preserve">de service universel et l'infrastructure des TIC pour faire face </w:t>
      </w:r>
      <w:r w:rsidR="005F072F">
        <w:t>aux</w:t>
      </w:r>
      <w:r>
        <w:t xml:space="preserve"> tendances et à la concurrence dans le domaine des télécommunications internationales</w:t>
      </w:r>
      <w:r w:rsidR="005F072F">
        <w:t>,</w:t>
      </w:r>
      <w:r>
        <w:t xml:space="preserve"> afin </w:t>
      </w:r>
      <w:r w:rsidR="005F072F">
        <w:t xml:space="preserve">qu'il soit possible de </w:t>
      </w:r>
      <w:r>
        <w:t xml:space="preserve">répondre aux </w:t>
      </w:r>
      <w:r w:rsidR="005F072F">
        <w:t>exigences</w:t>
      </w:r>
      <w:r>
        <w:t xml:space="preserve"> des télécommunications internationales </w:t>
      </w:r>
      <w:r w:rsidR="005F072F">
        <w:t>dans cette nouvelle ère</w:t>
      </w:r>
      <w:r>
        <w:t>.</w:t>
      </w:r>
    </w:p>
    <w:p w:rsidR="002D5BCB" w:rsidRDefault="00C50D5C" w:rsidP="004809EE">
      <w:r>
        <w:t>Il convient en outre de noter que certains pays en développement ou comptant parmi les moins avancés ne disposent toujours pas de technologies TIC évolué</w:t>
      </w:r>
      <w:r w:rsidR="00FF56D9">
        <w:t>es</w:t>
      </w:r>
      <w:r w:rsidR="00F40DE5">
        <w:t xml:space="preserve"> ou</w:t>
      </w:r>
      <w:r>
        <w:t xml:space="preserve"> d</w:t>
      </w:r>
      <w:r w:rsidR="00F814EA">
        <w:t>'</w:t>
      </w:r>
      <w:r>
        <w:t xml:space="preserve">infrastructures modernes de télécommunication et </w:t>
      </w:r>
      <w:r w:rsidR="00F40DE5">
        <w:t>sont confrontés à une pénurie</w:t>
      </w:r>
      <w:r>
        <w:t xml:space="preserve"> de professionnels des TIC. </w:t>
      </w:r>
      <w:r w:rsidR="00F40DE5">
        <w:t>Cette situation accentue encore leur retard par</w:t>
      </w:r>
      <w:r>
        <w:t xml:space="preserve"> rapport aux pays développés entrés dans l</w:t>
      </w:r>
      <w:r w:rsidR="00F814EA">
        <w:t>'</w:t>
      </w:r>
      <w:r>
        <w:t>ère du numérique, puisqu</w:t>
      </w:r>
      <w:r w:rsidR="00F814EA">
        <w:t>'</w:t>
      </w:r>
      <w:r>
        <w:t xml:space="preserve">ils ne peuvent pas </w:t>
      </w:r>
      <w:r w:rsidR="00F40DE5">
        <w:t>exercer leurs droits d</w:t>
      </w:r>
      <w:r w:rsidR="00F814EA">
        <w:t>'</w:t>
      </w:r>
      <w:r w:rsidR="00F40DE5">
        <w:t>utilisation et d</w:t>
      </w:r>
      <w:r w:rsidR="00F814EA">
        <w:t>'</w:t>
      </w:r>
      <w:r w:rsidR="00F40DE5">
        <w:t xml:space="preserve">accès équitables en ce qui concerne les </w:t>
      </w:r>
      <w:r>
        <w:t>télécommunications/TIC.</w:t>
      </w:r>
      <w:r w:rsidR="00F40DE5">
        <w:t xml:space="preserve"> Il est urgent pour c</w:t>
      </w:r>
      <w:r w:rsidR="002D5BCB">
        <w:t>es pays de disposer d</w:t>
      </w:r>
      <w:r w:rsidR="00F814EA">
        <w:t>'</w:t>
      </w:r>
      <w:r w:rsidR="002D5BCB">
        <w:t>un RTI qui tienne compte des évolutions les plus récent</w:t>
      </w:r>
      <w:r w:rsidR="00F40DE5">
        <w:t>e</w:t>
      </w:r>
      <w:r w:rsidR="002D5BCB">
        <w:t xml:space="preserve">s dans le domaine des télécommunications internationales et puisse évoluer avec le temps, ce qui les aidera à </w:t>
      </w:r>
      <w:r w:rsidR="00F40DE5">
        <w:t xml:space="preserve">mettre en place </w:t>
      </w:r>
      <w:r w:rsidR="002D5BCB">
        <w:t xml:space="preserve">une infrastructure moderne de télécommunication/TIC et à </w:t>
      </w:r>
      <w:r w:rsidR="00F40DE5">
        <w:t>rattraper le retard pris</w:t>
      </w:r>
      <w:r w:rsidR="002D5BCB">
        <w:t xml:space="preserve"> dans le domaine du numérique</w:t>
      </w:r>
      <w:r w:rsidR="00F40DE5">
        <w:t xml:space="preserve"> par rapport aux pays développés</w:t>
      </w:r>
      <w:r w:rsidR="002D5BCB">
        <w:t>.</w:t>
      </w:r>
    </w:p>
    <w:p w:rsidR="00BB7DF6" w:rsidRPr="001D3D21" w:rsidRDefault="002D5BCB" w:rsidP="004809EE">
      <w:pPr>
        <w:pStyle w:val="Heading2"/>
      </w:pPr>
      <w:r w:rsidRPr="001D3D21">
        <w:t>2.1</w:t>
      </w:r>
      <w:r w:rsidRPr="001D3D21">
        <w:tab/>
      </w:r>
      <w:r w:rsidR="001D3D21" w:rsidRPr="001D3D21">
        <w:rPr>
          <w:lang w:val="fr-CH"/>
        </w:rPr>
        <w:t>Applicabilité</w:t>
      </w:r>
      <w:r w:rsidR="005E6865">
        <w:rPr>
          <w:lang w:val="fr-CH"/>
        </w:rPr>
        <w:t xml:space="preserve"> du RTI</w:t>
      </w:r>
    </w:p>
    <w:p w:rsidR="007427EF" w:rsidRDefault="005174C2" w:rsidP="004809EE">
      <w:r>
        <w:t>Sur le plan juridique, l</w:t>
      </w:r>
      <w:r w:rsidR="00F814EA">
        <w:t>'</w:t>
      </w:r>
      <w:r>
        <w:t>applicabilité du RTI signifie que</w:t>
      </w:r>
      <w:r w:rsidR="00605352">
        <w:t xml:space="preserve">, depuis son entrée en vigueur, le </w:t>
      </w:r>
      <w:r>
        <w:t>Règlement dans sa version de 2012 fait de facto parti</w:t>
      </w:r>
      <w:r w:rsidR="00605352">
        <w:t>e</w:t>
      </w:r>
      <w:r>
        <w:t xml:space="preserve"> des textes et règlements internationaux applicables aux télécommunications/TIC. En conséquence, </w:t>
      </w:r>
      <w:r w:rsidR="00605352">
        <w:t>s</w:t>
      </w:r>
      <w:r>
        <w:t>es dispositions régissent les relations et l</w:t>
      </w:r>
      <w:r w:rsidR="00F814EA">
        <w:t>'</w:t>
      </w:r>
      <w:r>
        <w:t>ordre juridiques</w:t>
      </w:r>
      <w:r w:rsidR="00605352">
        <w:t xml:space="preserve"> actuels</w:t>
      </w:r>
      <w:r>
        <w:t xml:space="preserve"> en ce qui concerne </w:t>
      </w:r>
      <w:r w:rsidR="00605352">
        <w:t xml:space="preserve">les </w:t>
      </w:r>
      <w:r>
        <w:t xml:space="preserve">télécommunications internationales. </w:t>
      </w:r>
    </w:p>
    <w:p w:rsidR="00315700" w:rsidRDefault="00605352" w:rsidP="004809EE">
      <w:r>
        <w:t>S</w:t>
      </w:r>
      <w:r w:rsidR="00F814EA">
        <w:t>'</w:t>
      </w:r>
      <w:r>
        <w:t>agissant de</w:t>
      </w:r>
      <w:r w:rsidR="005174C2">
        <w:t xml:space="preserve"> l</w:t>
      </w:r>
      <w:r w:rsidR="00F814EA">
        <w:t>'</w:t>
      </w:r>
      <w:r w:rsidR="005174C2">
        <w:t>applicabilité du RTI dans sa version de 2012, les contributions reçu</w:t>
      </w:r>
      <w:r>
        <w:t>e</w:t>
      </w:r>
      <w:r w:rsidR="005174C2">
        <w:t xml:space="preserve">s et les avis exprimés </w:t>
      </w:r>
      <w:r>
        <w:t>à</w:t>
      </w:r>
      <w:r w:rsidR="005174C2">
        <w:t xml:space="preserve"> l</w:t>
      </w:r>
      <w:r>
        <w:t>a deuxième réunion du Groupe EG</w:t>
      </w:r>
      <w:r>
        <w:noBreakHyphen/>
      </w:r>
      <w:r w:rsidR="005174C2">
        <w:t>RTI indique</w:t>
      </w:r>
      <w:r>
        <w:t>nt</w:t>
      </w:r>
      <w:r w:rsidR="005174C2">
        <w:t xml:space="preserve"> que les pays développés et leurs opérateurs estiment généralement que </w:t>
      </w:r>
      <w:r w:rsidR="000E2837">
        <w:t>"</w:t>
      </w:r>
      <w:r w:rsidR="005174C2">
        <w:t>le RTI n</w:t>
      </w:r>
      <w:r w:rsidR="00F814EA">
        <w:t>'</w:t>
      </w:r>
      <w:r w:rsidR="005174C2">
        <w:t>est plus pertinent ou est obsolète</w:t>
      </w:r>
      <w:r w:rsidR="000E2837">
        <w:t>"</w:t>
      </w:r>
      <w:r w:rsidR="005174C2">
        <w:t>,</w:t>
      </w:r>
      <w:r w:rsidR="00F54489">
        <w:t xml:space="preserve"> et ce</w:t>
      </w:r>
      <w:r>
        <w:t>, essentiellement car</w:t>
      </w:r>
      <w:r w:rsidR="00F54489">
        <w:t xml:space="preserve"> </w:t>
      </w:r>
      <w:r>
        <w:t>son</w:t>
      </w:r>
      <w:r w:rsidR="00F54489">
        <w:t xml:space="preserve"> contenu ne tient pas compte des nouvelles tendances observées dans le domaine des télécommunications/TIC internationales. Les raisons à cela sont les suivantes: tout d</w:t>
      </w:r>
      <w:r w:rsidR="00F814EA">
        <w:t>'</w:t>
      </w:r>
      <w:r w:rsidR="00F54489">
        <w:t>abord, le marché des télécommunications internationales</w:t>
      </w:r>
      <w:r w:rsidR="00315700">
        <w:t xml:space="preserve"> n</w:t>
      </w:r>
      <w:r w:rsidR="00F814EA">
        <w:t>'</w:t>
      </w:r>
      <w:r w:rsidR="00315700">
        <w:t xml:space="preserve">étant </w:t>
      </w:r>
      <w:r w:rsidR="00F54489">
        <w:t>plus un monopole</w:t>
      </w:r>
      <w:r w:rsidR="00315700">
        <w:t xml:space="preserve">, les bases théoriques </w:t>
      </w:r>
      <w:r>
        <w:t>sur lesquelles reposent les dispositions du</w:t>
      </w:r>
      <w:r w:rsidR="00315700">
        <w:t xml:space="preserve"> RTI </w:t>
      </w:r>
      <w:r>
        <w:t xml:space="preserve">relatives </w:t>
      </w:r>
      <w:r w:rsidR="00315700">
        <w:t xml:space="preserve">aux services internationaux de télécommunication </w:t>
      </w:r>
      <w:r>
        <w:t>sont aujourd</w:t>
      </w:r>
      <w:r w:rsidR="00F814EA">
        <w:t>'</w:t>
      </w:r>
      <w:r>
        <w:t>hui obsolètes. E</w:t>
      </w:r>
      <w:r w:rsidR="00315700">
        <w:t xml:space="preserve">n second lieu, dans le monde actuel, les opérateurs internationaux de télécommunication </w:t>
      </w:r>
      <w:r>
        <w:t>fournissent leurs services selon</w:t>
      </w:r>
      <w:r w:rsidR="00315700">
        <w:t xml:space="preserve"> des accords commerciaux bilatéraux </w:t>
      </w:r>
      <w:r>
        <w:t>et n</w:t>
      </w:r>
      <w:r w:rsidR="00F814EA">
        <w:t>'</w:t>
      </w:r>
      <w:r>
        <w:t>ont</w:t>
      </w:r>
      <w:r w:rsidR="00315700">
        <w:t xml:space="preserve"> de ce fait pas besoin du RTI pour réglementer leurs activités. Les pays en développement </w:t>
      </w:r>
      <w:r>
        <w:t>s</w:t>
      </w:r>
      <w:r w:rsidR="00F814EA">
        <w:t>'</w:t>
      </w:r>
      <w:r>
        <w:t>inquiètent</w:t>
      </w:r>
      <w:r w:rsidR="00315700">
        <w:t xml:space="preserve"> quant à eux </w:t>
      </w:r>
      <w:r>
        <w:t>de la disparition progressive de</w:t>
      </w:r>
      <w:r w:rsidR="00315700">
        <w:t xml:space="preserve"> la frontière entre les services de télécommunication traditionnels sous l</w:t>
      </w:r>
      <w:r w:rsidR="00F814EA">
        <w:t>'</w:t>
      </w:r>
      <w:r w:rsidR="00315700">
        <w:t>effet de l</w:t>
      </w:r>
      <w:r w:rsidR="00F814EA">
        <w:t>'</w:t>
      </w:r>
      <w:r w:rsidR="00315700">
        <w:t>évolution des TIC partout dans le monde</w:t>
      </w:r>
      <w:r>
        <w:t>,</w:t>
      </w:r>
      <w:r w:rsidR="00315700">
        <w:t xml:space="preserve"> et des nouvelles tendances </w:t>
      </w:r>
      <w:r>
        <w:t xml:space="preserve">qui en découlent </w:t>
      </w:r>
      <w:r w:rsidR="00315700">
        <w:t>dans le domaine des télécommunications/TIC internationales, à savoir la convergence entre les services de télécommunication et les services Internet et la croissance rapide des services OTT en particulier. En conséquence, les pays en développement sont partisans d</w:t>
      </w:r>
      <w:r w:rsidR="00F814EA">
        <w:t>'</w:t>
      </w:r>
      <w:r w:rsidR="00315700">
        <w:t>un examen du RTI qui porte surtout sur ces nouvelles tendances afin de faire en sorte que le Règlement puisse évoluer avec le temps.</w:t>
      </w:r>
    </w:p>
    <w:p w:rsidR="004809EE" w:rsidRDefault="004809EE">
      <w:pPr>
        <w:tabs>
          <w:tab w:val="clear" w:pos="567"/>
          <w:tab w:val="clear" w:pos="1134"/>
          <w:tab w:val="clear" w:pos="1701"/>
          <w:tab w:val="clear" w:pos="2268"/>
          <w:tab w:val="clear" w:pos="2835"/>
        </w:tabs>
        <w:overflowPunct/>
        <w:autoSpaceDE/>
        <w:autoSpaceDN/>
        <w:adjustRightInd/>
        <w:spacing w:before="0"/>
        <w:textAlignment w:val="auto"/>
      </w:pPr>
      <w:r>
        <w:br w:type="page"/>
      </w:r>
    </w:p>
    <w:p w:rsidR="00A5061D" w:rsidRDefault="00315700" w:rsidP="004809EE">
      <w:r>
        <w:lastRenderedPageBreak/>
        <w:t xml:space="preserve">La Chine est convaincue </w:t>
      </w:r>
      <w:r w:rsidR="000E5817">
        <w:t>que</w:t>
      </w:r>
      <w:r>
        <w:t xml:space="preserve"> l</w:t>
      </w:r>
      <w:r w:rsidR="00F814EA">
        <w:t>'</w:t>
      </w:r>
      <w:r>
        <w:t>applicabilité du RTI</w:t>
      </w:r>
      <w:r w:rsidR="000E5817">
        <w:t xml:space="preserve"> est mondiale</w:t>
      </w:r>
      <w:r>
        <w:t xml:space="preserve">. Il convient de </w:t>
      </w:r>
      <w:r w:rsidR="000E5817">
        <w:t>l</w:t>
      </w:r>
      <w:r w:rsidR="00F814EA">
        <w:t>'</w:t>
      </w:r>
      <w:r w:rsidR="000E5817">
        <w:t>analyser au regard du développement passé, actuel et futur</w:t>
      </w:r>
      <w:r>
        <w:t xml:space="preserve"> des télécommunications/TIC </w:t>
      </w:r>
      <w:r w:rsidR="000E5817">
        <w:t>dans</w:t>
      </w:r>
      <w:r>
        <w:t xml:space="preserve"> tous les </w:t>
      </w:r>
      <w:r w:rsidR="008F79D2">
        <w:t>E</w:t>
      </w:r>
      <w:r>
        <w:t>tats Membres de l</w:t>
      </w:r>
      <w:r w:rsidR="00F814EA">
        <w:t>'</w:t>
      </w:r>
      <w:r>
        <w:t>UIT</w:t>
      </w:r>
      <w:r w:rsidR="006966AD">
        <w:t xml:space="preserve"> </w:t>
      </w:r>
      <w:r w:rsidR="000E5817">
        <w:t>au lieu de conclure que</w:t>
      </w:r>
      <w:r w:rsidR="006966AD">
        <w:t xml:space="preserve"> ce Règlement,</w:t>
      </w:r>
      <w:r w:rsidR="000E5817">
        <w:t xml:space="preserve"> qui est un traité multilatéral international</w:t>
      </w:r>
      <w:r w:rsidR="006966AD">
        <w:t xml:space="preserve"> dans le domaine des télécommunications/TIC, est inadapté ou non applicable </w:t>
      </w:r>
      <w:r w:rsidR="00A5061D">
        <w:t>en se fondant</w:t>
      </w:r>
      <w:r w:rsidR="000E5817">
        <w:t xml:space="preserve"> uniquement</w:t>
      </w:r>
      <w:r w:rsidR="00A5061D">
        <w:t xml:space="preserve"> sur </w:t>
      </w:r>
      <w:r w:rsidR="000E5817">
        <w:t>le</w:t>
      </w:r>
      <w:r w:rsidR="00A5061D">
        <w:t xml:space="preserve"> développement des télécommunications/TIC ou l</w:t>
      </w:r>
      <w:r w:rsidR="00F814EA">
        <w:t>'</w:t>
      </w:r>
      <w:r w:rsidR="00A5061D">
        <w:t xml:space="preserve">expérience </w:t>
      </w:r>
      <w:r w:rsidR="000E5817">
        <w:t>acquise dans</w:t>
      </w:r>
      <w:r w:rsidR="00A5061D">
        <w:t xml:space="preserve"> quelques pays développés.</w:t>
      </w:r>
    </w:p>
    <w:p w:rsidR="00571EEA" w:rsidRPr="00A5061D" w:rsidRDefault="00A5061D" w:rsidP="004809EE">
      <w:pPr>
        <w:pStyle w:val="Heading2"/>
        <w:rPr>
          <w:lang w:val="fr-CH"/>
        </w:rPr>
      </w:pPr>
      <w:r w:rsidRPr="00A5061D">
        <w:t>2.2</w:t>
      </w:r>
      <w:r w:rsidRPr="00A5061D">
        <w:tab/>
      </w:r>
      <w:r w:rsidRPr="00A5061D">
        <w:rPr>
          <w:lang w:val="fr-CH"/>
        </w:rPr>
        <w:t>Analyse juridique</w:t>
      </w:r>
      <w:r w:rsidR="007050CA">
        <w:rPr>
          <w:lang w:val="fr-CH"/>
        </w:rPr>
        <w:t xml:space="preserve"> du RTI</w:t>
      </w:r>
    </w:p>
    <w:p w:rsidR="00A5061D" w:rsidRDefault="007050CA" w:rsidP="004809EE">
      <w:r>
        <w:t>Le RTI de 2012 est une version du</w:t>
      </w:r>
      <w:r w:rsidR="005F1453">
        <w:t xml:space="preserve"> RTI de 1988</w:t>
      </w:r>
      <w:r>
        <w:t xml:space="preserve"> révisée</w:t>
      </w:r>
      <w:r w:rsidR="005F1453">
        <w:t xml:space="preserve"> par les </w:t>
      </w:r>
      <w:r w:rsidR="008F79D2">
        <w:t>E</w:t>
      </w:r>
      <w:r w:rsidR="005F1453">
        <w:t>tats Membres de l</w:t>
      </w:r>
      <w:r w:rsidR="00F814EA">
        <w:t>'</w:t>
      </w:r>
      <w:r w:rsidR="005F1453">
        <w:t>UIT lors de la Conférence mondiale des télécommu</w:t>
      </w:r>
      <w:r>
        <w:t>nications internationales tenue</w:t>
      </w:r>
      <w:r w:rsidR="005F1453">
        <w:t xml:space="preserve"> en 2012 après un examen approfondi. </w:t>
      </w:r>
      <w:r>
        <w:t>Il s</w:t>
      </w:r>
      <w:r w:rsidR="00F814EA">
        <w:t>'</w:t>
      </w:r>
      <w:r>
        <w:t>agit d</w:t>
      </w:r>
      <w:r w:rsidR="00F814EA">
        <w:t>'</w:t>
      </w:r>
      <w:r w:rsidR="005F1453">
        <w:t>un traité international contraignant qui vise à faciliter l</w:t>
      </w:r>
      <w:r w:rsidR="00F814EA">
        <w:t>'</w:t>
      </w:r>
      <w:r w:rsidR="005F1453">
        <w:t>interconnexion et les possibilités d</w:t>
      </w:r>
      <w:r w:rsidR="00F814EA">
        <w:t>'</w:t>
      </w:r>
      <w:r w:rsidR="005F1453">
        <w:t>interfonctionnement à l</w:t>
      </w:r>
      <w:r w:rsidR="00F814EA">
        <w:t>'</w:t>
      </w:r>
      <w:r w:rsidR="005F1453">
        <w:t>échelle mondiale des moyens de télécommunication et à favoriser l</w:t>
      </w:r>
      <w:r w:rsidR="00F814EA">
        <w:t>'</w:t>
      </w:r>
      <w:r w:rsidR="005F1453">
        <w:t>efficacité, l</w:t>
      </w:r>
      <w:r w:rsidR="00F814EA">
        <w:t>'</w:t>
      </w:r>
      <w:r w:rsidR="005F1453">
        <w:t>utilité et la disponibilité pour le public de services internationaux de télécommunication</w:t>
      </w:r>
      <w:r w:rsidR="005F1453">
        <w:rPr>
          <w:rStyle w:val="FootnoteReference"/>
        </w:rPr>
        <w:footnoteReference w:id="1"/>
      </w:r>
      <w:r w:rsidR="0008090A">
        <w:t>.</w:t>
      </w:r>
    </w:p>
    <w:p w:rsidR="00D26F60" w:rsidRDefault="00445672" w:rsidP="004809EE">
      <w:r>
        <w:t xml:space="preserve">Une analyse juridique et une comparaison des versions de 1988 et </w:t>
      </w:r>
      <w:r w:rsidR="003358CF">
        <w:t xml:space="preserve">de </w:t>
      </w:r>
      <w:r>
        <w:t>2012 du RTI montre</w:t>
      </w:r>
      <w:r w:rsidR="003358CF">
        <w:t>nt</w:t>
      </w:r>
      <w:r>
        <w:t xml:space="preserve"> que les ajouts et les modifications apportées à la version </w:t>
      </w:r>
      <w:r w:rsidR="003358CF">
        <w:t>de 2012</w:t>
      </w:r>
      <w:r>
        <w:t xml:space="preserve"> sont très utiles pour guider le développement des télécommunications/TIC dans le monde. </w:t>
      </w:r>
      <w:r w:rsidR="003358CF">
        <w:t>Par exemple, dans cette version</w:t>
      </w:r>
      <w:r>
        <w:t>, l</w:t>
      </w:r>
      <w:r w:rsidR="00F814EA">
        <w:t>'</w:t>
      </w:r>
      <w:r>
        <w:t xml:space="preserve">obligation de respecter et </w:t>
      </w:r>
      <w:r w:rsidR="003358CF">
        <w:t xml:space="preserve">de </w:t>
      </w:r>
      <w:r>
        <w:t>promouvoir les droits de l</w:t>
      </w:r>
      <w:r w:rsidR="00F814EA">
        <w:t>'</w:t>
      </w:r>
      <w:r>
        <w:t>homme est affirmée, des points concernant la transparence et la concurrence en matière d</w:t>
      </w:r>
      <w:r w:rsidR="00F814EA">
        <w:t>'</w:t>
      </w:r>
      <w:r>
        <w:t xml:space="preserve">itinérance mobile </w:t>
      </w:r>
      <w:r w:rsidR="003358CF">
        <w:t xml:space="preserve">internationale </w:t>
      </w:r>
      <w:r>
        <w:t>ainsi que la réduction des coûts des interconnexions internationales de t</w:t>
      </w:r>
      <w:r w:rsidR="003358CF">
        <w:t>élécommunication ont été ajoutés</w:t>
      </w:r>
      <w:r>
        <w:t>; des dispositions concernant l</w:t>
      </w:r>
      <w:r w:rsidR="00F814EA">
        <w:t>'</w:t>
      </w:r>
      <w:r>
        <w:t>adoption des mesures nécessaires</w:t>
      </w:r>
      <w:r w:rsidRPr="00445672">
        <w:t xml:space="preserve"> </w:t>
      </w:r>
      <w:r>
        <w:t xml:space="preserve">pour empêcher la propagation de communications électroniques non sollicitées envoyées en masse, le maintien de la sécurité des réseaux </w:t>
      </w:r>
      <w:r w:rsidR="003358CF">
        <w:t>de télécommunication</w:t>
      </w:r>
      <w:r>
        <w:t xml:space="preserve"> et l</w:t>
      </w:r>
      <w:r w:rsidR="00F814EA">
        <w:t>'</w:t>
      </w:r>
      <w:r>
        <w:t>adoption de bonnes pratiques en matière d</w:t>
      </w:r>
      <w:r w:rsidR="00F814EA">
        <w:t>'</w:t>
      </w:r>
      <w:r>
        <w:t>efficacité énergétique et de déchets d</w:t>
      </w:r>
      <w:r w:rsidR="00F814EA">
        <w:t>'</w:t>
      </w:r>
      <w:r>
        <w:t>équipements électriques et électroniques ont été ajouté</w:t>
      </w:r>
      <w:r w:rsidR="003358CF">
        <w:t>e</w:t>
      </w:r>
      <w:r>
        <w:t>s. Tous ces éléments montrent que le RTI dans sa version de 2012 n</w:t>
      </w:r>
      <w:r w:rsidR="00F814EA">
        <w:t>'</w:t>
      </w:r>
      <w:r>
        <w:t xml:space="preserve">est en aucun cas </w:t>
      </w:r>
      <w:r w:rsidR="003358CF">
        <w:t xml:space="preserve">non </w:t>
      </w:r>
      <w:r>
        <w:t xml:space="preserve">applicable ou inadapté, mais </w:t>
      </w:r>
      <w:r w:rsidR="003358CF">
        <w:t>qu</w:t>
      </w:r>
      <w:r w:rsidR="00F814EA">
        <w:t>'</w:t>
      </w:r>
      <w:r w:rsidR="003358CF">
        <w:t xml:space="preserve">il </w:t>
      </w:r>
      <w:r>
        <w:t>est au contraire</w:t>
      </w:r>
      <w:r w:rsidR="008B0B40">
        <w:t xml:space="preserve"> parfaitement applicable sur le plan juridique dans la sphère des télécommunications/TIC internationales. </w:t>
      </w:r>
      <w:r w:rsidR="003358CF">
        <w:t>Toutefois, il doit absolument</w:t>
      </w:r>
      <w:r w:rsidR="008B0B40">
        <w:t xml:space="preserve"> être amélioré compte tenu des nouvelles tendances </w:t>
      </w:r>
      <w:r w:rsidR="003358CF">
        <w:t xml:space="preserve">et </w:t>
      </w:r>
      <w:r w:rsidR="008B0B40">
        <w:t>des nouvelles questions</w:t>
      </w:r>
      <w:r w:rsidR="00D26F60">
        <w:t xml:space="preserve"> </w:t>
      </w:r>
      <w:r w:rsidR="003358CF">
        <w:t>liées au</w:t>
      </w:r>
      <w:r w:rsidR="00D26F60">
        <w:t xml:space="preserve"> développement des télécommunications/TIC dans le monde</w:t>
      </w:r>
      <w:r w:rsidR="003358CF">
        <w:t>;</w:t>
      </w:r>
      <w:r w:rsidR="00D26F60">
        <w:t xml:space="preserve"> en particulier, le double </w:t>
      </w:r>
      <w:r w:rsidR="003358CF">
        <w:t xml:space="preserve">grand </w:t>
      </w:r>
      <w:r w:rsidR="00D26F60">
        <w:t>principe du droit international que constitue</w:t>
      </w:r>
      <w:r w:rsidR="003358CF">
        <w:t>nt</w:t>
      </w:r>
      <w:r w:rsidR="00D26F60">
        <w:t xml:space="preserve"> le développement et la sécurité doit être ajouté dans ce Règlement.</w:t>
      </w:r>
    </w:p>
    <w:p w:rsidR="0008090A" w:rsidRPr="00D26F60" w:rsidRDefault="00D26F60" w:rsidP="004809EE">
      <w:pPr>
        <w:pStyle w:val="Heading2"/>
        <w:rPr>
          <w:lang w:val="fr-CH"/>
        </w:rPr>
      </w:pPr>
      <w:r w:rsidRPr="00D26F60">
        <w:t>2.3</w:t>
      </w:r>
      <w:r w:rsidRPr="00D26F60">
        <w:tab/>
      </w:r>
      <w:r w:rsidRPr="00D26F60">
        <w:rPr>
          <w:lang w:val="fr-CH"/>
        </w:rPr>
        <w:t>Eventuelles divergences</w:t>
      </w:r>
    </w:p>
    <w:p w:rsidR="00C6333C" w:rsidRDefault="00C6333C" w:rsidP="004809EE">
      <w:r>
        <w:t>En ce qui concerne les incompatibilités qu</w:t>
      </w:r>
      <w:r w:rsidR="00F814EA">
        <w:t>'</w:t>
      </w:r>
      <w:r>
        <w:t xml:space="preserve">il pourrait y avoir entre les versions de 1988 et de 2012 du RTI, nous considérons que les incompatibilités ou contradictions juridiques </w:t>
      </w:r>
      <w:r w:rsidR="00AF2F9A">
        <w:t>rencontré</w:t>
      </w:r>
      <w:r w:rsidR="002B6D37">
        <w:t>e</w:t>
      </w:r>
      <w:r w:rsidR="00AF2F9A">
        <w:t>s avec les textes de</w:t>
      </w:r>
      <w:r>
        <w:t xml:space="preserve"> droit international</w:t>
      </w:r>
      <w:r w:rsidR="00AF2F9A">
        <w:t xml:space="preserve">, en particulier la question de leur applicabilité dans la juridiction concernée, </w:t>
      </w:r>
      <w:r>
        <w:t xml:space="preserve">concernent la question de savoir si les mécanismes juridiques internationaux </w:t>
      </w:r>
      <w:r w:rsidR="00AF2F9A">
        <w:t>ou</w:t>
      </w:r>
      <w:r>
        <w:t xml:space="preserve"> les textes </w:t>
      </w:r>
      <w:r w:rsidR="00AF2F9A">
        <w:t xml:space="preserve">nationaux </w:t>
      </w:r>
      <w:r>
        <w:t xml:space="preserve">régissant les relations </w:t>
      </w:r>
      <w:r w:rsidR="00AF2F9A">
        <w:t>avec des</w:t>
      </w:r>
      <w:r>
        <w:t xml:space="preserve"> entités étrangères s</w:t>
      </w:r>
      <w:r w:rsidR="00F814EA">
        <w:t>'</w:t>
      </w:r>
      <w:r>
        <w:t xml:space="preserve">appliquent. </w:t>
      </w:r>
      <w:r w:rsidR="00FC112B">
        <w:t>En l</w:t>
      </w:r>
      <w:r w:rsidR="00F814EA">
        <w:t>'</w:t>
      </w:r>
      <w:r w:rsidR="00FC112B">
        <w:t>espèce</w:t>
      </w:r>
      <w:r>
        <w:t>, il n</w:t>
      </w:r>
      <w:r w:rsidR="00F814EA">
        <w:t>'</w:t>
      </w:r>
      <w:r>
        <w:t xml:space="preserve">existe aucune incompatibilité potentielle entre les versions de 1988 et </w:t>
      </w:r>
      <w:r w:rsidR="00FC112B">
        <w:t xml:space="preserve">de </w:t>
      </w:r>
      <w:r>
        <w:t xml:space="preserve">2012 du RTI, étant donné que la version de 2012 complète et améliore la version de 1988. Actuellement, les deux versions de ce Règlement sont en vigueur, la version </w:t>
      </w:r>
      <w:r w:rsidR="00FC112B">
        <w:t>de 2012 primant sur celle de 1988</w:t>
      </w:r>
      <w:r>
        <w:t>.</w:t>
      </w:r>
    </w:p>
    <w:p w:rsidR="004809EE" w:rsidRDefault="004809EE">
      <w:pPr>
        <w:tabs>
          <w:tab w:val="clear" w:pos="567"/>
          <w:tab w:val="clear" w:pos="1134"/>
          <w:tab w:val="clear" w:pos="1701"/>
          <w:tab w:val="clear" w:pos="2268"/>
          <w:tab w:val="clear" w:pos="2835"/>
        </w:tabs>
        <w:overflowPunct/>
        <w:autoSpaceDE/>
        <w:autoSpaceDN/>
        <w:adjustRightInd/>
        <w:spacing w:before="0"/>
        <w:textAlignment w:val="auto"/>
      </w:pPr>
      <w:r>
        <w:br w:type="page"/>
      </w:r>
    </w:p>
    <w:p w:rsidR="00C6333C" w:rsidRDefault="00C6333C" w:rsidP="004809EE">
      <w:r>
        <w:lastRenderedPageBreak/>
        <w:t>Les travaux relatifs à l</w:t>
      </w:r>
      <w:r w:rsidR="00F814EA">
        <w:t>'</w:t>
      </w:r>
      <w:r>
        <w:t xml:space="preserve">examen et </w:t>
      </w:r>
      <w:r w:rsidR="00FC112B">
        <w:t xml:space="preserve">à </w:t>
      </w:r>
      <w:r>
        <w:t xml:space="preserve">la révision du RTI dans sa version de 2012 </w:t>
      </w:r>
      <w:r w:rsidR="00FC112B">
        <w:t>visent à élaborer des textes</w:t>
      </w:r>
      <w:r>
        <w:t xml:space="preserve"> applicables </w:t>
      </w:r>
      <w:r w:rsidR="00FC112B">
        <w:t xml:space="preserve">aux </w:t>
      </w:r>
      <w:r>
        <w:t xml:space="preserve">télécommunications internationales, </w:t>
      </w:r>
      <w:r w:rsidR="00FC112B">
        <w:t>avec pour finalité la modification</w:t>
      </w:r>
      <w:r>
        <w:t xml:space="preserve"> (ajout, amélioration ou suppression</w:t>
      </w:r>
      <w:r w:rsidR="00FC112B">
        <w:t xml:space="preserve"> de dispositions</w:t>
      </w:r>
      <w:r>
        <w:t xml:space="preserve">) </w:t>
      </w:r>
      <w:r w:rsidR="00FC112B">
        <w:t>du RTI</w:t>
      </w:r>
      <w:r>
        <w:t xml:space="preserve"> pour </w:t>
      </w:r>
      <w:r w:rsidR="00FC112B">
        <w:t>renforcer son utilité. L</w:t>
      </w:r>
      <w:r w:rsidR="00F814EA">
        <w:t>'</w:t>
      </w:r>
      <w:r w:rsidR="00FC112B">
        <w:t>amélioration du RTI dans sa version de 2012 est un travail de longue haleine. Les seules divergences éventuelles sont celles formulées par les</w:t>
      </w:r>
      <w:r>
        <w:t xml:space="preserve"> </w:t>
      </w:r>
      <w:r w:rsidR="008F79D2">
        <w:t>E</w:t>
      </w:r>
      <w:r>
        <w:t xml:space="preserve">tats Membres, </w:t>
      </w:r>
      <w:r w:rsidR="005B253C">
        <w:t xml:space="preserve">à savoir </w:t>
      </w:r>
      <w:r>
        <w:t xml:space="preserve">les incompatibilités ou </w:t>
      </w:r>
      <w:r w:rsidR="005B253C">
        <w:t xml:space="preserve">les </w:t>
      </w:r>
      <w:r>
        <w:t xml:space="preserve">contradictions </w:t>
      </w:r>
      <w:r w:rsidR="005B253C">
        <w:t>qu</w:t>
      </w:r>
      <w:r w:rsidR="00F814EA">
        <w:t>'</w:t>
      </w:r>
      <w:r w:rsidR="005B253C">
        <w:t>ils</w:t>
      </w:r>
      <w:r>
        <w:t xml:space="preserve"> pourraient </w:t>
      </w:r>
      <w:r w:rsidR="005B253C">
        <w:t>rencontrer en essayant d</w:t>
      </w:r>
      <w:r w:rsidR="00F814EA">
        <w:t>'</w:t>
      </w:r>
      <w:r w:rsidR="005B253C">
        <w:t>atteindre</w:t>
      </w:r>
      <w:r>
        <w:t xml:space="preserve"> leurs objectifs et </w:t>
      </w:r>
      <w:r w:rsidR="005B253C">
        <w:t>de préserver leurs intérêts</w:t>
      </w:r>
      <w:r>
        <w:t>.</w:t>
      </w:r>
    </w:p>
    <w:p w:rsidR="00130471" w:rsidRDefault="00C6333C" w:rsidP="004809EE">
      <w:r>
        <w:t>La Chine est fermement convaincue que ces divergences exprimées par les différents pays pourront être surmontées ou mises de côté</w:t>
      </w:r>
      <w:r w:rsidR="00C04DD0">
        <w:t xml:space="preserve"> </w:t>
      </w:r>
      <w:r w:rsidR="005B253C">
        <w:t>dès lors</w:t>
      </w:r>
      <w:r w:rsidR="00C04DD0">
        <w:t xml:space="preserve"> que les Membres de l</w:t>
      </w:r>
      <w:r w:rsidR="00F814EA">
        <w:t>'</w:t>
      </w:r>
      <w:r w:rsidR="00C04DD0">
        <w:t>UIT</w:t>
      </w:r>
      <w:r w:rsidR="005B253C">
        <w:t xml:space="preserve"> appliqueront le</w:t>
      </w:r>
      <w:r w:rsidR="00C04DD0">
        <w:t xml:space="preserve"> principe de concertation approfondie et </w:t>
      </w:r>
      <w:r w:rsidR="005B253C">
        <w:t>de</w:t>
      </w:r>
      <w:r w:rsidR="00C04DD0">
        <w:t xml:space="preserve"> contribution commune pour le partage des bénéfices</w:t>
      </w:r>
      <w:r w:rsidR="00C04DD0">
        <w:rPr>
          <w:rStyle w:val="FootnoteReference"/>
        </w:rPr>
        <w:footnoteReference w:id="2"/>
      </w:r>
      <w:r w:rsidR="00130471">
        <w:t xml:space="preserve">, </w:t>
      </w:r>
      <w:r w:rsidR="005B253C">
        <w:t>auront la volonté de</w:t>
      </w:r>
      <w:r w:rsidR="00130471">
        <w:t xml:space="preserve"> trouver un terrain d</w:t>
      </w:r>
      <w:r w:rsidR="00F814EA">
        <w:t>'</w:t>
      </w:r>
      <w:r w:rsidR="00130471">
        <w:t xml:space="preserve">entente, </w:t>
      </w:r>
      <w:r w:rsidR="005B253C">
        <w:t>s</w:t>
      </w:r>
      <w:r w:rsidR="00F814EA">
        <w:t>'</w:t>
      </w:r>
      <w:r w:rsidR="005B253C">
        <w:t>efforceront d</w:t>
      </w:r>
      <w:r w:rsidR="00F814EA">
        <w:t>'</w:t>
      </w:r>
      <w:r w:rsidR="005B253C">
        <w:t>atteindre l</w:t>
      </w:r>
      <w:r w:rsidR="00F814EA">
        <w:t>'</w:t>
      </w:r>
      <w:r w:rsidR="005B253C">
        <w:t>objet de l</w:t>
      </w:r>
      <w:r w:rsidR="00F814EA">
        <w:t>'</w:t>
      </w:r>
      <w:r w:rsidR="005B253C">
        <w:t xml:space="preserve">Union et attacheront </w:t>
      </w:r>
      <w:r w:rsidR="00130471">
        <w:t>de l</w:t>
      </w:r>
      <w:r w:rsidR="00F814EA">
        <w:t>'</w:t>
      </w:r>
      <w:r w:rsidR="00130471">
        <w:t>importance à l</w:t>
      </w:r>
      <w:r w:rsidR="00F814EA">
        <w:t>'</w:t>
      </w:r>
      <w:r w:rsidR="00130471">
        <w:t>élaboration d</w:t>
      </w:r>
      <w:r w:rsidR="00F814EA">
        <w:t>'</w:t>
      </w:r>
      <w:r w:rsidR="00130471">
        <w:t xml:space="preserve">un RTI </w:t>
      </w:r>
      <w:r w:rsidR="005B253C">
        <w:t>évolutif et permettant de guider et d</w:t>
      </w:r>
      <w:r w:rsidR="00F814EA">
        <w:t>'</w:t>
      </w:r>
      <w:r w:rsidR="005B253C">
        <w:t xml:space="preserve">encadrer </w:t>
      </w:r>
      <w:r w:rsidR="00130471">
        <w:t>le développement des télécommunications/TIC</w:t>
      </w:r>
      <w:r w:rsidR="005B253C" w:rsidRPr="005B253C">
        <w:t xml:space="preserve"> </w:t>
      </w:r>
      <w:r w:rsidR="005B253C">
        <w:t>internationales</w:t>
      </w:r>
      <w:r w:rsidR="00130471">
        <w:t xml:space="preserve">, ainsi que de </w:t>
      </w:r>
      <w:r w:rsidR="005B253C">
        <w:t>surmonter</w:t>
      </w:r>
      <w:r w:rsidR="00130471">
        <w:t xml:space="preserve"> les grand</w:t>
      </w:r>
      <w:r w:rsidR="005B253C">
        <w:t>e</w:t>
      </w:r>
      <w:r w:rsidR="00130471">
        <w:t xml:space="preserve">s </w:t>
      </w:r>
      <w:r w:rsidR="005B253C">
        <w:t xml:space="preserve">difficultés rencontrées </w:t>
      </w:r>
      <w:r w:rsidR="00130471">
        <w:t>au niveau mondial en matière de télécommunications/TIC.</w:t>
      </w:r>
    </w:p>
    <w:p w:rsidR="00130471" w:rsidRPr="00130471" w:rsidRDefault="00130471" w:rsidP="004809EE">
      <w:pPr>
        <w:pStyle w:val="Heading1"/>
      </w:pPr>
      <w:r w:rsidRPr="00130471">
        <w:t>3</w:t>
      </w:r>
      <w:r w:rsidRPr="00130471">
        <w:tab/>
        <w:t>Résumé et proposition</w:t>
      </w:r>
      <w:r w:rsidR="009A758E">
        <w:t>s</w:t>
      </w:r>
    </w:p>
    <w:p w:rsidR="00D26F60" w:rsidRDefault="00CB4A27" w:rsidP="004809EE">
      <w:r>
        <w:t>Comme nous l</w:t>
      </w:r>
      <w:r w:rsidR="00F814EA">
        <w:t>'</w:t>
      </w:r>
      <w:r>
        <w:t>avons indiqué ci-dessus, l</w:t>
      </w:r>
      <w:r w:rsidR="00F814EA">
        <w:t>'</w:t>
      </w:r>
      <w:r>
        <w:t xml:space="preserve">examen et la révision du RTI devraient viser à compléter et </w:t>
      </w:r>
      <w:r w:rsidR="00BB25E1">
        <w:t xml:space="preserve">à </w:t>
      </w:r>
      <w:r>
        <w:t xml:space="preserve">améliorer les dispositions du RTI qui ne sont plus adaptées aux nouvelles tendances </w:t>
      </w:r>
      <w:r w:rsidR="00BB25E1">
        <w:t>relatives aux</w:t>
      </w:r>
      <w:r>
        <w:t xml:space="preserve"> télécommunications/TIC dans le monde, compte tenu en particulier de deux éléments et de trois grandes questions.</w:t>
      </w:r>
    </w:p>
    <w:p w:rsidR="00CB4A27" w:rsidRDefault="00BB25E1" w:rsidP="004809EE">
      <w:r>
        <w:t>Le premier élément à mettre en avant dans le RTI</w:t>
      </w:r>
      <w:r w:rsidR="00CB4A27">
        <w:t xml:space="preserve"> est le double principe de développement et de sécurité, qui fournit une orientation générale </w:t>
      </w:r>
      <w:r>
        <w:t>pour les</w:t>
      </w:r>
      <w:r w:rsidR="00CB4A27">
        <w:t xml:space="preserve"> télécommunications/TIC</w:t>
      </w:r>
      <w:r>
        <w:t xml:space="preserve"> internationales</w:t>
      </w:r>
      <w:r w:rsidR="00CB4A27">
        <w:t xml:space="preserve"> dans leur ensemble. Deuxième élément, le RTI devrait s</w:t>
      </w:r>
      <w:r w:rsidR="00F814EA">
        <w:t>'</w:t>
      </w:r>
      <w:r w:rsidR="00CB4A27">
        <w:t>inscrire dans une perspective d</w:t>
      </w:r>
      <w:r w:rsidR="00F814EA">
        <w:t>'</w:t>
      </w:r>
      <w:r w:rsidR="00CB4A27">
        <w:t xml:space="preserve">avenir et jouer un rôle de premier plan dans le développement et la sécurité des télécommunications/TIC dans le monde. Les trois grandes questions </w:t>
      </w:r>
      <w:r>
        <w:t>concernent les problèmes de plus en plus nombreux</w:t>
      </w:r>
      <w:r w:rsidR="00CB4A27">
        <w:t xml:space="preserve"> liés à la sécurité des réseaux de télécommunication/TIC, la protection des </w:t>
      </w:r>
      <w:r>
        <w:t xml:space="preserve">données </w:t>
      </w:r>
      <w:r w:rsidR="00CB4A27">
        <w:t>personnelles des utilisateurs des télécommunications/TIC et la fracture numérique qui ne cesse de croître dans le monde.</w:t>
      </w:r>
    </w:p>
    <w:p w:rsidR="004809EE" w:rsidRDefault="00CB4A27" w:rsidP="004809EE">
      <w:r>
        <w:t>Dans un premier temps, l</w:t>
      </w:r>
      <w:r w:rsidR="00F814EA">
        <w:t>'</w:t>
      </w:r>
      <w:r>
        <w:t>examen et la révision du RTI devraient vi</w:t>
      </w:r>
      <w:r w:rsidR="00374DD5">
        <w:t>ser à trouver des solutions aux </w:t>
      </w:r>
      <w:r>
        <w:t xml:space="preserve">problèmes grandissants que le secteur mondial des télécommunications/TIC </w:t>
      </w:r>
      <w:r w:rsidR="00C97138">
        <w:t xml:space="preserve">rencontre </w:t>
      </w:r>
      <w:r>
        <w:t xml:space="preserve">en matière de sécurité </w:t>
      </w:r>
      <w:r w:rsidR="005B6F13">
        <w:t>en raison de</w:t>
      </w:r>
      <w:r w:rsidR="00C97138">
        <w:t xml:space="preserve"> la généralisation des</w:t>
      </w:r>
      <w:r>
        <w:t xml:space="preserve"> services OTT (services sur l</w:t>
      </w:r>
      <w:r w:rsidR="00F814EA">
        <w:t>'</w:t>
      </w:r>
      <w:r>
        <w:t>Internet). La sûreté et la sécurité des réseaux inte</w:t>
      </w:r>
      <w:r w:rsidR="005B6F13">
        <w:t>rnationaux de télécommunication</w:t>
      </w:r>
      <w:r>
        <w:t xml:space="preserve">/TIC </w:t>
      </w:r>
      <w:r w:rsidR="00186622">
        <w:t>intéressent</w:t>
      </w:r>
      <w:r>
        <w:t xml:space="preserve"> désormais les pays du monde entier</w:t>
      </w:r>
      <w:r w:rsidR="006276A8">
        <w:t xml:space="preserve"> du fait des questions de souveraineté, de sécurité et de développement qui y sont associées. Actuellement, plus de 70 normes internationales publiées par l</w:t>
      </w:r>
      <w:r w:rsidR="00F814EA">
        <w:t>'</w:t>
      </w:r>
      <w:r w:rsidR="006276A8">
        <w:t>UIT (Recommandations UIT-T) traitent de la sécurité</w:t>
      </w:r>
      <w:r w:rsidR="006276A8">
        <w:rPr>
          <w:rStyle w:val="FootnoteReference"/>
        </w:rPr>
        <w:footnoteReference w:id="3"/>
      </w:r>
      <w:r w:rsidR="00374DD5">
        <w:t>.</w:t>
      </w:r>
      <w:r w:rsidR="00036D0F">
        <w:t xml:space="preserve"> Or, alors qu</w:t>
      </w:r>
      <w:r w:rsidR="00F814EA">
        <w:t>'</w:t>
      </w:r>
      <w:r w:rsidR="00036D0F">
        <w:t>il est l</w:t>
      </w:r>
      <w:r w:rsidR="00F814EA">
        <w:t>'</w:t>
      </w:r>
      <w:r w:rsidR="00036D0F">
        <w:t xml:space="preserve">un des </w:t>
      </w:r>
      <w:r w:rsidR="00E1147B">
        <w:t xml:space="preserve">grands </w:t>
      </w:r>
      <w:r w:rsidR="00036D0F">
        <w:t>instruments de l</w:t>
      </w:r>
      <w:r w:rsidR="00F814EA">
        <w:t>'</w:t>
      </w:r>
      <w:r w:rsidR="00036D0F">
        <w:t xml:space="preserve">Union, le RTI ne contient pas de dispositions sur la gouvernance de la sécurité des réseaux internationaux de télécommunication/TIC, ce qui </w:t>
      </w:r>
      <w:r w:rsidR="00C97138">
        <w:t>rend particulièrement difficile la prise en compte des nouvelles tendances. Par conséquent, l</w:t>
      </w:r>
      <w:r w:rsidR="00F814EA">
        <w:t>'</w:t>
      </w:r>
      <w:r w:rsidR="00C97138">
        <w:t xml:space="preserve">UIT, en tant que principale institution spécialisée des </w:t>
      </w:r>
      <w:r w:rsidR="004809EE">
        <w:br w:type="page"/>
      </w:r>
    </w:p>
    <w:p w:rsidR="00CB4A27" w:rsidRDefault="00C97138" w:rsidP="004809EE">
      <w:r>
        <w:lastRenderedPageBreak/>
        <w:t>Nations Unies pour les questions relatives aux TIC, et ses Membres doivent renforcer le RTI afin de contribuer activement à la protection de l</w:t>
      </w:r>
      <w:r w:rsidR="00F814EA">
        <w:t>'</w:t>
      </w:r>
      <w:r>
        <w:t xml:space="preserve">infrastructure publique </w:t>
      </w:r>
      <w:r w:rsidR="00E1147B">
        <w:t xml:space="preserve">des TIC </w:t>
      </w:r>
      <w:r>
        <w:t>partout dans le monde et à la promotion de la coopération et de la gouvernance dans le domaine de la sécurité des réseaux TIC.</w:t>
      </w:r>
    </w:p>
    <w:p w:rsidR="00FF56D9" w:rsidRDefault="00B23CB0" w:rsidP="004809EE">
      <w:r>
        <w:t>Par ailleurs, l</w:t>
      </w:r>
      <w:r w:rsidR="00F814EA">
        <w:t>'</w:t>
      </w:r>
      <w:r>
        <w:t>examen et la révision du RTI devrai</w:t>
      </w:r>
      <w:r w:rsidR="00B04811">
        <w:t>en</w:t>
      </w:r>
      <w:r>
        <w:t>t porter sur l</w:t>
      </w:r>
      <w:r w:rsidR="00F814EA">
        <w:t>'</w:t>
      </w:r>
      <w:r>
        <w:t xml:space="preserve">élaboration de dispositions réglementaires </w:t>
      </w:r>
      <w:r w:rsidR="00B04811">
        <w:t>permettant de résoudre le problème omniprésent</w:t>
      </w:r>
      <w:r>
        <w:t xml:space="preserve"> des atteintes aux </w:t>
      </w:r>
      <w:r w:rsidR="00B04811">
        <w:t>données</w:t>
      </w:r>
      <w:r>
        <w:t xml:space="preserve"> personnelles de</w:t>
      </w:r>
      <w:r w:rsidR="00B04811">
        <w:t xml:space="preserve">s </w:t>
      </w:r>
      <w:r>
        <w:t>utilisateur</w:t>
      </w:r>
      <w:r w:rsidR="00B04811">
        <w:t>s</w:t>
      </w:r>
      <w:r>
        <w:t xml:space="preserve">. </w:t>
      </w:r>
      <w:r w:rsidR="008F79D2">
        <w:t>E</w:t>
      </w:r>
      <w:r>
        <w:t xml:space="preserve">tant donné que les dispositifs mobiles intelligents deviennent ubiquitaires, les applications Internet mobile deviennent le </w:t>
      </w:r>
      <w:r w:rsidR="00B04811">
        <w:t xml:space="preserve">principal </w:t>
      </w:r>
      <w:r>
        <w:t xml:space="preserve">mode de fourniture de services OTT. Alors que ces applications connaissent un essor rapide, </w:t>
      </w:r>
      <w:r w:rsidR="00B04811">
        <w:t>le vol, l</w:t>
      </w:r>
      <w:r w:rsidR="00F814EA">
        <w:t>'</w:t>
      </w:r>
      <w:r w:rsidR="00B04811">
        <w:t>analyse et l</w:t>
      </w:r>
      <w:r w:rsidR="00F814EA">
        <w:t>'</w:t>
      </w:r>
      <w:r>
        <w:t xml:space="preserve">utilisation des données personnelles et privées </w:t>
      </w:r>
      <w:r w:rsidR="00B04811">
        <w:t>des</w:t>
      </w:r>
      <w:r>
        <w:t xml:space="preserve"> utilisateurs, les détournements</w:t>
      </w:r>
      <w:r w:rsidR="00B04811">
        <w:t xml:space="preserve"> financiers</w:t>
      </w:r>
      <w:r>
        <w:t xml:space="preserve"> et les fraudes sont de plus en plus fréquent</w:t>
      </w:r>
      <w:r w:rsidR="00B04811">
        <w:t>s</w:t>
      </w:r>
      <w:r>
        <w:t>. Lors de la consultatio</w:t>
      </w:r>
      <w:r w:rsidR="00B04811">
        <w:t>n publique organisée</w:t>
      </w:r>
      <w:r w:rsidR="00B04811" w:rsidRPr="00B04811">
        <w:t xml:space="preserve"> </w:t>
      </w:r>
      <w:r w:rsidR="00B04811">
        <w:t>à Genève en septembre 2017 par le GTC</w:t>
      </w:r>
      <w:r w:rsidR="00B04811">
        <w:noBreakHyphen/>
      </w:r>
      <w:r>
        <w:t>Internet de l</w:t>
      </w:r>
      <w:r w:rsidR="00F814EA">
        <w:t>'</w:t>
      </w:r>
      <w:r>
        <w:t xml:space="preserve">UIT, certains pays ont fait remarquer </w:t>
      </w:r>
      <w:r w:rsidR="00B04811">
        <w:t>qu</w:t>
      </w:r>
      <w:r w:rsidR="00F814EA">
        <w:t>'</w:t>
      </w:r>
      <w:r w:rsidR="00B04811">
        <w:t>étant donné que</w:t>
      </w:r>
      <w:r>
        <w:t xml:space="preserve"> services OTT </w:t>
      </w:r>
      <w:r w:rsidR="00B04811">
        <w:t xml:space="preserve">ont désormais </w:t>
      </w:r>
      <w:r>
        <w:t>une base d</w:t>
      </w:r>
      <w:r w:rsidR="00F814EA">
        <w:t>'</w:t>
      </w:r>
      <w:r>
        <w:t>utilisateur important</w:t>
      </w:r>
      <w:r w:rsidR="00B04811">
        <w:t>e</w:t>
      </w:r>
      <w:r>
        <w:t xml:space="preserve"> et stable, les fournisseurs de ce type de service</w:t>
      </w:r>
      <w:r w:rsidR="00B04811">
        <w:t>s demandent, stockent, analysent et</w:t>
      </w:r>
      <w:r>
        <w:t xml:space="preserve"> utilise</w:t>
      </w:r>
      <w:r w:rsidR="00B04811">
        <w:t>nt</w:t>
      </w:r>
      <w:r>
        <w:t xml:space="preserve"> de plus en plus d</w:t>
      </w:r>
      <w:r w:rsidR="00F814EA">
        <w:t>'</w:t>
      </w:r>
      <w:r>
        <w:t xml:space="preserve">informations sur les utilisateurs. </w:t>
      </w:r>
      <w:r w:rsidR="00C9201C">
        <w:t>Le rôle</w:t>
      </w:r>
      <w:r>
        <w:t xml:space="preserve"> que ces opérateurs doivent jouer dans la protection des réseaux et de la vie privée des utilisateurs</w:t>
      </w:r>
      <w:r w:rsidR="00C9201C">
        <w:t xml:space="preserve"> est aujourd</w:t>
      </w:r>
      <w:r w:rsidR="00F814EA">
        <w:t>'</w:t>
      </w:r>
      <w:r w:rsidR="00C9201C">
        <w:t>hui plus clair</w:t>
      </w:r>
      <w:r>
        <w:t>, d</w:t>
      </w:r>
      <w:r w:rsidR="00F814EA">
        <w:t>'</w:t>
      </w:r>
      <w:r>
        <w:t>où l</w:t>
      </w:r>
      <w:r w:rsidR="00F814EA">
        <w:t>'</w:t>
      </w:r>
      <w:r>
        <w:t xml:space="preserve">urgente nécessité de donner une place importante dans le RTI à la sécurité des réseaux utilisés pour fournir des services OTT, en garantissant le fonctionnement sûr et stable des services internationaux de télécommunication/TIC </w:t>
      </w:r>
      <w:r w:rsidR="00C9201C">
        <w:t>et</w:t>
      </w:r>
      <w:r>
        <w:t xml:space="preserve"> la </w:t>
      </w:r>
      <w:r w:rsidR="00FF56D9">
        <w:t>protection de la vie privée des utilisateurs.</w:t>
      </w:r>
    </w:p>
    <w:p w:rsidR="00CF0A82" w:rsidRDefault="00FF56D9" w:rsidP="004809EE">
      <w:r>
        <w:t xml:space="preserve">Enfin et surtout, la progression de la </w:t>
      </w:r>
      <w:r w:rsidR="000E2837">
        <w:t>"</w:t>
      </w:r>
      <w:r>
        <w:t>fracture numérique</w:t>
      </w:r>
      <w:r w:rsidR="000E2837">
        <w:t>"</w:t>
      </w:r>
      <w:r>
        <w:t xml:space="preserve"> devrait être au c</w:t>
      </w:r>
      <w:r w:rsidR="000E2837">
        <w:t>oe</w:t>
      </w:r>
      <w:r>
        <w:t>ur du travail d</w:t>
      </w:r>
      <w:r w:rsidR="00F814EA">
        <w:t>'</w:t>
      </w:r>
      <w:r>
        <w:t xml:space="preserve">examen et de révision du RTI. Actuellement, certains pays en développement ou comptant parmi les moins avancés ne disposent toujours pas de technologies TIC évoluées </w:t>
      </w:r>
      <w:r w:rsidR="00C9201C">
        <w:t>ni d</w:t>
      </w:r>
      <w:r w:rsidR="00F814EA">
        <w:t>'</w:t>
      </w:r>
      <w:r>
        <w:t xml:space="preserve">infrastructure moderne de télécommunication. </w:t>
      </w:r>
      <w:r w:rsidR="00C9201C">
        <w:t>I</w:t>
      </w:r>
      <w:r>
        <w:t>ls</w:t>
      </w:r>
      <w:r w:rsidR="00C9201C">
        <w:t xml:space="preserve"> sont en outre confrontés à une importante pénurie de</w:t>
      </w:r>
      <w:r>
        <w:t xml:space="preserve"> professionnels des TIC. </w:t>
      </w:r>
      <w:r w:rsidR="00C9201C">
        <w:t>Etant donné que leur</w:t>
      </w:r>
      <w:r>
        <w:t xml:space="preserve"> retard par rapport aux pays développés </w:t>
      </w:r>
      <w:r w:rsidR="00C9201C">
        <w:t>dans le domaine du numérique ne cesse de se</w:t>
      </w:r>
      <w:r>
        <w:t xml:space="preserve"> creuser</w:t>
      </w:r>
      <w:r w:rsidR="00C9201C">
        <w:t>, ces pays ont</w:t>
      </w:r>
      <w:r>
        <w:t xml:space="preserve"> du mal à bénéficier </w:t>
      </w:r>
      <w:r w:rsidR="00C9201C">
        <w:t>des</w:t>
      </w:r>
      <w:r>
        <w:t xml:space="preserve"> </w:t>
      </w:r>
      <w:r w:rsidR="00C9201C">
        <w:t>droits d</w:t>
      </w:r>
      <w:r w:rsidR="00F814EA">
        <w:t>'</w:t>
      </w:r>
      <w:r w:rsidR="00C9201C">
        <w:t>utilisation et d</w:t>
      </w:r>
      <w:r w:rsidR="00F814EA">
        <w:t>'</w:t>
      </w:r>
      <w:r>
        <w:t xml:space="preserve">accès </w:t>
      </w:r>
      <w:r w:rsidR="00C9201C">
        <w:t>équitables en matière de</w:t>
      </w:r>
      <w:r>
        <w:t xml:space="preserve"> communications. Selon le </w:t>
      </w:r>
      <w:r w:rsidR="000E2837">
        <w:t>"</w:t>
      </w:r>
      <w:r>
        <w:t>Rapport 2016 sur le développement dans le monde – Les dividendes du numérique</w:t>
      </w:r>
      <w:r w:rsidR="000E2837">
        <w:t>"</w:t>
      </w:r>
      <w:r>
        <w:t>, publié conjointement par la Banque mondiale et la CNUCED</w:t>
      </w:r>
      <w:r w:rsidR="00C9201C">
        <w:t xml:space="preserve"> le 1er février 2016, 70</w:t>
      </w:r>
      <w:r w:rsidR="00CF0A82">
        <w:t xml:space="preserve">% des familles représentant </w:t>
      </w:r>
      <w:r w:rsidR="00C9201C">
        <w:t xml:space="preserve">les </w:t>
      </w:r>
      <w:r w:rsidR="00CF0A82">
        <w:t xml:space="preserve">20% </w:t>
      </w:r>
      <w:r w:rsidR="00C9201C">
        <w:t xml:space="preserve">les plus pauvres </w:t>
      </w:r>
      <w:r w:rsidR="00CF0A82">
        <w:t>de la population mondiale possède</w:t>
      </w:r>
      <w:r w:rsidR="00C9201C">
        <w:t>nt</w:t>
      </w:r>
      <w:r w:rsidR="00CF0A82">
        <w:t xml:space="preserve"> un téléphone mobile. Or, l</w:t>
      </w:r>
      <w:r w:rsidR="00F814EA">
        <w:t>'</w:t>
      </w:r>
      <w:r w:rsidR="00CF0A82">
        <w:t xml:space="preserve">infrastructure des télécommunications </w:t>
      </w:r>
      <w:r w:rsidR="00C9201C">
        <w:t>étant</w:t>
      </w:r>
      <w:r w:rsidR="00CF0A82">
        <w:t xml:space="preserve"> </w:t>
      </w:r>
      <w:r w:rsidR="00C9201C">
        <w:t>insuffisante</w:t>
      </w:r>
      <w:r w:rsidR="00CF0A82">
        <w:t xml:space="preserve"> dans leur pays, ces familles doivent s</w:t>
      </w:r>
      <w:r w:rsidR="00F814EA">
        <w:t>'</w:t>
      </w:r>
      <w:r w:rsidR="00CF0A82">
        <w:t xml:space="preserve">adresser </w:t>
      </w:r>
      <w:r w:rsidR="003278AF">
        <w:t>à des</w:t>
      </w:r>
      <w:r w:rsidR="00CF0A82">
        <w:t xml:space="preserve"> opérateurs </w:t>
      </w:r>
      <w:r w:rsidR="003278AF">
        <w:t>étrangers</w:t>
      </w:r>
      <w:r w:rsidR="00CF0A82">
        <w:t xml:space="preserve"> </w:t>
      </w:r>
      <w:r w:rsidR="003278AF">
        <w:t xml:space="preserve">dans les régions frontalières </w:t>
      </w:r>
      <w:r w:rsidR="00CF0A82">
        <w:t>pour bénéficier d</w:t>
      </w:r>
      <w:r w:rsidR="00F814EA">
        <w:t>'</w:t>
      </w:r>
      <w:r w:rsidR="00CF0A82">
        <w:t>une couverture de meilleure qualité</w:t>
      </w:r>
      <w:r w:rsidR="00CF0A82">
        <w:rPr>
          <w:rStyle w:val="FootnoteReference"/>
        </w:rPr>
        <w:footnoteReference w:id="4"/>
      </w:r>
      <w:r w:rsidR="003278AF">
        <w:t xml:space="preserve">. </w:t>
      </w:r>
      <w:r w:rsidR="00CF0A82">
        <w:t xml:space="preserve">Ces pays en particulier souhaitent que le RTI </w:t>
      </w:r>
      <w:r w:rsidR="003278AF">
        <w:t>tienne compte</w:t>
      </w:r>
      <w:r w:rsidR="00CF0A82">
        <w:t xml:space="preserve"> non seulement </w:t>
      </w:r>
      <w:r w:rsidR="003278AF">
        <w:t>de</w:t>
      </w:r>
      <w:r w:rsidR="00CF0A82">
        <w:t xml:space="preserve"> la situation actuelle</w:t>
      </w:r>
      <w:r w:rsidR="003278AF">
        <w:t>,</w:t>
      </w:r>
      <w:r w:rsidR="00CF0A82">
        <w:t xml:space="preserve"> mais aussi </w:t>
      </w:r>
      <w:r w:rsidR="003278AF">
        <w:t>des</w:t>
      </w:r>
      <w:r w:rsidR="00CF0A82">
        <w:t xml:space="preserve"> futures tendances des télécommunications afin</w:t>
      </w:r>
      <w:r w:rsidR="003278AF">
        <w:t>,</w:t>
      </w:r>
      <w:r w:rsidR="00CF0A82">
        <w:t xml:space="preserve"> d</w:t>
      </w:r>
      <w:r w:rsidR="00F814EA">
        <w:t>'</w:t>
      </w:r>
      <w:r w:rsidR="00CF0A82">
        <w:t>une part</w:t>
      </w:r>
      <w:r w:rsidR="003278AF">
        <w:t>,</w:t>
      </w:r>
      <w:r w:rsidR="00CF0A82">
        <w:t xml:space="preserve"> de permettre le développement des télécommunications au niveau national et d</w:t>
      </w:r>
      <w:r w:rsidR="00F814EA">
        <w:t>'</w:t>
      </w:r>
      <w:r w:rsidR="00CF0A82">
        <w:t>aider les pays les moins avancés dans ce domaine et, d</w:t>
      </w:r>
      <w:r w:rsidR="00F814EA">
        <w:t>'</w:t>
      </w:r>
      <w:r w:rsidR="00CF0A82">
        <w:t xml:space="preserve">autre part, </w:t>
      </w:r>
      <w:r w:rsidR="003278AF">
        <w:t>de</w:t>
      </w:r>
      <w:r w:rsidR="00CF0A82">
        <w:t xml:space="preserve"> réduire l</w:t>
      </w:r>
      <w:r w:rsidR="00F814EA">
        <w:t>'</w:t>
      </w:r>
      <w:r w:rsidR="00CF0A82">
        <w:t xml:space="preserve">écart entre </w:t>
      </w:r>
      <w:r w:rsidR="003278AF">
        <w:t xml:space="preserve">les </w:t>
      </w:r>
      <w:r w:rsidR="00CF0A82">
        <w:t xml:space="preserve">pays développés et </w:t>
      </w:r>
      <w:r w:rsidR="003278AF">
        <w:t xml:space="preserve">les </w:t>
      </w:r>
      <w:r w:rsidR="00CF0A82">
        <w:t>pays les moins avancés dans le domaine des TIC.</w:t>
      </w:r>
    </w:p>
    <w:p w:rsidR="004809EE" w:rsidRDefault="004809EE">
      <w:pPr>
        <w:tabs>
          <w:tab w:val="clear" w:pos="567"/>
          <w:tab w:val="clear" w:pos="1134"/>
          <w:tab w:val="clear" w:pos="1701"/>
          <w:tab w:val="clear" w:pos="2268"/>
          <w:tab w:val="clear" w:pos="2835"/>
        </w:tabs>
        <w:overflowPunct/>
        <w:autoSpaceDE/>
        <w:autoSpaceDN/>
        <w:adjustRightInd/>
        <w:spacing w:before="0"/>
        <w:textAlignment w:val="auto"/>
      </w:pPr>
      <w:r>
        <w:br w:type="page"/>
      </w:r>
    </w:p>
    <w:p w:rsidR="00CF4DA2" w:rsidRDefault="00CF4DA2" w:rsidP="004809EE">
      <w:r>
        <w:lastRenderedPageBreak/>
        <w:t>Le RTI devrait permettre de transformer le système traditionnel de service universel en faisant de l'investissement d</w:t>
      </w:r>
      <w:r w:rsidR="00FD370B">
        <w:t xml:space="preserve">ans les réseaux/installations des </w:t>
      </w:r>
      <w:r>
        <w:t>opérateur</w:t>
      </w:r>
      <w:r w:rsidR="00FD370B">
        <w:t>s</w:t>
      </w:r>
      <w:r>
        <w:t xml:space="preserve"> de télécomm</w:t>
      </w:r>
      <w:r w:rsidR="00FD370B">
        <w:t>unication et du déploiement d</w:t>
      </w:r>
      <w:r>
        <w:t>'</w:t>
      </w:r>
      <w:r w:rsidR="00FD370B">
        <w:t xml:space="preserve">une </w:t>
      </w:r>
      <w:r>
        <w:t xml:space="preserve">infrastructure de l'information de nouvelle génération </w:t>
      </w:r>
      <w:r w:rsidR="00FD370B">
        <w:t>haut</w:t>
      </w:r>
      <w:r>
        <w:t xml:space="preserve"> débit et mobile des objectifs dans le cadre du service universel pour les télécommunications internationales, ce qui contribuerait à réduire la fracture numérique en vue d'assurer un développement plus équilibré et </w:t>
      </w:r>
      <w:r w:rsidR="00FD370B">
        <w:t>pérenne</w:t>
      </w:r>
      <w:r>
        <w:t xml:space="preserve"> des télécommunications internationales, compte tenu des nouvelles tendances qu</w:t>
      </w:r>
      <w:r w:rsidR="00FD370B">
        <w:t xml:space="preserve">e l'on observe dans </w:t>
      </w:r>
      <w:r>
        <w:t>ce domaine.</w:t>
      </w:r>
    </w:p>
    <w:p w:rsidR="000646B9" w:rsidRDefault="00CF0A82" w:rsidP="004809EE">
      <w:r>
        <w:t xml:space="preserve">La Chine propose que </w:t>
      </w:r>
      <w:r w:rsidR="003278AF">
        <w:t xml:space="preserve">les Membres examinent </w:t>
      </w:r>
      <w:r>
        <w:t xml:space="preserve">le RTI </w:t>
      </w:r>
      <w:r w:rsidR="003278AF">
        <w:t>compte tenu de l</w:t>
      </w:r>
      <w:r w:rsidR="00F814EA">
        <w:t>'</w:t>
      </w:r>
      <w:r w:rsidR="003278AF">
        <w:t>objet de l</w:t>
      </w:r>
      <w:r w:rsidR="00F814EA">
        <w:t>'</w:t>
      </w:r>
      <w:r w:rsidR="003278AF">
        <w:t>Union</w:t>
      </w:r>
      <w:r w:rsidR="00C06B36">
        <w:t>,</w:t>
      </w:r>
      <w:r w:rsidR="003278AF">
        <w:t xml:space="preserve"> de manière inclusive et</w:t>
      </w:r>
      <w:r>
        <w:t xml:space="preserve"> selon le double principe de développement et de sécurité des télécommunications/TIC internationales. Tous les Membres de l</w:t>
      </w:r>
      <w:r w:rsidR="00F814EA">
        <w:t>'</w:t>
      </w:r>
      <w:r>
        <w:t xml:space="preserve">UIT devraient avoir pleinement conscience des nouvelles tendances et questions </w:t>
      </w:r>
      <w:r w:rsidR="00C06B36">
        <w:t>qui se font jour</w:t>
      </w:r>
      <w:r>
        <w:t xml:space="preserve"> dans le secteur des télécommunications partout dans le monde</w:t>
      </w:r>
      <w:r w:rsidR="000646B9">
        <w:t xml:space="preserve">, </w:t>
      </w:r>
      <w:r w:rsidR="00666E2D">
        <w:t>sans pour autant</w:t>
      </w:r>
      <w:r w:rsidR="000646B9">
        <w:t xml:space="preserve"> éviter ou occulter les problèmes</w:t>
      </w:r>
      <w:r w:rsidR="00666E2D">
        <w:t>,</w:t>
      </w:r>
      <w:r w:rsidR="000646B9">
        <w:t xml:space="preserve"> afin de parvenir à un terrain d</w:t>
      </w:r>
      <w:r w:rsidR="00F814EA">
        <w:t>'</w:t>
      </w:r>
      <w:r w:rsidR="000646B9">
        <w:t>entente en se fondant sur le principe selon lequel le RTI devrait évoluer en même temps que les télécommunications</w:t>
      </w:r>
      <w:r w:rsidR="00666E2D">
        <w:t xml:space="preserve"> internationales</w:t>
      </w:r>
      <w:r w:rsidR="000646B9">
        <w:t xml:space="preserve"> et suivre le</w:t>
      </w:r>
      <w:r w:rsidR="00666E2D">
        <w:t>s</w:t>
      </w:r>
      <w:r w:rsidR="000646B9">
        <w:t xml:space="preserve"> progrès</w:t>
      </w:r>
      <w:r w:rsidR="00666E2D">
        <w:t xml:space="preserve"> qui seront accomplis en cette nouvelle ère</w:t>
      </w:r>
      <w:r w:rsidR="000646B9">
        <w:t>.</w:t>
      </w:r>
    </w:p>
    <w:p w:rsidR="000646B9" w:rsidRDefault="000646B9" w:rsidP="004809EE">
      <w:r>
        <w:t xml:space="preserve">Les éventuels problèmes </w:t>
      </w:r>
      <w:r w:rsidR="00F814EA">
        <w:t>liés aux</w:t>
      </w:r>
      <w:r>
        <w:t xml:space="preserve"> télécommunications/TIC inte</w:t>
      </w:r>
      <w:r w:rsidR="00F814EA">
        <w:t>rnationales doivent être traité</w:t>
      </w:r>
      <w:r>
        <w:t>s dans le cadre du Règlement des télécommunications internationales. Dès lors que tous les membres feront preuve d</w:t>
      </w:r>
      <w:r w:rsidR="00F814EA">
        <w:t>'</w:t>
      </w:r>
      <w:r>
        <w:t xml:space="preserve">un esprit constructif </w:t>
      </w:r>
      <w:r w:rsidR="00F814EA">
        <w:t>à l'égard de</w:t>
      </w:r>
      <w:r>
        <w:t xml:space="preserve"> tous les points susmentionnés</w:t>
      </w:r>
      <w:r w:rsidR="00F814EA">
        <w:t xml:space="preserve"> et appliqueront le</w:t>
      </w:r>
      <w:r>
        <w:t xml:space="preserve"> principe de concertation approfondie et </w:t>
      </w:r>
      <w:r w:rsidR="00F814EA">
        <w:t>de</w:t>
      </w:r>
      <w:r>
        <w:t xml:space="preserve"> contribution commune pour le partage des bénéfices, il sera possible de remédier à la</w:t>
      </w:r>
      <w:r w:rsidR="00F814EA">
        <w:t xml:space="preserve"> situation délicate associée au</w:t>
      </w:r>
      <w:r>
        <w:t xml:space="preserve"> RTI en analysant</w:t>
      </w:r>
      <w:r w:rsidR="00F814EA" w:rsidRPr="00F814EA">
        <w:t xml:space="preserve"> </w:t>
      </w:r>
      <w:r w:rsidR="00F814EA">
        <w:t>de manière objective, juste et exhaustive</w:t>
      </w:r>
      <w:r>
        <w:t xml:space="preserve"> les problèmes </w:t>
      </w:r>
      <w:r w:rsidR="00F814EA">
        <w:t xml:space="preserve">qu'il pose </w:t>
      </w:r>
      <w:r>
        <w:t xml:space="preserve">et </w:t>
      </w:r>
      <w:r w:rsidR="00F814EA">
        <w:t>en adoptant u</w:t>
      </w:r>
      <w:r>
        <w:t xml:space="preserve">ne démarche globale fondée sur le dialogue </w:t>
      </w:r>
      <w:r w:rsidR="00F814EA">
        <w:t>plutôt que sur l'affrontement</w:t>
      </w:r>
      <w:r>
        <w:t>.</w:t>
      </w:r>
    </w:p>
    <w:p w:rsidR="00FF56D9" w:rsidRDefault="00601E49" w:rsidP="004809EE">
      <w:r>
        <w:t>Il est évident que le processus d</w:t>
      </w:r>
      <w:r w:rsidR="00F814EA">
        <w:t>'</w:t>
      </w:r>
      <w:r>
        <w:t>examen et de modification du RTI ne sera pas aussi simple qu</w:t>
      </w:r>
      <w:r w:rsidR="00F814EA">
        <w:t>'</w:t>
      </w:r>
      <w:r>
        <w:t>on le souhaiterait</w:t>
      </w:r>
      <w:r w:rsidR="00F814EA">
        <w:t>,</w:t>
      </w:r>
      <w:r>
        <w:t xml:space="preserve"> puisqu</w:t>
      </w:r>
      <w:r w:rsidR="00F814EA">
        <w:t>'</w:t>
      </w:r>
      <w:r>
        <w:t>il faudra surmonter certains obstacles, mais il ne sera pas possible de s</w:t>
      </w:r>
      <w:r w:rsidR="00F814EA">
        <w:t>'</w:t>
      </w:r>
      <w:r>
        <w:t xml:space="preserve">arrêter en </w:t>
      </w:r>
      <w:r w:rsidR="00F814EA">
        <w:t xml:space="preserve">cours de </w:t>
      </w:r>
      <w:r>
        <w:t xml:space="preserve">route et encore moins de faire machine arrière. La Chine est convaincue que le processus </w:t>
      </w:r>
      <w:r w:rsidR="00F814EA">
        <w:t>suivra inexorablement son cours. Il ira certes</w:t>
      </w:r>
      <w:r>
        <w:t xml:space="preserve"> plus ou moins</w:t>
      </w:r>
      <w:r w:rsidR="00F814EA">
        <w:t xml:space="preserve"> vite selon les moments, mais </w:t>
      </w:r>
      <w:r>
        <w:t xml:space="preserve">il avancera </w:t>
      </w:r>
      <w:r w:rsidR="00F814EA">
        <w:t>en suivant les</w:t>
      </w:r>
      <w:r>
        <w:t xml:space="preserve"> nouvelles tendances observées en matière de développement des télécommunications et, </w:t>
      </w:r>
      <w:r w:rsidR="00F814EA">
        <w:t>avec les</w:t>
      </w:r>
      <w:r>
        <w:t xml:space="preserve"> contributions soumises par tous les </w:t>
      </w:r>
      <w:r w:rsidR="008F79D2">
        <w:t>E</w:t>
      </w:r>
      <w:r>
        <w:t xml:space="preserve">tats Membres dans le cadre de la mission qui leur incombe, </w:t>
      </w:r>
      <w:r w:rsidR="00F814EA">
        <w:t xml:space="preserve">il </w:t>
      </w:r>
      <w:r>
        <w:t>permettra ind</w:t>
      </w:r>
      <w:r w:rsidR="00F814EA">
        <w:t>ubitabl</w:t>
      </w:r>
      <w:r>
        <w:t xml:space="preserve">ement </w:t>
      </w:r>
      <w:r w:rsidR="00F814EA">
        <w:t>de faciliter le</w:t>
      </w:r>
      <w:r>
        <w:t xml:space="preserve"> développement harmonieux et </w:t>
      </w:r>
      <w:r w:rsidR="00F814EA">
        <w:t>l'instauration de l</w:t>
      </w:r>
      <w:r>
        <w:t>a sécurité dans le secteur des télécommunications.</w:t>
      </w:r>
    </w:p>
    <w:p w:rsidR="00F814EA" w:rsidRDefault="00F814EA" w:rsidP="004809EE"/>
    <w:p w:rsidR="00167571" w:rsidRDefault="00167571" w:rsidP="004809EE">
      <w:pPr>
        <w:jc w:val="center"/>
      </w:pPr>
      <w:r>
        <w:t>_________________</w:t>
      </w:r>
    </w:p>
    <w:sectPr w:rsidR="00167571"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EA" w:rsidRDefault="00F814EA">
      <w:r>
        <w:separator/>
      </w:r>
    </w:p>
  </w:endnote>
  <w:endnote w:type="continuationSeparator" w:id="0">
    <w:p w:rsidR="00F814EA" w:rsidRDefault="00F8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Pr="005F072F" w:rsidRDefault="00F814EA">
    <w:pPr>
      <w:pStyle w:val="Footer"/>
      <w:rPr>
        <w:lang w:val="en-GB"/>
      </w:rPr>
    </w:pPr>
    <w:r>
      <w:fldChar w:fldCharType="begin"/>
    </w:r>
    <w:r w:rsidRPr="005F072F">
      <w:rPr>
        <w:lang w:val="en-GB"/>
      </w:rPr>
      <w:instrText xml:space="preserve"> FILENAME \p \* MERGEFORMAT </w:instrText>
    </w:r>
    <w:r>
      <w:fldChar w:fldCharType="separate"/>
    </w:r>
    <w:r w:rsidR="00A140BA">
      <w:rPr>
        <w:lang w:val="en-GB"/>
      </w:rPr>
      <w:t>P:\FRA\SG\CONSEIL\EG-ITR\EG-ITR-3\000\002REV1F.docx</w:t>
    </w:r>
    <w:r>
      <w:fldChar w:fldCharType="end"/>
    </w:r>
    <w:r w:rsidRPr="005F072F">
      <w:rPr>
        <w:lang w:val="en-GB"/>
      </w:rPr>
      <w:tab/>
    </w:r>
    <w:r>
      <w:fldChar w:fldCharType="begin"/>
    </w:r>
    <w:r>
      <w:instrText xml:space="preserve"> savedate \@ dd.MM.yy </w:instrText>
    </w:r>
    <w:r>
      <w:fldChar w:fldCharType="separate"/>
    </w:r>
    <w:r w:rsidR="00A140BA">
      <w:t>11.01.18</w:t>
    </w:r>
    <w:r>
      <w:fldChar w:fldCharType="end"/>
    </w:r>
    <w:r w:rsidRPr="005F072F">
      <w:rPr>
        <w:lang w:val="en-GB"/>
      </w:rPr>
      <w:tab/>
    </w:r>
    <w:r>
      <w:fldChar w:fldCharType="begin"/>
    </w:r>
    <w:r>
      <w:instrText xml:space="preserve"> printdate \@ dd.MM.yy </w:instrText>
    </w:r>
    <w:r>
      <w:fldChar w:fldCharType="separate"/>
    </w:r>
    <w:r w:rsidR="00A140BA">
      <w:t>11.01.18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Pr="00474A8E" w:rsidRDefault="00F814EA" w:rsidP="009305D9">
    <w:pPr>
      <w:pStyle w:val="Footer"/>
      <w:rPr>
        <w:lang w:val="en-US"/>
      </w:rPr>
    </w:pPr>
    <w:r>
      <w:fldChar w:fldCharType="begin"/>
    </w:r>
    <w:r w:rsidRPr="00474A8E">
      <w:rPr>
        <w:lang w:val="en-US"/>
      </w:rPr>
      <w:instrText xml:space="preserve"> FILENAME \p \* MERGEFORMAT </w:instrText>
    </w:r>
    <w:r>
      <w:fldChar w:fldCharType="separate"/>
    </w:r>
    <w:r w:rsidR="00A140BA">
      <w:rPr>
        <w:lang w:val="en-US"/>
      </w:rPr>
      <w:t>P:\FRA\SG\CONSEIL\EG-ITR\EG-ITR-3\000\002REV1F.docx</w:t>
    </w:r>
    <w:r>
      <w:fldChar w:fldCharType="end"/>
    </w:r>
    <w:r w:rsidRPr="005F072F">
      <w:rPr>
        <w:lang w:val="en-GB"/>
      </w:rPr>
      <w:t xml:space="preserve"> (429</w:t>
    </w:r>
    <w:r w:rsidR="009305D9">
      <w:rPr>
        <w:lang w:val="en-GB"/>
      </w:rPr>
      <w:t>774</w:t>
    </w:r>
    <w:r w:rsidRPr="005F072F">
      <w:rPr>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Default="00F814E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EA" w:rsidRDefault="00F814EA">
      <w:r>
        <w:t>____________________</w:t>
      </w:r>
    </w:p>
  </w:footnote>
  <w:footnote w:type="continuationSeparator" w:id="0">
    <w:p w:rsidR="00F814EA" w:rsidRDefault="00F814EA">
      <w:r>
        <w:continuationSeparator/>
      </w:r>
    </w:p>
  </w:footnote>
  <w:footnote w:id="1">
    <w:p w:rsidR="00F814EA" w:rsidRPr="005F1453" w:rsidRDefault="00F814EA" w:rsidP="007050CA">
      <w:pPr>
        <w:pStyle w:val="FootnoteText"/>
        <w:rPr>
          <w:lang w:val="fr-CH"/>
        </w:rPr>
      </w:pPr>
      <w:r>
        <w:rPr>
          <w:rStyle w:val="FootnoteReference"/>
        </w:rPr>
        <w:footnoteRef/>
      </w:r>
      <w:r>
        <w:tab/>
      </w:r>
      <w:r>
        <w:rPr>
          <w:lang w:val="fr-CH"/>
        </w:rPr>
        <w:t xml:space="preserve">Voir la Conférence mondiale des télécommunications internationales (CMTI-2012) à l'adresse </w:t>
      </w:r>
      <w:hyperlink r:id="rId1" w:history="1">
        <w:r w:rsidR="002B6D37">
          <w:rPr>
            <w:rStyle w:val="Hyperlink"/>
            <w:lang w:val="fr-CH"/>
          </w:rPr>
          <w:t>http://www.itu.int/zh/wcit-12/Pages/default.aspx</w:t>
        </w:r>
      </w:hyperlink>
      <w:r>
        <w:rPr>
          <w:lang w:val="fr-CH"/>
        </w:rPr>
        <w:t>.</w:t>
      </w:r>
    </w:p>
  </w:footnote>
  <w:footnote w:id="2">
    <w:p w:rsidR="00F814EA" w:rsidRPr="00C04DD0" w:rsidRDefault="00F814EA" w:rsidP="00BB25E1">
      <w:pPr>
        <w:pStyle w:val="FootnoteText"/>
        <w:rPr>
          <w:lang w:val="fr-CH"/>
        </w:rPr>
      </w:pPr>
      <w:r>
        <w:rPr>
          <w:rStyle w:val="FootnoteReference"/>
        </w:rPr>
        <w:footnoteRef/>
      </w:r>
      <w:r>
        <w:tab/>
      </w:r>
      <w:r>
        <w:rPr>
          <w:lang w:val="fr-CH"/>
        </w:rPr>
        <w:t xml:space="preserve">Voir la Résolution adoptée par l'Assemblée générale des Nations Unies: </w:t>
      </w:r>
      <w:r w:rsidRPr="00C04DD0">
        <w:rPr>
          <w:lang w:val="fr-CH"/>
        </w:rPr>
        <w:t>Les Nations Unies dans la gouvernance économique</w:t>
      </w:r>
      <w:r>
        <w:rPr>
          <w:lang w:val="fr-CH"/>
        </w:rPr>
        <w:t xml:space="preserve"> </w:t>
      </w:r>
      <w:r w:rsidRPr="00C04DD0">
        <w:rPr>
          <w:lang w:val="fr-CH"/>
        </w:rPr>
        <w:t>mondiale</w:t>
      </w:r>
      <w:r>
        <w:rPr>
          <w:lang w:val="fr-CH"/>
        </w:rPr>
        <w:t>.</w:t>
      </w:r>
    </w:p>
  </w:footnote>
  <w:footnote w:id="3">
    <w:p w:rsidR="00F814EA" w:rsidRPr="006276A8" w:rsidRDefault="00F814EA" w:rsidP="00374DD5">
      <w:pPr>
        <w:pStyle w:val="FootnoteText"/>
        <w:rPr>
          <w:lang w:val="fr-CH"/>
        </w:rPr>
      </w:pPr>
      <w:r>
        <w:rPr>
          <w:rStyle w:val="FootnoteReference"/>
        </w:rPr>
        <w:footnoteRef/>
      </w:r>
      <w:r>
        <w:tab/>
      </w:r>
      <w:r>
        <w:rPr>
          <w:lang w:val="fr-CH"/>
        </w:rPr>
        <w:t xml:space="preserve">Voir la présentation des activités de la Commission d'études 17 de l'UIT-T à l'adresse </w:t>
      </w:r>
      <w:hyperlink r:id="rId2" w:history="1">
        <w:r w:rsidRPr="00C1595E">
          <w:rPr>
            <w:rStyle w:val="Hyperlink"/>
            <w:lang w:val="fr-CH"/>
          </w:rPr>
          <w:t>https://www.itu.int/zh/ITU-T/Pages/default.aspx</w:t>
        </w:r>
      </w:hyperlink>
      <w:r>
        <w:rPr>
          <w:lang w:val="fr-CH"/>
        </w:rPr>
        <w:t xml:space="preserve">. </w:t>
      </w:r>
    </w:p>
  </w:footnote>
  <w:footnote w:id="4">
    <w:p w:rsidR="00F814EA" w:rsidRPr="00CF0A82" w:rsidRDefault="00F814EA" w:rsidP="00C06B36">
      <w:pPr>
        <w:pStyle w:val="FootnoteText"/>
        <w:rPr>
          <w:lang w:val="fr-CH"/>
        </w:rPr>
      </w:pPr>
      <w:r>
        <w:rPr>
          <w:rStyle w:val="FootnoteReference"/>
        </w:rPr>
        <w:footnoteRef/>
      </w:r>
      <w:r>
        <w:tab/>
        <w:t>Voir le "</w:t>
      </w:r>
      <w:r w:rsidRPr="00CF0A82">
        <w:t>Rapport 2016 sur le développement dans le mond</w:t>
      </w:r>
      <w:r>
        <w:t>e – Les dividendes du numérique"</w:t>
      </w:r>
      <w:r w:rsidRPr="00CF0A82">
        <w:t>, publié conjointement par la Banque mondiale</w:t>
      </w:r>
      <w:r>
        <w:t xml:space="preserve"> sur le site web : </w:t>
      </w:r>
      <w:hyperlink r:id="rId3" w:history="1">
        <w:r w:rsidRPr="006857CB">
          <w:rPr>
            <w:rStyle w:val="Hyperlink"/>
          </w:rPr>
          <w:t>www.worldbank.org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Default="00F814E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F814EA" w:rsidRDefault="00F814E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4EA" w:rsidRDefault="00F814EA" w:rsidP="00475FB3">
    <w:pPr>
      <w:pStyle w:val="Header"/>
    </w:pPr>
    <w:r>
      <w:fldChar w:fldCharType="begin"/>
    </w:r>
    <w:r>
      <w:instrText>PAGE</w:instrText>
    </w:r>
    <w:r>
      <w:fldChar w:fldCharType="separate"/>
    </w:r>
    <w:r w:rsidR="00A140BA">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6"/>
    <w:rsid w:val="00036D0F"/>
    <w:rsid w:val="0004082B"/>
    <w:rsid w:val="000646B9"/>
    <w:rsid w:val="0008090A"/>
    <w:rsid w:val="000D0D0A"/>
    <w:rsid w:val="000E2837"/>
    <w:rsid w:val="000E5817"/>
    <w:rsid w:val="000F0DB8"/>
    <w:rsid w:val="00103163"/>
    <w:rsid w:val="00115D93"/>
    <w:rsid w:val="001177C7"/>
    <w:rsid w:val="001247A8"/>
    <w:rsid w:val="00130471"/>
    <w:rsid w:val="001378C0"/>
    <w:rsid w:val="00167571"/>
    <w:rsid w:val="00186622"/>
    <w:rsid w:val="0018694A"/>
    <w:rsid w:val="001A3287"/>
    <w:rsid w:val="001A6508"/>
    <w:rsid w:val="001D3D21"/>
    <w:rsid w:val="001D4C31"/>
    <w:rsid w:val="001E4D21"/>
    <w:rsid w:val="002035DA"/>
    <w:rsid w:val="00207CD1"/>
    <w:rsid w:val="00237F27"/>
    <w:rsid w:val="002477A2"/>
    <w:rsid w:val="00263A51"/>
    <w:rsid w:val="00267E02"/>
    <w:rsid w:val="002A5D44"/>
    <w:rsid w:val="002B6D37"/>
    <w:rsid w:val="002D5BCB"/>
    <w:rsid w:val="002E0BC4"/>
    <w:rsid w:val="002F1B76"/>
    <w:rsid w:val="00315700"/>
    <w:rsid w:val="003278AF"/>
    <w:rsid w:val="003358CF"/>
    <w:rsid w:val="00355FF5"/>
    <w:rsid w:val="00361350"/>
    <w:rsid w:val="00366B17"/>
    <w:rsid w:val="00374DD5"/>
    <w:rsid w:val="004038CB"/>
    <w:rsid w:val="0040546F"/>
    <w:rsid w:val="0042404A"/>
    <w:rsid w:val="00445672"/>
    <w:rsid w:val="0044618F"/>
    <w:rsid w:val="0046769A"/>
    <w:rsid w:val="00474A8E"/>
    <w:rsid w:val="00475FB3"/>
    <w:rsid w:val="004809EE"/>
    <w:rsid w:val="004C37A9"/>
    <w:rsid w:val="004F259E"/>
    <w:rsid w:val="00511F1D"/>
    <w:rsid w:val="005174C2"/>
    <w:rsid w:val="00520F36"/>
    <w:rsid w:val="00540615"/>
    <w:rsid w:val="00540A6D"/>
    <w:rsid w:val="00571EEA"/>
    <w:rsid w:val="00575417"/>
    <w:rsid w:val="005768E1"/>
    <w:rsid w:val="005B253C"/>
    <w:rsid w:val="005B6F13"/>
    <w:rsid w:val="005C3890"/>
    <w:rsid w:val="005E42AA"/>
    <w:rsid w:val="005E6865"/>
    <w:rsid w:val="005F072F"/>
    <w:rsid w:val="005F1453"/>
    <w:rsid w:val="005F7BFE"/>
    <w:rsid w:val="00600017"/>
    <w:rsid w:val="00601E49"/>
    <w:rsid w:val="00605352"/>
    <w:rsid w:val="00617153"/>
    <w:rsid w:val="006229BC"/>
    <w:rsid w:val="006235CA"/>
    <w:rsid w:val="006276A8"/>
    <w:rsid w:val="006643AB"/>
    <w:rsid w:val="00666E2D"/>
    <w:rsid w:val="006718C3"/>
    <w:rsid w:val="006966AD"/>
    <w:rsid w:val="006D1F1F"/>
    <w:rsid w:val="007050CA"/>
    <w:rsid w:val="007210CD"/>
    <w:rsid w:val="00732045"/>
    <w:rsid w:val="007369DB"/>
    <w:rsid w:val="007427EF"/>
    <w:rsid w:val="00781D63"/>
    <w:rsid w:val="007956C2"/>
    <w:rsid w:val="007A187E"/>
    <w:rsid w:val="007C0812"/>
    <w:rsid w:val="007C72C2"/>
    <w:rsid w:val="007D4436"/>
    <w:rsid w:val="007F257A"/>
    <w:rsid w:val="007F3665"/>
    <w:rsid w:val="00800037"/>
    <w:rsid w:val="00861D73"/>
    <w:rsid w:val="008A4E87"/>
    <w:rsid w:val="008B0B40"/>
    <w:rsid w:val="008D76E6"/>
    <w:rsid w:val="008F79D2"/>
    <w:rsid w:val="0092392D"/>
    <w:rsid w:val="009305D9"/>
    <w:rsid w:val="0093234A"/>
    <w:rsid w:val="009460E5"/>
    <w:rsid w:val="00993E8F"/>
    <w:rsid w:val="0099613D"/>
    <w:rsid w:val="009A758E"/>
    <w:rsid w:val="009B3BDE"/>
    <w:rsid w:val="009C307F"/>
    <w:rsid w:val="009D0F1F"/>
    <w:rsid w:val="00A140BA"/>
    <w:rsid w:val="00A2113E"/>
    <w:rsid w:val="00A23A51"/>
    <w:rsid w:val="00A24607"/>
    <w:rsid w:val="00A25CD3"/>
    <w:rsid w:val="00A5061D"/>
    <w:rsid w:val="00A73B5A"/>
    <w:rsid w:val="00A82767"/>
    <w:rsid w:val="00AA332F"/>
    <w:rsid w:val="00AA7BBB"/>
    <w:rsid w:val="00AB64A8"/>
    <w:rsid w:val="00AC0266"/>
    <w:rsid w:val="00AD24EC"/>
    <w:rsid w:val="00AE4EA9"/>
    <w:rsid w:val="00AF2F9A"/>
    <w:rsid w:val="00B04811"/>
    <w:rsid w:val="00B23CB0"/>
    <w:rsid w:val="00B309F9"/>
    <w:rsid w:val="00B32B60"/>
    <w:rsid w:val="00B61619"/>
    <w:rsid w:val="00BB25E1"/>
    <w:rsid w:val="00BB4545"/>
    <w:rsid w:val="00BB7DF6"/>
    <w:rsid w:val="00BD5873"/>
    <w:rsid w:val="00BE7828"/>
    <w:rsid w:val="00C04BE3"/>
    <w:rsid w:val="00C04DD0"/>
    <w:rsid w:val="00C06B36"/>
    <w:rsid w:val="00C25D29"/>
    <w:rsid w:val="00C27A7C"/>
    <w:rsid w:val="00C50D5C"/>
    <w:rsid w:val="00C6333C"/>
    <w:rsid w:val="00C9201C"/>
    <w:rsid w:val="00C97138"/>
    <w:rsid w:val="00CA08ED"/>
    <w:rsid w:val="00CB4A27"/>
    <w:rsid w:val="00CF0A82"/>
    <w:rsid w:val="00CF183B"/>
    <w:rsid w:val="00CF4DA2"/>
    <w:rsid w:val="00D26F60"/>
    <w:rsid w:val="00D375CD"/>
    <w:rsid w:val="00D553A2"/>
    <w:rsid w:val="00D774D3"/>
    <w:rsid w:val="00D837AA"/>
    <w:rsid w:val="00D904E8"/>
    <w:rsid w:val="00D967D4"/>
    <w:rsid w:val="00DA08C3"/>
    <w:rsid w:val="00DB5A3E"/>
    <w:rsid w:val="00DC22AA"/>
    <w:rsid w:val="00DF74DD"/>
    <w:rsid w:val="00E1147B"/>
    <w:rsid w:val="00E12C81"/>
    <w:rsid w:val="00E25AD0"/>
    <w:rsid w:val="00E87D49"/>
    <w:rsid w:val="00EB6350"/>
    <w:rsid w:val="00F06D00"/>
    <w:rsid w:val="00F15B57"/>
    <w:rsid w:val="00F40DE5"/>
    <w:rsid w:val="00F427DB"/>
    <w:rsid w:val="00F54489"/>
    <w:rsid w:val="00F814EA"/>
    <w:rsid w:val="00F95399"/>
    <w:rsid w:val="00FA5EB1"/>
    <w:rsid w:val="00FA6670"/>
    <w:rsid w:val="00FA7439"/>
    <w:rsid w:val="00FC112B"/>
    <w:rsid w:val="00FC4EC0"/>
    <w:rsid w:val="00FD370B"/>
    <w:rsid w:val="00FE39C9"/>
    <w:rsid w:val="00FF0181"/>
    <w:rsid w:val="00FF5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8E808A5-2853-4B09-AF1C-6D05B505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 TargetMode="External"/><Relationship Id="rId2" Type="http://schemas.openxmlformats.org/officeDocument/2006/relationships/hyperlink" Target="https://www.itu.int/fr/ITU-T/Pages/default.aspx" TargetMode="External"/><Relationship Id="rId1" Type="http://schemas.openxmlformats.org/officeDocument/2006/relationships/hyperlink" Target="http://www.itu.int/fr/wcit-12/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FEF0-741E-40D3-B17F-5B0F32B2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3333</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22600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Margaret</dc:creator>
  <cp:keywords/>
  <dc:description/>
  <cp:lastModifiedBy>Geneux, Aude</cp:lastModifiedBy>
  <cp:revision>7</cp:revision>
  <cp:lastPrinted>2018-01-11T11:38:00Z</cp:lastPrinted>
  <dcterms:created xsi:type="dcterms:W3CDTF">2018-01-11T11:31:00Z</dcterms:created>
  <dcterms:modified xsi:type="dcterms:W3CDTF">2018-01-11T11:55:00Z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