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220A1">
        <w:trPr>
          <w:cantSplit/>
        </w:trPr>
        <w:tc>
          <w:tcPr>
            <w:tcW w:w="6912" w:type="dxa"/>
          </w:tcPr>
          <w:p w:rsidR="00520F36" w:rsidRPr="00B220A1" w:rsidRDefault="00D76368" w:rsidP="00DD6DD4">
            <w:pPr>
              <w:spacing w:before="360"/>
            </w:pPr>
            <w:r w:rsidRPr="00B220A1">
              <w:rPr>
                <w:b/>
                <w:bCs/>
                <w:sz w:val="30"/>
                <w:szCs w:val="30"/>
              </w:rPr>
              <w:t>Groupe de travail du Conseil</w:t>
            </w:r>
            <w:r w:rsidRPr="00B220A1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C25A2E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B220A1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B220A1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B220A1" w:rsidRDefault="00520F36" w:rsidP="00DD6DD4">
            <w:pPr>
              <w:spacing w:before="0"/>
              <w:jc w:val="right"/>
            </w:pPr>
            <w:bookmarkStart w:id="0" w:name="ditulogo"/>
            <w:bookmarkEnd w:id="0"/>
            <w:r w:rsidRPr="00B220A1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220A1" w:rsidTr="0093616B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220A1" w:rsidRDefault="006224B9" w:rsidP="00DD6DD4">
            <w:pPr>
              <w:spacing w:before="60" w:after="60"/>
              <w:rPr>
                <w:b/>
                <w:bCs/>
                <w:szCs w:val="24"/>
              </w:rPr>
            </w:pPr>
            <w:r w:rsidRPr="00B220A1">
              <w:rPr>
                <w:b/>
                <w:bCs/>
                <w:szCs w:val="24"/>
              </w:rPr>
              <w:t>Troisième</w:t>
            </w:r>
            <w:r w:rsidR="00D76368" w:rsidRPr="00B220A1">
              <w:rPr>
                <w:b/>
                <w:bCs/>
                <w:szCs w:val="24"/>
              </w:rPr>
              <w:t xml:space="preserve"> réunion – Genève, </w:t>
            </w:r>
            <w:r w:rsidR="00B22860" w:rsidRPr="00B220A1">
              <w:rPr>
                <w:b/>
                <w:bCs/>
                <w:szCs w:val="24"/>
              </w:rPr>
              <w:t>15-16 janvier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220A1" w:rsidRDefault="00520F36" w:rsidP="00DD6DD4">
            <w:pPr>
              <w:spacing w:before="0"/>
              <w:rPr>
                <w:b/>
                <w:bCs/>
              </w:rPr>
            </w:pPr>
          </w:p>
        </w:tc>
      </w:tr>
      <w:tr w:rsidR="00520F36" w:rsidRPr="00B220A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220A1" w:rsidRDefault="00520F36" w:rsidP="00DD6DD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220A1" w:rsidRDefault="00520F36" w:rsidP="00DD6DD4">
            <w:pPr>
              <w:spacing w:before="0"/>
              <w:rPr>
                <w:b/>
                <w:bCs/>
              </w:rPr>
            </w:pPr>
          </w:p>
        </w:tc>
      </w:tr>
      <w:tr w:rsidR="00520F36" w:rsidRPr="00B220A1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220A1" w:rsidRDefault="00520F36" w:rsidP="00DD6DD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B220A1" w:rsidRDefault="00520F36" w:rsidP="00DD6DD4">
            <w:pPr>
              <w:spacing w:before="0"/>
              <w:rPr>
                <w:b/>
                <w:bCs/>
              </w:rPr>
            </w:pPr>
            <w:r w:rsidRPr="00B220A1">
              <w:rPr>
                <w:b/>
                <w:bCs/>
              </w:rPr>
              <w:t xml:space="preserve">Document </w:t>
            </w:r>
            <w:r w:rsidR="00D46A4A" w:rsidRPr="00B220A1">
              <w:rPr>
                <w:b/>
                <w:bCs/>
              </w:rPr>
              <w:t>GTC</w:t>
            </w:r>
            <w:r w:rsidR="006224B9" w:rsidRPr="00B220A1">
              <w:rPr>
                <w:b/>
                <w:bCs/>
              </w:rPr>
              <w:t>-SFP-3</w:t>
            </w:r>
            <w:r w:rsidR="00D76368" w:rsidRPr="00B220A1">
              <w:rPr>
                <w:b/>
                <w:bCs/>
              </w:rPr>
              <w:t>/</w:t>
            </w:r>
            <w:r w:rsidR="00C25A2E">
              <w:rPr>
                <w:b/>
                <w:bCs/>
              </w:rPr>
              <w:t>10</w:t>
            </w:r>
            <w:r w:rsidRPr="00B220A1">
              <w:rPr>
                <w:b/>
                <w:bCs/>
              </w:rPr>
              <w:t>-F</w:t>
            </w:r>
          </w:p>
        </w:tc>
      </w:tr>
      <w:tr w:rsidR="00520F36" w:rsidRPr="00B220A1">
        <w:trPr>
          <w:cantSplit/>
          <w:trHeight w:val="20"/>
        </w:trPr>
        <w:tc>
          <w:tcPr>
            <w:tcW w:w="6912" w:type="dxa"/>
            <w:vMerge/>
          </w:tcPr>
          <w:p w:rsidR="00520F36" w:rsidRPr="00B220A1" w:rsidRDefault="00520F36" w:rsidP="00DD6DD4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B220A1" w:rsidRDefault="00E9732F" w:rsidP="00DD6DD4">
            <w:pPr>
              <w:spacing w:before="0"/>
              <w:rPr>
                <w:b/>
                <w:bCs/>
              </w:rPr>
            </w:pPr>
            <w:r w:rsidRPr="00B220A1">
              <w:rPr>
                <w:b/>
                <w:bCs/>
              </w:rPr>
              <w:t>2</w:t>
            </w:r>
            <w:r w:rsidR="00C25A2E">
              <w:rPr>
                <w:b/>
                <w:bCs/>
              </w:rPr>
              <w:t>6</w:t>
            </w:r>
            <w:r w:rsidR="006224B9" w:rsidRPr="00B220A1">
              <w:rPr>
                <w:b/>
                <w:bCs/>
              </w:rPr>
              <w:t xml:space="preserve"> décembre</w:t>
            </w:r>
            <w:r w:rsidR="00520F36" w:rsidRPr="00B220A1">
              <w:rPr>
                <w:b/>
                <w:bCs/>
              </w:rPr>
              <w:t xml:space="preserve"> 2017</w:t>
            </w:r>
          </w:p>
        </w:tc>
      </w:tr>
      <w:tr w:rsidR="00520F36" w:rsidRPr="00B220A1">
        <w:trPr>
          <w:cantSplit/>
          <w:trHeight w:val="20"/>
        </w:trPr>
        <w:tc>
          <w:tcPr>
            <w:tcW w:w="6912" w:type="dxa"/>
            <w:vMerge/>
          </w:tcPr>
          <w:p w:rsidR="00520F36" w:rsidRPr="00B220A1" w:rsidRDefault="00520F36" w:rsidP="00DD6DD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B220A1" w:rsidRDefault="00520F36" w:rsidP="00DD6DD4">
            <w:pPr>
              <w:spacing w:before="0"/>
              <w:rPr>
                <w:b/>
                <w:bCs/>
              </w:rPr>
            </w:pPr>
            <w:r w:rsidRPr="00B220A1">
              <w:rPr>
                <w:b/>
                <w:bCs/>
              </w:rPr>
              <w:t xml:space="preserve">Original: </w:t>
            </w:r>
            <w:r w:rsidR="00774D82">
              <w:rPr>
                <w:b/>
                <w:bCs/>
              </w:rPr>
              <w:t>anglais</w:t>
            </w:r>
          </w:p>
        </w:tc>
      </w:tr>
      <w:tr w:rsidR="00520F36" w:rsidRPr="00B220A1">
        <w:trPr>
          <w:cantSplit/>
        </w:trPr>
        <w:tc>
          <w:tcPr>
            <w:tcW w:w="10173" w:type="dxa"/>
            <w:gridSpan w:val="2"/>
          </w:tcPr>
          <w:p w:rsidR="00520F36" w:rsidRPr="00B220A1" w:rsidRDefault="00C25A2E" w:rsidP="00DD6DD4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>
              <w:rPr>
                <w:szCs w:val="28"/>
              </w:rPr>
              <w:t>Portugal</w:t>
            </w:r>
          </w:p>
        </w:tc>
      </w:tr>
      <w:tr w:rsidR="00520F36" w:rsidRPr="00B220A1">
        <w:trPr>
          <w:cantSplit/>
        </w:trPr>
        <w:tc>
          <w:tcPr>
            <w:tcW w:w="10173" w:type="dxa"/>
            <w:gridSpan w:val="2"/>
          </w:tcPr>
          <w:p w:rsidR="006224B9" w:rsidRPr="00B220A1" w:rsidRDefault="00E9732F" w:rsidP="00DD6DD4">
            <w:pPr>
              <w:pStyle w:val="Title1"/>
            </w:pPr>
            <w:bookmarkStart w:id="6" w:name="dtitle1" w:colFirst="0" w:colLast="0"/>
            <w:bookmarkEnd w:id="5"/>
            <w:r w:rsidRPr="00B220A1">
              <w:rPr>
                <w:bCs/>
                <w:szCs w:val="32"/>
              </w:rPr>
              <w:t xml:space="preserve">Contribution </w:t>
            </w:r>
            <w:r w:rsidR="00C25A2E">
              <w:rPr>
                <w:szCs w:val="28"/>
                <w:lang w:val="fr-CH"/>
              </w:rPr>
              <w:t xml:space="preserve">à la troisième réunion du </w:t>
            </w:r>
            <w:r w:rsidR="00C25A2E" w:rsidRPr="00B877C6">
              <w:rPr>
                <w:szCs w:val="28"/>
                <w:lang w:val="fr-CH"/>
              </w:rPr>
              <w:t>Groupe de travail du Conseil chargé d</w:t>
            </w:r>
            <w:r w:rsidR="00C25A2E">
              <w:rPr>
                <w:szCs w:val="28"/>
                <w:lang w:val="fr-CH"/>
              </w:rPr>
              <w:t>'</w:t>
            </w:r>
            <w:r w:rsidR="00C25A2E" w:rsidRPr="00B877C6">
              <w:rPr>
                <w:szCs w:val="28"/>
                <w:lang w:val="fr-CH"/>
              </w:rPr>
              <w:t xml:space="preserve">élaborer le Plan stratégique et le Plan financier </w:t>
            </w:r>
            <w:r w:rsidR="00C25A2E">
              <w:rPr>
                <w:szCs w:val="28"/>
                <w:lang w:val="fr-CH"/>
              </w:rPr>
              <w:br/>
            </w:r>
            <w:r w:rsidR="00C25A2E" w:rsidRPr="00B877C6">
              <w:rPr>
                <w:szCs w:val="28"/>
                <w:lang w:val="fr-CH"/>
              </w:rPr>
              <w:t>pour la période 2020-2023</w:t>
            </w:r>
          </w:p>
        </w:tc>
      </w:tr>
      <w:tr w:rsidR="00E9732F" w:rsidRPr="00B220A1">
        <w:trPr>
          <w:cantSplit/>
        </w:trPr>
        <w:tc>
          <w:tcPr>
            <w:tcW w:w="10173" w:type="dxa"/>
            <w:gridSpan w:val="2"/>
          </w:tcPr>
          <w:p w:rsidR="00443D23" w:rsidRPr="00B220A1" w:rsidRDefault="00443D23" w:rsidP="00DD6DD4">
            <w:pPr>
              <w:pStyle w:val="Title2"/>
            </w:pPr>
          </w:p>
        </w:tc>
      </w:tr>
      <w:bookmarkEnd w:id="6"/>
    </w:tbl>
    <w:p w:rsidR="00E9732F" w:rsidRDefault="00E9732F" w:rsidP="00DD6D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5A2E" w:rsidTr="00C25A2E">
        <w:tc>
          <w:tcPr>
            <w:tcW w:w="9629" w:type="dxa"/>
          </w:tcPr>
          <w:p w:rsidR="00C25A2E" w:rsidRDefault="00C25A2E" w:rsidP="00DD6DD4">
            <w:pPr>
              <w:spacing w:after="120"/>
            </w:pPr>
            <w:r w:rsidRPr="00B877C6">
              <w:rPr>
                <w:lang w:val="fr-CH"/>
              </w:rPr>
              <w:t>Le présent document a été élaboré et approuvé dans le cadre du</w:t>
            </w:r>
            <w:r w:rsidRPr="00B877C6">
              <w:rPr>
                <w:color w:val="000000"/>
                <w:lang w:val="fr-CH"/>
              </w:rPr>
              <w:t xml:space="preserve"> Comité des politiques de l</w:t>
            </w:r>
            <w:r>
              <w:rPr>
                <w:color w:val="000000"/>
                <w:lang w:val="fr-CH"/>
              </w:rPr>
              <w:t>'</w:t>
            </w:r>
            <w:r w:rsidRPr="00B877C6">
              <w:rPr>
                <w:color w:val="000000"/>
                <w:lang w:val="fr-CH"/>
              </w:rPr>
              <w:t>UIT</w:t>
            </w:r>
            <w:r>
              <w:rPr>
                <w:color w:val="000000"/>
                <w:lang w:val="fr-CH"/>
              </w:rPr>
              <w:t xml:space="preserve"> </w:t>
            </w:r>
            <w:r w:rsidRPr="00B877C6">
              <w:rPr>
                <w:lang w:val="fr-CH"/>
              </w:rPr>
              <w:t xml:space="preserve">(Com-ITU) </w:t>
            </w:r>
            <w:r w:rsidRPr="00B877C6">
              <w:rPr>
                <w:color w:val="000000"/>
                <w:lang w:val="fr-CH"/>
              </w:rPr>
              <w:t>de la</w:t>
            </w:r>
            <w:r>
              <w:rPr>
                <w:color w:val="000000"/>
                <w:lang w:val="fr-CH"/>
              </w:rPr>
              <w:t xml:space="preserve"> </w:t>
            </w:r>
            <w:r w:rsidRPr="00B877C6">
              <w:rPr>
                <w:color w:val="000000"/>
                <w:lang w:val="fr-CH"/>
              </w:rPr>
              <w:t>Conférence européenne des administrations des postes et des télécommunications</w:t>
            </w:r>
            <w:r w:rsidRPr="00B877C6">
              <w:rPr>
                <w:lang w:val="fr-CH"/>
              </w:rPr>
              <w:t xml:space="preserve"> (CEPT)</w:t>
            </w:r>
            <w:r>
              <w:rPr>
                <w:lang w:val="fr-CH"/>
              </w:rPr>
              <w:t>.</w:t>
            </w:r>
          </w:p>
        </w:tc>
      </w:tr>
    </w:tbl>
    <w:p w:rsidR="00C25A2E" w:rsidRDefault="00C25A2E" w:rsidP="00DD6D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A45030" w:rsidRPr="00B220A1" w:rsidRDefault="00A45030" w:rsidP="00DD6D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220A1">
        <w:br w:type="page"/>
      </w:r>
    </w:p>
    <w:p w:rsidR="00C25A2E" w:rsidRPr="005144A0" w:rsidRDefault="00C25A2E" w:rsidP="00DD6DD4">
      <w:pPr>
        <w:pStyle w:val="Title1"/>
        <w:rPr>
          <w:bCs/>
          <w:szCs w:val="28"/>
          <w:lang w:val="fr-CH"/>
        </w:rPr>
      </w:pPr>
      <w:bookmarkStart w:id="7" w:name="lt_pId010"/>
      <w:r>
        <w:rPr>
          <w:szCs w:val="28"/>
          <w:lang w:val="fr-CH"/>
        </w:rPr>
        <w:lastRenderedPageBreak/>
        <w:t xml:space="preserve">Contribution à la troisième réunion du </w:t>
      </w:r>
      <w:r w:rsidRPr="00B877C6">
        <w:rPr>
          <w:szCs w:val="28"/>
          <w:lang w:val="fr-CH"/>
        </w:rPr>
        <w:t>Groupe de travail du Conseil chargé d</w:t>
      </w:r>
      <w:r>
        <w:rPr>
          <w:szCs w:val="28"/>
          <w:lang w:val="fr-CH"/>
        </w:rPr>
        <w:t>'</w:t>
      </w:r>
      <w:r w:rsidRPr="00B877C6">
        <w:rPr>
          <w:szCs w:val="28"/>
          <w:lang w:val="fr-CH"/>
        </w:rPr>
        <w:t xml:space="preserve">élaborer le Plan stratégique et le Plan financier </w:t>
      </w:r>
      <w:r>
        <w:rPr>
          <w:szCs w:val="28"/>
          <w:lang w:val="fr-CH"/>
        </w:rPr>
        <w:br/>
      </w:r>
      <w:r w:rsidRPr="00B877C6">
        <w:rPr>
          <w:szCs w:val="28"/>
          <w:lang w:val="fr-CH"/>
        </w:rPr>
        <w:t>pour la période 2020-2023</w:t>
      </w:r>
      <w:r>
        <w:rPr>
          <w:szCs w:val="28"/>
          <w:lang w:val="fr-CH"/>
        </w:rPr>
        <w:t xml:space="preserve"> </w:t>
      </w:r>
    </w:p>
    <w:p w:rsidR="00C25A2E" w:rsidRPr="00B877C6" w:rsidRDefault="00C25A2E" w:rsidP="005144A0">
      <w:pPr>
        <w:spacing w:before="480"/>
        <w:rPr>
          <w:rFonts w:cs="Arial"/>
          <w:lang w:val="fr-CH"/>
        </w:rPr>
      </w:pPr>
      <w:bookmarkStart w:id="8" w:name="lt_pId011"/>
      <w:bookmarkEnd w:id="7"/>
      <w:r w:rsidRPr="00B877C6">
        <w:rPr>
          <w:rFonts w:cs="Arial"/>
          <w:lang w:val="fr-CH"/>
        </w:rPr>
        <w:t>Nous saluons les efforts déployés par</w:t>
      </w:r>
      <w:r>
        <w:rPr>
          <w:rFonts w:cs="Arial"/>
          <w:lang w:val="fr-CH"/>
        </w:rPr>
        <w:t xml:space="preserve"> </w:t>
      </w:r>
      <w:r w:rsidRPr="00B877C6">
        <w:rPr>
          <w:rFonts w:cs="Arial"/>
          <w:lang w:val="fr-CH"/>
        </w:rPr>
        <w:t xml:space="preserve">la </w:t>
      </w:r>
      <w:r>
        <w:rPr>
          <w:rFonts w:cs="Arial"/>
          <w:lang w:val="fr-CH"/>
        </w:rPr>
        <w:t>P</w:t>
      </w:r>
      <w:r w:rsidRPr="00B877C6">
        <w:rPr>
          <w:rFonts w:cs="Arial"/>
          <w:lang w:val="fr-CH"/>
        </w:rPr>
        <w:t>résidente et</w:t>
      </w:r>
      <w:r>
        <w:rPr>
          <w:rFonts w:cs="Arial"/>
          <w:lang w:val="fr-CH"/>
        </w:rPr>
        <w:t xml:space="preserve"> l'ensemble de </w:t>
      </w:r>
      <w:r w:rsidRPr="00B877C6">
        <w:rPr>
          <w:rFonts w:cs="Arial"/>
          <w:lang w:val="fr-CH"/>
        </w:rPr>
        <w:t>l</w:t>
      </w:r>
      <w:r>
        <w:rPr>
          <w:rFonts w:cs="Arial"/>
          <w:lang w:val="fr-CH"/>
        </w:rPr>
        <w:t>'</w:t>
      </w:r>
      <w:r w:rsidR="005144A0">
        <w:rPr>
          <w:rFonts w:cs="Arial"/>
          <w:lang w:val="fr-CH"/>
        </w:rPr>
        <w:t>E</w:t>
      </w:r>
      <w:r w:rsidRPr="00B877C6">
        <w:rPr>
          <w:rFonts w:cs="Arial"/>
          <w:lang w:val="fr-CH"/>
        </w:rPr>
        <w:t>quipe de direction</w:t>
      </w:r>
      <w:r>
        <w:rPr>
          <w:rFonts w:cs="Arial"/>
          <w:lang w:val="fr-CH"/>
        </w:rPr>
        <w:t xml:space="preserve"> du </w:t>
      </w:r>
      <w:r w:rsidRPr="00B877C6">
        <w:rPr>
          <w:rFonts w:cs="Arial"/>
          <w:lang w:val="fr-CH"/>
        </w:rPr>
        <w:t>GTC</w:t>
      </w:r>
      <w:r>
        <w:rPr>
          <w:rFonts w:cs="Arial"/>
          <w:lang w:val="fr-CH"/>
        </w:rPr>
        <w:noBreakHyphen/>
      </w:r>
      <w:r w:rsidRPr="00B877C6">
        <w:rPr>
          <w:rFonts w:cs="Arial"/>
          <w:lang w:val="fr-CH"/>
        </w:rPr>
        <w:t>SFR, qui</w:t>
      </w:r>
      <w:r>
        <w:rPr>
          <w:rFonts w:cs="Arial"/>
          <w:lang w:val="fr-CH"/>
        </w:rPr>
        <w:t xml:space="preserve"> ont mené à bien </w:t>
      </w:r>
      <w:r w:rsidRPr="00B877C6">
        <w:rPr>
          <w:rFonts w:cs="Arial"/>
          <w:lang w:val="fr-CH"/>
        </w:rPr>
        <w:t>avec</w:t>
      </w:r>
      <w:r>
        <w:rPr>
          <w:rFonts w:cs="Arial"/>
          <w:lang w:val="fr-CH"/>
        </w:rPr>
        <w:t xml:space="preserve"> </w:t>
      </w:r>
      <w:r w:rsidRPr="00B877C6">
        <w:rPr>
          <w:rFonts w:cs="Arial"/>
          <w:lang w:val="fr-CH"/>
        </w:rPr>
        <w:t xml:space="preserve">succès </w:t>
      </w:r>
      <w:r>
        <w:rPr>
          <w:rFonts w:cs="Arial"/>
          <w:lang w:val="fr-CH"/>
        </w:rPr>
        <w:t xml:space="preserve">le </w:t>
      </w:r>
      <w:r w:rsidRPr="00B877C6">
        <w:rPr>
          <w:rFonts w:cs="Arial"/>
          <w:lang w:val="fr-CH"/>
        </w:rPr>
        <w:t>mandat</w:t>
      </w:r>
      <w:r>
        <w:rPr>
          <w:rFonts w:cs="Arial"/>
          <w:lang w:val="fr-CH"/>
        </w:rPr>
        <w:t xml:space="preserve"> qui avait été confié au Groupe,</w:t>
      </w:r>
      <w:r w:rsidRPr="00B877C6">
        <w:rPr>
          <w:rFonts w:cs="Arial"/>
          <w:lang w:val="fr-CH"/>
        </w:rPr>
        <w:t xml:space="preserve"> </w:t>
      </w:r>
      <w:r w:rsidR="00DD6DD4">
        <w:rPr>
          <w:rFonts w:cs="Arial"/>
          <w:lang w:val="fr-CH"/>
        </w:rPr>
        <w:t xml:space="preserve">et sommes </w:t>
      </w:r>
      <w:r>
        <w:rPr>
          <w:rFonts w:cs="Arial"/>
          <w:lang w:val="fr-CH"/>
        </w:rPr>
        <w:t xml:space="preserve">reconnaissants à tous les membres de l'UIT ayant soumis des contributions au </w:t>
      </w:r>
      <w:r w:rsidRPr="00B877C6">
        <w:rPr>
          <w:rFonts w:cs="Arial"/>
          <w:lang w:val="fr-CH"/>
        </w:rPr>
        <w:t>GTC-SFR</w:t>
      </w:r>
      <w:bookmarkEnd w:id="8"/>
      <w:r>
        <w:rPr>
          <w:rFonts w:cs="Arial"/>
          <w:lang w:val="fr-CH"/>
        </w:rPr>
        <w:t>.</w:t>
      </w:r>
    </w:p>
    <w:p w:rsidR="00C25A2E" w:rsidRPr="00B877C6" w:rsidRDefault="00C25A2E" w:rsidP="00DD6DD4">
      <w:pPr>
        <w:rPr>
          <w:rFonts w:cs="Arial"/>
          <w:lang w:val="fr-CH"/>
        </w:rPr>
      </w:pPr>
      <w:bookmarkStart w:id="9" w:name="lt_pId012"/>
      <w:r w:rsidRPr="00B877C6">
        <w:rPr>
          <w:rFonts w:cs="Arial"/>
          <w:lang w:val="fr-CH"/>
        </w:rPr>
        <w:t>Compte tenu des propositions soumises par le secrétariat de l</w:t>
      </w:r>
      <w:r>
        <w:rPr>
          <w:rFonts w:cs="Arial"/>
          <w:lang w:val="fr-CH"/>
        </w:rPr>
        <w:t>'</w:t>
      </w:r>
      <w:r w:rsidRPr="00B877C6">
        <w:rPr>
          <w:rFonts w:cs="Arial"/>
          <w:lang w:val="fr-CH"/>
        </w:rPr>
        <w:t>UIT au</w:t>
      </w:r>
      <w:r w:rsidRPr="00B877C6">
        <w:rPr>
          <w:lang w:val="fr-CH"/>
        </w:rPr>
        <w:t xml:space="preserve"> </w:t>
      </w:r>
      <w:r>
        <w:rPr>
          <w:lang w:val="fr-CH"/>
        </w:rPr>
        <w:t>"</w:t>
      </w:r>
      <w:r>
        <w:rPr>
          <w:rFonts w:cs="Arial"/>
          <w:lang w:val="fr-CH"/>
        </w:rPr>
        <w:t>Groupe de travail du Conseil </w:t>
      </w:r>
      <w:r w:rsidRPr="00B877C6">
        <w:rPr>
          <w:rFonts w:cs="Arial"/>
          <w:lang w:val="fr-CH"/>
        </w:rPr>
        <w:t>chargé d</w:t>
      </w:r>
      <w:r>
        <w:rPr>
          <w:rFonts w:cs="Arial"/>
          <w:lang w:val="fr-CH"/>
        </w:rPr>
        <w:t>'</w:t>
      </w:r>
      <w:r w:rsidRPr="00B877C6">
        <w:rPr>
          <w:rFonts w:cs="Arial"/>
          <w:lang w:val="fr-CH"/>
        </w:rPr>
        <w:t>élaborer le Plan stratégique et l</w:t>
      </w:r>
      <w:bookmarkStart w:id="10" w:name="_GoBack"/>
      <w:bookmarkEnd w:id="10"/>
      <w:r w:rsidRPr="00B877C6">
        <w:rPr>
          <w:rFonts w:cs="Arial"/>
          <w:lang w:val="fr-CH"/>
        </w:rPr>
        <w:t>e Plan financier pour la période 2020-2023</w:t>
      </w:r>
      <w:r>
        <w:rPr>
          <w:rFonts w:cs="Arial"/>
          <w:lang w:val="fr-CH"/>
        </w:rPr>
        <w:t>"</w:t>
      </w:r>
      <w:r w:rsidRPr="00B877C6">
        <w:rPr>
          <w:rFonts w:cs="Arial"/>
          <w:lang w:val="fr-CH"/>
        </w:rPr>
        <w:t xml:space="preserve"> (</w:t>
      </w:r>
      <w:r w:rsidRPr="00C25A2E">
        <w:rPr>
          <w:rFonts w:cs="Arial"/>
          <w:lang w:val="fr-CH"/>
        </w:rPr>
        <w:t>Document ITU-SG CL CWG-SPF3/5-E</w:t>
      </w:r>
      <w:r w:rsidRPr="00B877C6">
        <w:rPr>
          <w:rFonts w:cs="Arial"/>
          <w:lang w:val="fr-CH"/>
        </w:rPr>
        <w:t>)</w:t>
      </w:r>
      <w:r>
        <w:rPr>
          <w:rFonts w:cs="Arial"/>
          <w:color w:val="010000"/>
          <w:lang w:val="fr-CH"/>
        </w:rPr>
        <w:t xml:space="preserve">, </w:t>
      </w:r>
      <w:r>
        <w:rPr>
          <w:rFonts w:cs="Arial"/>
          <w:lang w:val="fr-CH"/>
        </w:rPr>
        <w:t xml:space="preserve">nous appuyons les efforts visant à rationaliser le Plan stratégique de l'UIT pour la période </w:t>
      </w:r>
      <w:r w:rsidRPr="00B877C6">
        <w:rPr>
          <w:rFonts w:cs="Arial"/>
          <w:lang w:val="fr-CH"/>
        </w:rPr>
        <w:t xml:space="preserve">2020-2023, </w:t>
      </w:r>
      <w:r>
        <w:rPr>
          <w:rFonts w:cs="Arial"/>
          <w:lang w:val="fr-CH"/>
        </w:rPr>
        <w:t>notamment en ce qui concerne la vision, la mission et les buts stratégiques, afin de mieux faire connaître ce plan et d'en améliorer la compréhension</w:t>
      </w:r>
      <w:bookmarkEnd w:id="9"/>
      <w:r w:rsidR="005144A0">
        <w:rPr>
          <w:rFonts w:cs="Arial"/>
          <w:lang w:val="fr-CH"/>
        </w:rPr>
        <w:t>.</w:t>
      </w:r>
    </w:p>
    <w:p w:rsidR="00C25A2E" w:rsidRPr="00BC4459" w:rsidRDefault="00C25A2E" w:rsidP="00DD6DD4">
      <w:pPr>
        <w:jc w:val="both"/>
        <w:rPr>
          <w:rFonts w:cs="Arial"/>
        </w:rPr>
      </w:pPr>
      <w:bookmarkStart w:id="11" w:name="lt_pId013"/>
      <w:r>
        <w:rPr>
          <w:rFonts w:cs="Arial"/>
        </w:rPr>
        <w:t xml:space="preserve">Nous </w:t>
      </w:r>
      <w:bookmarkEnd w:id="11"/>
      <w:r>
        <w:rPr>
          <w:rFonts w:cs="Arial"/>
        </w:rPr>
        <w:t>proposons:</w:t>
      </w:r>
    </w:p>
    <w:p w:rsidR="00C25A2E" w:rsidRPr="0062212C" w:rsidRDefault="00DD6DD4" w:rsidP="00DD6DD4">
      <w:pPr>
        <w:pStyle w:val="enumlev1"/>
        <w:rPr>
          <w:lang w:val="fr-CH"/>
        </w:rPr>
      </w:pPr>
      <w:bookmarkStart w:id="12" w:name="lt_pId014"/>
      <w:r>
        <w:rPr>
          <w:lang w:val="fr-CH"/>
        </w:rPr>
        <w:t>I)</w:t>
      </w:r>
      <w:r>
        <w:rPr>
          <w:lang w:val="fr-CH"/>
        </w:rPr>
        <w:tab/>
      </w:r>
      <w:r w:rsidR="00C25A2E">
        <w:rPr>
          <w:lang w:val="fr-CH"/>
        </w:rPr>
        <w:t>d'ajouter</w:t>
      </w:r>
      <w:r w:rsidR="00C25A2E" w:rsidRPr="0062212C">
        <w:rPr>
          <w:lang w:val="fr-CH"/>
        </w:rPr>
        <w:t xml:space="preserve"> l</w:t>
      </w:r>
      <w:r w:rsidR="00C25A2E">
        <w:rPr>
          <w:lang w:val="fr-CH"/>
        </w:rPr>
        <w:t>'</w:t>
      </w:r>
      <w:r w:rsidR="00C25A2E" w:rsidRPr="0062212C">
        <w:rPr>
          <w:lang w:val="fr-CH"/>
        </w:rPr>
        <w:t xml:space="preserve">objectif intersectoriel ci-après pour examen par le </w:t>
      </w:r>
      <w:r>
        <w:rPr>
          <w:lang w:val="fr-CH"/>
        </w:rPr>
        <w:t>G</w:t>
      </w:r>
      <w:r w:rsidR="00C25A2E" w:rsidRPr="0062212C">
        <w:rPr>
          <w:lang w:val="fr-CH"/>
        </w:rPr>
        <w:t>roupe de travail:</w:t>
      </w:r>
      <w:bookmarkEnd w:id="12"/>
      <w:r w:rsidR="00C25A2E">
        <w:rPr>
          <w:lang w:val="fr-CH"/>
        </w:rPr>
        <w:t xml:space="preserve"> </w:t>
      </w:r>
    </w:p>
    <w:p w:rsidR="00C25A2E" w:rsidRPr="005144A0" w:rsidRDefault="00DD6DD4" w:rsidP="00DD6DD4">
      <w:pPr>
        <w:pStyle w:val="enumlev2"/>
        <w:rPr>
          <w:rStyle w:val="Questionarie-instanceQuestion-text"/>
          <w:rFonts w:cs="Arial"/>
          <w:b w:val="0"/>
          <w:bCs w:val="0"/>
          <w:i/>
          <w:iCs/>
          <w:lang w:val="fr-CH"/>
        </w:rPr>
      </w:pPr>
      <w:bookmarkStart w:id="13" w:name="lt_pId015"/>
      <w:r w:rsidRPr="005144A0">
        <w:rPr>
          <w:b/>
          <w:bCs/>
          <w:i/>
          <w:iCs/>
          <w:lang w:val="fr-CH"/>
        </w:rPr>
        <w:t>P</w:t>
      </w:r>
      <w:r w:rsidR="00C25A2E" w:rsidRPr="005144A0">
        <w:rPr>
          <w:b/>
          <w:bCs/>
          <w:i/>
          <w:iCs/>
          <w:lang w:val="fr-CH"/>
        </w:rPr>
        <w:t>roposition</w:t>
      </w:r>
      <w:bookmarkEnd w:id="13"/>
    </w:p>
    <w:p w:rsidR="00C25A2E" w:rsidRPr="0062212C" w:rsidRDefault="00DD6DD4" w:rsidP="00DD6DD4">
      <w:pPr>
        <w:pStyle w:val="enumlev2"/>
        <w:ind w:left="567" w:firstLine="0"/>
        <w:rPr>
          <w:rStyle w:val="Questionarie-instanceQuestion-text"/>
          <w:rFonts w:cs="Arial"/>
          <w:b w:val="0"/>
          <w:i/>
          <w:lang w:val="fr-CH"/>
        </w:rPr>
      </w:pPr>
      <w:bookmarkStart w:id="14" w:name="lt_pId016"/>
      <w:r>
        <w:rPr>
          <w:rStyle w:val="Questionarie-instanceQuestion-text"/>
          <w:rFonts w:cs="Arial"/>
          <w:i/>
          <w:lang w:val="fr-CH"/>
        </w:rPr>
        <w:t>"</w:t>
      </w:r>
      <w:r w:rsidR="00C25A2E" w:rsidRPr="0062212C">
        <w:rPr>
          <w:rStyle w:val="Questionarie-instanceQuestion-text"/>
          <w:rFonts w:cs="Arial"/>
          <w:i/>
          <w:lang w:val="fr-CH"/>
        </w:rPr>
        <w:t>Favoriser une collaboration plus étroite et transparente entre le Secrétariat général et les Secteurs de l</w:t>
      </w:r>
      <w:r w:rsidR="00C25A2E">
        <w:rPr>
          <w:rStyle w:val="Questionarie-instanceQuestion-text"/>
          <w:rFonts w:cs="Arial"/>
          <w:i/>
          <w:lang w:val="fr-CH"/>
        </w:rPr>
        <w:t>'</w:t>
      </w:r>
      <w:r w:rsidR="00C25A2E" w:rsidRPr="0062212C">
        <w:rPr>
          <w:rStyle w:val="Questionarie-instanceQuestion-text"/>
          <w:rFonts w:cs="Arial"/>
          <w:i/>
          <w:lang w:val="fr-CH"/>
        </w:rPr>
        <w:t>UIT, afin de réduire les chevauchements</w:t>
      </w:r>
      <w:r w:rsidR="00C25A2E">
        <w:rPr>
          <w:rStyle w:val="Questionarie-instanceQuestion-text"/>
          <w:rFonts w:cs="Arial"/>
          <w:i/>
          <w:lang w:val="fr-CH"/>
        </w:rPr>
        <w:t xml:space="preserve"> et </w:t>
      </w:r>
      <w:r w:rsidR="00C25A2E" w:rsidRPr="0062212C">
        <w:rPr>
          <w:rStyle w:val="Questionarie-instanceQuestion-text"/>
          <w:rFonts w:cs="Arial"/>
          <w:i/>
          <w:lang w:val="fr-CH"/>
        </w:rPr>
        <w:t>de répondre à l</w:t>
      </w:r>
      <w:r w:rsidR="00C25A2E">
        <w:rPr>
          <w:rStyle w:val="Questionarie-instanceQuestion-text"/>
          <w:rFonts w:cs="Arial"/>
          <w:i/>
          <w:lang w:val="fr-CH"/>
        </w:rPr>
        <w:t>'</w:t>
      </w:r>
      <w:r w:rsidR="00C25A2E" w:rsidRPr="0062212C">
        <w:rPr>
          <w:rStyle w:val="Questionarie-instanceQuestion-text"/>
          <w:rFonts w:cs="Arial"/>
          <w:i/>
          <w:lang w:val="fr-CH"/>
        </w:rPr>
        <w:t>objet de l</w:t>
      </w:r>
      <w:r w:rsidR="00C25A2E">
        <w:rPr>
          <w:rStyle w:val="Questionarie-instanceQuestion-text"/>
          <w:rFonts w:cs="Arial"/>
          <w:i/>
          <w:lang w:val="fr-CH"/>
        </w:rPr>
        <w:t>'</w:t>
      </w:r>
      <w:r>
        <w:rPr>
          <w:rStyle w:val="Questionarie-instanceQuestion-text"/>
          <w:rFonts w:cs="Arial"/>
          <w:i/>
          <w:lang w:val="fr-CH"/>
        </w:rPr>
        <w:t>Union</w:t>
      </w:r>
      <w:r w:rsidR="00C25A2E">
        <w:rPr>
          <w:rStyle w:val="Questionarie-instanceQuestion-text"/>
          <w:rFonts w:cs="Arial"/>
          <w:i/>
          <w:lang w:val="fr-CH"/>
        </w:rPr>
        <w:t xml:space="preserve">, tout en tenant compte des </w:t>
      </w:r>
      <w:r w:rsidR="00C25A2E" w:rsidRPr="0062212C">
        <w:rPr>
          <w:rStyle w:val="Questionarie-instanceQuestion-text"/>
          <w:rFonts w:cs="Arial"/>
          <w:i/>
          <w:lang w:val="fr-CH"/>
        </w:rPr>
        <w:t xml:space="preserve">crédits budgétaires </w:t>
      </w:r>
      <w:r w:rsidR="00C25A2E">
        <w:rPr>
          <w:rStyle w:val="Questionarie-instanceQuestion-text"/>
          <w:rFonts w:cs="Arial"/>
          <w:i/>
          <w:lang w:val="fr-CH"/>
        </w:rPr>
        <w:t>de l'</w:t>
      </w:r>
      <w:r>
        <w:rPr>
          <w:rStyle w:val="Questionarie-instanceQuestion-text"/>
          <w:rFonts w:cs="Arial"/>
          <w:i/>
          <w:lang w:val="fr-CH"/>
        </w:rPr>
        <w:t>Union</w:t>
      </w:r>
      <w:r w:rsidR="00C25A2E" w:rsidRPr="0062212C">
        <w:rPr>
          <w:rStyle w:val="Questionarie-instanceQuestion-text"/>
          <w:rFonts w:cs="Arial"/>
          <w:i/>
          <w:lang w:val="fr-CH"/>
        </w:rPr>
        <w:t>.</w:t>
      </w:r>
      <w:bookmarkEnd w:id="14"/>
      <w:r>
        <w:rPr>
          <w:rStyle w:val="Questionarie-instanceQuestion-text"/>
          <w:rFonts w:cs="Arial"/>
          <w:i/>
          <w:lang w:val="fr-CH"/>
        </w:rPr>
        <w:t>"</w:t>
      </w:r>
    </w:p>
    <w:p w:rsidR="00C25A2E" w:rsidRPr="00DD6DD4" w:rsidRDefault="00DD6DD4" w:rsidP="00DD6DD4">
      <w:pPr>
        <w:pStyle w:val="enumlev1"/>
        <w:rPr>
          <w:lang w:val="fr-CH"/>
        </w:rPr>
      </w:pPr>
      <w:bookmarkStart w:id="15" w:name="lt_pId017"/>
      <w:r>
        <w:rPr>
          <w:lang w:val="fr-CH"/>
        </w:rPr>
        <w:t>II)</w:t>
      </w:r>
      <w:r>
        <w:rPr>
          <w:lang w:val="fr-CH"/>
        </w:rPr>
        <w:tab/>
      </w:r>
      <w:r w:rsidR="00C25A2E" w:rsidRPr="00DD6DD4">
        <w:rPr>
          <w:lang w:val="fr-CH"/>
        </w:rPr>
        <w:t>L'Europe souscrit à l'idée d'</w:t>
      </w:r>
      <w:r w:rsidRPr="00DD6DD4">
        <w:rPr>
          <w:lang w:val="fr-CH"/>
        </w:rPr>
        <w:t>"</w:t>
      </w:r>
      <w:r w:rsidR="00C25A2E" w:rsidRPr="00DD6DD4">
        <w:rPr>
          <w:lang w:val="fr-CH"/>
        </w:rPr>
        <w:t>objectifs intersectoriels</w:t>
      </w:r>
      <w:r w:rsidRPr="00DD6DD4">
        <w:rPr>
          <w:lang w:val="fr-CH"/>
        </w:rPr>
        <w:t>"</w:t>
      </w:r>
      <w:r w:rsidR="00C25A2E" w:rsidRPr="00DD6DD4">
        <w:rPr>
          <w:lang w:val="fr-CH"/>
        </w:rPr>
        <w:t xml:space="preserve"> relatifs à </w:t>
      </w:r>
      <w:r w:rsidRPr="00DD6DD4">
        <w:rPr>
          <w:lang w:val="fr-CH"/>
        </w:rPr>
        <w:t>"</w:t>
      </w:r>
      <w:r w:rsidR="00C25A2E" w:rsidRPr="00DD6DD4">
        <w:rPr>
          <w:lang w:val="fr-CH"/>
        </w:rPr>
        <w:t>l'égalité hommes-femmes</w:t>
      </w:r>
      <w:r w:rsidRPr="00DD6DD4">
        <w:rPr>
          <w:lang w:val="fr-CH"/>
        </w:rPr>
        <w:t>"</w:t>
      </w:r>
      <w:r w:rsidR="00C25A2E" w:rsidRPr="00DD6DD4">
        <w:rPr>
          <w:lang w:val="fr-CH"/>
        </w:rPr>
        <w:t xml:space="preserve"> et à</w:t>
      </w:r>
      <w:r>
        <w:rPr>
          <w:lang w:val="fr-CH"/>
        </w:rPr>
        <w:t xml:space="preserve"> </w:t>
      </w:r>
      <w:r w:rsidRPr="00DD6DD4">
        <w:rPr>
          <w:lang w:val="fr-CH"/>
        </w:rPr>
        <w:t>"</w:t>
      </w:r>
      <w:r w:rsidR="00C25A2E" w:rsidRPr="00DD6DD4">
        <w:rPr>
          <w:lang w:val="fr-CH"/>
        </w:rPr>
        <w:t>l'environnement durable</w:t>
      </w:r>
      <w:r w:rsidRPr="00DD6DD4">
        <w:rPr>
          <w:lang w:val="fr-CH"/>
        </w:rPr>
        <w:t>"</w:t>
      </w:r>
      <w:r>
        <w:rPr>
          <w:lang w:val="fr-CH"/>
        </w:rPr>
        <w:t>,</w:t>
      </w:r>
      <w:r w:rsidR="005144A0">
        <w:rPr>
          <w:lang w:val="fr-CH"/>
        </w:rPr>
        <w:t xml:space="preserve"> comme le propose le S</w:t>
      </w:r>
      <w:r w:rsidR="00C25A2E" w:rsidRPr="00DD6DD4">
        <w:rPr>
          <w:lang w:val="fr-CH"/>
        </w:rPr>
        <w:t>ecrétariat de l'UIT, sous réserve de modifications de forme</w:t>
      </w:r>
      <w:bookmarkEnd w:id="15"/>
      <w:r w:rsidRPr="00DD6DD4">
        <w:rPr>
          <w:lang w:val="fr-CH"/>
        </w:rPr>
        <w:t>.</w:t>
      </w:r>
    </w:p>
    <w:p w:rsidR="00C25A2E" w:rsidRPr="00DD6DD4" w:rsidRDefault="00DD6DD4" w:rsidP="00DD6DD4">
      <w:pPr>
        <w:pStyle w:val="enumlev1"/>
        <w:rPr>
          <w:lang w:val="fr-CH"/>
        </w:rPr>
      </w:pPr>
      <w:bookmarkStart w:id="16" w:name="lt_pId018"/>
      <w:r>
        <w:rPr>
          <w:lang w:val="fr-CH"/>
        </w:rPr>
        <w:t>III)</w:t>
      </w:r>
      <w:r>
        <w:rPr>
          <w:lang w:val="fr-CH"/>
        </w:rPr>
        <w:tab/>
      </w:r>
      <w:r w:rsidR="00C25A2E" w:rsidRPr="00DD6DD4">
        <w:rPr>
          <w:lang w:val="fr-CH"/>
        </w:rPr>
        <w:t>Autres observations</w:t>
      </w:r>
      <w:bookmarkEnd w:id="16"/>
      <w:r w:rsidR="00C25A2E" w:rsidRPr="00DD6DD4">
        <w:rPr>
          <w:lang w:val="fr-CH"/>
        </w:rPr>
        <w:t xml:space="preserve"> </w:t>
      </w:r>
    </w:p>
    <w:p w:rsidR="00C25A2E" w:rsidRPr="00F158A5" w:rsidRDefault="00DD6DD4" w:rsidP="00DD6DD4">
      <w:pPr>
        <w:pStyle w:val="enumlev2"/>
        <w:rPr>
          <w:lang w:val="fr-CH"/>
        </w:rPr>
      </w:pPr>
      <w:bookmarkStart w:id="17" w:name="lt_pId019"/>
      <w:r>
        <w:rPr>
          <w:lang w:val="fr-CH"/>
        </w:rPr>
        <w:t>a)</w:t>
      </w:r>
      <w:r>
        <w:rPr>
          <w:lang w:val="fr-CH"/>
        </w:rPr>
        <w:tab/>
      </w:r>
      <w:r w:rsidR="00C25A2E" w:rsidRPr="009C78EB">
        <w:rPr>
          <w:lang w:val="fr-CH"/>
        </w:rPr>
        <w:t>Dans certains transparents, le sigle</w:t>
      </w:r>
      <w:r w:rsidR="00C25A2E">
        <w:rPr>
          <w:lang w:val="fr-CH"/>
        </w:rPr>
        <w:t xml:space="preserve"> </w:t>
      </w:r>
      <w:r>
        <w:rPr>
          <w:lang w:val="fr-CH"/>
        </w:rPr>
        <w:t>"</w:t>
      </w:r>
      <w:r w:rsidR="00C25A2E" w:rsidRPr="009C78EB">
        <w:rPr>
          <w:lang w:val="fr-CH"/>
        </w:rPr>
        <w:t>TIC</w:t>
      </w:r>
      <w:r>
        <w:rPr>
          <w:lang w:val="fr-CH"/>
        </w:rPr>
        <w:t>"</w:t>
      </w:r>
      <w:r w:rsidR="00C25A2E" w:rsidRPr="009C78EB">
        <w:rPr>
          <w:lang w:val="fr-CH"/>
        </w:rPr>
        <w:t xml:space="preserve"> est employé</w:t>
      </w:r>
      <w:r w:rsidR="00C25A2E">
        <w:rPr>
          <w:lang w:val="fr-CH"/>
        </w:rPr>
        <w:t xml:space="preserve"> </w:t>
      </w:r>
      <w:r w:rsidR="00C25A2E" w:rsidRPr="009C78EB">
        <w:rPr>
          <w:lang w:val="fr-CH"/>
        </w:rPr>
        <w:t>sans qu</w:t>
      </w:r>
      <w:r w:rsidR="00C25A2E">
        <w:rPr>
          <w:lang w:val="fr-CH"/>
        </w:rPr>
        <w:t>'</w:t>
      </w:r>
      <w:r w:rsidR="00C25A2E" w:rsidRPr="009C78EB">
        <w:rPr>
          <w:lang w:val="fr-CH"/>
        </w:rPr>
        <w:t>il soit fait</w:t>
      </w:r>
      <w:r w:rsidR="00C25A2E">
        <w:rPr>
          <w:lang w:val="fr-CH"/>
        </w:rPr>
        <w:t xml:space="preserve"> </w:t>
      </w:r>
      <w:r w:rsidR="00C25A2E" w:rsidRPr="009C78EB">
        <w:rPr>
          <w:lang w:val="fr-CH"/>
        </w:rPr>
        <w:t>mention des</w:t>
      </w:r>
      <w:r w:rsidR="00C25A2E">
        <w:rPr>
          <w:lang w:val="fr-CH"/>
        </w:rPr>
        <w:t xml:space="preserve"> </w:t>
      </w:r>
      <w:r w:rsidR="00C25A2E" w:rsidRPr="009C78EB">
        <w:rPr>
          <w:lang w:val="fr-CH"/>
        </w:rPr>
        <w:t>t</w:t>
      </w:r>
      <w:r>
        <w:rPr>
          <w:lang w:val="fr-CH"/>
        </w:rPr>
        <w:t>élé</w:t>
      </w:r>
      <w:r w:rsidR="00C25A2E" w:rsidRPr="009C78EB">
        <w:rPr>
          <w:lang w:val="fr-CH"/>
        </w:rPr>
        <w:t>communication</w:t>
      </w:r>
      <w:r w:rsidR="00C25A2E">
        <w:rPr>
          <w:lang w:val="fr-CH"/>
        </w:rPr>
        <w:t>s</w:t>
      </w:r>
      <w:r w:rsidR="00C25A2E" w:rsidRPr="009C78EB">
        <w:rPr>
          <w:lang w:val="fr-CH"/>
        </w:rPr>
        <w:t xml:space="preserve"> (</w:t>
      </w:r>
      <w:r w:rsidR="00C25A2E">
        <w:rPr>
          <w:lang w:val="fr-CH"/>
        </w:rPr>
        <w:t>par exemple</w:t>
      </w:r>
      <w:r>
        <w:rPr>
          <w:lang w:val="fr-CH"/>
        </w:rPr>
        <w:t>,</w:t>
      </w:r>
      <w:r w:rsidR="00C25A2E">
        <w:rPr>
          <w:lang w:val="fr-CH"/>
        </w:rPr>
        <w:t xml:space="preserve"> transparents </w:t>
      </w:r>
      <w:r w:rsidR="00C25A2E" w:rsidRPr="009C78EB">
        <w:rPr>
          <w:lang w:val="fr-CH"/>
        </w:rPr>
        <w:t>9, 57, 58, 60, 61, 62, 64, 65, 66).</w:t>
      </w:r>
      <w:bookmarkEnd w:id="17"/>
      <w:r w:rsidR="00C25A2E" w:rsidRPr="009C78EB">
        <w:rPr>
          <w:lang w:val="fr-CH"/>
        </w:rPr>
        <w:t xml:space="preserve"> </w:t>
      </w:r>
      <w:bookmarkStart w:id="18" w:name="lt_pId020"/>
      <w:r w:rsidR="00C25A2E">
        <w:rPr>
          <w:lang w:val="fr-CH"/>
        </w:rPr>
        <w:t xml:space="preserve">En conséquence, il conviendrait d'apporter une modification de forme </w:t>
      </w:r>
      <w:r>
        <w:rPr>
          <w:lang w:val="fr-CH"/>
        </w:rPr>
        <w:t>pour tenir compte de</w:t>
      </w:r>
      <w:r w:rsidR="00C25A2E">
        <w:rPr>
          <w:lang w:val="fr-CH"/>
        </w:rPr>
        <w:t xml:space="preserve"> la pratique générale suivie pour la documentation de l'UIT, et d'</w:t>
      </w:r>
      <w:r>
        <w:rPr>
          <w:lang w:val="fr-CH"/>
        </w:rPr>
        <w:t>indiquer "télécommunications/TIC"</w:t>
      </w:r>
      <w:r w:rsidR="00C25A2E">
        <w:rPr>
          <w:lang w:val="fr-CH"/>
        </w:rPr>
        <w:t>.</w:t>
      </w:r>
      <w:bookmarkEnd w:id="18"/>
      <w:r w:rsidR="00C25A2E">
        <w:rPr>
          <w:lang w:val="fr-CH"/>
        </w:rPr>
        <w:t xml:space="preserve"> </w:t>
      </w:r>
    </w:p>
    <w:p w:rsidR="00C25A2E" w:rsidRPr="00BC4459" w:rsidRDefault="00C25A2E" w:rsidP="00DD6DD4">
      <w:pPr>
        <w:snapToGrid w:val="0"/>
        <w:rPr>
          <w:rFonts w:cs="Arial"/>
        </w:rPr>
      </w:pPr>
      <w:bookmarkStart w:id="19" w:name="lt_pId021"/>
      <w:r w:rsidRPr="00F158A5">
        <w:rPr>
          <w:rFonts w:cs="Arial"/>
          <w:lang w:val="fr-CH"/>
        </w:rPr>
        <w:t>L</w:t>
      </w:r>
      <w:r>
        <w:rPr>
          <w:rFonts w:cs="Arial"/>
          <w:lang w:val="fr-CH"/>
        </w:rPr>
        <w:t>'</w:t>
      </w:r>
      <w:r w:rsidRPr="00F158A5">
        <w:rPr>
          <w:rFonts w:cs="Arial"/>
          <w:lang w:val="fr-CH"/>
        </w:rPr>
        <w:t xml:space="preserve">Europe </w:t>
      </w:r>
      <w:r w:rsidR="00DD6DD4">
        <w:rPr>
          <w:rFonts w:cs="Arial"/>
          <w:lang w:val="fr-CH"/>
        </w:rPr>
        <w:t>espère</w:t>
      </w:r>
      <w:r w:rsidRPr="00F158A5">
        <w:rPr>
          <w:rFonts w:cs="Arial"/>
          <w:lang w:val="fr-CH"/>
        </w:rPr>
        <w:t xml:space="preserve"> que ces propositions seront constructives et seront bien accueillies par les membres de</w:t>
      </w:r>
      <w:bookmarkEnd w:id="19"/>
      <w:r w:rsidR="00DD6DD4">
        <w:rPr>
          <w:rFonts w:cs="Arial"/>
          <w:lang w:val="fr-CH"/>
        </w:rPr>
        <w:t xml:space="preserve"> </w:t>
      </w:r>
      <w:r>
        <w:rPr>
          <w:rFonts w:cs="Arial"/>
        </w:rPr>
        <w:t>l'UIT.</w:t>
      </w:r>
    </w:p>
    <w:p w:rsidR="00C25A2E" w:rsidRDefault="00C25A2E">
      <w:pPr>
        <w:rPr>
          <w:lang w:val="fr-CH"/>
        </w:rPr>
        <w:pPrChange w:id="20" w:author="Royer, Veronique" w:date="2018-01-08T10:00:00Z">
          <w:pPr>
            <w:jc w:val="center"/>
          </w:pPr>
        </w:pPrChange>
      </w:pPr>
      <w:bookmarkStart w:id="21" w:name="lt_pId022"/>
      <w:r w:rsidRPr="00F158A5">
        <w:rPr>
          <w:lang w:val="fr-CH"/>
        </w:rPr>
        <w:t>L</w:t>
      </w:r>
      <w:r>
        <w:rPr>
          <w:lang w:val="fr-CH"/>
        </w:rPr>
        <w:t>'</w:t>
      </w:r>
      <w:r w:rsidRPr="00F158A5">
        <w:rPr>
          <w:lang w:val="fr-CH"/>
        </w:rPr>
        <w:t>Europe attend avec intérêt de participer aux réunions futures du Groupe de travail chargé d</w:t>
      </w:r>
      <w:r>
        <w:rPr>
          <w:lang w:val="fr-CH"/>
        </w:rPr>
        <w:t>'</w:t>
      </w:r>
      <w:r w:rsidRPr="00F158A5">
        <w:rPr>
          <w:lang w:val="fr-CH"/>
        </w:rPr>
        <w:t xml:space="preserve">élaborer le </w:t>
      </w:r>
      <w:r w:rsidR="005144A0">
        <w:rPr>
          <w:lang w:val="fr-CH"/>
        </w:rPr>
        <w:t>P</w:t>
      </w:r>
      <w:r w:rsidRPr="00F158A5">
        <w:rPr>
          <w:lang w:val="fr-CH"/>
        </w:rPr>
        <w:t xml:space="preserve">lan stratégique et le </w:t>
      </w:r>
      <w:r w:rsidR="005144A0">
        <w:rPr>
          <w:lang w:val="fr-CH"/>
        </w:rPr>
        <w:t>P</w:t>
      </w:r>
      <w:r w:rsidRPr="00F158A5">
        <w:rPr>
          <w:lang w:val="fr-CH"/>
        </w:rPr>
        <w:t>lan financier pour la période 2020-2023</w:t>
      </w:r>
      <w:bookmarkEnd w:id="21"/>
      <w:r w:rsidR="00DD6DD4">
        <w:rPr>
          <w:lang w:val="fr-CH"/>
        </w:rPr>
        <w:t>.</w:t>
      </w:r>
    </w:p>
    <w:p w:rsidR="00DD6DD4" w:rsidRDefault="00DD6DD4" w:rsidP="00DD6DD4">
      <w:pPr>
        <w:rPr>
          <w:lang w:val="fr-CH"/>
        </w:rPr>
      </w:pPr>
    </w:p>
    <w:p w:rsidR="00443D23" w:rsidRPr="00B220A1" w:rsidRDefault="00B30189" w:rsidP="00C25A2E">
      <w:pPr>
        <w:spacing w:before="240"/>
        <w:jc w:val="center"/>
        <w:rPr>
          <w:rPrChange w:id="22" w:author="Deturche-Nazer, Anne-Marie" w:date="2018-01-05T17:16:00Z">
            <w:rPr>
              <w:lang w:val="fr-CH"/>
            </w:rPr>
          </w:rPrChange>
        </w:rPr>
      </w:pPr>
      <w:r w:rsidRPr="00B220A1">
        <w:t>______________</w:t>
      </w:r>
    </w:p>
    <w:sectPr w:rsidR="00443D23" w:rsidRPr="00B220A1" w:rsidSect="006A69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6B" w:rsidRDefault="0093616B">
      <w:r>
        <w:separator/>
      </w:r>
    </w:p>
  </w:endnote>
  <w:endnote w:type="continuationSeparator" w:id="0">
    <w:p w:rsidR="0093616B" w:rsidRDefault="009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6B" w:rsidRPr="001B2D93" w:rsidRDefault="0093616B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8D70DA">
      <w:rPr>
        <w:lang w:val="en-US"/>
      </w:rPr>
      <w:t>P:\FRA\SG\CONSEIL\CWG-SFP\CWG-SFP3\000\015F.docx</w:t>
    </w:r>
    <w:r>
      <w:fldChar w:fldCharType="end"/>
    </w:r>
    <w:r w:rsidRPr="001B2D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4A0">
      <w:t>08.01.18</w:t>
    </w:r>
    <w:r>
      <w:fldChar w:fldCharType="end"/>
    </w:r>
    <w:r w:rsidRPr="001B2D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70DA">
      <w:t>08.01.18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6B" w:rsidRPr="00B22860" w:rsidRDefault="0093616B" w:rsidP="008843AC">
    <w:pPr>
      <w:pStyle w:val="Footer"/>
    </w:pPr>
    <w:r>
      <w:fldChar w:fldCharType="begin"/>
    </w:r>
    <w:r w:rsidRPr="00B22860">
      <w:instrText xml:space="preserve"> FILENAME \p \* MERGEFORMAT </w:instrText>
    </w:r>
    <w:r>
      <w:fldChar w:fldCharType="separate"/>
    </w:r>
    <w:r w:rsidR="005144A0">
      <w:t>P:\FRA\SG\CONSEIL\CWG-SFP\CWG-SFP3\000\010F.docx</w:t>
    </w:r>
    <w:r>
      <w:fldChar w:fldCharType="end"/>
    </w:r>
    <w:r w:rsidR="005144A0">
      <w:t xml:space="preserve"> (430375</w:t>
    </w:r>
    <w:r w:rsidRPr="00B22860"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6B" w:rsidRDefault="0093616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6B" w:rsidRDefault="0093616B">
      <w:r>
        <w:t>____________________</w:t>
      </w:r>
    </w:p>
  </w:footnote>
  <w:footnote w:type="continuationSeparator" w:id="0">
    <w:p w:rsidR="0093616B" w:rsidRDefault="0093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6B" w:rsidRDefault="0093616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93616B" w:rsidRDefault="0093616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6B" w:rsidRDefault="0093616B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5144A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0B86"/>
    <w:multiLevelType w:val="hybridMultilevel"/>
    <w:tmpl w:val="E5DE3300"/>
    <w:lvl w:ilvl="0" w:tplc="FC3AD3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3401B44" w:tentative="1">
      <w:start w:val="1"/>
      <w:numFmt w:val="lowerLetter"/>
      <w:lvlText w:val="%2."/>
      <w:lvlJc w:val="left"/>
      <w:pPr>
        <w:ind w:left="1440" w:hanging="360"/>
      </w:pPr>
    </w:lvl>
    <w:lvl w:ilvl="2" w:tplc="520CF90E" w:tentative="1">
      <w:start w:val="1"/>
      <w:numFmt w:val="lowerRoman"/>
      <w:lvlText w:val="%3."/>
      <w:lvlJc w:val="right"/>
      <w:pPr>
        <w:ind w:left="2160" w:hanging="180"/>
      </w:pPr>
    </w:lvl>
    <w:lvl w:ilvl="3" w:tplc="585C4326" w:tentative="1">
      <w:start w:val="1"/>
      <w:numFmt w:val="decimal"/>
      <w:lvlText w:val="%4."/>
      <w:lvlJc w:val="left"/>
      <w:pPr>
        <w:ind w:left="2880" w:hanging="360"/>
      </w:pPr>
    </w:lvl>
    <w:lvl w:ilvl="4" w:tplc="9E98B5D4" w:tentative="1">
      <w:start w:val="1"/>
      <w:numFmt w:val="lowerLetter"/>
      <w:lvlText w:val="%5."/>
      <w:lvlJc w:val="left"/>
      <w:pPr>
        <w:ind w:left="3600" w:hanging="360"/>
      </w:pPr>
    </w:lvl>
    <w:lvl w:ilvl="5" w:tplc="3A040B4C" w:tentative="1">
      <w:start w:val="1"/>
      <w:numFmt w:val="lowerRoman"/>
      <w:lvlText w:val="%6."/>
      <w:lvlJc w:val="right"/>
      <w:pPr>
        <w:ind w:left="4320" w:hanging="180"/>
      </w:pPr>
    </w:lvl>
    <w:lvl w:ilvl="6" w:tplc="DC8A5DB2" w:tentative="1">
      <w:start w:val="1"/>
      <w:numFmt w:val="decimal"/>
      <w:lvlText w:val="%7."/>
      <w:lvlJc w:val="left"/>
      <w:pPr>
        <w:ind w:left="5040" w:hanging="360"/>
      </w:pPr>
    </w:lvl>
    <w:lvl w:ilvl="7" w:tplc="E28EFA24" w:tentative="1">
      <w:start w:val="1"/>
      <w:numFmt w:val="lowerLetter"/>
      <w:lvlText w:val="%8."/>
      <w:lvlJc w:val="left"/>
      <w:pPr>
        <w:ind w:left="5760" w:hanging="360"/>
      </w:pPr>
    </w:lvl>
    <w:lvl w:ilvl="8" w:tplc="B9581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2F93"/>
    <w:multiLevelType w:val="hybridMultilevel"/>
    <w:tmpl w:val="3EBC4612"/>
    <w:lvl w:ilvl="0" w:tplc="CD62D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73A8C88" w:tentative="1">
      <w:start w:val="1"/>
      <w:numFmt w:val="lowerLetter"/>
      <w:lvlText w:val="%2."/>
      <w:lvlJc w:val="left"/>
      <w:pPr>
        <w:ind w:left="1440" w:hanging="360"/>
      </w:pPr>
    </w:lvl>
    <w:lvl w:ilvl="2" w:tplc="D8329C9E" w:tentative="1">
      <w:start w:val="1"/>
      <w:numFmt w:val="lowerRoman"/>
      <w:lvlText w:val="%3."/>
      <w:lvlJc w:val="right"/>
      <w:pPr>
        <w:ind w:left="2160" w:hanging="180"/>
      </w:pPr>
    </w:lvl>
    <w:lvl w:ilvl="3" w:tplc="EC260CA0" w:tentative="1">
      <w:start w:val="1"/>
      <w:numFmt w:val="decimal"/>
      <w:lvlText w:val="%4."/>
      <w:lvlJc w:val="left"/>
      <w:pPr>
        <w:ind w:left="2880" w:hanging="360"/>
      </w:pPr>
    </w:lvl>
    <w:lvl w:ilvl="4" w:tplc="99EED0C4" w:tentative="1">
      <w:start w:val="1"/>
      <w:numFmt w:val="lowerLetter"/>
      <w:lvlText w:val="%5."/>
      <w:lvlJc w:val="left"/>
      <w:pPr>
        <w:ind w:left="3600" w:hanging="360"/>
      </w:pPr>
    </w:lvl>
    <w:lvl w:ilvl="5" w:tplc="7EB43EF0" w:tentative="1">
      <w:start w:val="1"/>
      <w:numFmt w:val="lowerRoman"/>
      <w:lvlText w:val="%6."/>
      <w:lvlJc w:val="right"/>
      <w:pPr>
        <w:ind w:left="4320" w:hanging="180"/>
      </w:pPr>
    </w:lvl>
    <w:lvl w:ilvl="6" w:tplc="0B38E09E" w:tentative="1">
      <w:start w:val="1"/>
      <w:numFmt w:val="decimal"/>
      <w:lvlText w:val="%7."/>
      <w:lvlJc w:val="left"/>
      <w:pPr>
        <w:ind w:left="5040" w:hanging="360"/>
      </w:pPr>
    </w:lvl>
    <w:lvl w:ilvl="7" w:tplc="B18AA018" w:tentative="1">
      <w:start w:val="1"/>
      <w:numFmt w:val="lowerLetter"/>
      <w:lvlText w:val="%8."/>
      <w:lvlJc w:val="left"/>
      <w:pPr>
        <w:ind w:left="5760" w:hanging="360"/>
      </w:pPr>
    </w:lvl>
    <w:lvl w:ilvl="8" w:tplc="2676C5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None" w15:userId="Royer, Veronique"/>
  </w15:person>
  <w15:person w15:author="Deturche-Nazer, Anne-Marie">
    <w15:presenceInfo w15:providerId="AD" w15:userId="S-1-5-21-8740799-900759487-1415713722-3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9E8227-C34F-483C-B433-8058D302534E}"/>
    <w:docVar w:name="dgnword-eventsink" w:val="577564640"/>
  </w:docVars>
  <w:rsids>
    <w:rsidRoot w:val="0044407D"/>
    <w:rsid w:val="000002C9"/>
    <w:rsid w:val="00033613"/>
    <w:rsid w:val="0006001F"/>
    <w:rsid w:val="00083EF6"/>
    <w:rsid w:val="000D0D0A"/>
    <w:rsid w:val="000F4CD0"/>
    <w:rsid w:val="00103163"/>
    <w:rsid w:val="001101EF"/>
    <w:rsid w:val="00115D93"/>
    <w:rsid w:val="001179D8"/>
    <w:rsid w:val="001247A8"/>
    <w:rsid w:val="001378C0"/>
    <w:rsid w:val="00160926"/>
    <w:rsid w:val="0018694A"/>
    <w:rsid w:val="00197210"/>
    <w:rsid w:val="001A3287"/>
    <w:rsid w:val="001A6508"/>
    <w:rsid w:val="001B2D93"/>
    <w:rsid w:val="001C795C"/>
    <w:rsid w:val="001D0B38"/>
    <w:rsid w:val="001D25EB"/>
    <w:rsid w:val="001D4C31"/>
    <w:rsid w:val="001E409E"/>
    <w:rsid w:val="001E4D21"/>
    <w:rsid w:val="002045C9"/>
    <w:rsid w:val="00207CD1"/>
    <w:rsid w:val="00226685"/>
    <w:rsid w:val="00233E43"/>
    <w:rsid w:val="00245137"/>
    <w:rsid w:val="00247121"/>
    <w:rsid w:val="002477A2"/>
    <w:rsid w:val="00260A67"/>
    <w:rsid w:val="00263A51"/>
    <w:rsid w:val="00264E11"/>
    <w:rsid w:val="00267E02"/>
    <w:rsid w:val="002A5D44"/>
    <w:rsid w:val="002C7AEF"/>
    <w:rsid w:val="002E0BC4"/>
    <w:rsid w:val="002F1B76"/>
    <w:rsid w:val="00326E63"/>
    <w:rsid w:val="00335CB0"/>
    <w:rsid w:val="00355FF5"/>
    <w:rsid w:val="003561B4"/>
    <w:rsid w:val="00361350"/>
    <w:rsid w:val="003624EF"/>
    <w:rsid w:val="004038CB"/>
    <w:rsid w:val="0040546F"/>
    <w:rsid w:val="00415A40"/>
    <w:rsid w:val="0042404A"/>
    <w:rsid w:val="00443D23"/>
    <w:rsid w:val="0044407D"/>
    <w:rsid w:val="0044618F"/>
    <w:rsid w:val="0046769A"/>
    <w:rsid w:val="00475FB3"/>
    <w:rsid w:val="004A3138"/>
    <w:rsid w:val="004C37A9"/>
    <w:rsid w:val="004F259E"/>
    <w:rsid w:val="00501F2A"/>
    <w:rsid w:val="00511F1D"/>
    <w:rsid w:val="005144A0"/>
    <w:rsid w:val="00515660"/>
    <w:rsid w:val="00520F36"/>
    <w:rsid w:val="00540615"/>
    <w:rsid w:val="00540A28"/>
    <w:rsid w:val="00540A6D"/>
    <w:rsid w:val="00545F15"/>
    <w:rsid w:val="00552229"/>
    <w:rsid w:val="00571EEA"/>
    <w:rsid w:val="00575417"/>
    <w:rsid w:val="005768E1"/>
    <w:rsid w:val="005C3890"/>
    <w:rsid w:val="005C56EF"/>
    <w:rsid w:val="005F7BFE"/>
    <w:rsid w:val="00600017"/>
    <w:rsid w:val="006224B9"/>
    <w:rsid w:val="006235CA"/>
    <w:rsid w:val="00644CF6"/>
    <w:rsid w:val="006643AB"/>
    <w:rsid w:val="0069551C"/>
    <w:rsid w:val="006A697F"/>
    <w:rsid w:val="00702290"/>
    <w:rsid w:val="00720F7A"/>
    <w:rsid w:val="00721016"/>
    <w:rsid w:val="007210CD"/>
    <w:rsid w:val="00725C46"/>
    <w:rsid w:val="00732045"/>
    <w:rsid w:val="007369DB"/>
    <w:rsid w:val="0074521D"/>
    <w:rsid w:val="007475BB"/>
    <w:rsid w:val="00756E95"/>
    <w:rsid w:val="00774D82"/>
    <w:rsid w:val="00792E35"/>
    <w:rsid w:val="007956C2"/>
    <w:rsid w:val="007976FF"/>
    <w:rsid w:val="007A187E"/>
    <w:rsid w:val="007C72C2"/>
    <w:rsid w:val="007D4436"/>
    <w:rsid w:val="007F257A"/>
    <w:rsid w:val="007F3665"/>
    <w:rsid w:val="00800037"/>
    <w:rsid w:val="00861D73"/>
    <w:rsid w:val="00864C96"/>
    <w:rsid w:val="008843AC"/>
    <w:rsid w:val="008A4E87"/>
    <w:rsid w:val="008C23B3"/>
    <w:rsid w:val="008C5036"/>
    <w:rsid w:val="008D70DA"/>
    <w:rsid w:val="008D76E6"/>
    <w:rsid w:val="008F0008"/>
    <w:rsid w:val="008F5231"/>
    <w:rsid w:val="0091368F"/>
    <w:rsid w:val="009223FC"/>
    <w:rsid w:val="0092392D"/>
    <w:rsid w:val="0093234A"/>
    <w:rsid w:val="0093616B"/>
    <w:rsid w:val="009863E1"/>
    <w:rsid w:val="009C307F"/>
    <w:rsid w:val="009F642D"/>
    <w:rsid w:val="009F7CD9"/>
    <w:rsid w:val="00A2113E"/>
    <w:rsid w:val="00A23A51"/>
    <w:rsid w:val="00A24607"/>
    <w:rsid w:val="00A249BA"/>
    <w:rsid w:val="00A25CD3"/>
    <w:rsid w:val="00A45030"/>
    <w:rsid w:val="00A82767"/>
    <w:rsid w:val="00AA332F"/>
    <w:rsid w:val="00AA7BBB"/>
    <w:rsid w:val="00AB01CC"/>
    <w:rsid w:val="00AB303F"/>
    <w:rsid w:val="00AB64A8"/>
    <w:rsid w:val="00AC0266"/>
    <w:rsid w:val="00AD24EC"/>
    <w:rsid w:val="00AD7BEC"/>
    <w:rsid w:val="00AE5069"/>
    <w:rsid w:val="00AE57BE"/>
    <w:rsid w:val="00B03083"/>
    <w:rsid w:val="00B220A1"/>
    <w:rsid w:val="00B22860"/>
    <w:rsid w:val="00B237B8"/>
    <w:rsid w:val="00B30189"/>
    <w:rsid w:val="00B309F9"/>
    <w:rsid w:val="00B32B60"/>
    <w:rsid w:val="00B61619"/>
    <w:rsid w:val="00B719AB"/>
    <w:rsid w:val="00B72DC6"/>
    <w:rsid w:val="00B82135"/>
    <w:rsid w:val="00B954FE"/>
    <w:rsid w:val="00BA15BB"/>
    <w:rsid w:val="00BA2CE6"/>
    <w:rsid w:val="00BA3817"/>
    <w:rsid w:val="00BB26A6"/>
    <w:rsid w:val="00BB4545"/>
    <w:rsid w:val="00BC56CD"/>
    <w:rsid w:val="00BD5873"/>
    <w:rsid w:val="00BE0FBF"/>
    <w:rsid w:val="00C04BE3"/>
    <w:rsid w:val="00C23F5C"/>
    <w:rsid w:val="00C25A2E"/>
    <w:rsid w:val="00C25D29"/>
    <w:rsid w:val="00C27A7C"/>
    <w:rsid w:val="00CA08ED"/>
    <w:rsid w:val="00CF183B"/>
    <w:rsid w:val="00D168DD"/>
    <w:rsid w:val="00D30024"/>
    <w:rsid w:val="00D375CD"/>
    <w:rsid w:val="00D46A4A"/>
    <w:rsid w:val="00D474C0"/>
    <w:rsid w:val="00D513E5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6BE"/>
    <w:rsid w:val="00DA08C3"/>
    <w:rsid w:val="00DA6071"/>
    <w:rsid w:val="00DB5A3E"/>
    <w:rsid w:val="00DC22AA"/>
    <w:rsid w:val="00DD5A89"/>
    <w:rsid w:val="00DD6DD4"/>
    <w:rsid w:val="00DE5A61"/>
    <w:rsid w:val="00DF74DD"/>
    <w:rsid w:val="00E00B33"/>
    <w:rsid w:val="00E10843"/>
    <w:rsid w:val="00E25AD0"/>
    <w:rsid w:val="00E4643B"/>
    <w:rsid w:val="00E61DBD"/>
    <w:rsid w:val="00E817A0"/>
    <w:rsid w:val="00E9732F"/>
    <w:rsid w:val="00EB6350"/>
    <w:rsid w:val="00EC5E54"/>
    <w:rsid w:val="00EE5D12"/>
    <w:rsid w:val="00EF5BE1"/>
    <w:rsid w:val="00F06495"/>
    <w:rsid w:val="00F15B57"/>
    <w:rsid w:val="00F427DB"/>
    <w:rsid w:val="00F54F23"/>
    <w:rsid w:val="00FA2BE1"/>
    <w:rsid w:val="00FA2FA5"/>
    <w:rsid w:val="00FA5EB1"/>
    <w:rsid w:val="00FA7439"/>
    <w:rsid w:val="00FC1CC5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F54F23"/>
    <w:rPr>
      <w:rFonts w:ascii="Calibri" w:hAnsi="Calibri"/>
      <w:i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D7BEC"/>
    <w:rPr>
      <w:rFonts w:ascii="Calibri" w:hAnsi="Calibri"/>
      <w:sz w:val="24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AD7BEC"/>
    <w:rPr>
      <w:rFonts w:ascii="Calibri" w:hAnsi="Calibri"/>
      <w:caps/>
      <w:sz w:val="28"/>
      <w:lang w:val="fr-FR" w:eastAsia="en-US"/>
    </w:rPr>
  </w:style>
  <w:style w:type="paragraph" w:customStyle="1" w:styleId="NormalendS2">
    <w:name w:val="Normal_end_S2"/>
    <w:basedOn w:val="Normal"/>
    <w:qFormat/>
    <w:rsid w:val="00AD7BEC"/>
    <w:pPr>
      <w:jc w:val="both"/>
    </w:pPr>
    <w:rPr>
      <w:sz w:val="30"/>
    </w:rPr>
  </w:style>
  <w:style w:type="character" w:customStyle="1" w:styleId="Questionarie-instanceQuestion-text">
    <w:name w:val="Questionarie-instance_Question-text"/>
    <w:rsid w:val="00C25A2E"/>
    <w:rPr>
      <w:b/>
      <w:bCs/>
      <w:bdr w:val="nil"/>
    </w:rPr>
  </w:style>
  <w:style w:type="paragraph" w:styleId="Title">
    <w:name w:val="Title"/>
    <w:basedOn w:val="Normal"/>
    <w:next w:val="Normal"/>
    <w:link w:val="TitleChar"/>
    <w:qFormat/>
    <w:rsid w:val="00C25A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TitleChar">
    <w:name w:val="Title Char"/>
    <w:basedOn w:val="DefaultParagraphFont"/>
    <w:link w:val="Title"/>
    <w:rsid w:val="00C2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C2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5BF4-396C-4059-9B77-6F3A7FB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38</TotalTime>
  <Pages>2</Pages>
  <Words>409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2761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5</cp:revision>
  <cp:lastPrinted>2018-01-08T08:13:00Z</cp:lastPrinted>
  <dcterms:created xsi:type="dcterms:W3CDTF">2018-01-08T11:09:00Z</dcterms:created>
  <dcterms:modified xsi:type="dcterms:W3CDTF">2018-01-08T12:58:00Z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