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FB7133" w:rsidP="00A66EB2">
            <w:pPr>
              <w:spacing w:before="240"/>
              <w:rPr>
                <w:lang w:val="fr-CH"/>
              </w:rPr>
            </w:pPr>
            <w:r w:rsidRPr="00A77E34">
              <w:rPr>
                <w:b/>
                <w:bCs/>
                <w:sz w:val="30"/>
                <w:szCs w:val="30"/>
              </w:rPr>
              <w:t>Groupe de travail du Conseil</w:t>
            </w:r>
            <w:r w:rsidRPr="00A77E34">
              <w:rPr>
                <w:b/>
                <w:bCs/>
                <w:color w:val="000000"/>
                <w:sz w:val="30"/>
                <w:szCs w:val="30"/>
              </w:rPr>
              <w:t xml:space="preserve"> chargé d'élaborer </w:t>
            </w:r>
            <w:r w:rsidRPr="00A77E34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92392D" w:rsidRDefault="00520F36" w:rsidP="00A66EB2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D83B47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FB7133" w:rsidP="00A66EB2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A77E34">
              <w:rPr>
                <w:b/>
                <w:bCs/>
                <w:szCs w:val="24"/>
              </w:rPr>
              <w:t>Quatrième réunion – Genève, 16 avril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A66EB2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A66EB2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A66EB2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A66EB2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520F36" w:rsidP="00A66EB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FB7133">
              <w:rPr>
                <w:b/>
                <w:bCs/>
              </w:rPr>
              <w:t>CWG</w:t>
            </w:r>
            <w:r w:rsidR="00FB7133" w:rsidRPr="00A77E34">
              <w:rPr>
                <w:b/>
                <w:bCs/>
              </w:rPr>
              <w:t>-SFP-4</w:t>
            </w:r>
            <w:r w:rsidR="00D837AA" w:rsidRPr="009B70A4">
              <w:rPr>
                <w:b/>
              </w:rPr>
              <w:t>/</w:t>
            </w:r>
            <w:r w:rsidR="00907816">
              <w:rPr>
                <w:b/>
              </w:rPr>
              <w:t>10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A66EB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016803" w:rsidP="00A66EB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4 avril</w:t>
            </w:r>
            <w:r w:rsidR="00520F36">
              <w:rPr>
                <w:b/>
                <w:bCs/>
              </w:rPr>
              <w:t xml:space="preserve"> 201</w:t>
            </w:r>
            <w:r w:rsidR="0042535D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A66EB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A66EB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07816" w:rsidP="00A66EB2">
            <w:pPr>
              <w:pStyle w:val="Source"/>
            </w:pPr>
            <w:bookmarkStart w:id="5" w:name="dsource" w:colFirst="0" w:colLast="0"/>
            <w:bookmarkEnd w:id="4"/>
            <w:r>
              <w:rPr>
                <w:szCs w:val="32"/>
              </w:rPr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07816" w:rsidP="00327E36">
            <w:pPr>
              <w:pStyle w:val="Title1"/>
            </w:pPr>
            <w:bookmarkStart w:id="6" w:name="dtitle1" w:colFirst="0" w:colLast="0"/>
            <w:bookmarkEnd w:id="5"/>
            <w:r w:rsidRPr="00A76ABC">
              <w:rPr>
                <w:bCs/>
                <w:szCs w:val="32"/>
                <w:lang w:val="fr-CH"/>
              </w:rPr>
              <w:t xml:space="preserve">Projet de </w:t>
            </w:r>
            <w:r>
              <w:rPr>
                <w:bCs/>
                <w:szCs w:val="32"/>
                <w:lang w:val="fr-CH"/>
              </w:rPr>
              <w:t xml:space="preserve">plan financier pour la période </w:t>
            </w:r>
            <w:r w:rsidR="00AF009D">
              <w:rPr>
                <w:bCs/>
                <w:szCs w:val="32"/>
                <w:lang w:val="fr-CH"/>
              </w:rPr>
              <w:t>2020</w:t>
            </w:r>
            <w:r w:rsidR="00327E36">
              <w:rPr>
                <w:bCs/>
                <w:szCs w:val="32"/>
                <w:lang w:val="fr-CH"/>
              </w:rPr>
              <w:t>-</w:t>
            </w:r>
            <w:r w:rsidRPr="00A76ABC">
              <w:rPr>
                <w:bCs/>
                <w:szCs w:val="32"/>
                <w:lang w:val="fr-CH"/>
              </w:rPr>
              <w:t>2023</w:t>
            </w:r>
          </w:p>
        </w:tc>
      </w:tr>
      <w:tr w:rsidR="00D837AA" w:rsidRPr="0092392D">
        <w:trPr>
          <w:cantSplit/>
        </w:trPr>
        <w:tc>
          <w:tcPr>
            <w:tcW w:w="10173" w:type="dxa"/>
            <w:gridSpan w:val="2"/>
          </w:tcPr>
          <w:p w:rsidR="00D837AA" w:rsidRPr="0092392D" w:rsidRDefault="00D837AA" w:rsidP="00A66EB2">
            <w:pPr>
              <w:pStyle w:val="Title1"/>
            </w:pPr>
          </w:p>
        </w:tc>
      </w:tr>
    </w:tbl>
    <w:bookmarkEnd w:id="6"/>
    <w:p w:rsidR="00D837AA" w:rsidRDefault="00907816" w:rsidP="00A66EB2">
      <w:r w:rsidRPr="00A76ABC">
        <w:rPr>
          <w:bCs/>
          <w:lang w:val="fr-CH"/>
        </w:rPr>
        <w:t xml:space="preserve">On trouvera dans le présent document le projet de </w:t>
      </w:r>
      <w:r w:rsidR="00E163EC">
        <w:rPr>
          <w:bCs/>
          <w:lang w:val="fr-CH"/>
        </w:rPr>
        <w:t>Plan</w:t>
      </w:r>
      <w:r w:rsidRPr="00A76ABC">
        <w:rPr>
          <w:bCs/>
          <w:lang w:val="fr-CH"/>
        </w:rPr>
        <w:t xml:space="preserve"> financier pour la période</w:t>
      </w:r>
      <w:r>
        <w:rPr>
          <w:bCs/>
          <w:lang w:val="fr-CH"/>
        </w:rPr>
        <w:t xml:space="preserve"> </w:t>
      </w:r>
      <w:r w:rsidRPr="00A76ABC">
        <w:rPr>
          <w:bCs/>
          <w:lang w:val="fr-CH"/>
        </w:rPr>
        <w:t>2020-2023</w:t>
      </w:r>
      <w:r>
        <w:rPr>
          <w:bCs/>
          <w:lang w:val="fr-CH"/>
        </w:rPr>
        <w:t>.</w:t>
      </w:r>
    </w:p>
    <w:p w:rsidR="00D837AA" w:rsidRDefault="00D837AA" w:rsidP="00A66E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924A7" w:rsidRPr="000924A7" w:rsidRDefault="004877FE" w:rsidP="009F3AD2">
      <w:pPr>
        <w:pStyle w:val="Heading1"/>
      </w:pPr>
      <w:r>
        <w:lastRenderedPageBreak/>
        <w:t>1</w:t>
      </w:r>
      <w:r>
        <w:tab/>
      </w:r>
      <w:r w:rsidR="000924A7" w:rsidRPr="000924A7">
        <w:t>Présentation du contexte</w:t>
      </w:r>
    </w:p>
    <w:p w:rsidR="000924A7" w:rsidRPr="000924A7" w:rsidRDefault="000924A7" w:rsidP="009F3AD2">
      <w:pPr>
        <w:pStyle w:val="Heading2"/>
      </w:pPr>
      <w:r>
        <w:t>a</w:t>
      </w:r>
      <w:r w:rsidR="009F3AD2">
        <w:t>)</w:t>
      </w:r>
      <w:r>
        <w:tab/>
        <w:t xml:space="preserve">Qu’est-ce que le </w:t>
      </w:r>
      <w:r w:rsidR="00E163EC">
        <w:t>Plan</w:t>
      </w:r>
      <w:r>
        <w:t xml:space="preserve"> financier?</w:t>
      </w:r>
    </w:p>
    <w:p w:rsidR="000924A7" w:rsidRPr="00A76ABC" w:rsidRDefault="000924A7" w:rsidP="009F3AD2">
      <w:pPr>
        <w:rPr>
          <w:lang w:val="fr-CH"/>
        </w:rPr>
      </w:pPr>
      <w:r w:rsidRPr="00A76ABC">
        <w:rPr>
          <w:lang w:val="fr-CH"/>
        </w:rPr>
        <w:t>1.1</w:t>
      </w:r>
      <w:r w:rsidRPr="00A76ABC">
        <w:rPr>
          <w:lang w:val="fr-CH"/>
        </w:rPr>
        <w:tab/>
        <w:t xml:space="preserve">Pour résumer, le projet de </w:t>
      </w:r>
      <w:r w:rsidR="00E163EC">
        <w:rPr>
          <w:lang w:val="fr-CH"/>
        </w:rPr>
        <w:t>Plan</w:t>
      </w:r>
      <w:r w:rsidRPr="00A76ABC">
        <w:rPr>
          <w:lang w:val="fr-CH"/>
        </w:rPr>
        <w:t xml:space="preserve"> financier pour la période</w:t>
      </w:r>
      <w:r>
        <w:rPr>
          <w:lang w:val="fr-CH"/>
        </w:rPr>
        <w:t xml:space="preserve"> </w:t>
      </w:r>
      <w:r w:rsidRPr="00A76ABC">
        <w:rPr>
          <w:lang w:val="fr-CH"/>
        </w:rPr>
        <w:t>2020-2023 vise à fournir à la Conférence de plénipotentiaires de 201</w:t>
      </w:r>
      <w:r>
        <w:rPr>
          <w:lang w:val="fr-CH"/>
        </w:rPr>
        <w:t>8</w:t>
      </w:r>
      <w:r w:rsidRPr="00A76ABC">
        <w:rPr>
          <w:lang w:val="fr-CH"/>
        </w:rPr>
        <w:t xml:space="preserve"> un moyen d'établir les bases</w:t>
      </w:r>
      <w:r>
        <w:rPr>
          <w:lang w:val="fr-CH"/>
        </w:rPr>
        <w:t xml:space="preserve"> </w:t>
      </w:r>
      <w:r w:rsidRPr="00A76ABC">
        <w:rPr>
          <w:lang w:val="fr-CH"/>
        </w:rPr>
        <w:t xml:space="preserve">de l'élaboration des budgets </w:t>
      </w:r>
      <w:r>
        <w:rPr>
          <w:lang w:val="fr-CH"/>
        </w:rPr>
        <w:t>pour les</w:t>
      </w:r>
      <w:r w:rsidRPr="007C6E91">
        <w:rPr>
          <w:lang w:val="fr-CH"/>
        </w:rPr>
        <w:t xml:space="preserve"> exercices </w:t>
      </w:r>
      <w:r w:rsidRPr="00A76ABC">
        <w:rPr>
          <w:lang w:val="fr-CH"/>
        </w:rPr>
        <w:t>2020-2021</w:t>
      </w:r>
      <w:r>
        <w:rPr>
          <w:lang w:val="fr-CH"/>
        </w:rPr>
        <w:t xml:space="preserve"> et </w:t>
      </w:r>
      <w:r w:rsidRPr="00A76ABC">
        <w:rPr>
          <w:lang w:val="fr-CH"/>
        </w:rPr>
        <w:t>2022-2023</w:t>
      </w:r>
      <w:r>
        <w:rPr>
          <w:lang w:val="fr-CH"/>
        </w:rPr>
        <w:t>.</w:t>
      </w:r>
    </w:p>
    <w:p w:rsidR="000924A7" w:rsidRPr="000924A7" w:rsidRDefault="000924A7" w:rsidP="00A66EB2">
      <w:pPr>
        <w:spacing w:after="120"/>
        <w:rPr>
          <w:lang w:val="fr-CH"/>
        </w:rPr>
      </w:pPr>
      <w:r w:rsidRPr="007C6E91">
        <w:rPr>
          <w:lang w:val="fr-CH"/>
        </w:rPr>
        <w:t>1.2</w:t>
      </w:r>
      <w:r w:rsidRPr="007C6E91">
        <w:rPr>
          <w:lang w:val="fr-CH"/>
        </w:rPr>
        <w:tab/>
        <w:t xml:space="preserve"> En fixant le montant de l’unité contributive pour la période</w:t>
      </w:r>
      <w:r>
        <w:rPr>
          <w:lang w:val="fr-CH"/>
        </w:rPr>
        <w:t xml:space="preserve"> </w:t>
      </w:r>
      <w:r w:rsidRPr="007C6E91">
        <w:rPr>
          <w:lang w:val="fr-CH"/>
        </w:rPr>
        <w:t>2020-2023</w:t>
      </w:r>
      <w:r>
        <w:rPr>
          <w:lang w:val="fr-CH"/>
        </w:rPr>
        <w:t>,</w:t>
      </w:r>
      <w:r w:rsidRPr="007C6E91">
        <w:rPr>
          <w:lang w:val="fr-CH"/>
        </w:rPr>
        <w:t xml:space="preserve"> il détermine les limites financières correspondantes pour la période allant jusqu’à la Conférenc</w:t>
      </w:r>
      <w:r>
        <w:rPr>
          <w:lang w:val="fr-CH"/>
        </w:rPr>
        <w:t>e de plénipotentiaires suivante</w:t>
      </w:r>
      <w:r w:rsidRPr="007C6E91">
        <w:rPr>
          <w:lang w:val="fr-CH"/>
        </w:rPr>
        <w:t xml:space="preserve">, </w:t>
      </w:r>
      <w:r>
        <w:rPr>
          <w:lang w:val="fr-CH"/>
        </w:rPr>
        <w:t>après avoir examiné tous les aspects pertinents de l’activité de l’Union durant cette période.</w:t>
      </w:r>
    </w:p>
    <w:p w:rsidR="000924A7" w:rsidRPr="007C6E91" w:rsidRDefault="000924A7" w:rsidP="009F3AD2">
      <w:pPr>
        <w:pStyle w:val="Heading2"/>
        <w:rPr>
          <w:bCs/>
        </w:rPr>
      </w:pPr>
      <w:r>
        <w:t>b</w:t>
      </w:r>
      <w:r w:rsidR="009F3AD2">
        <w:t>)</w:t>
      </w:r>
      <w:r>
        <w:tab/>
      </w:r>
      <w:r w:rsidRPr="007C6E91">
        <w:t xml:space="preserve">Bases juridiques </w:t>
      </w:r>
    </w:p>
    <w:p w:rsidR="000924A7" w:rsidRPr="007C6E91" w:rsidRDefault="000924A7" w:rsidP="00A66EB2">
      <w:pPr>
        <w:tabs>
          <w:tab w:val="left" w:pos="851"/>
          <w:tab w:val="right" w:pos="1134"/>
          <w:tab w:val="right" w:pos="1701"/>
          <w:tab w:val="right" w:leader="dot" w:pos="8789"/>
        </w:tabs>
        <w:snapToGrid w:val="0"/>
        <w:rPr>
          <w:bCs/>
          <w:lang w:val="fr-CH"/>
        </w:rPr>
      </w:pPr>
      <w:r w:rsidRPr="007C6E91">
        <w:rPr>
          <w:bCs/>
          <w:lang w:val="fr-CH"/>
        </w:rPr>
        <w:t>1.3</w:t>
      </w:r>
      <w:r w:rsidRPr="007C6E91">
        <w:rPr>
          <w:bCs/>
          <w:lang w:val="fr-CH"/>
        </w:rPr>
        <w:tab/>
      </w:r>
      <w:r>
        <w:rPr>
          <w:bCs/>
          <w:lang w:val="fr-CH"/>
        </w:rPr>
        <w:t xml:space="preserve">L’élaboration </w:t>
      </w:r>
      <w:r w:rsidRPr="007C6E91">
        <w:rPr>
          <w:bCs/>
          <w:lang w:val="fr-CH"/>
        </w:rPr>
        <w:t xml:space="preserve">du </w:t>
      </w:r>
      <w:r w:rsidR="00E163EC">
        <w:rPr>
          <w:bCs/>
          <w:lang w:val="fr-CH"/>
        </w:rPr>
        <w:t>Plan</w:t>
      </w:r>
      <w:r w:rsidRPr="007C6E91">
        <w:rPr>
          <w:bCs/>
          <w:lang w:val="fr-CH"/>
        </w:rPr>
        <w:t xml:space="preserve"> financier est régie par le numéro 51 de l’article 8 de la Constitution</w:t>
      </w:r>
      <w:r>
        <w:rPr>
          <w:bCs/>
          <w:lang w:val="fr-CH"/>
        </w:rPr>
        <w:t>.</w:t>
      </w:r>
    </w:p>
    <w:p w:rsidR="004877FE" w:rsidRPr="007C6E91" w:rsidRDefault="000924A7" w:rsidP="00A66EB2">
      <w:pPr>
        <w:tabs>
          <w:tab w:val="left" w:pos="851"/>
          <w:tab w:val="right" w:pos="1134"/>
          <w:tab w:val="right" w:pos="1701"/>
          <w:tab w:val="right" w:leader="dot" w:pos="8789"/>
        </w:tabs>
        <w:snapToGrid w:val="0"/>
        <w:rPr>
          <w:bCs/>
          <w:lang w:val="fr-CH"/>
        </w:rPr>
      </w:pPr>
      <w:r w:rsidRPr="007C6E91">
        <w:rPr>
          <w:bCs/>
          <w:lang w:val="fr-CH"/>
        </w:rPr>
        <w:t>1.4</w:t>
      </w:r>
      <w:r w:rsidRPr="007C6E91">
        <w:rPr>
          <w:bCs/>
          <w:lang w:val="fr-CH"/>
        </w:rPr>
        <w:tab/>
        <w:t xml:space="preserve">Le </w:t>
      </w:r>
      <w:r w:rsidR="00E163EC">
        <w:rPr>
          <w:bCs/>
          <w:lang w:val="fr-CH"/>
        </w:rPr>
        <w:t>Plan</w:t>
      </w:r>
      <w:r>
        <w:rPr>
          <w:bCs/>
          <w:lang w:val="fr-CH"/>
        </w:rPr>
        <w:t xml:space="preserve"> </w:t>
      </w:r>
      <w:r w:rsidRPr="007C6E91">
        <w:rPr>
          <w:bCs/>
          <w:lang w:val="fr-CH"/>
        </w:rPr>
        <w:t>financier</w:t>
      </w:r>
      <w:r>
        <w:rPr>
          <w:bCs/>
          <w:lang w:val="fr-CH"/>
        </w:rPr>
        <w:t xml:space="preserve"> </w:t>
      </w:r>
      <w:r w:rsidRPr="007C6E91">
        <w:rPr>
          <w:bCs/>
          <w:lang w:val="fr-CH"/>
        </w:rPr>
        <w:t xml:space="preserve">est approuvé par la Conférence de plénipotentiaires </w:t>
      </w:r>
      <w:r w:rsidRPr="00500828">
        <w:rPr>
          <w:bCs/>
          <w:lang w:val="fr-CH"/>
        </w:rPr>
        <w:t>dans le cadre de</w:t>
      </w:r>
      <w:r w:rsidRPr="007C6E91">
        <w:rPr>
          <w:bCs/>
          <w:lang w:val="fr-CH"/>
        </w:rPr>
        <w:t xml:space="preserve"> la Décision 5, qui</w:t>
      </w:r>
      <w:r>
        <w:rPr>
          <w:bCs/>
          <w:lang w:val="fr-CH"/>
        </w:rPr>
        <w:t xml:space="preserve"> reflète le </w:t>
      </w:r>
      <w:r w:rsidRPr="007C6E91">
        <w:rPr>
          <w:bCs/>
          <w:lang w:val="fr-CH"/>
        </w:rPr>
        <w:t xml:space="preserve">nouveau </w:t>
      </w:r>
      <w:r w:rsidR="00E163EC">
        <w:rPr>
          <w:bCs/>
          <w:lang w:val="fr-CH"/>
        </w:rPr>
        <w:t>Plan</w:t>
      </w:r>
      <w:r w:rsidRPr="007C6E91">
        <w:rPr>
          <w:bCs/>
          <w:lang w:val="fr-CH"/>
        </w:rPr>
        <w:t xml:space="preserve"> financier ainsi que</w:t>
      </w:r>
      <w:r>
        <w:rPr>
          <w:bCs/>
          <w:lang w:val="fr-CH"/>
        </w:rPr>
        <w:t xml:space="preserve"> </w:t>
      </w:r>
      <w:r w:rsidRPr="007C6E91">
        <w:rPr>
          <w:bCs/>
          <w:lang w:val="fr-CH"/>
        </w:rPr>
        <w:t>tous les renseignements connexes</w:t>
      </w:r>
      <w:r w:rsidR="004877FE">
        <w:rPr>
          <w:bCs/>
          <w:lang w:val="fr-CH"/>
        </w:rPr>
        <w:t>.</w:t>
      </w:r>
    </w:p>
    <w:p w:rsidR="004877FE" w:rsidRPr="004877FE" w:rsidRDefault="004877FE" w:rsidP="009F3AD2">
      <w:pPr>
        <w:pStyle w:val="Heading2"/>
        <w:rPr>
          <w:b w:val="0"/>
          <w:lang w:val="fr-CH"/>
        </w:rPr>
      </w:pPr>
      <w:r>
        <w:t>c</w:t>
      </w:r>
      <w:r w:rsidR="009F3AD2">
        <w:t>)</w:t>
      </w:r>
      <w:r>
        <w:tab/>
      </w:r>
      <w:r w:rsidRPr="004877FE">
        <w:t xml:space="preserve">Liens avec le </w:t>
      </w:r>
      <w:r w:rsidR="00E163EC">
        <w:t>Plan</w:t>
      </w:r>
      <w:r w:rsidRPr="004877FE">
        <w:t xml:space="preserve"> stratégique</w:t>
      </w:r>
    </w:p>
    <w:p w:rsidR="004877FE" w:rsidRPr="00500828" w:rsidRDefault="004877FE" w:rsidP="00A66EB2">
      <w:pPr>
        <w:tabs>
          <w:tab w:val="left" w:pos="851"/>
          <w:tab w:val="left" w:pos="993"/>
          <w:tab w:val="right" w:leader="dot" w:pos="8789"/>
        </w:tabs>
        <w:snapToGrid w:val="0"/>
        <w:rPr>
          <w:bCs/>
          <w:lang w:val="fr-CH"/>
        </w:rPr>
      </w:pPr>
      <w:r w:rsidRPr="00500828">
        <w:rPr>
          <w:bCs/>
          <w:lang w:val="fr-CH"/>
        </w:rPr>
        <w:t>1.5</w:t>
      </w:r>
      <w:r w:rsidRPr="00500828">
        <w:rPr>
          <w:bCs/>
          <w:lang w:val="fr-CH"/>
        </w:rPr>
        <w:tab/>
      </w:r>
      <w:r w:rsidRPr="00500828">
        <w:rPr>
          <w:bCs/>
          <w:lang w:val="fr-CH"/>
        </w:rPr>
        <w:tab/>
      </w:r>
      <w:r w:rsidRPr="00500828">
        <w:rPr>
          <w:color w:val="000000"/>
          <w:lang w:val="fr-CH"/>
        </w:rPr>
        <w:t xml:space="preserve">Le </w:t>
      </w:r>
      <w:r w:rsidR="00E163EC">
        <w:rPr>
          <w:color w:val="000000"/>
          <w:lang w:val="fr-CH"/>
        </w:rPr>
        <w:t>Plan</w:t>
      </w:r>
      <w:r w:rsidRPr="00500828">
        <w:rPr>
          <w:color w:val="000000"/>
          <w:lang w:val="fr-CH"/>
        </w:rPr>
        <w:t xml:space="preserve"> financier est coordonné avec le</w:t>
      </w:r>
      <w:r>
        <w:rPr>
          <w:color w:val="000000"/>
          <w:lang w:val="fr-CH"/>
        </w:rPr>
        <w:t xml:space="preserve"> </w:t>
      </w:r>
      <w:r w:rsidR="00E163EC">
        <w:rPr>
          <w:color w:val="000000"/>
          <w:lang w:val="fr-CH"/>
        </w:rPr>
        <w:t>Plan</w:t>
      </w:r>
      <w:r w:rsidRPr="00500828">
        <w:rPr>
          <w:color w:val="000000"/>
          <w:lang w:val="fr-CH"/>
        </w:rPr>
        <w:t xml:space="preserve"> stratégique</w:t>
      </w:r>
      <w:r>
        <w:rPr>
          <w:color w:val="000000"/>
          <w:lang w:val="fr-CH"/>
        </w:rPr>
        <w:t xml:space="preserve"> ainsi qu'avec les objectifs, les </w:t>
      </w:r>
      <w:r w:rsidRPr="00500828">
        <w:rPr>
          <w:color w:val="000000"/>
          <w:lang w:val="fr-CH"/>
        </w:rPr>
        <w:t>buts et les pr</w:t>
      </w:r>
      <w:r>
        <w:rPr>
          <w:color w:val="000000"/>
          <w:lang w:val="fr-CH"/>
        </w:rPr>
        <w:t>oduits</w:t>
      </w:r>
      <w:r w:rsidRPr="00500828">
        <w:rPr>
          <w:color w:val="000000"/>
          <w:lang w:val="fr-CH"/>
        </w:rPr>
        <w:t xml:space="preserve"> qui y sont énoncés</w:t>
      </w:r>
      <w:r>
        <w:rPr>
          <w:color w:val="000000"/>
          <w:lang w:val="fr-CH"/>
        </w:rPr>
        <w:t>.</w:t>
      </w:r>
    </w:p>
    <w:p w:rsidR="004877FE" w:rsidRDefault="004877FE" w:rsidP="00A66EB2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500828">
        <w:rPr>
          <w:bCs/>
          <w:lang w:val="fr-CH"/>
        </w:rPr>
        <w:t>1.6</w:t>
      </w:r>
      <w:r w:rsidRPr="00500828">
        <w:rPr>
          <w:bCs/>
          <w:lang w:val="fr-CH"/>
        </w:rPr>
        <w:tab/>
        <w:t xml:space="preserve">Le </w:t>
      </w:r>
      <w:r w:rsidR="00E163EC">
        <w:rPr>
          <w:bCs/>
          <w:lang w:val="fr-CH"/>
        </w:rPr>
        <w:t>Plan</w:t>
      </w:r>
      <w:r>
        <w:rPr>
          <w:bCs/>
          <w:lang w:val="fr-CH"/>
        </w:rPr>
        <w:t xml:space="preserve"> </w:t>
      </w:r>
      <w:r w:rsidRPr="00500828">
        <w:rPr>
          <w:bCs/>
          <w:lang w:val="fr-CH"/>
        </w:rPr>
        <w:t>financier</w:t>
      </w:r>
      <w:r>
        <w:rPr>
          <w:bCs/>
          <w:lang w:val="fr-CH"/>
        </w:rPr>
        <w:t xml:space="preserve"> </w:t>
      </w:r>
      <w:r w:rsidRPr="00500828">
        <w:rPr>
          <w:bCs/>
          <w:lang w:val="fr-CH"/>
        </w:rPr>
        <w:t>obéit à une double approche</w:t>
      </w:r>
      <w:r>
        <w:rPr>
          <w:bCs/>
          <w:lang w:val="fr-CH"/>
        </w:rPr>
        <w:t xml:space="preserve"> </w:t>
      </w:r>
      <w:r w:rsidRPr="00500828">
        <w:rPr>
          <w:bCs/>
          <w:lang w:val="fr-CH"/>
        </w:rPr>
        <w:t>et repose</w:t>
      </w:r>
      <w:r>
        <w:rPr>
          <w:bCs/>
          <w:lang w:val="fr-CH"/>
        </w:rPr>
        <w:t xml:space="preserve"> sur une double structure:</w:t>
      </w:r>
    </w:p>
    <w:p w:rsidR="004877FE" w:rsidRDefault="004877FE" w:rsidP="008D336B">
      <w:pPr>
        <w:pStyle w:val="enumlev2"/>
        <w:rPr>
          <w:lang w:val="fr-CH"/>
        </w:rPr>
      </w:pPr>
      <w:r w:rsidRPr="004877FE">
        <w:rPr>
          <w:lang w:val="fr-CH"/>
        </w:rPr>
        <w:t>•</w:t>
      </w:r>
      <w:r>
        <w:rPr>
          <w:lang w:val="fr-CH"/>
        </w:rPr>
        <w:tab/>
        <w:t>f</w:t>
      </w:r>
      <w:r w:rsidRPr="00500828">
        <w:rPr>
          <w:lang w:val="fr-CH"/>
        </w:rPr>
        <w:t>inancière</w:t>
      </w:r>
      <w:r>
        <w:rPr>
          <w:lang w:val="fr-CH"/>
        </w:rPr>
        <w:t xml:space="preserve"> </w:t>
      </w:r>
      <w:r w:rsidRPr="00500828">
        <w:rPr>
          <w:lang w:val="fr-CH"/>
        </w:rPr>
        <w:t xml:space="preserve">(conformément aux structures des produits/charges </w:t>
      </w:r>
      <w:r>
        <w:rPr>
          <w:lang w:val="fr-CH"/>
        </w:rPr>
        <w:t>indiquées dans le Règlement financier</w:t>
      </w:r>
      <w:r w:rsidRPr="00500828">
        <w:rPr>
          <w:lang w:val="fr-CH"/>
        </w:rPr>
        <w:t>);</w:t>
      </w:r>
    </w:p>
    <w:p w:rsidR="004877FE" w:rsidRDefault="004877FE" w:rsidP="008D336B">
      <w:pPr>
        <w:pStyle w:val="enumlev2"/>
        <w:rPr>
          <w:bCs/>
          <w:lang w:val="fr-CH"/>
        </w:rPr>
      </w:pPr>
      <w:r w:rsidRPr="004877FE">
        <w:rPr>
          <w:lang w:val="fr-CH"/>
        </w:rPr>
        <w:t>•</w:t>
      </w:r>
      <w:r>
        <w:rPr>
          <w:lang w:val="fr-CH"/>
        </w:rPr>
        <w:tab/>
      </w:r>
      <w:r w:rsidRPr="00105120">
        <w:rPr>
          <w:bCs/>
          <w:lang w:val="fr-CH"/>
        </w:rPr>
        <w:t xml:space="preserve">axée sur les résultats (conformément à la </w:t>
      </w:r>
      <w:r>
        <w:rPr>
          <w:bCs/>
          <w:lang w:val="fr-CH"/>
        </w:rPr>
        <w:t xml:space="preserve">structure du </w:t>
      </w:r>
      <w:r w:rsidR="00E163EC">
        <w:rPr>
          <w:bCs/>
          <w:lang w:val="fr-CH"/>
        </w:rPr>
        <w:t>Plan</w:t>
      </w:r>
      <w:r>
        <w:rPr>
          <w:bCs/>
          <w:lang w:val="fr-CH"/>
        </w:rPr>
        <w:t xml:space="preserve"> stratégique).</w:t>
      </w:r>
    </w:p>
    <w:p w:rsidR="004877FE" w:rsidRPr="004877FE" w:rsidRDefault="004877FE" w:rsidP="009F3AD2">
      <w:pPr>
        <w:pStyle w:val="Heading2"/>
      </w:pPr>
      <w:r>
        <w:t>d</w:t>
      </w:r>
      <w:r w:rsidR="009F3AD2">
        <w:t>)</w:t>
      </w:r>
      <w:r>
        <w:tab/>
        <w:t>Principaux pa</w:t>
      </w:r>
      <w:r w:rsidRPr="004877FE">
        <w:t>ramètres/facteurs déterminants</w:t>
      </w:r>
    </w:p>
    <w:p w:rsidR="004877FE" w:rsidRPr="00105120" w:rsidRDefault="004877FE" w:rsidP="00A66EB2">
      <w:pPr>
        <w:tabs>
          <w:tab w:val="left" w:pos="851"/>
          <w:tab w:val="right" w:pos="1134"/>
          <w:tab w:val="right" w:pos="1701"/>
          <w:tab w:val="right" w:leader="dot" w:pos="8789"/>
        </w:tabs>
        <w:snapToGrid w:val="0"/>
        <w:rPr>
          <w:bCs/>
          <w:lang w:val="fr-CH"/>
        </w:rPr>
      </w:pPr>
      <w:r w:rsidRPr="00105120">
        <w:rPr>
          <w:bCs/>
          <w:lang w:val="fr-CH"/>
        </w:rPr>
        <w:t>1.7</w:t>
      </w:r>
      <w:r w:rsidRPr="00105120">
        <w:rPr>
          <w:bCs/>
          <w:lang w:val="fr-CH"/>
        </w:rPr>
        <w:tab/>
      </w:r>
      <w:r w:rsidRPr="00105120">
        <w:rPr>
          <w:bCs/>
          <w:lang w:val="fr-CH"/>
        </w:rPr>
        <w:tab/>
        <w:t>Les principaux paramètres/facteurs déterminants ci-après ont été pris</w:t>
      </w:r>
      <w:r>
        <w:rPr>
          <w:bCs/>
          <w:lang w:val="fr-CH"/>
        </w:rPr>
        <w:t xml:space="preserve"> </w:t>
      </w:r>
      <w:r w:rsidRPr="00105120">
        <w:rPr>
          <w:bCs/>
          <w:lang w:val="fr-CH"/>
        </w:rPr>
        <w:t>en compte lors de l</w:t>
      </w:r>
      <w:r>
        <w:rPr>
          <w:bCs/>
          <w:lang w:val="fr-CH"/>
        </w:rPr>
        <w:t xml:space="preserve">’élaboration du </w:t>
      </w:r>
      <w:r w:rsidR="00E163EC">
        <w:rPr>
          <w:bCs/>
          <w:lang w:val="fr-CH"/>
        </w:rPr>
        <w:t>Plan</w:t>
      </w:r>
      <w:r>
        <w:rPr>
          <w:bCs/>
          <w:lang w:val="fr-CH"/>
        </w:rPr>
        <w:t xml:space="preserve"> financier</w:t>
      </w:r>
      <w:r w:rsidRPr="00105120">
        <w:rPr>
          <w:bCs/>
          <w:lang w:val="fr-CH"/>
        </w:rPr>
        <w:t>:</w:t>
      </w:r>
    </w:p>
    <w:p w:rsidR="004877FE" w:rsidRPr="008D336B" w:rsidRDefault="004877FE" w:rsidP="008D336B">
      <w:pPr>
        <w:pStyle w:val="enumlev2"/>
      </w:pPr>
      <w:r w:rsidRPr="008D336B">
        <w:t>•</w:t>
      </w:r>
      <w:r w:rsidRPr="008D336B">
        <w:tab/>
      </w:r>
      <w:r w:rsidR="003B6F4F" w:rsidRPr="008D336B">
        <w:t>p</w:t>
      </w:r>
      <w:r w:rsidRPr="008D336B">
        <w:t xml:space="preserve">rojet de </w:t>
      </w:r>
      <w:r w:rsidR="00E163EC" w:rsidRPr="008D336B">
        <w:t>Plan</w:t>
      </w:r>
      <w:r w:rsidRPr="008D336B">
        <w:t xml:space="preserve"> stratégique pour la période 2020-2023;</w:t>
      </w:r>
    </w:p>
    <w:p w:rsidR="004877FE" w:rsidRPr="008D336B" w:rsidRDefault="004877FE" w:rsidP="008D336B">
      <w:pPr>
        <w:pStyle w:val="enumlev2"/>
      </w:pPr>
      <w:r w:rsidRPr="008D336B">
        <w:t>•</w:t>
      </w:r>
      <w:r w:rsidRPr="008D336B">
        <w:tab/>
        <w:t>monta</w:t>
      </w:r>
      <w:r w:rsidR="003B6F4F" w:rsidRPr="008D336B">
        <w:t>nt de l’unité contributive (318 </w:t>
      </w:r>
      <w:r w:rsidRPr="008D336B">
        <w:t>000</w:t>
      </w:r>
      <w:r w:rsidR="00F70174" w:rsidRPr="008D336B">
        <w:t xml:space="preserve"> CHF</w:t>
      </w:r>
      <w:r w:rsidRPr="008D336B">
        <w:t>);</w:t>
      </w:r>
    </w:p>
    <w:p w:rsidR="004877FE" w:rsidRPr="008D336B" w:rsidRDefault="004877FE" w:rsidP="008D336B">
      <w:pPr>
        <w:pStyle w:val="enumlev2"/>
      </w:pPr>
      <w:r w:rsidRPr="008D336B">
        <w:t>•</w:t>
      </w:r>
      <w:r w:rsidRPr="008D336B">
        <w:tab/>
        <w:t>niveau des produits (plafond)</w:t>
      </w:r>
      <w:r w:rsidR="003E3ADB" w:rsidRPr="008D336B">
        <w:t>;</w:t>
      </w:r>
    </w:p>
    <w:p w:rsidR="004877FE" w:rsidRPr="008D336B" w:rsidRDefault="004877FE" w:rsidP="008D336B">
      <w:pPr>
        <w:pStyle w:val="enumlev2"/>
      </w:pPr>
      <w:r w:rsidRPr="008D336B">
        <w:t>•</w:t>
      </w:r>
      <w:r w:rsidRPr="008D336B">
        <w:tab/>
        <w:t>programme de travail</w:t>
      </w:r>
      <w:r w:rsidR="003E3ADB" w:rsidRPr="008D336B">
        <w:t>.</w:t>
      </w:r>
    </w:p>
    <w:p w:rsidR="004877FE" w:rsidRPr="00AF009D" w:rsidRDefault="004877FE" w:rsidP="008D336B">
      <w:pPr>
        <w:pStyle w:val="Heading1"/>
      </w:pPr>
      <w:r>
        <w:t>2</w:t>
      </w:r>
      <w:r>
        <w:tab/>
      </w:r>
      <w:r w:rsidRPr="004877FE">
        <w:t>Bases/hypothèse</w:t>
      </w:r>
      <w:r w:rsidRPr="00AF009D">
        <w:t>s</w:t>
      </w:r>
    </w:p>
    <w:p w:rsidR="004877FE" w:rsidRPr="00D16121" w:rsidRDefault="004877FE" w:rsidP="00A66EB2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D16121">
        <w:rPr>
          <w:bCs/>
          <w:lang w:val="fr-CH"/>
        </w:rPr>
        <w:t>2.1</w:t>
      </w:r>
      <w:r w:rsidRPr="00D16121">
        <w:rPr>
          <w:bCs/>
          <w:lang w:val="fr-CH"/>
        </w:rPr>
        <w:tab/>
      </w:r>
      <w:r>
        <w:rPr>
          <w:bCs/>
          <w:lang w:val="fr-CH"/>
        </w:rPr>
        <w:t xml:space="preserve">Le budget </w:t>
      </w:r>
      <w:r w:rsidRPr="00D16121">
        <w:rPr>
          <w:bCs/>
          <w:lang w:val="fr-CH"/>
        </w:rPr>
        <w:t xml:space="preserve">2018-2019 a servi de base principale à l’élaboration du projet de </w:t>
      </w:r>
      <w:r w:rsidR="00E163EC">
        <w:rPr>
          <w:bCs/>
          <w:lang w:val="fr-CH"/>
        </w:rPr>
        <w:t>Plan</w:t>
      </w:r>
      <w:r w:rsidRPr="00D16121">
        <w:rPr>
          <w:bCs/>
          <w:lang w:val="fr-CH"/>
        </w:rPr>
        <w:t xml:space="preserve"> financier pour la période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2020-2023, tant en ce qui concerne les niveaux des charges que pour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les niveaux des produits</w:t>
      </w:r>
      <w:r>
        <w:rPr>
          <w:bCs/>
          <w:lang w:val="fr-CH"/>
        </w:rPr>
        <w:t>.</w:t>
      </w:r>
    </w:p>
    <w:p w:rsidR="004877FE" w:rsidRPr="00D16121" w:rsidRDefault="004877FE" w:rsidP="00A66EB2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D16121">
        <w:rPr>
          <w:bCs/>
          <w:lang w:val="fr-CH"/>
        </w:rPr>
        <w:t>2.2</w:t>
      </w:r>
      <w:r w:rsidRPr="00D16121">
        <w:rPr>
          <w:bCs/>
          <w:lang w:val="fr-CH"/>
        </w:rPr>
        <w:tab/>
      </w:r>
      <w:r>
        <w:rPr>
          <w:bCs/>
          <w:lang w:val="fr-CH"/>
        </w:rPr>
        <w:t>Le niveau</w:t>
      </w:r>
      <w:r w:rsidRPr="00D16121">
        <w:rPr>
          <w:bCs/>
          <w:lang w:val="fr-CH"/>
        </w:rPr>
        <w:t xml:space="preserve"> des produits correspond à la situation au 1er janvier 2018 pour les contributions mises en recouvrement (</w:t>
      </w:r>
      <w:proofErr w:type="spellStart"/>
      <w:r w:rsidRPr="00D16121">
        <w:rPr>
          <w:bCs/>
          <w:lang w:val="fr-CH"/>
        </w:rPr>
        <w:t>Etats</w:t>
      </w:r>
      <w:proofErr w:type="spellEnd"/>
      <w:r w:rsidRPr="00D16121">
        <w:rPr>
          <w:bCs/>
          <w:lang w:val="fr-CH"/>
        </w:rPr>
        <w:t xml:space="preserve"> Membres, Membres de Secteur, Associés et établissements universitaires).</w:t>
      </w:r>
    </w:p>
    <w:p w:rsidR="004877FE" w:rsidRPr="00D16121" w:rsidRDefault="004877FE" w:rsidP="00A66EB2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D16121">
        <w:rPr>
          <w:bCs/>
          <w:lang w:val="fr-CH"/>
        </w:rPr>
        <w:lastRenderedPageBreak/>
        <w:t>2.3</w:t>
      </w:r>
      <w:r w:rsidRPr="00D16121">
        <w:rPr>
          <w:bCs/>
          <w:lang w:val="fr-CH"/>
        </w:rPr>
        <w:tab/>
        <w:t>La baisse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de</w:t>
      </w:r>
      <w:r>
        <w:rPr>
          <w:bCs/>
          <w:lang w:val="fr-CH"/>
        </w:rPr>
        <w:t xml:space="preserve"> </w:t>
      </w:r>
      <w:r w:rsidR="003B6F4F">
        <w:rPr>
          <w:bCs/>
          <w:lang w:val="fr-CH"/>
        </w:rPr>
        <w:t>5,</w:t>
      </w:r>
      <w:r w:rsidRPr="00D16121">
        <w:rPr>
          <w:bCs/>
          <w:lang w:val="fr-CH"/>
        </w:rPr>
        <w:t>2% des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traitements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 xml:space="preserve">des fonctionnaires des catégories professionnelle et supérieure a été reflétée dans le projet de </w:t>
      </w:r>
      <w:r w:rsidR="00E163EC">
        <w:rPr>
          <w:bCs/>
          <w:lang w:val="fr-CH"/>
        </w:rPr>
        <w:t>Plan</w:t>
      </w:r>
      <w:r w:rsidRPr="00D16121">
        <w:rPr>
          <w:bCs/>
          <w:lang w:val="fr-CH"/>
        </w:rPr>
        <w:t xml:space="preserve"> financier</w:t>
      </w:r>
      <w:r>
        <w:rPr>
          <w:bCs/>
          <w:lang w:val="fr-CH"/>
        </w:rPr>
        <w:t>,</w:t>
      </w:r>
      <w:r w:rsidRPr="00D16121">
        <w:rPr>
          <w:bCs/>
          <w:lang w:val="fr-CH"/>
        </w:rPr>
        <w:t xml:space="preserve"> suite à la décision de la CFPI relative à l'ajustement de poste à Genève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(ce montant équivaut à</w:t>
      </w:r>
      <w:r>
        <w:rPr>
          <w:bCs/>
          <w:lang w:val="fr-CH"/>
        </w:rPr>
        <w:t xml:space="preserve"> </w:t>
      </w:r>
      <w:r w:rsidR="00F70174">
        <w:rPr>
          <w:bCs/>
          <w:lang w:val="fr-CH"/>
        </w:rPr>
        <w:t>11,</w:t>
      </w:r>
      <w:r w:rsidRPr="00D16121">
        <w:rPr>
          <w:bCs/>
          <w:lang w:val="fr-CH"/>
        </w:rPr>
        <w:t>9 millions</w:t>
      </w:r>
      <w:r w:rsidR="00F70174" w:rsidRPr="00F70174">
        <w:rPr>
          <w:bCs/>
          <w:lang w:val="fr-CH"/>
        </w:rPr>
        <w:t xml:space="preserve"> </w:t>
      </w:r>
      <w:r w:rsidR="00F70174" w:rsidRPr="00D16121">
        <w:rPr>
          <w:bCs/>
          <w:lang w:val="fr-CH"/>
        </w:rPr>
        <w:t>CHF</w:t>
      </w:r>
      <w:r w:rsidRPr="00D16121">
        <w:rPr>
          <w:bCs/>
          <w:lang w:val="fr-CH"/>
        </w:rPr>
        <w:t>).</w:t>
      </w:r>
    </w:p>
    <w:p w:rsidR="004877FE" w:rsidRPr="00D16121" w:rsidRDefault="004877FE" w:rsidP="00A66EB2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D16121">
        <w:rPr>
          <w:bCs/>
          <w:lang w:val="fr-CH"/>
        </w:rPr>
        <w:t>2.4</w:t>
      </w:r>
      <w:r w:rsidRPr="00D16121">
        <w:rPr>
          <w:bCs/>
          <w:lang w:val="fr-CH"/>
        </w:rPr>
        <w:tab/>
        <w:t>La contribution</w:t>
      </w:r>
      <w:r>
        <w:rPr>
          <w:bCs/>
          <w:lang w:val="fr-CH"/>
        </w:rPr>
        <w:t xml:space="preserve"> au titre de</w:t>
      </w:r>
      <w:r w:rsidRPr="00D16121">
        <w:rPr>
          <w:bCs/>
          <w:lang w:val="fr-CH"/>
        </w:rPr>
        <w:t xml:space="preserve"> l’assurance maladie a </w:t>
      </w:r>
      <w:r>
        <w:rPr>
          <w:bCs/>
          <w:lang w:val="fr-CH"/>
        </w:rPr>
        <w:t>été relevée</w:t>
      </w:r>
      <w:r w:rsidRPr="00D16121">
        <w:rPr>
          <w:bCs/>
          <w:lang w:val="fr-CH"/>
        </w:rPr>
        <w:t xml:space="preserve"> de</w:t>
      </w:r>
      <w:r w:rsidR="00F70174">
        <w:rPr>
          <w:bCs/>
          <w:lang w:val="fr-CH"/>
        </w:rPr>
        <w:t xml:space="preserve"> 1,</w:t>
      </w:r>
      <w:r w:rsidRPr="00D16121">
        <w:rPr>
          <w:bCs/>
          <w:lang w:val="fr-CH"/>
        </w:rPr>
        <w:t>1 million</w:t>
      </w:r>
      <w:r w:rsidR="00F70174">
        <w:rPr>
          <w:bCs/>
          <w:lang w:val="fr-CH"/>
        </w:rPr>
        <w:t xml:space="preserve"> </w:t>
      </w:r>
      <w:r w:rsidR="00F70174" w:rsidRPr="00D16121">
        <w:rPr>
          <w:bCs/>
          <w:lang w:val="fr-CH"/>
        </w:rPr>
        <w:t>CHF</w:t>
      </w:r>
      <w:r w:rsidRPr="00D16121">
        <w:rPr>
          <w:bCs/>
          <w:lang w:val="fr-CH"/>
        </w:rPr>
        <w:t xml:space="preserve"> pour compenser la diminution correspondante résultant de la baisse des traitements susmentionnée</w:t>
      </w:r>
      <w:r w:rsidR="003E3ADB">
        <w:rPr>
          <w:bCs/>
          <w:lang w:val="fr-CH"/>
        </w:rPr>
        <w:t>.</w:t>
      </w:r>
    </w:p>
    <w:p w:rsidR="004877FE" w:rsidRPr="00D16121" w:rsidRDefault="004877FE" w:rsidP="00A66EB2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D16121">
        <w:rPr>
          <w:bCs/>
          <w:lang w:val="fr-CH"/>
        </w:rPr>
        <w:t>2.5</w:t>
      </w:r>
      <w:r w:rsidRPr="00D16121">
        <w:rPr>
          <w:bCs/>
          <w:lang w:val="fr-CH"/>
        </w:rPr>
        <w:tab/>
        <w:t>De la même manière que pour les budgets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2016-2017</w:t>
      </w:r>
      <w:r w:rsidR="003B6F4F">
        <w:rPr>
          <w:bCs/>
          <w:lang w:val="fr-CH"/>
        </w:rPr>
        <w:t xml:space="preserve"> </w:t>
      </w:r>
      <w:r w:rsidRPr="00D16121">
        <w:rPr>
          <w:bCs/>
          <w:lang w:val="fr-CH"/>
        </w:rPr>
        <w:t>et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2018-2019, un</w:t>
      </w:r>
      <w:r>
        <w:rPr>
          <w:bCs/>
          <w:lang w:val="fr-CH"/>
        </w:rPr>
        <w:t xml:space="preserve"> taux de vacance d'emploi de 5 pour</w:t>
      </w:r>
      <w:r w:rsidR="00AF009D">
        <w:rPr>
          <w:bCs/>
          <w:lang w:val="fr-CH"/>
        </w:rPr>
        <w:t xml:space="preserve"> </w:t>
      </w:r>
      <w:r>
        <w:rPr>
          <w:bCs/>
          <w:lang w:val="fr-CH"/>
        </w:rPr>
        <w:t xml:space="preserve">cent </w:t>
      </w:r>
      <w:r w:rsidRPr="00D16121">
        <w:rPr>
          <w:bCs/>
          <w:lang w:val="fr-CH"/>
        </w:rPr>
        <w:t>est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appliqué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dans l'ensemble de l'Union pour la période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2020-2023</w:t>
      </w:r>
      <w:r>
        <w:rPr>
          <w:bCs/>
          <w:lang w:val="fr-CH"/>
        </w:rPr>
        <w:t>.</w:t>
      </w:r>
    </w:p>
    <w:p w:rsidR="004877FE" w:rsidRDefault="004877FE" w:rsidP="00A66EB2">
      <w:pPr>
        <w:rPr>
          <w:bCs/>
          <w:lang w:val="fr-CH"/>
        </w:rPr>
      </w:pPr>
      <w:r w:rsidRPr="00D16121">
        <w:rPr>
          <w:bCs/>
          <w:lang w:val="fr-CH"/>
        </w:rPr>
        <w:t>2.6</w:t>
      </w:r>
      <w:r w:rsidRPr="00D16121">
        <w:rPr>
          <w:bCs/>
          <w:lang w:val="fr-CH"/>
        </w:rPr>
        <w:tab/>
        <w:t>Les futures augmentations/diminutions possibles de coûts pour la période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2020-2023</w:t>
      </w:r>
      <w:r>
        <w:rPr>
          <w:bCs/>
          <w:lang w:val="fr-CH"/>
        </w:rPr>
        <w:t xml:space="preserve"> </w:t>
      </w:r>
      <w:r w:rsidRPr="00D16121">
        <w:rPr>
          <w:bCs/>
          <w:lang w:val="fr-CH"/>
        </w:rPr>
        <w:t>(par exemple inflation, augmentation des</w:t>
      </w:r>
      <w:r w:rsidRPr="001B5690">
        <w:rPr>
          <w:bCs/>
          <w:lang w:val="fr-CH"/>
        </w:rPr>
        <w:t xml:space="preserve"> traitements,</w:t>
      </w:r>
      <w:r>
        <w:rPr>
          <w:bCs/>
          <w:lang w:val="fr-CH"/>
        </w:rPr>
        <w:t xml:space="preserve"> </w:t>
      </w:r>
      <w:r w:rsidRPr="001B5690">
        <w:rPr>
          <w:bCs/>
          <w:lang w:val="fr-CH"/>
        </w:rPr>
        <w:t>inflation des coûts des soins de santé</w:t>
      </w:r>
      <w:r w:rsidR="0012450A">
        <w:rPr>
          <w:bCs/>
          <w:lang w:val="fr-CH"/>
        </w:rPr>
        <w:t>,</w:t>
      </w:r>
      <w:r>
        <w:rPr>
          <w:bCs/>
          <w:lang w:val="fr-CH"/>
        </w:rPr>
        <w:t xml:space="preserve"> </w:t>
      </w:r>
      <w:r w:rsidRPr="001B5690">
        <w:rPr>
          <w:bCs/>
          <w:lang w:val="fr-CH"/>
        </w:rPr>
        <w:t xml:space="preserve">etc.) </w:t>
      </w:r>
      <w:r>
        <w:rPr>
          <w:bCs/>
          <w:lang w:val="fr-CH"/>
        </w:rPr>
        <w:t xml:space="preserve">n’ont pas été reflétées dans le présent projet de </w:t>
      </w:r>
      <w:r w:rsidR="00E163EC">
        <w:rPr>
          <w:bCs/>
          <w:lang w:val="fr-CH"/>
        </w:rPr>
        <w:t>Plan</w:t>
      </w:r>
      <w:r>
        <w:rPr>
          <w:bCs/>
          <w:lang w:val="fr-CH"/>
        </w:rPr>
        <w:t xml:space="preserve"> financier et seront prises en considération lors de l’élaboration des budgets pour les exercices </w:t>
      </w:r>
      <w:r w:rsidRPr="001B5690">
        <w:rPr>
          <w:bCs/>
          <w:lang w:val="fr-CH"/>
        </w:rPr>
        <w:t>2020-2021</w:t>
      </w:r>
      <w:r>
        <w:rPr>
          <w:bCs/>
          <w:lang w:val="fr-CH"/>
        </w:rPr>
        <w:t xml:space="preserve"> et </w:t>
      </w:r>
      <w:r w:rsidRPr="001B5690">
        <w:rPr>
          <w:bCs/>
          <w:lang w:val="fr-CH"/>
        </w:rPr>
        <w:t>2022-2023.</w:t>
      </w:r>
    </w:p>
    <w:p w:rsidR="0003540A" w:rsidRPr="0003540A" w:rsidRDefault="0003540A" w:rsidP="00A66EB2">
      <w:pPr>
        <w:pStyle w:val="Header1"/>
        <w:rPr>
          <w:sz w:val="24"/>
        </w:rPr>
      </w:pPr>
      <w:r>
        <w:t>3</w:t>
      </w:r>
      <w:r>
        <w:tab/>
      </w:r>
      <w:r w:rsidRPr="0003540A">
        <w:t>Variation du programme et augmentation/baisse des coûts</w:t>
      </w:r>
      <w:r>
        <w:rPr>
          <w:b w:val="0"/>
          <w:sz w:val="24"/>
        </w:rPr>
        <w:t xml:space="preserve"> </w:t>
      </w:r>
    </w:p>
    <w:p w:rsidR="0003540A" w:rsidRPr="001B5690" w:rsidRDefault="0003540A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1B5690">
        <w:rPr>
          <w:bCs/>
          <w:lang w:val="fr-CH"/>
        </w:rPr>
        <w:t>3.1</w:t>
      </w:r>
      <w:r w:rsidRPr="001B5690">
        <w:rPr>
          <w:bCs/>
          <w:lang w:val="fr-CH"/>
        </w:rPr>
        <w:tab/>
        <w:t>Par rapport au budget</w:t>
      </w:r>
      <w:r>
        <w:rPr>
          <w:bCs/>
          <w:lang w:val="fr-CH"/>
        </w:rPr>
        <w:t xml:space="preserve"> </w:t>
      </w:r>
      <w:r w:rsidRPr="001B5690">
        <w:rPr>
          <w:bCs/>
          <w:lang w:val="fr-CH"/>
        </w:rPr>
        <w:t>2018-2019, la variation du programme s’élève à</w:t>
      </w:r>
      <w:r>
        <w:rPr>
          <w:bCs/>
          <w:lang w:val="fr-CH"/>
        </w:rPr>
        <w:t xml:space="preserve"> </w:t>
      </w:r>
      <w:r w:rsidR="00016803">
        <w:rPr>
          <w:bCs/>
          <w:lang w:val="fr-CH"/>
        </w:rPr>
        <w:t>5</w:t>
      </w:r>
      <w:r w:rsidR="00F70174">
        <w:rPr>
          <w:bCs/>
          <w:lang w:val="fr-CH"/>
        </w:rPr>
        <w:t>,</w:t>
      </w:r>
      <w:r w:rsidRPr="001B5690">
        <w:rPr>
          <w:bCs/>
          <w:lang w:val="fr-CH"/>
        </w:rPr>
        <w:t>0 million</w:t>
      </w:r>
      <w:r>
        <w:rPr>
          <w:bCs/>
          <w:lang w:val="fr-CH"/>
        </w:rPr>
        <w:t>s</w:t>
      </w:r>
      <w:r w:rsidR="00F70174" w:rsidRPr="00F70174">
        <w:rPr>
          <w:bCs/>
          <w:lang w:val="fr-CH"/>
        </w:rPr>
        <w:t xml:space="preserve"> </w:t>
      </w:r>
      <w:r w:rsidR="00F70174">
        <w:rPr>
          <w:bCs/>
          <w:lang w:val="fr-CH"/>
        </w:rPr>
        <w:t>CHF</w:t>
      </w:r>
      <w:r w:rsidRPr="001B5690">
        <w:rPr>
          <w:bCs/>
          <w:lang w:val="fr-CH"/>
        </w:rPr>
        <w:t xml:space="preserve">, </w:t>
      </w:r>
      <w:r>
        <w:rPr>
          <w:bCs/>
          <w:lang w:val="fr-CH"/>
        </w:rPr>
        <w:t>ventilée comme suit:</w:t>
      </w:r>
    </w:p>
    <w:p w:rsidR="0003540A" w:rsidRPr="001B5690" w:rsidRDefault="0003540A" w:rsidP="00A66EB2">
      <w:pPr>
        <w:pStyle w:val="enumlev2"/>
        <w:rPr>
          <w:bCs/>
          <w:lang w:val="fr-CH"/>
        </w:rPr>
      </w:pPr>
      <w:r w:rsidRPr="0003540A">
        <w:rPr>
          <w:bCs/>
          <w:lang w:val="fr-CH"/>
        </w:rPr>
        <w:t>•</w:t>
      </w:r>
      <w:r>
        <w:rPr>
          <w:bCs/>
          <w:lang w:val="fr-CH"/>
        </w:rPr>
        <w:tab/>
      </w:r>
      <w:r w:rsidR="00F70174">
        <w:rPr>
          <w:bCs/>
          <w:lang w:val="fr-CH"/>
        </w:rPr>
        <w:t>1,</w:t>
      </w:r>
      <w:r w:rsidRPr="001B5690">
        <w:rPr>
          <w:bCs/>
          <w:lang w:val="fr-CH"/>
        </w:rPr>
        <w:t xml:space="preserve">6 million </w:t>
      </w:r>
      <w:r w:rsidR="00F70174">
        <w:rPr>
          <w:bCs/>
          <w:lang w:val="fr-CH"/>
        </w:rPr>
        <w:t>CHF</w:t>
      </w:r>
      <w:r w:rsidR="00F70174" w:rsidRPr="001B5690">
        <w:rPr>
          <w:bCs/>
          <w:lang w:val="fr-CH"/>
        </w:rPr>
        <w:t xml:space="preserve"> </w:t>
      </w:r>
      <w:r w:rsidRPr="001B5690">
        <w:rPr>
          <w:bCs/>
          <w:lang w:val="fr-CH"/>
        </w:rPr>
        <w:t>au titre du calendrier des conférences pour la période</w:t>
      </w:r>
      <w:r>
        <w:rPr>
          <w:bCs/>
          <w:lang w:val="fr-CH"/>
        </w:rPr>
        <w:t xml:space="preserve"> </w:t>
      </w:r>
      <w:r w:rsidRPr="001B5690">
        <w:rPr>
          <w:bCs/>
          <w:lang w:val="fr-CH"/>
        </w:rPr>
        <w:t>2020-2023;</w:t>
      </w:r>
    </w:p>
    <w:p w:rsidR="0003540A" w:rsidRPr="001B5690" w:rsidRDefault="0003540A" w:rsidP="00A66EB2">
      <w:pPr>
        <w:pStyle w:val="enumlev2"/>
        <w:rPr>
          <w:bCs/>
          <w:lang w:val="fr-CH"/>
        </w:rPr>
      </w:pPr>
      <w:r w:rsidRPr="0003540A">
        <w:rPr>
          <w:bCs/>
          <w:lang w:val="fr-CH"/>
        </w:rPr>
        <w:t>•</w:t>
      </w:r>
      <w:r>
        <w:rPr>
          <w:bCs/>
          <w:lang w:val="fr-CH"/>
        </w:rPr>
        <w:tab/>
      </w:r>
      <w:r w:rsidR="00F70174">
        <w:rPr>
          <w:bCs/>
          <w:lang w:val="fr-CH"/>
        </w:rPr>
        <w:t>10,</w:t>
      </w:r>
      <w:r w:rsidRPr="001B5690">
        <w:rPr>
          <w:bCs/>
          <w:lang w:val="fr-CH"/>
        </w:rPr>
        <w:t xml:space="preserve">8 </w:t>
      </w:r>
      <w:r w:rsidR="00F70174">
        <w:rPr>
          <w:bCs/>
          <w:lang w:val="fr-CH"/>
        </w:rPr>
        <w:t xml:space="preserve">millions CHF </w:t>
      </w:r>
      <w:r w:rsidRPr="001B5690">
        <w:rPr>
          <w:bCs/>
          <w:lang w:val="fr-CH"/>
        </w:rPr>
        <w:t>au titre de la</w:t>
      </w:r>
      <w:r>
        <w:rPr>
          <w:bCs/>
          <w:lang w:val="fr-CH"/>
        </w:rPr>
        <w:t xml:space="preserve"> diminution </w:t>
      </w:r>
      <w:r w:rsidRPr="001B5690">
        <w:rPr>
          <w:bCs/>
          <w:lang w:val="fr-CH"/>
        </w:rPr>
        <w:t>nette des coûts</w:t>
      </w:r>
      <w:r w:rsidR="003E3ADB">
        <w:rPr>
          <w:bCs/>
          <w:lang w:val="fr-CH"/>
        </w:rPr>
        <w:t>;</w:t>
      </w:r>
    </w:p>
    <w:p w:rsidR="0003540A" w:rsidRPr="001B5690" w:rsidRDefault="0003540A">
      <w:pPr>
        <w:pStyle w:val="enumlev2"/>
        <w:rPr>
          <w:bCs/>
          <w:lang w:val="fr-CH"/>
        </w:rPr>
      </w:pPr>
      <w:r w:rsidRPr="0003540A">
        <w:rPr>
          <w:bCs/>
          <w:lang w:val="fr-CH"/>
        </w:rPr>
        <w:t>•</w:t>
      </w:r>
      <w:r>
        <w:rPr>
          <w:bCs/>
          <w:lang w:val="fr-CH"/>
        </w:rPr>
        <w:tab/>
      </w:r>
      <w:r w:rsidR="00016803">
        <w:rPr>
          <w:bCs/>
          <w:lang w:val="fr-CH"/>
        </w:rPr>
        <w:t>7</w:t>
      </w:r>
      <w:r w:rsidR="00F70174">
        <w:rPr>
          <w:bCs/>
          <w:lang w:val="fr-CH"/>
        </w:rPr>
        <w:t>,</w:t>
      </w:r>
      <w:r w:rsidRPr="001B5690">
        <w:rPr>
          <w:bCs/>
          <w:lang w:val="fr-CH"/>
        </w:rPr>
        <w:t xml:space="preserve">4 millions </w:t>
      </w:r>
      <w:r w:rsidR="00F70174">
        <w:rPr>
          <w:bCs/>
          <w:lang w:val="fr-CH"/>
        </w:rPr>
        <w:t>CHF</w:t>
      </w:r>
      <w:r w:rsidR="00F70174" w:rsidRPr="001B5690">
        <w:rPr>
          <w:bCs/>
          <w:lang w:val="fr-CH"/>
        </w:rPr>
        <w:t xml:space="preserve"> </w:t>
      </w:r>
      <w:r w:rsidRPr="001B5690">
        <w:rPr>
          <w:bCs/>
          <w:lang w:val="fr-CH"/>
        </w:rPr>
        <w:t>au titre de la var</w:t>
      </w:r>
      <w:r w:rsidR="003E3ADB">
        <w:rPr>
          <w:bCs/>
          <w:lang w:val="fr-CH"/>
        </w:rPr>
        <w:t>iation réelle du programme.</w:t>
      </w:r>
    </w:p>
    <w:p w:rsidR="0003540A" w:rsidRPr="001B5690" w:rsidRDefault="0003540A" w:rsidP="00A66EB2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1B5690">
        <w:rPr>
          <w:bCs/>
          <w:lang w:val="fr-CH"/>
        </w:rPr>
        <w:t>3.2</w:t>
      </w:r>
      <w:r w:rsidRPr="001B5690">
        <w:rPr>
          <w:bCs/>
          <w:lang w:val="fr-CH"/>
        </w:rPr>
        <w:tab/>
        <w:t>Les principaux éléments de la variation</w:t>
      </w:r>
      <w:r>
        <w:rPr>
          <w:bCs/>
          <w:lang w:val="fr-CH"/>
        </w:rPr>
        <w:t xml:space="preserve"> du programme sont les suivants</w:t>
      </w:r>
      <w:r w:rsidRPr="001B5690">
        <w:rPr>
          <w:bCs/>
          <w:lang w:val="fr-CH"/>
        </w:rPr>
        <w:t>:</w:t>
      </w:r>
    </w:p>
    <w:p w:rsidR="0003540A" w:rsidRPr="00631B1E" w:rsidRDefault="0003540A" w:rsidP="00A66EB2">
      <w:pPr>
        <w:pStyle w:val="enumlev2"/>
        <w:rPr>
          <w:bCs/>
          <w:lang w:val="fr-CH"/>
        </w:rPr>
      </w:pPr>
      <w:r w:rsidRPr="0003540A">
        <w:rPr>
          <w:bCs/>
          <w:lang w:val="fr-CH"/>
        </w:rPr>
        <w:t>•</w:t>
      </w:r>
      <w:r>
        <w:rPr>
          <w:bCs/>
          <w:lang w:val="fr-CH"/>
        </w:rPr>
        <w:tab/>
      </w:r>
      <w:r w:rsidR="00911046">
        <w:rPr>
          <w:bCs/>
          <w:lang w:val="fr-CH"/>
        </w:rPr>
        <w:t>m</w:t>
      </w:r>
      <w:r>
        <w:rPr>
          <w:bCs/>
          <w:lang w:val="fr-CH"/>
        </w:rPr>
        <w:t>igration</w:t>
      </w:r>
      <w:r w:rsidRPr="00631B1E">
        <w:rPr>
          <w:bCs/>
          <w:lang w:val="fr-CH"/>
        </w:rPr>
        <w:t xml:space="preserve"> des applications ERP</w:t>
      </w:r>
      <w:r>
        <w:rPr>
          <w:bCs/>
          <w:lang w:val="fr-CH"/>
        </w:rPr>
        <w:t xml:space="preserve"> </w:t>
      </w:r>
      <w:r w:rsidRPr="00631B1E">
        <w:rPr>
          <w:bCs/>
          <w:lang w:val="fr-CH"/>
        </w:rPr>
        <w:t>et CR</w:t>
      </w:r>
      <w:r w:rsidR="00F70174">
        <w:rPr>
          <w:bCs/>
          <w:lang w:val="fr-CH"/>
        </w:rPr>
        <w:t>M vers une nouvelle technologie</w:t>
      </w:r>
      <w:r w:rsidRPr="00631B1E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F70174">
        <w:rPr>
          <w:bCs/>
          <w:lang w:val="fr-CH"/>
        </w:rPr>
        <w:t>2,</w:t>
      </w:r>
      <w:r w:rsidRPr="00631B1E">
        <w:rPr>
          <w:bCs/>
          <w:lang w:val="fr-CH"/>
        </w:rPr>
        <w:t>0 million</w:t>
      </w:r>
      <w:r>
        <w:rPr>
          <w:bCs/>
          <w:lang w:val="fr-CH"/>
        </w:rPr>
        <w:t>s</w:t>
      </w:r>
      <w:r w:rsidR="00F70174" w:rsidRPr="00F70174">
        <w:rPr>
          <w:bCs/>
          <w:lang w:val="fr-CH"/>
        </w:rPr>
        <w:t xml:space="preserve"> </w:t>
      </w:r>
      <w:r w:rsidR="00F70174">
        <w:rPr>
          <w:bCs/>
          <w:lang w:val="fr-CH"/>
        </w:rPr>
        <w:t>CHF</w:t>
      </w:r>
      <w:r>
        <w:rPr>
          <w:bCs/>
          <w:lang w:val="fr-CH"/>
        </w:rPr>
        <w:t>;</w:t>
      </w:r>
    </w:p>
    <w:p w:rsidR="0003540A" w:rsidRPr="00631B1E" w:rsidRDefault="0003540A" w:rsidP="00A66EB2">
      <w:pPr>
        <w:pStyle w:val="enumlev2"/>
        <w:rPr>
          <w:bCs/>
          <w:lang w:val="fr-CH"/>
        </w:rPr>
      </w:pPr>
      <w:r w:rsidRPr="0003540A">
        <w:rPr>
          <w:bCs/>
          <w:lang w:val="fr-CH"/>
        </w:rPr>
        <w:t>•</w:t>
      </w:r>
      <w:r>
        <w:rPr>
          <w:bCs/>
          <w:lang w:val="fr-CH"/>
        </w:rPr>
        <w:tab/>
      </w:r>
      <w:r w:rsidR="00911046" w:rsidRPr="00631B1E">
        <w:rPr>
          <w:bCs/>
          <w:lang w:val="fr-CH"/>
        </w:rPr>
        <w:t>p</w:t>
      </w:r>
      <w:r w:rsidRPr="00631B1E">
        <w:rPr>
          <w:bCs/>
          <w:lang w:val="fr-CH"/>
        </w:rPr>
        <w:t>remier versement</w:t>
      </w:r>
      <w:r>
        <w:rPr>
          <w:bCs/>
          <w:lang w:val="fr-CH"/>
        </w:rPr>
        <w:t xml:space="preserve"> pour le nouveau bâtiment en 202</w:t>
      </w:r>
      <w:r w:rsidRPr="00631B1E">
        <w:rPr>
          <w:bCs/>
          <w:lang w:val="fr-CH"/>
        </w:rPr>
        <w:t>3:</w:t>
      </w:r>
      <w:r>
        <w:rPr>
          <w:bCs/>
          <w:lang w:val="fr-CH"/>
        </w:rPr>
        <w:t xml:space="preserve"> </w:t>
      </w:r>
      <w:r w:rsidR="00F70174">
        <w:rPr>
          <w:bCs/>
          <w:lang w:val="fr-CH"/>
        </w:rPr>
        <w:t>3,</w:t>
      </w:r>
      <w:r w:rsidRPr="00631B1E">
        <w:rPr>
          <w:bCs/>
          <w:lang w:val="fr-CH"/>
        </w:rPr>
        <w:t>0 million</w:t>
      </w:r>
      <w:r>
        <w:rPr>
          <w:bCs/>
          <w:lang w:val="fr-CH"/>
        </w:rPr>
        <w:t>s</w:t>
      </w:r>
      <w:r w:rsidR="00F70174" w:rsidRPr="00F70174">
        <w:rPr>
          <w:bCs/>
          <w:lang w:val="fr-CH"/>
        </w:rPr>
        <w:t xml:space="preserve"> </w:t>
      </w:r>
      <w:r w:rsidR="00F70174" w:rsidRPr="00631B1E">
        <w:rPr>
          <w:bCs/>
          <w:lang w:val="fr-CH"/>
        </w:rPr>
        <w:t>CHF</w:t>
      </w:r>
      <w:r w:rsidRPr="00631B1E">
        <w:rPr>
          <w:bCs/>
          <w:lang w:val="fr-CH"/>
        </w:rPr>
        <w:t>;</w:t>
      </w:r>
    </w:p>
    <w:p w:rsidR="0003540A" w:rsidRPr="00631B1E" w:rsidRDefault="0003540A" w:rsidP="00215196">
      <w:pPr>
        <w:pStyle w:val="enumlev2"/>
        <w:rPr>
          <w:bCs/>
          <w:lang w:val="fr-CH"/>
        </w:rPr>
      </w:pPr>
      <w:r w:rsidRPr="0003540A">
        <w:rPr>
          <w:bCs/>
          <w:lang w:val="fr-CH"/>
        </w:rPr>
        <w:t>•</w:t>
      </w:r>
      <w:r>
        <w:rPr>
          <w:bCs/>
          <w:lang w:val="fr-CH"/>
        </w:rPr>
        <w:tab/>
      </w:r>
      <w:r w:rsidR="00911046">
        <w:rPr>
          <w:bCs/>
          <w:lang w:val="fr-CH"/>
        </w:rPr>
        <w:t>n</w:t>
      </w:r>
      <w:r>
        <w:rPr>
          <w:bCs/>
          <w:lang w:val="fr-CH"/>
        </w:rPr>
        <w:t>ouvelle structure du B</w:t>
      </w:r>
      <w:r w:rsidRPr="00631B1E">
        <w:rPr>
          <w:bCs/>
          <w:lang w:val="fr-CH"/>
        </w:rPr>
        <w:t>ureau régional de Moscou: 1 million</w:t>
      </w:r>
      <w:r w:rsidR="00F70174">
        <w:rPr>
          <w:bCs/>
          <w:lang w:val="fr-CH"/>
        </w:rPr>
        <w:t xml:space="preserve"> CHF</w:t>
      </w:r>
      <w:r w:rsidRPr="00631B1E">
        <w:rPr>
          <w:bCs/>
          <w:lang w:val="fr-CH"/>
        </w:rPr>
        <w:t>;</w:t>
      </w:r>
    </w:p>
    <w:p w:rsidR="0003540A" w:rsidRDefault="0003540A" w:rsidP="00A66EB2">
      <w:pPr>
        <w:pStyle w:val="enumlev2"/>
        <w:rPr>
          <w:bCs/>
          <w:lang w:val="fr-CH"/>
        </w:rPr>
      </w:pPr>
      <w:r w:rsidRPr="0003540A">
        <w:rPr>
          <w:bCs/>
          <w:lang w:val="fr-CH"/>
        </w:rPr>
        <w:t>•</w:t>
      </w:r>
      <w:r>
        <w:rPr>
          <w:bCs/>
          <w:lang w:val="fr-CH"/>
        </w:rPr>
        <w:tab/>
      </w:r>
      <w:r w:rsidR="00911046">
        <w:rPr>
          <w:bCs/>
          <w:lang w:val="fr-CH"/>
        </w:rPr>
        <w:t>b</w:t>
      </w:r>
      <w:r>
        <w:rPr>
          <w:bCs/>
          <w:lang w:val="fr-CH"/>
        </w:rPr>
        <w:t>ureau des radiocommunications</w:t>
      </w:r>
      <w:r w:rsidRPr="00631B1E">
        <w:rPr>
          <w:bCs/>
          <w:lang w:val="fr-CH"/>
        </w:rPr>
        <w:t xml:space="preserve"> au niveau des budgets </w:t>
      </w:r>
      <w:r w:rsidR="00DD12B0">
        <w:rPr>
          <w:bCs/>
          <w:lang w:val="fr-CH"/>
        </w:rPr>
        <w:t>pour la période </w:t>
      </w:r>
      <w:r w:rsidR="00F70174">
        <w:rPr>
          <w:bCs/>
          <w:lang w:val="fr-CH"/>
        </w:rPr>
        <w:t>2016</w:t>
      </w:r>
      <w:r w:rsidR="00F70174">
        <w:rPr>
          <w:lang w:val="fr-CH"/>
        </w:rPr>
        <w:noBreakHyphen/>
      </w:r>
      <w:r w:rsidRPr="00631B1E">
        <w:rPr>
          <w:bCs/>
          <w:lang w:val="fr-CH"/>
        </w:rPr>
        <w:t>2019</w:t>
      </w:r>
      <w:r>
        <w:rPr>
          <w:bCs/>
          <w:lang w:val="fr-CH"/>
        </w:rPr>
        <w:t>: </w:t>
      </w:r>
      <w:r w:rsidR="00F70174">
        <w:rPr>
          <w:bCs/>
          <w:lang w:val="fr-CH"/>
        </w:rPr>
        <w:t>0,</w:t>
      </w:r>
      <w:r w:rsidRPr="00631B1E">
        <w:rPr>
          <w:bCs/>
          <w:lang w:val="fr-CH"/>
        </w:rPr>
        <w:t>9 million</w:t>
      </w:r>
      <w:r w:rsidR="00F70174" w:rsidRPr="00F70174">
        <w:rPr>
          <w:bCs/>
          <w:lang w:val="fr-CH"/>
        </w:rPr>
        <w:t xml:space="preserve"> </w:t>
      </w:r>
      <w:r w:rsidR="00F70174">
        <w:rPr>
          <w:bCs/>
          <w:lang w:val="fr-CH"/>
        </w:rPr>
        <w:t>CHF</w:t>
      </w:r>
      <w:r w:rsidRPr="00631B1E">
        <w:rPr>
          <w:bCs/>
          <w:lang w:val="fr-CH"/>
        </w:rPr>
        <w:t>;</w:t>
      </w:r>
    </w:p>
    <w:p w:rsidR="0003540A" w:rsidRDefault="0003540A" w:rsidP="00BF682F">
      <w:pPr>
        <w:pStyle w:val="enumlev2"/>
        <w:rPr>
          <w:bCs/>
          <w:lang w:val="fr-CH"/>
        </w:rPr>
      </w:pPr>
      <w:r w:rsidRPr="0003540A">
        <w:rPr>
          <w:bCs/>
          <w:lang w:val="fr-CH"/>
        </w:rPr>
        <w:t>•</w:t>
      </w:r>
      <w:r>
        <w:rPr>
          <w:bCs/>
          <w:lang w:val="fr-CH"/>
        </w:rPr>
        <w:tab/>
      </w:r>
      <w:r w:rsidRPr="00631B1E">
        <w:rPr>
          <w:bCs/>
          <w:lang w:val="fr-CH"/>
        </w:rPr>
        <w:t>RPC</w:t>
      </w:r>
      <w:r>
        <w:rPr>
          <w:bCs/>
          <w:lang w:val="fr-CH"/>
        </w:rPr>
        <w:t xml:space="preserve"> </w:t>
      </w:r>
      <w:r w:rsidRPr="00631B1E">
        <w:rPr>
          <w:bCs/>
          <w:lang w:val="fr-CH"/>
        </w:rPr>
        <w:t xml:space="preserve">et réunions </w:t>
      </w:r>
      <w:r>
        <w:rPr>
          <w:bCs/>
          <w:lang w:val="fr-CH"/>
        </w:rPr>
        <w:t>du RR</w:t>
      </w:r>
      <w:r w:rsidRPr="00631B1E">
        <w:rPr>
          <w:bCs/>
          <w:lang w:val="fr-CH"/>
        </w:rPr>
        <w:t xml:space="preserve">B et des </w:t>
      </w:r>
      <w:r w:rsidR="00BF682F">
        <w:rPr>
          <w:bCs/>
          <w:lang w:val="fr-CH"/>
        </w:rPr>
        <w:t>C</w:t>
      </w:r>
      <w:r w:rsidRPr="00631B1E">
        <w:rPr>
          <w:bCs/>
          <w:lang w:val="fr-CH"/>
        </w:rPr>
        <w:t>ommissions d’études</w:t>
      </w:r>
      <w:r>
        <w:rPr>
          <w:bCs/>
          <w:lang w:val="fr-CH"/>
        </w:rPr>
        <w:t xml:space="preserve"> de l’UIT-R</w:t>
      </w:r>
      <w:r w:rsidRPr="00631B1E">
        <w:rPr>
          <w:bCs/>
          <w:lang w:val="fr-CH"/>
        </w:rPr>
        <w:t xml:space="preserve">: </w:t>
      </w:r>
      <w:r w:rsidR="00BF682F">
        <w:rPr>
          <w:bCs/>
          <w:lang w:val="fr-CH"/>
        </w:rPr>
        <w:t>0,</w:t>
      </w:r>
      <w:r w:rsidRPr="00631B1E">
        <w:rPr>
          <w:bCs/>
          <w:lang w:val="fr-CH"/>
        </w:rPr>
        <w:t>5 million</w:t>
      </w:r>
      <w:r w:rsidR="00BF682F" w:rsidRPr="00BF682F">
        <w:rPr>
          <w:bCs/>
          <w:lang w:val="fr-CH"/>
        </w:rPr>
        <w:t xml:space="preserve"> </w:t>
      </w:r>
      <w:r w:rsidR="00BF682F" w:rsidRPr="00631B1E">
        <w:rPr>
          <w:bCs/>
          <w:lang w:val="fr-CH"/>
        </w:rPr>
        <w:t>CHF</w:t>
      </w:r>
      <w:r w:rsidRPr="00631B1E">
        <w:rPr>
          <w:bCs/>
          <w:lang w:val="fr-CH"/>
        </w:rPr>
        <w:t>.</w:t>
      </w:r>
    </w:p>
    <w:p w:rsidR="0003540A" w:rsidRDefault="0003540A" w:rsidP="00911046">
      <w:pPr>
        <w:rPr>
          <w:lang w:val="fr-CH"/>
        </w:rPr>
      </w:pPr>
      <w:r w:rsidRPr="00631B1E">
        <w:rPr>
          <w:lang w:val="fr-CH"/>
        </w:rPr>
        <w:t>3.3</w:t>
      </w:r>
      <w:r w:rsidRPr="00631B1E">
        <w:rPr>
          <w:lang w:val="fr-CH"/>
        </w:rPr>
        <w:tab/>
      </w:r>
      <w:r w:rsidRPr="00000C87">
        <w:rPr>
          <w:lang w:val="fr-CH"/>
        </w:rPr>
        <w:t>La baisse</w:t>
      </w:r>
      <w:r>
        <w:rPr>
          <w:lang w:val="fr-CH"/>
        </w:rPr>
        <w:t xml:space="preserve"> </w:t>
      </w:r>
      <w:r w:rsidRPr="00000C87">
        <w:rPr>
          <w:lang w:val="fr-CH"/>
        </w:rPr>
        <w:t>de</w:t>
      </w:r>
      <w:r>
        <w:rPr>
          <w:lang w:val="fr-CH"/>
        </w:rPr>
        <w:t xml:space="preserve"> </w:t>
      </w:r>
      <w:r w:rsidRPr="00000C87">
        <w:rPr>
          <w:lang w:val="fr-CH"/>
        </w:rPr>
        <w:t>5</w:t>
      </w:r>
      <w:r w:rsidR="00911046">
        <w:rPr>
          <w:lang w:val="fr-CH"/>
        </w:rPr>
        <w:t>,</w:t>
      </w:r>
      <w:r w:rsidRPr="00000C87">
        <w:rPr>
          <w:lang w:val="fr-CH"/>
        </w:rPr>
        <w:t xml:space="preserve">2% </w:t>
      </w:r>
      <w:r>
        <w:rPr>
          <w:lang w:val="fr-CH"/>
        </w:rPr>
        <w:t xml:space="preserve">des </w:t>
      </w:r>
      <w:r w:rsidRPr="00000C87">
        <w:rPr>
          <w:lang w:val="fr-CH"/>
        </w:rPr>
        <w:t>traitements</w:t>
      </w:r>
      <w:r>
        <w:rPr>
          <w:lang w:val="fr-CH"/>
        </w:rPr>
        <w:t xml:space="preserve"> </w:t>
      </w:r>
      <w:r w:rsidRPr="00000C87">
        <w:rPr>
          <w:lang w:val="fr-CH"/>
        </w:rPr>
        <w:t xml:space="preserve">des fonctionnaires des catégories professionnelle et supérieure </w:t>
      </w:r>
      <w:r>
        <w:rPr>
          <w:lang w:val="fr-CH"/>
        </w:rPr>
        <w:t xml:space="preserve">a été reflétée dans le projet de </w:t>
      </w:r>
      <w:r w:rsidR="00E163EC">
        <w:rPr>
          <w:lang w:val="fr-CH"/>
        </w:rPr>
        <w:t>Plan</w:t>
      </w:r>
      <w:r>
        <w:rPr>
          <w:lang w:val="fr-CH"/>
        </w:rPr>
        <w:t xml:space="preserve"> financier et représente un montant de </w:t>
      </w:r>
      <w:r w:rsidR="00F70174">
        <w:rPr>
          <w:lang w:val="fr-CH"/>
        </w:rPr>
        <w:t>11,</w:t>
      </w:r>
      <w:r w:rsidR="00911046">
        <w:rPr>
          <w:lang w:val="fr-CH"/>
        </w:rPr>
        <w:t>9 </w:t>
      </w:r>
      <w:r w:rsidRPr="00631B1E">
        <w:rPr>
          <w:lang w:val="fr-CH"/>
        </w:rPr>
        <w:t>million</w:t>
      </w:r>
      <w:r>
        <w:rPr>
          <w:lang w:val="fr-CH"/>
        </w:rPr>
        <w:t>s</w:t>
      </w:r>
      <w:r w:rsidR="00F70174" w:rsidRPr="00F70174">
        <w:rPr>
          <w:lang w:val="fr-CH"/>
        </w:rPr>
        <w:t xml:space="preserve"> </w:t>
      </w:r>
      <w:r w:rsidR="00F70174">
        <w:rPr>
          <w:lang w:val="fr-CH"/>
        </w:rPr>
        <w:t>CHF</w:t>
      </w:r>
      <w:r w:rsidRPr="00631B1E">
        <w:rPr>
          <w:lang w:val="fr-CH"/>
        </w:rPr>
        <w:t xml:space="preserve">. Cette baisse est en partie contrebalancée par une augmentation de </w:t>
      </w:r>
      <w:r w:rsidR="00F70174">
        <w:rPr>
          <w:lang w:val="fr-CH"/>
        </w:rPr>
        <w:t>1,</w:t>
      </w:r>
      <w:r w:rsidRPr="00631B1E">
        <w:rPr>
          <w:lang w:val="fr-CH"/>
        </w:rPr>
        <w:t>1</w:t>
      </w:r>
      <w:r w:rsidR="00911046">
        <w:rPr>
          <w:lang w:val="fr-CH"/>
        </w:rPr>
        <w:t> million </w:t>
      </w:r>
      <w:r w:rsidR="00F70174" w:rsidRPr="00631B1E">
        <w:rPr>
          <w:lang w:val="fr-CH"/>
        </w:rPr>
        <w:t xml:space="preserve">CHF </w:t>
      </w:r>
      <w:r w:rsidRPr="00631B1E">
        <w:rPr>
          <w:lang w:val="fr-CH"/>
        </w:rPr>
        <w:t>de la contribution</w:t>
      </w:r>
      <w:r>
        <w:rPr>
          <w:lang w:val="fr-CH"/>
        </w:rPr>
        <w:t xml:space="preserve"> au titre de</w:t>
      </w:r>
      <w:r w:rsidRPr="00631B1E">
        <w:rPr>
          <w:lang w:val="fr-CH"/>
        </w:rPr>
        <w:t xml:space="preserve"> l’assurance-maladie</w:t>
      </w:r>
      <w:r>
        <w:rPr>
          <w:lang w:val="fr-CH"/>
        </w:rPr>
        <w:t xml:space="preserve"> destinée à compenser la baisse connexe résultant de la diminution des traitements. La diminution nette des coûts s’élève à </w:t>
      </w:r>
      <w:r w:rsidR="00F70174">
        <w:rPr>
          <w:lang w:val="fr-CH"/>
        </w:rPr>
        <w:t>10,</w:t>
      </w:r>
      <w:r w:rsidR="00911046">
        <w:rPr>
          <w:lang w:val="fr-CH"/>
        </w:rPr>
        <w:t>8 </w:t>
      </w:r>
      <w:r w:rsidRPr="005F2F1C">
        <w:rPr>
          <w:lang w:val="fr-CH"/>
        </w:rPr>
        <w:t>million</w:t>
      </w:r>
      <w:r>
        <w:rPr>
          <w:lang w:val="fr-CH"/>
        </w:rPr>
        <w:t>s</w:t>
      </w:r>
      <w:r w:rsidR="00F70174">
        <w:rPr>
          <w:lang w:val="fr-CH"/>
        </w:rPr>
        <w:t> CHF</w:t>
      </w:r>
      <w:r w:rsidR="00F70174" w:rsidRPr="005F2F1C">
        <w:rPr>
          <w:lang w:val="fr-CH"/>
        </w:rPr>
        <w:t xml:space="preserve"> </w:t>
      </w:r>
      <w:r w:rsidRPr="005F2F1C">
        <w:rPr>
          <w:lang w:val="fr-CH"/>
        </w:rPr>
        <w:t>pour la période</w:t>
      </w:r>
      <w:r>
        <w:rPr>
          <w:lang w:val="fr-CH"/>
        </w:rPr>
        <w:t xml:space="preserve"> </w:t>
      </w:r>
      <w:r w:rsidRPr="005F2F1C">
        <w:rPr>
          <w:lang w:val="fr-CH"/>
        </w:rPr>
        <w:t>2020-2023</w:t>
      </w:r>
      <w:r>
        <w:rPr>
          <w:lang w:val="fr-CH"/>
        </w:rPr>
        <w:t>.</w:t>
      </w:r>
    </w:p>
    <w:p w:rsidR="00016803" w:rsidRPr="00215196" w:rsidRDefault="00016803" w:rsidP="00DD12B0">
      <w:pPr>
        <w:rPr>
          <w:bCs/>
          <w:lang w:val="fr-CH"/>
        </w:rPr>
      </w:pPr>
      <w:r w:rsidRPr="00DD12B0">
        <w:rPr>
          <w:bCs/>
          <w:lang w:val="fr-CH"/>
        </w:rPr>
        <w:t>3.4</w:t>
      </w:r>
      <w:r w:rsidRPr="00DD12B0">
        <w:rPr>
          <w:bCs/>
          <w:lang w:val="fr-CH"/>
        </w:rPr>
        <w:tab/>
      </w:r>
      <w:r w:rsidR="00215196">
        <w:t>Le secrétariat met en œuvre les décisions de la CFPI depuis février 2018. Cependant, tout semble indiquer que</w:t>
      </w:r>
      <w:r w:rsidR="00215196" w:rsidRPr="00ED663A">
        <w:t xml:space="preserve"> </w:t>
      </w:r>
      <w:r w:rsidR="00215196">
        <w:t>la mise en œuvre du nouvel ajustement de poste à</w:t>
      </w:r>
      <w:r w:rsidR="00215196" w:rsidRPr="00F14F6C">
        <w:t xml:space="preserve"> Genève</w:t>
      </w:r>
      <w:r w:rsidR="00215196">
        <w:t xml:space="preserve"> aura des conséquences financières (nombre</w:t>
      </w:r>
      <w:r w:rsidR="00215196" w:rsidRPr="00F14F6C">
        <w:rPr>
          <w:color w:val="000000"/>
        </w:rPr>
        <w:t xml:space="preserve"> </w:t>
      </w:r>
      <w:r w:rsidR="00215196">
        <w:rPr>
          <w:color w:val="000000"/>
        </w:rPr>
        <w:t>de recours devant le tribunal administratif de l'OIT,</w:t>
      </w:r>
      <w:r w:rsidR="00215196" w:rsidRPr="00F14F6C">
        <w:t xml:space="preserve"> </w:t>
      </w:r>
      <w:r w:rsidR="00215196">
        <w:t>conclusions d’experts</w:t>
      </w:r>
      <w:r w:rsidR="00215196" w:rsidRPr="00F14F6C">
        <w:t xml:space="preserve"> </w:t>
      </w:r>
      <w:r w:rsidR="00215196">
        <w:t>indépendants, etc.). Par mesure de précaution,</w:t>
      </w:r>
      <w:r w:rsidR="00215196">
        <w:rPr>
          <w:color w:val="000000"/>
        </w:rPr>
        <w:t xml:space="preserve"> et lorsque des renseignements plus précis seront disponibles, il faudra peut-être constituer une provision suffisante.</w:t>
      </w:r>
    </w:p>
    <w:p w:rsidR="0003540A" w:rsidRPr="0003540A" w:rsidRDefault="0003540A" w:rsidP="005912A4">
      <w:pPr>
        <w:pStyle w:val="Heading1"/>
        <w:rPr>
          <w:sz w:val="24"/>
        </w:rPr>
      </w:pPr>
      <w:r>
        <w:lastRenderedPageBreak/>
        <w:t>4</w:t>
      </w:r>
      <w:r>
        <w:tab/>
      </w:r>
      <w:r w:rsidRPr="0003540A">
        <w:t>Produits prévus pour la période</w:t>
      </w:r>
      <w:r>
        <w:t xml:space="preserve"> </w:t>
      </w:r>
      <w:r w:rsidRPr="0003540A">
        <w:t>2020-2023</w:t>
      </w:r>
      <w:r>
        <w:rPr>
          <w:sz w:val="24"/>
        </w:rPr>
        <w:t xml:space="preserve"> </w:t>
      </w:r>
    </w:p>
    <w:p w:rsidR="0003540A" w:rsidRPr="0003540A" w:rsidRDefault="0003540A" w:rsidP="00A66EB2">
      <w:pPr>
        <w:rPr>
          <w:lang w:val="fr-CH"/>
        </w:rPr>
      </w:pPr>
      <w:r w:rsidRPr="00BE24A1">
        <w:rPr>
          <w:lang w:val="fr-CH"/>
        </w:rPr>
        <w:t>4.1</w:t>
      </w:r>
      <w:r w:rsidRPr="00BE24A1">
        <w:rPr>
          <w:lang w:val="fr-CH"/>
        </w:rPr>
        <w:tab/>
        <w:t xml:space="preserve">Le projet de </w:t>
      </w:r>
      <w:r w:rsidR="00E163EC">
        <w:rPr>
          <w:lang w:val="fr-CH"/>
        </w:rPr>
        <w:t>Plan</w:t>
      </w:r>
      <w:r w:rsidRPr="00BE24A1">
        <w:rPr>
          <w:lang w:val="fr-CH"/>
        </w:rPr>
        <w:t xml:space="preserve"> financier pour la période</w:t>
      </w:r>
      <w:r>
        <w:rPr>
          <w:lang w:val="fr-CH"/>
        </w:rPr>
        <w:t xml:space="preserve"> </w:t>
      </w:r>
      <w:r w:rsidRPr="00BE24A1">
        <w:rPr>
          <w:lang w:val="fr-CH"/>
        </w:rPr>
        <w:t xml:space="preserve">2020-2023 </w:t>
      </w:r>
      <w:r>
        <w:rPr>
          <w:lang w:val="fr-CH"/>
        </w:rPr>
        <w:t xml:space="preserve">est </w:t>
      </w:r>
      <w:proofErr w:type="gramStart"/>
      <w:r>
        <w:rPr>
          <w:lang w:val="fr-CH"/>
        </w:rPr>
        <w:t>fondé</w:t>
      </w:r>
      <w:proofErr w:type="gramEnd"/>
      <w:r>
        <w:rPr>
          <w:lang w:val="fr-CH"/>
        </w:rPr>
        <w:t xml:space="preserve"> sur les produits qui seront disponibles pendant cette période. Le niveau des produits constitue un paramètre essentiel pour l’élaboration du </w:t>
      </w:r>
      <w:r w:rsidR="00E163EC">
        <w:rPr>
          <w:lang w:val="fr-CH"/>
        </w:rPr>
        <w:t>Plan</w:t>
      </w:r>
      <w:r>
        <w:rPr>
          <w:lang w:val="fr-CH"/>
        </w:rPr>
        <w:t xml:space="preserve"> financier.</w:t>
      </w:r>
    </w:p>
    <w:p w:rsidR="0003540A" w:rsidRDefault="0003540A" w:rsidP="00DD12B0">
      <w:pPr>
        <w:tabs>
          <w:tab w:val="left" w:pos="851"/>
          <w:tab w:val="right" w:leader="dot" w:pos="8789"/>
        </w:tabs>
        <w:snapToGrid w:val="0"/>
        <w:rPr>
          <w:bCs/>
          <w:lang w:val="fr-CH"/>
        </w:rPr>
      </w:pPr>
      <w:r w:rsidRPr="00BE24A1">
        <w:rPr>
          <w:bCs/>
          <w:lang w:val="fr-CH"/>
        </w:rPr>
        <w:t>4.2</w:t>
      </w:r>
      <w:r w:rsidRPr="00BE24A1">
        <w:rPr>
          <w:bCs/>
          <w:lang w:val="fr-CH"/>
        </w:rPr>
        <w:tab/>
      </w:r>
      <w:r>
        <w:rPr>
          <w:bCs/>
          <w:lang w:val="fr-CH"/>
        </w:rPr>
        <w:t xml:space="preserve">Les contributions mises en recouvrement représentent plus </w:t>
      </w:r>
      <w:r w:rsidRPr="00BE24A1">
        <w:rPr>
          <w:bCs/>
          <w:lang w:val="fr-CH"/>
        </w:rPr>
        <w:t>des trois-quarts des produits de l'Union</w:t>
      </w:r>
      <w:r>
        <w:rPr>
          <w:bCs/>
          <w:lang w:val="fr-CH"/>
        </w:rPr>
        <w:t xml:space="preserve">. Un éventuel changement du nombre d’unités contributives aura des incidences sur les prévisions concernant les produits pour la période </w:t>
      </w:r>
      <w:r w:rsidRPr="00BE24A1">
        <w:rPr>
          <w:bCs/>
          <w:lang w:val="fr-CH"/>
        </w:rPr>
        <w:t>2020-2023</w:t>
      </w:r>
      <w:r>
        <w:rPr>
          <w:bCs/>
          <w:lang w:val="fr-CH"/>
        </w:rPr>
        <w:t>, de sorte que les prévisions concernant les charges devro</w:t>
      </w:r>
      <w:r w:rsidR="00E10300">
        <w:rPr>
          <w:bCs/>
          <w:lang w:val="fr-CH"/>
        </w:rPr>
        <w:t>nt être adaptées en conséquence.</w:t>
      </w:r>
      <w:r w:rsidR="00A528A0" w:rsidRPr="00A528A0">
        <w:rPr>
          <w:color w:val="000000"/>
        </w:rPr>
        <w:t xml:space="preserve"> </w:t>
      </w:r>
      <w:r w:rsidR="00A528A0">
        <w:rPr>
          <w:color w:val="000000"/>
        </w:rPr>
        <w:t>Les prévisions reposent sur le nombre d’unités contributives en janvier 2018 et sur le niveau d</w:t>
      </w:r>
      <w:r w:rsidR="00DD12B0">
        <w:rPr>
          <w:color w:val="000000"/>
        </w:rPr>
        <w:t>es produits dans le budget </w:t>
      </w:r>
      <w:r w:rsidR="00A528A0">
        <w:rPr>
          <w:color w:val="000000"/>
        </w:rPr>
        <w:t>2018</w:t>
      </w:r>
      <w:r w:rsidR="00A528A0">
        <w:rPr>
          <w:color w:val="000000"/>
        </w:rPr>
        <w:noBreakHyphen/>
        <w:t>2019, s’agissant des produits au titre du recouvrement des coûts et d’autres produits.</w:t>
      </w:r>
    </w:p>
    <w:p w:rsidR="00E10300" w:rsidRPr="00F70174" w:rsidRDefault="00E10300">
      <w:pPr>
        <w:tabs>
          <w:tab w:val="left" w:pos="851"/>
        </w:tabs>
        <w:snapToGrid w:val="0"/>
        <w:rPr>
          <w:bCs/>
          <w:lang w:val="fr-CH"/>
        </w:rPr>
      </w:pPr>
      <w:r w:rsidRPr="00BE24A1">
        <w:rPr>
          <w:bCs/>
          <w:lang w:val="fr-CH"/>
        </w:rPr>
        <w:t>4.</w:t>
      </w:r>
      <w:r w:rsidR="00016803">
        <w:rPr>
          <w:bCs/>
          <w:lang w:val="fr-CH"/>
        </w:rPr>
        <w:t>3</w:t>
      </w:r>
      <w:r w:rsidRPr="00BE24A1">
        <w:rPr>
          <w:bCs/>
          <w:lang w:val="fr-CH"/>
        </w:rPr>
        <w:tab/>
      </w:r>
      <w:r>
        <w:rPr>
          <w:bCs/>
          <w:lang w:val="fr-CH"/>
        </w:rPr>
        <w:t>L</w:t>
      </w:r>
      <w:r w:rsidRPr="00BE24A1">
        <w:rPr>
          <w:bCs/>
          <w:lang w:val="fr-CH"/>
        </w:rPr>
        <w:t>es prévisions pourront être actualisées par la suite</w:t>
      </w:r>
      <w:r w:rsidR="00F70174">
        <w:rPr>
          <w:bCs/>
          <w:lang w:val="fr-CH"/>
        </w:rPr>
        <w:t>,</w:t>
      </w:r>
      <w:r w:rsidRPr="00BE24A1">
        <w:rPr>
          <w:bCs/>
          <w:lang w:val="fr-CH"/>
        </w:rPr>
        <w:t xml:space="preserve"> de façon</w:t>
      </w:r>
      <w:r>
        <w:rPr>
          <w:bCs/>
          <w:lang w:val="fr-CH"/>
        </w:rPr>
        <w:t xml:space="preserve"> </w:t>
      </w:r>
      <w:r w:rsidRPr="00BE24A1">
        <w:rPr>
          <w:bCs/>
          <w:lang w:val="fr-CH"/>
        </w:rPr>
        <w:t>à tenir compte</w:t>
      </w:r>
      <w:r>
        <w:rPr>
          <w:bCs/>
          <w:lang w:val="fr-CH"/>
        </w:rPr>
        <w:t xml:space="preserve"> </w:t>
      </w:r>
      <w:r w:rsidRPr="00BE24A1">
        <w:rPr>
          <w:bCs/>
          <w:lang w:val="fr-CH"/>
        </w:rPr>
        <w:t>des changements du nombre d’unités contributives</w:t>
      </w:r>
      <w:r>
        <w:rPr>
          <w:bCs/>
          <w:lang w:val="fr-CH"/>
        </w:rPr>
        <w:t xml:space="preserve">. </w:t>
      </w:r>
      <w:r w:rsidRPr="00BE24A1">
        <w:rPr>
          <w:bCs/>
          <w:lang w:val="fr-CH"/>
        </w:rPr>
        <w:t>Les produits prévus pour la période 2020-2023 s’élèvent à</w:t>
      </w:r>
      <w:r w:rsidR="00F70174" w:rsidRPr="00BE24A1">
        <w:rPr>
          <w:bCs/>
          <w:lang w:val="fr-CH"/>
        </w:rPr>
        <w:t xml:space="preserve"> </w:t>
      </w:r>
      <w:r w:rsidR="00016803">
        <w:rPr>
          <w:bCs/>
          <w:lang w:val="fr-CH"/>
        </w:rPr>
        <w:t>644</w:t>
      </w:r>
      <w:r w:rsidR="00F70174">
        <w:rPr>
          <w:bCs/>
          <w:lang w:val="fr-CH"/>
        </w:rPr>
        <w:t>,</w:t>
      </w:r>
      <w:r w:rsidRPr="00BE24A1">
        <w:rPr>
          <w:bCs/>
          <w:lang w:val="fr-CH"/>
        </w:rPr>
        <w:t>2 millions</w:t>
      </w:r>
      <w:r w:rsidR="00F70174">
        <w:rPr>
          <w:bCs/>
          <w:lang w:val="fr-CH"/>
        </w:rPr>
        <w:t xml:space="preserve"> CHF.</w:t>
      </w:r>
    </w:p>
    <w:p w:rsidR="00E10300" w:rsidRDefault="00E10300">
      <w:pPr>
        <w:tabs>
          <w:tab w:val="left" w:pos="851"/>
        </w:tabs>
        <w:snapToGrid w:val="0"/>
        <w:rPr>
          <w:bCs/>
          <w:lang w:val="fr-CH"/>
        </w:rPr>
      </w:pPr>
      <w:r w:rsidRPr="00B45EDA">
        <w:rPr>
          <w:bCs/>
          <w:lang w:val="fr-CH"/>
        </w:rPr>
        <w:t>4.</w:t>
      </w:r>
      <w:r w:rsidR="00016803">
        <w:rPr>
          <w:bCs/>
          <w:lang w:val="fr-CH"/>
        </w:rPr>
        <w:t>4</w:t>
      </w:r>
      <w:r w:rsidRPr="00B45EDA">
        <w:rPr>
          <w:bCs/>
          <w:lang w:val="fr-CH"/>
        </w:rPr>
        <w:tab/>
        <w:t>On trouvera dans le Tableau 1 les prévisions concernant les produits pour la période</w:t>
      </w:r>
      <w:r w:rsidR="009D118D">
        <w:rPr>
          <w:bCs/>
          <w:lang w:val="fr-CH"/>
        </w:rPr>
        <w:t> 2020</w:t>
      </w:r>
      <w:r w:rsidR="009D118D">
        <w:rPr>
          <w:bCs/>
          <w:lang w:val="fr-CH"/>
        </w:rPr>
        <w:noBreakHyphen/>
      </w:r>
      <w:r w:rsidRPr="00B45EDA">
        <w:rPr>
          <w:bCs/>
          <w:lang w:val="fr-CH"/>
        </w:rPr>
        <w:t>2023</w:t>
      </w:r>
      <w:r w:rsidR="00F70174">
        <w:rPr>
          <w:bCs/>
          <w:lang w:val="fr-CH"/>
        </w:rPr>
        <w:t>.</w:t>
      </w:r>
    </w:p>
    <w:p w:rsidR="00F70174" w:rsidRPr="00F70174" w:rsidRDefault="00F70174" w:rsidP="00A66EB2">
      <w:pPr>
        <w:pStyle w:val="Header1"/>
        <w:rPr>
          <w:b w:val="0"/>
          <w:sz w:val="24"/>
        </w:rPr>
      </w:pPr>
      <w:r>
        <w:t>5</w:t>
      </w:r>
      <w:r>
        <w:tab/>
      </w:r>
      <w:r w:rsidRPr="00F70174">
        <w:t>Charges prévues pour la période</w:t>
      </w:r>
      <w:r>
        <w:t xml:space="preserve"> </w:t>
      </w:r>
      <w:r w:rsidRPr="00F70174">
        <w:t>2020-2023</w:t>
      </w:r>
      <w:r>
        <w:rPr>
          <w:b w:val="0"/>
          <w:sz w:val="24"/>
        </w:rPr>
        <w:t xml:space="preserve"> </w:t>
      </w:r>
    </w:p>
    <w:p w:rsidR="00F70174" w:rsidRPr="00B45EDA" w:rsidRDefault="00F70174" w:rsidP="009D118D">
      <w:pPr>
        <w:tabs>
          <w:tab w:val="left" w:pos="851"/>
        </w:tabs>
        <w:snapToGrid w:val="0"/>
        <w:rPr>
          <w:bCs/>
          <w:lang w:val="fr-CH"/>
        </w:rPr>
      </w:pPr>
      <w:r w:rsidRPr="00B45EDA">
        <w:rPr>
          <w:bCs/>
          <w:lang w:val="fr-CH"/>
        </w:rPr>
        <w:t>5.1</w:t>
      </w:r>
      <w:r w:rsidRPr="00B45EDA">
        <w:rPr>
          <w:bCs/>
          <w:lang w:val="fr-CH"/>
        </w:rPr>
        <w:tab/>
        <w:t xml:space="preserve">Les charges prévues présentées dans le Tableau 2 sont fondées sur le budget </w:t>
      </w:r>
      <w:r>
        <w:rPr>
          <w:bCs/>
          <w:lang w:val="fr-CH"/>
        </w:rPr>
        <w:t xml:space="preserve">approuvé </w:t>
      </w:r>
      <w:r w:rsidRPr="00B45EDA">
        <w:rPr>
          <w:bCs/>
          <w:lang w:val="fr-CH"/>
        </w:rPr>
        <w:t>pour</w:t>
      </w:r>
      <w:r w:rsidR="009D118D">
        <w:rPr>
          <w:bCs/>
          <w:lang w:val="fr-CH"/>
        </w:rPr>
        <w:t> </w:t>
      </w:r>
      <w:r w:rsidRPr="00B45EDA">
        <w:rPr>
          <w:bCs/>
          <w:lang w:val="fr-CH"/>
        </w:rPr>
        <w:t>2018-2019.</w:t>
      </w:r>
      <w:r>
        <w:rPr>
          <w:bCs/>
          <w:lang w:val="fr-CH"/>
        </w:rPr>
        <w:t xml:space="preserve"> </w:t>
      </w:r>
      <w:r w:rsidRPr="00B45EDA">
        <w:rPr>
          <w:bCs/>
          <w:lang w:val="fr-CH"/>
        </w:rPr>
        <w:t>Les variations du programme, le calendrier des manifestations et les augmentations/diminutions des coûts ont été pris en considération</w:t>
      </w:r>
      <w:r>
        <w:rPr>
          <w:bCs/>
          <w:lang w:val="fr-CH"/>
        </w:rPr>
        <w:t xml:space="preserve"> pour l’établissement de ces estimations.</w:t>
      </w:r>
    </w:p>
    <w:p w:rsidR="00F70174" w:rsidRDefault="00F70174">
      <w:pPr>
        <w:tabs>
          <w:tab w:val="left" w:pos="851"/>
        </w:tabs>
        <w:snapToGrid w:val="0"/>
        <w:rPr>
          <w:bCs/>
          <w:lang w:val="fr-CH"/>
        </w:rPr>
      </w:pPr>
      <w:r w:rsidRPr="00B45EDA">
        <w:rPr>
          <w:bCs/>
          <w:lang w:val="fr-CH"/>
        </w:rPr>
        <w:t>5.2</w:t>
      </w:r>
      <w:r w:rsidRPr="00B45EDA">
        <w:rPr>
          <w:bCs/>
          <w:lang w:val="fr-CH"/>
        </w:rPr>
        <w:tab/>
        <w:t>Le montant total des charges prévues pour la période concernée s’élève à</w:t>
      </w:r>
      <w:r>
        <w:rPr>
          <w:bCs/>
          <w:lang w:val="fr-CH"/>
        </w:rPr>
        <w:t xml:space="preserve"> </w:t>
      </w:r>
      <w:r w:rsidR="00016803">
        <w:rPr>
          <w:bCs/>
          <w:lang w:val="fr-CH"/>
        </w:rPr>
        <w:t>644</w:t>
      </w:r>
      <w:r>
        <w:rPr>
          <w:bCs/>
          <w:lang w:val="fr-CH"/>
        </w:rPr>
        <w:t>,</w:t>
      </w:r>
      <w:r w:rsidRPr="00B45EDA">
        <w:rPr>
          <w:bCs/>
          <w:lang w:val="fr-CH"/>
        </w:rPr>
        <w:t>2 million</w:t>
      </w:r>
      <w:r>
        <w:rPr>
          <w:bCs/>
          <w:lang w:val="fr-CH"/>
        </w:rPr>
        <w:t xml:space="preserve">s </w:t>
      </w:r>
      <w:r w:rsidRPr="00B45EDA">
        <w:rPr>
          <w:bCs/>
          <w:lang w:val="fr-CH"/>
        </w:rPr>
        <w:t>CHF</w:t>
      </w:r>
      <w:r>
        <w:rPr>
          <w:bCs/>
          <w:lang w:val="fr-CH"/>
        </w:rPr>
        <w:t xml:space="preserve"> et est compensé par le montant des produits prévus, qui se chiffre à </w:t>
      </w:r>
      <w:r w:rsidR="00016803">
        <w:rPr>
          <w:bCs/>
          <w:lang w:val="fr-CH"/>
        </w:rPr>
        <w:t>644</w:t>
      </w:r>
      <w:r>
        <w:rPr>
          <w:bCs/>
          <w:lang w:val="fr-CH"/>
        </w:rPr>
        <w:t>,</w:t>
      </w:r>
      <w:r w:rsidRPr="00B45EDA">
        <w:rPr>
          <w:bCs/>
          <w:lang w:val="fr-CH"/>
        </w:rPr>
        <w:t>2 million</w:t>
      </w:r>
      <w:r>
        <w:rPr>
          <w:bCs/>
          <w:lang w:val="fr-CH"/>
        </w:rPr>
        <w:t>s</w:t>
      </w:r>
      <w:r w:rsidRPr="00F70174">
        <w:rPr>
          <w:bCs/>
          <w:lang w:val="fr-CH"/>
        </w:rPr>
        <w:t xml:space="preserve"> </w:t>
      </w:r>
      <w:r>
        <w:rPr>
          <w:bCs/>
          <w:lang w:val="fr-CH"/>
        </w:rPr>
        <w:t xml:space="preserve">CHF, de sorte que le </w:t>
      </w:r>
      <w:r w:rsidR="00E163EC">
        <w:rPr>
          <w:bCs/>
          <w:lang w:val="fr-CH"/>
        </w:rPr>
        <w:t>Plan</w:t>
      </w:r>
      <w:r>
        <w:rPr>
          <w:bCs/>
          <w:lang w:val="fr-CH"/>
        </w:rPr>
        <w:t xml:space="preserve"> financier est équilibré.</w:t>
      </w:r>
    </w:p>
    <w:p w:rsidR="00C722A7" w:rsidRPr="009225A9" w:rsidRDefault="00C722A7" w:rsidP="00DD12B0">
      <w:pPr>
        <w:tabs>
          <w:tab w:val="left" w:pos="851"/>
        </w:tabs>
        <w:snapToGrid w:val="0"/>
        <w:rPr>
          <w:bCs/>
          <w:lang w:val="fr-CH"/>
        </w:rPr>
      </w:pPr>
      <w:r w:rsidRPr="00B45EDA">
        <w:rPr>
          <w:bCs/>
          <w:lang w:val="fr-CH"/>
        </w:rPr>
        <w:t>5.3</w:t>
      </w:r>
      <w:r w:rsidRPr="00B45EDA">
        <w:rPr>
          <w:bCs/>
          <w:lang w:val="fr-CH"/>
        </w:rPr>
        <w:tab/>
        <w:t>Le projet</w:t>
      </w:r>
      <w:r>
        <w:rPr>
          <w:bCs/>
          <w:lang w:val="fr-CH"/>
        </w:rPr>
        <w:t xml:space="preserve"> </w:t>
      </w:r>
      <w:r w:rsidRPr="00B45EDA">
        <w:rPr>
          <w:bCs/>
          <w:lang w:val="fr-CH"/>
        </w:rPr>
        <w:t xml:space="preserve">de </w:t>
      </w:r>
      <w:r w:rsidR="00E163EC">
        <w:rPr>
          <w:bCs/>
          <w:lang w:val="fr-CH"/>
        </w:rPr>
        <w:t>Plan</w:t>
      </w:r>
      <w:r w:rsidRPr="00B45EDA">
        <w:rPr>
          <w:bCs/>
          <w:lang w:val="fr-CH"/>
        </w:rPr>
        <w:t xml:space="preserve"> financier pour la période</w:t>
      </w:r>
      <w:r>
        <w:rPr>
          <w:bCs/>
          <w:lang w:val="fr-CH"/>
        </w:rPr>
        <w:t xml:space="preserve"> </w:t>
      </w:r>
      <w:r w:rsidRPr="00B45EDA">
        <w:rPr>
          <w:bCs/>
          <w:lang w:val="fr-CH"/>
        </w:rPr>
        <w:t>2020-2023</w:t>
      </w:r>
      <w:r>
        <w:rPr>
          <w:bCs/>
          <w:lang w:val="fr-CH"/>
        </w:rPr>
        <w:t xml:space="preserve"> </w:t>
      </w:r>
      <w:r w:rsidRPr="00B45EDA">
        <w:rPr>
          <w:bCs/>
          <w:lang w:val="fr-CH"/>
        </w:rPr>
        <w:t>comprend une provision de</w:t>
      </w:r>
      <w:r>
        <w:rPr>
          <w:bCs/>
          <w:lang w:val="fr-CH"/>
        </w:rPr>
        <w:t xml:space="preserve"> 2,7 </w:t>
      </w:r>
      <w:r w:rsidRPr="00B45EDA">
        <w:rPr>
          <w:bCs/>
          <w:lang w:val="fr-CH"/>
        </w:rPr>
        <w:t>million</w:t>
      </w:r>
      <w:r>
        <w:rPr>
          <w:bCs/>
          <w:lang w:val="fr-CH"/>
        </w:rPr>
        <w:t xml:space="preserve">s </w:t>
      </w:r>
      <w:r w:rsidRPr="00B45EDA">
        <w:rPr>
          <w:bCs/>
          <w:lang w:val="fr-CH"/>
        </w:rPr>
        <w:t xml:space="preserve">CHF </w:t>
      </w:r>
      <w:r>
        <w:rPr>
          <w:bCs/>
          <w:lang w:val="fr-CH"/>
        </w:rPr>
        <w:t>pour les incidences financières de l’AMNT</w:t>
      </w:r>
      <w:r w:rsidRPr="00B45EDA">
        <w:rPr>
          <w:bCs/>
          <w:lang w:val="fr-CH"/>
        </w:rPr>
        <w:t>-16.</w:t>
      </w:r>
      <w:r>
        <w:rPr>
          <w:bCs/>
          <w:lang w:val="fr-CH"/>
        </w:rPr>
        <w:t xml:space="preserve"> Il ne tient pas compte des incidences financières </w:t>
      </w:r>
      <w:r w:rsidR="00D50461">
        <w:rPr>
          <w:bCs/>
          <w:lang w:val="fr-CH"/>
        </w:rPr>
        <w:t>de la CMDT</w:t>
      </w:r>
      <w:r w:rsidR="00D50461">
        <w:rPr>
          <w:bCs/>
          <w:lang w:val="fr-CH"/>
        </w:rPr>
        <w:noBreakHyphen/>
        <w:t xml:space="preserve">17, de </w:t>
      </w:r>
      <w:r>
        <w:rPr>
          <w:bCs/>
          <w:lang w:val="fr-CH"/>
        </w:rPr>
        <w:t xml:space="preserve">la CMR-19, </w:t>
      </w:r>
      <w:r w:rsidR="00D50461">
        <w:rPr>
          <w:bCs/>
          <w:lang w:val="fr-CH"/>
        </w:rPr>
        <w:t xml:space="preserve">de </w:t>
      </w:r>
      <w:r>
        <w:rPr>
          <w:bCs/>
          <w:lang w:val="fr-CH"/>
        </w:rPr>
        <w:t>l’AMNT</w:t>
      </w:r>
      <w:r w:rsidRPr="00B45EDA">
        <w:rPr>
          <w:bCs/>
          <w:lang w:val="fr-CH"/>
        </w:rPr>
        <w:t xml:space="preserve">-20 </w:t>
      </w:r>
      <w:r>
        <w:rPr>
          <w:bCs/>
          <w:lang w:val="fr-CH"/>
        </w:rPr>
        <w:t xml:space="preserve">et </w:t>
      </w:r>
      <w:r w:rsidR="00D50461">
        <w:rPr>
          <w:bCs/>
          <w:lang w:val="fr-CH"/>
        </w:rPr>
        <w:t xml:space="preserve">de </w:t>
      </w:r>
      <w:r>
        <w:rPr>
          <w:bCs/>
          <w:lang w:val="fr-CH"/>
        </w:rPr>
        <w:t>la CMDT</w:t>
      </w:r>
      <w:r w:rsidRPr="00B45EDA">
        <w:rPr>
          <w:bCs/>
          <w:lang w:val="fr-CH"/>
        </w:rPr>
        <w:t xml:space="preserve">-21. </w:t>
      </w:r>
      <w:r>
        <w:rPr>
          <w:bCs/>
          <w:lang w:val="fr-CH"/>
        </w:rPr>
        <w:t xml:space="preserve">Ces incidences financières possibles seront examinées lors de l’élaboration des budgets pour les exercices </w:t>
      </w:r>
      <w:r w:rsidRPr="009225A9">
        <w:rPr>
          <w:bCs/>
          <w:lang w:val="fr-CH"/>
        </w:rPr>
        <w:t>2020-2021</w:t>
      </w:r>
      <w:r>
        <w:rPr>
          <w:bCs/>
          <w:lang w:val="fr-CH"/>
        </w:rPr>
        <w:t xml:space="preserve"> et </w:t>
      </w:r>
      <w:r w:rsidRPr="009225A9">
        <w:rPr>
          <w:bCs/>
          <w:lang w:val="fr-CH"/>
        </w:rPr>
        <w:t>2022-2023</w:t>
      </w:r>
      <w:r>
        <w:rPr>
          <w:bCs/>
          <w:lang w:val="fr-CH"/>
        </w:rPr>
        <w:t>.</w:t>
      </w:r>
    </w:p>
    <w:p w:rsidR="00C722A7" w:rsidRDefault="00C722A7" w:rsidP="00A66EB2">
      <w:pPr>
        <w:tabs>
          <w:tab w:val="left" w:pos="851"/>
        </w:tabs>
        <w:snapToGrid w:val="0"/>
        <w:rPr>
          <w:bCs/>
          <w:lang w:val="fr-CH"/>
        </w:rPr>
      </w:pPr>
      <w:r w:rsidRPr="009225A9">
        <w:rPr>
          <w:bCs/>
          <w:lang w:val="fr-CH"/>
        </w:rPr>
        <w:t>5.4</w:t>
      </w:r>
      <w:r w:rsidRPr="009225A9">
        <w:rPr>
          <w:bCs/>
          <w:lang w:val="fr-CH"/>
        </w:rPr>
        <w:tab/>
        <w:t>On trouvera dans le Tableau</w:t>
      </w:r>
      <w:r>
        <w:rPr>
          <w:bCs/>
          <w:lang w:val="fr-CH"/>
        </w:rPr>
        <w:t xml:space="preserve"> </w:t>
      </w:r>
      <w:r w:rsidRPr="009225A9">
        <w:rPr>
          <w:bCs/>
          <w:lang w:val="fr-CH"/>
        </w:rPr>
        <w:t xml:space="preserve">2 </w:t>
      </w:r>
      <w:r w:rsidRPr="00B45EDA">
        <w:rPr>
          <w:bCs/>
          <w:lang w:val="fr-CH"/>
        </w:rPr>
        <w:t>les prévisions concernant les</w:t>
      </w:r>
      <w:r>
        <w:rPr>
          <w:bCs/>
          <w:lang w:val="fr-CH"/>
        </w:rPr>
        <w:t xml:space="preserve"> charges</w:t>
      </w:r>
      <w:r w:rsidRPr="00B45EDA">
        <w:rPr>
          <w:bCs/>
          <w:lang w:val="fr-CH"/>
        </w:rPr>
        <w:t xml:space="preserve"> pour la période</w:t>
      </w:r>
      <w:r w:rsidR="00BE2774">
        <w:rPr>
          <w:bCs/>
          <w:lang w:val="fr-CH"/>
        </w:rPr>
        <w:t> 2020</w:t>
      </w:r>
      <w:r w:rsidR="00BE2774">
        <w:rPr>
          <w:bCs/>
          <w:lang w:val="fr-CH"/>
        </w:rPr>
        <w:noBreakHyphen/>
      </w:r>
      <w:r w:rsidRPr="00B45EDA">
        <w:rPr>
          <w:bCs/>
          <w:lang w:val="fr-CH"/>
        </w:rPr>
        <w:t>2023</w:t>
      </w:r>
      <w:r>
        <w:rPr>
          <w:bCs/>
          <w:lang w:val="fr-CH"/>
        </w:rPr>
        <w:t>.</w:t>
      </w:r>
    </w:p>
    <w:p w:rsidR="00C722A7" w:rsidRDefault="00C722A7" w:rsidP="00A66E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Cs/>
          <w:lang w:val="fr-CH"/>
        </w:rPr>
      </w:pPr>
      <w:r>
        <w:rPr>
          <w:bCs/>
          <w:lang w:val="fr-CH"/>
        </w:rPr>
        <w:br w:type="page"/>
      </w:r>
    </w:p>
    <w:p w:rsidR="00D83B47" w:rsidRDefault="00D83B47" w:rsidP="00D83B47">
      <w:pPr>
        <w:pStyle w:val="Tabletitle"/>
        <w:rPr>
          <w:lang w:val="fr-CH"/>
        </w:rPr>
      </w:pPr>
      <w:r>
        <w:rPr>
          <w:lang w:val="fr-CH"/>
        </w:rPr>
        <w:lastRenderedPageBreak/>
        <w:t>Tableau 1</w:t>
      </w:r>
    </w:p>
    <w:p w:rsidR="007A0732" w:rsidRDefault="0045007B" w:rsidP="00D83B47">
      <w:pPr>
        <w:pStyle w:val="Tabletitle"/>
        <w:rPr>
          <w:lang w:val="fr-CH"/>
        </w:rPr>
      </w:pPr>
      <w:r>
        <w:rPr>
          <w:lang w:val="fr-CH"/>
        </w:rPr>
        <w:object w:dxaOrig="10117" w:dyaOrig="1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6pt;height:645pt" o:ole="">
            <v:imagedata r:id="rId8" o:title=""/>
          </v:shape>
          <o:OLEObject Type="Embed" ProgID="Excel.Sheet.12" ShapeID="_x0000_i1029" DrawAspect="Content" ObjectID="_1584535234" r:id="rId9"/>
        </w:object>
      </w:r>
      <w:bookmarkStart w:id="7" w:name="_GoBack"/>
      <w:bookmarkEnd w:id="7"/>
    </w:p>
    <w:p w:rsidR="00D83B47" w:rsidRDefault="00D83B47" w:rsidP="00D83B47">
      <w:pPr>
        <w:pStyle w:val="Tabletitle"/>
        <w:rPr>
          <w:lang w:val="fr-CH"/>
        </w:rPr>
      </w:pPr>
      <w:r>
        <w:rPr>
          <w:lang w:val="fr-CH"/>
        </w:rPr>
        <w:lastRenderedPageBreak/>
        <w:t>Tableau 2</w:t>
      </w:r>
    </w:p>
    <w:bookmarkStart w:id="8" w:name="_MON_1584359643"/>
    <w:bookmarkEnd w:id="8"/>
    <w:p w:rsidR="00492D86" w:rsidRPr="00492D86" w:rsidRDefault="007A0732" w:rsidP="00801A3B">
      <w:pPr>
        <w:pStyle w:val="Tabletext"/>
        <w:jc w:val="center"/>
        <w:rPr>
          <w:lang w:val="fr-CH"/>
        </w:rPr>
      </w:pPr>
      <w:r>
        <w:rPr>
          <w:lang w:val="fr-CH"/>
        </w:rPr>
        <w:object w:dxaOrig="9207" w:dyaOrig="13740">
          <v:shape id="_x0000_i1026" type="#_x0000_t75" style="width:437.5pt;height:652.5pt" o:ole="">
            <v:imagedata r:id="rId10" o:title=""/>
          </v:shape>
          <o:OLEObject Type="Embed" ProgID="Excel.Sheet.12" ShapeID="_x0000_i1026" DrawAspect="Content" ObjectID="_1584535235" r:id="rId11"/>
        </w:object>
      </w:r>
    </w:p>
    <w:p w:rsidR="00D83B47" w:rsidRPr="00E83386" w:rsidRDefault="00E83386" w:rsidP="00E83386">
      <w:pPr>
        <w:pStyle w:val="Header1"/>
        <w:rPr>
          <w:b w:val="0"/>
        </w:rPr>
      </w:pPr>
      <w:r>
        <w:lastRenderedPageBreak/>
        <w:t>6</w:t>
      </w:r>
      <w:r w:rsidR="00D83B47" w:rsidRPr="00E83386">
        <w:tab/>
        <w:t xml:space="preserve">Présentation axée sur les résultats du projet de </w:t>
      </w:r>
      <w:r w:rsidR="00E163EC">
        <w:t>Plan</w:t>
      </w:r>
      <w:r w:rsidR="00D83B47" w:rsidRPr="00E83386">
        <w:t xml:space="preserve"> financier pour la période</w:t>
      </w:r>
      <w:r w:rsidR="00801A3B">
        <w:t> </w:t>
      </w:r>
      <w:r w:rsidR="00D83B47" w:rsidRPr="00E83386">
        <w:t>2020-2023</w:t>
      </w:r>
    </w:p>
    <w:p w:rsidR="00D83B47" w:rsidRPr="00E348CD" w:rsidRDefault="00D83B47" w:rsidP="00E83386">
      <w:pPr>
        <w:tabs>
          <w:tab w:val="left" w:pos="851"/>
        </w:tabs>
        <w:snapToGrid w:val="0"/>
        <w:rPr>
          <w:bCs/>
          <w:lang w:val="fr-CH"/>
        </w:rPr>
      </w:pPr>
      <w:r w:rsidRPr="00E348CD">
        <w:rPr>
          <w:bCs/>
          <w:lang w:val="fr-CH"/>
        </w:rPr>
        <w:t>6.1</w:t>
      </w:r>
      <w:r w:rsidRPr="00E348CD">
        <w:rPr>
          <w:bCs/>
          <w:lang w:val="fr-CH"/>
        </w:rPr>
        <w:tab/>
        <w:t>On trouvera ci-après des renseignements détaillés sur les coûts intégraux</w:t>
      </w:r>
      <w:r w:rsidR="00E83386">
        <w:rPr>
          <w:bCs/>
          <w:lang w:val="fr-CH"/>
        </w:rPr>
        <w:t xml:space="preserve"> </w:t>
      </w:r>
      <w:r w:rsidRPr="00E348CD">
        <w:rPr>
          <w:bCs/>
          <w:lang w:val="fr-CH"/>
        </w:rPr>
        <w:t xml:space="preserve">par </w:t>
      </w:r>
      <w:r w:rsidR="00E83386" w:rsidRPr="00E348CD">
        <w:rPr>
          <w:bCs/>
          <w:lang w:val="fr-CH"/>
        </w:rPr>
        <w:t xml:space="preserve">but. </w:t>
      </w:r>
      <w:r w:rsidR="00E83386">
        <w:rPr>
          <w:bCs/>
          <w:lang w:val="fr-CH"/>
        </w:rPr>
        <w:t>Ces coûts sont estimés sur la base de</w:t>
      </w:r>
      <w:r w:rsidRPr="00E348CD">
        <w:rPr>
          <w:bCs/>
          <w:lang w:val="fr-CH"/>
        </w:rPr>
        <w:t xml:space="preserve"> la méthode d'imputation des coûts</w:t>
      </w:r>
      <w:r w:rsidR="00E83386">
        <w:rPr>
          <w:bCs/>
          <w:lang w:val="fr-CH"/>
        </w:rPr>
        <w:t xml:space="preserve"> </w:t>
      </w:r>
      <w:r w:rsidRPr="00E348CD">
        <w:rPr>
          <w:bCs/>
          <w:lang w:val="fr-CH"/>
        </w:rPr>
        <w:t>approuvé</w:t>
      </w:r>
      <w:r>
        <w:rPr>
          <w:bCs/>
          <w:lang w:val="fr-CH"/>
        </w:rPr>
        <w:t>e</w:t>
      </w:r>
      <w:r w:rsidRPr="00E348CD">
        <w:rPr>
          <w:bCs/>
          <w:lang w:val="fr-CH"/>
        </w:rPr>
        <w:t xml:space="preserve"> par le Conseil en vertu de la</w:t>
      </w:r>
      <w:r w:rsidR="00E83386">
        <w:rPr>
          <w:bCs/>
          <w:lang w:val="fr-CH"/>
        </w:rPr>
        <w:t xml:space="preserve"> </w:t>
      </w:r>
      <w:r w:rsidR="00E83386" w:rsidRPr="00E348CD">
        <w:rPr>
          <w:bCs/>
          <w:lang w:val="fr-CH"/>
        </w:rPr>
        <w:t>Décision</w:t>
      </w:r>
      <w:r w:rsidRPr="00E348CD">
        <w:rPr>
          <w:bCs/>
          <w:lang w:val="fr-CH"/>
        </w:rPr>
        <w:t> 535 (MOD).</w:t>
      </w:r>
    </w:p>
    <w:p w:rsidR="00C722A7" w:rsidRDefault="00E83386" w:rsidP="00E83386">
      <w:pPr>
        <w:tabs>
          <w:tab w:val="left" w:pos="851"/>
        </w:tabs>
        <w:snapToGrid w:val="0"/>
        <w:rPr>
          <w:bCs/>
          <w:lang w:val="fr-CH"/>
        </w:rPr>
      </w:pPr>
      <w:r>
        <w:rPr>
          <w:bCs/>
          <w:lang w:val="fr-CH"/>
        </w:rPr>
        <w:t>6.2</w:t>
      </w:r>
      <w:r>
        <w:rPr>
          <w:bCs/>
          <w:lang w:val="fr-CH"/>
        </w:rPr>
        <w:tab/>
      </w:r>
      <w:r w:rsidR="00D83B47" w:rsidRPr="00E348CD">
        <w:rPr>
          <w:bCs/>
          <w:lang w:val="fr-CH"/>
        </w:rPr>
        <w:t>Ces chiffres sont encore provisoires et n’ont</w:t>
      </w:r>
      <w:r>
        <w:rPr>
          <w:bCs/>
          <w:lang w:val="fr-CH"/>
        </w:rPr>
        <w:t xml:space="preserve"> </w:t>
      </w:r>
      <w:r w:rsidR="00D83B47" w:rsidRPr="00E348CD">
        <w:rPr>
          <w:bCs/>
          <w:lang w:val="fr-CH"/>
        </w:rPr>
        <w:t>qu’un caractère</w:t>
      </w:r>
      <w:r>
        <w:rPr>
          <w:bCs/>
          <w:lang w:val="fr-CH"/>
        </w:rPr>
        <w:t xml:space="preserve"> </w:t>
      </w:r>
      <w:r w:rsidR="00D83B47" w:rsidRPr="00E348CD">
        <w:rPr>
          <w:bCs/>
          <w:lang w:val="fr-CH"/>
        </w:rPr>
        <w:t>préliminaire</w:t>
      </w:r>
      <w:r>
        <w:rPr>
          <w:bCs/>
          <w:lang w:val="fr-CH"/>
        </w:rPr>
        <w:t>.</w:t>
      </w:r>
    </w:p>
    <w:p w:rsidR="00E83386" w:rsidRPr="00E348CD" w:rsidRDefault="00E83386" w:rsidP="0094545E">
      <w:pPr>
        <w:tabs>
          <w:tab w:val="left" w:pos="851"/>
        </w:tabs>
        <w:snapToGrid w:val="0"/>
        <w:rPr>
          <w:bCs/>
          <w:lang w:val="fr-CH"/>
        </w:rPr>
      </w:pPr>
      <w:r w:rsidRPr="00E348CD">
        <w:rPr>
          <w:bCs/>
          <w:lang w:val="fr-CH"/>
        </w:rPr>
        <w:t>6.3</w:t>
      </w:r>
      <w:r w:rsidRPr="00E348CD">
        <w:rPr>
          <w:bCs/>
          <w:lang w:val="fr-CH"/>
        </w:rPr>
        <w:tab/>
      </w:r>
      <w:r w:rsidR="0094545E">
        <w:rPr>
          <w:bCs/>
          <w:lang w:val="fr-CH"/>
        </w:rPr>
        <w:t>A</w:t>
      </w:r>
      <w:r w:rsidRPr="00E348CD">
        <w:rPr>
          <w:bCs/>
          <w:lang w:val="fr-CH"/>
        </w:rPr>
        <w:t xml:space="preserve"> ce stade de l’élaboration du projet de </w:t>
      </w:r>
      <w:r w:rsidR="00E163EC">
        <w:rPr>
          <w:bCs/>
          <w:lang w:val="fr-CH"/>
        </w:rPr>
        <w:t>Plan</w:t>
      </w:r>
      <w:r w:rsidRPr="00E348CD">
        <w:rPr>
          <w:bCs/>
          <w:lang w:val="fr-CH"/>
        </w:rPr>
        <w:t xml:space="preserve"> stratégique pour la période</w:t>
      </w:r>
      <w:r>
        <w:rPr>
          <w:bCs/>
          <w:lang w:val="fr-CH"/>
        </w:rPr>
        <w:t xml:space="preserve"> </w:t>
      </w:r>
      <w:r w:rsidRPr="00E348CD">
        <w:rPr>
          <w:bCs/>
          <w:lang w:val="fr-CH"/>
        </w:rPr>
        <w:t>2020-2023</w:t>
      </w:r>
      <w:r w:rsidR="00F204D6">
        <w:rPr>
          <w:bCs/>
          <w:lang w:val="fr-CH"/>
        </w:rPr>
        <w:t>,</w:t>
      </w:r>
      <w:r w:rsidRPr="00E348CD">
        <w:rPr>
          <w:bCs/>
          <w:lang w:val="fr-CH"/>
        </w:rPr>
        <w:t xml:space="preserve"> et par rapport au </w:t>
      </w:r>
      <w:r w:rsidR="00E163EC">
        <w:rPr>
          <w:bCs/>
          <w:lang w:val="fr-CH"/>
        </w:rPr>
        <w:t>plan</w:t>
      </w:r>
      <w:r w:rsidRPr="00E348CD">
        <w:rPr>
          <w:bCs/>
          <w:lang w:val="fr-CH"/>
        </w:rPr>
        <w:t xml:space="preserve"> actuel pour la période</w:t>
      </w:r>
      <w:r>
        <w:rPr>
          <w:bCs/>
          <w:lang w:val="fr-CH"/>
        </w:rPr>
        <w:t xml:space="preserve"> </w:t>
      </w:r>
      <w:r w:rsidRPr="00E348CD">
        <w:rPr>
          <w:bCs/>
          <w:lang w:val="fr-CH"/>
        </w:rPr>
        <w:t>2016-2019,</w:t>
      </w:r>
      <w:r>
        <w:rPr>
          <w:bCs/>
          <w:lang w:val="fr-CH"/>
        </w:rPr>
        <w:t xml:space="preserve"> il est proposé de scinder l’actuel But 4 "</w:t>
      </w:r>
      <w:r w:rsidRPr="00E348CD">
        <w:rPr>
          <w:bCs/>
          <w:lang w:val="fr-CH"/>
        </w:rPr>
        <w:t>Innovation</w:t>
      </w:r>
      <w:r>
        <w:rPr>
          <w:bCs/>
          <w:lang w:val="fr-CH"/>
        </w:rPr>
        <w:t xml:space="preserve"> et partenariats"</w:t>
      </w:r>
      <w:r w:rsidRPr="00E348CD">
        <w:rPr>
          <w:bCs/>
          <w:lang w:val="fr-CH"/>
        </w:rPr>
        <w:t xml:space="preserve"> </w:t>
      </w:r>
      <w:r>
        <w:rPr>
          <w:bCs/>
          <w:lang w:val="fr-CH"/>
        </w:rPr>
        <w:t>en deux nouveaux buts</w:t>
      </w:r>
      <w:r w:rsidRPr="00E348CD">
        <w:rPr>
          <w:bCs/>
          <w:lang w:val="fr-CH"/>
        </w:rPr>
        <w:t>:</w:t>
      </w:r>
    </w:p>
    <w:p w:rsidR="00E83386" w:rsidRPr="00E83386" w:rsidRDefault="00E83386" w:rsidP="00E83386">
      <w:pPr>
        <w:pStyle w:val="enumlev2"/>
        <w:rPr>
          <w:bCs/>
          <w:lang w:val="fr-CH"/>
        </w:rPr>
      </w:pPr>
      <w:r w:rsidRPr="00E83386">
        <w:rPr>
          <w:bCs/>
          <w:lang w:val="fr-CH"/>
        </w:rPr>
        <w:t>•</w:t>
      </w:r>
      <w:r w:rsidRPr="00E83386">
        <w:rPr>
          <w:bCs/>
          <w:lang w:val="fr-CH"/>
        </w:rPr>
        <w:tab/>
        <w:t>But 4: Innovation;</w:t>
      </w:r>
    </w:p>
    <w:p w:rsidR="00E83386" w:rsidRDefault="00E83386" w:rsidP="00E83386">
      <w:pPr>
        <w:pStyle w:val="enumlev2"/>
        <w:rPr>
          <w:bCs/>
          <w:lang w:val="fr-CH"/>
        </w:rPr>
      </w:pPr>
      <w:r w:rsidRPr="00E83386">
        <w:rPr>
          <w:bCs/>
          <w:lang w:val="fr-CH"/>
        </w:rPr>
        <w:t>•</w:t>
      </w:r>
      <w:r w:rsidRPr="00E83386">
        <w:rPr>
          <w:bCs/>
          <w:lang w:val="fr-CH"/>
        </w:rPr>
        <w:tab/>
        <w:t xml:space="preserve">But 5: </w:t>
      </w:r>
      <w:r>
        <w:rPr>
          <w:bCs/>
          <w:lang w:val="fr-CH"/>
        </w:rPr>
        <w:t>P</w:t>
      </w:r>
      <w:r w:rsidRPr="00E83386">
        <w:rPr>
          <w:bCs/>
          <w:lang w:val="fr-CH"/>
        </w:rPr>
        <w:t>artenariats</w:t>
      </w:r>
      <w:r>
        <w:rPr>
          <w:bCs/>
          <w:lang w:val="fr-CH"/>
        </w:rPr>
        <w:t>.</w:t>
      </w:r>
    </w:p>
    <w:p w:rsidR="00E83386" w:rsidRDefault="00E83386" w:rsidP="00B01C32">
      <w:pPr>
        <w:rPr>
          <w:bCs/>
          <w:lang w:val="fr-CH"/>
        </w:rPr>
      </w:pPr>
      <w:r w:rsidRPr="00E83386">
        <w:rPr>
          <w:bCs/>
          <w:lang w:val="fr-CH"/>
        </w:rPr>
        <w:t>6.4</w:t>
      </w:r>
      <w:r w:rsidRPr="00E348CD">
        <w:rPr>
          <w:b/>
          <w:lang w:val="fr-CH"/>
        </w:rPr>
        <w:tab/>
      </w:r>
      <w:r>
        <w:rPr>
          <w:bCs/>
          <w:lang w:val="fr-CH"/>
        </w:rPr>
        <w:t>Le G</w:t>
      </w:r>
      <w:r w:rsidRPr="00E348CD">
        <w:rPr>
          <w:bCs/>
          <w:lang w:val="fr-CH"/>
        </w:rPr>
        <w:t>raphique 1 et le Tableau 3</w:t>
      </w:r>
      <w:r>
        <w:rPr>
          <w:bCs/>
          <w:lang w:val="fr-CH"/>
        </w:rPr>
        <w:t xml:space="preserve"> ci-dessous</w:t>
      </w:r>
      <w:r w:rsidRPr="00E348CD">
        <w:rPr>
          <w:bCs/>
          <w:lang w:val="fr-CH"/>
        </w:rPr>
        <w:t xml:space="preserve"> illustrent la présentation axée sur les résultats du projet de </w:t>
      </w:r>
      <w:r w:rsidR="00E163EC">
        <w:rPr>
          <w:bCs/>
          <w:lang w:val="fr-CH"/>
        </w:rPr>
        <w:t>Plan</w:t>
      </w:r>
      <w:r w:rsidRPr="00E348CD">
        <w:rPr>
          <w:bCs/>
          <w:lang w:val="fr-CH"/>
        </w:rPr>
        <w:t xml:space="preserve"> financier pour la période 2020-2023.</w:t>
      </w:r>
    </w:p>
    <w:p w:rsidR="00B01C32" w:rsidRPr="00B01C32" w:rsidRDefault="00B01C32" w:rsidP="00B01C32">
      <w:pPr>
        <w:pStyle w:val="Tabletitle"/>
        <w:spacing w:before="480"/>
        <w:rPr>
          <w:lang w:val="fr-CH"/>
        </w:rPr>
      </w:pPr>
      <w:r>
        <w:rPr>
          <w:lang w:val="fr-CH"/>
        </w:rPr>
        <w:t>G</w:t>
      </w:r>
      <w:r w:rsidRPr="00E348CD">
        <w:rPr>
          <w:lang w:val="fr-CH"/>
        </w:rPr>
        <w:t>raphique</w:t>
      </w:r>
      <w:r w:rsidRPr="00B01C32">
        <w:rPr>
          <w:lang w:val="fr-CH"/>
        </w:rPr>
        <w:t xml:space="preserve"> 1</w:t>
      </w:r>
    </w:p>
    <w:p w:rsidR="00B01C32" w:rsidRDefault="00B01C32" w:rsidP="00B01C32">
      <w:pPr>
        <w:jc w:val="center"/>
        <w:rPr>
          <w:bCs/>
          <w:lang w:val="fr-CH"/>
        </w:rPr>
      </w:pPr>
      <w:r>
        <w:rPr>
          <w:noProof/>
          <w:lang w:val="fr-CH" w:eastAsia="zh-CN"/>
        </w:rPr>
        <w:drawing>
          <wp:inline distT="0" distB="0" distL="0" distR="0">
            <wp:extent cx="4841875" cy="476377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1C32" w:rsidRDefault="00B01C32" w:rsidP="00B01C32">
      <w:pPr>
        <w:rPr>
          <w:bCs/>
          <w:lang w:val="fr-CH"/>
        </w:rPr>
      </w:pPr>
    </w:p>
    <w:p w:rsidR="00B01C32" w:rsidRDefault="00B01C32" w:rsidP="00B01C32">
      <w:pPr>
        <w:rPr>
          <w:bCs/>
          <w:lang w:val="fr-CH"/>
        </w:rPr>
      </w:pPr>
    </w:p>
    <w:p w:rsidR="00E83386" w:rsidRDefault="00E83386" w:rsidP="00801A3B">
      <w:pPr>
        <w:pStyle w:val="Tabletitle"/>
        <w:spacing w:before="120"/>
        <w:rPr>
          <w:lang w:val="fr-CH"/>
        </w:rPr>
        <w:sectPr w:rsidR="00E83386" w:rsidSect="00327E36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F204D6" w:rsidRDefault="00F204D6" w:rsidP="00F204D6">
      <w:pPr>
        <w:pStyle w:val="Tabletitle"/>
        <w:spacing w:before="120"/>
        <w:rPr>
          <w:lang w:val="fr-CH"/>
        </w:rPr>
      </w:pPr>
      <w:r>
        <w:rPr>
          <w:lang w:val="fr-CH"/>
        </w:rPr>
        <w:lastRenderedPageBreak/>
        <w:t xml:space="preserve">Tableau </w:t>
      </w:r>
      <w:r w:rsidR="00BF40F6">
        <w:rPr>
          <w:lang w:val="fr-CH"/>
        </w:rPr>
        <w:t>3</w:t>
      </w:r>
    </w:p>
    <w:bookmarkStart w:id="9" w:name="_MON_1584533292"/>
    <w:bookmarkEnd w:id="9"/>
    <w:p w:rsidR="00015F80" w:rsidRDefault="00015F80" w:rsidP="00015F80">
      <w:pPr>
        <w:pStyle w:val="Tabletext"/>
        <w:rPr>
          <w:lang w:val="fr-CH"/>
        </w:rPr>
      </w:pPr>
      <w:r>
        <w:rPr>
          <w:lang w:val="fr-CH"/>
        </w:rPr>
        <w:object w:dxaOrig="13661" w:dyaOrig="3760">
          <v:shape id="_x0000_i1027" type="#_x0000_t75" style="width:683pt;height:188pt" o:ole="">
            <v:imagedata r:id="rId18" o:title=""/>
          </v:shape>
          <o:OLEObject Type="Embed" ProgID="Excel.Sheet.12" ShapeID="_x0000_i1027" DrawAspect="Content" ObjectID="_1584535236" r:id="rId19"/>
        </w:object>
      </w:r>
    </w:p>
    <w:p w:rsidR="00F204D6" w:rsidRDefault="00F204D6" w:rsidP="00327E36"/>
    <w:p w:rsidR="00E83386" w:rsidRPr="00F204D6" w:rsidRDefault="00F204D6" w:rsidP="00F204D6">
      <w:pPr>
        <w:jc w:val="center"/>
      </w:pPr>
      <w:r>
        <w:t>______________</w:t>
      </w:r>
    </w:p>
    <w:sectPr w:rsidR="00E83386" w:rsidRPr="00F204D6" w:rsidSect="00F204D6">
      <w:pgSz w:w="16840" w:h="11907" w:orient="landscape" w:code="9"/>
      <w:pgMar w:top="1134" w:right="1418" w:bottom="1134" w:left="1418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86" w:rsidRDefault="00492D86">
      <w:r>
        <w:separator/>
      </w:r>
    </w:p>
  </w:endnote>
  <w:endnote w:type="continuationSeparator" w:id="0">
    <w:p w:rsidR="00492D86" w:rsidRDefault="0049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86" w:rsidRPr="00474A8E" w:rsidRDefault="00492D86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9F5AFF">
      <w:rPr>
        <w:lang w:val="en-US"/>
      </w:rPr>
      <w:t>P:\FRA\SG\CONSEIL\CWG-SFP\CWG-SFP4\000\010F.docx</w:t>
    </w:r>
    <w:r>
      <w:fldChar w:fldCharType="end"/>
    </w:r>
    <w:r w:rsidRPr="00474A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007B">
      <w:t>06.04.18</w:t>
    </w:r>
    <w:r>
      <w:fldChar w:fldCharType="end"/>
    </w:r>
    <w:r w:rsidRPr="00474A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5AFF">
      <w:t>06.04.18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86" w:rsidRPr="00474A8E" w:rsidRDefault="00492D86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9F5AFF">
      <w:rPr>
        <w:lang w:val="en-US"/>
      </w:rPr>
      <w:t>P:\FRA\SG\CONSEIL\CWG-SFP\CWG-SFP4\000\010F.docx</w:t>
    </w:r>
    <w:r>
      <w:fldChar w:fldCharType="end"/>
    </w:r>
    <w:r>
      <w:t xml:space="preserve"> (433977)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86" w:rsidRPr="00A66EB2" w:rsidRDefault="00492D86" w:rsidP="00A66EB2">
    <w:pPr>
      <w:pStyle w:val="Footer"/>
      <w:rPr>
        <w:lang w:val="en-US"/>
      </w:rPr>
    </w:pPr>
    <w:r w:rsidRPr="00A66EB2">
      <w:rPr>
        <w:lang w:val="en-US"/>
      </w:rPr>
      <w:fldChar w:fldCharType="begin"/>
    </w:r>
    <w:r w:rsidRPr="00A66EB2">
      <w:rPr>
        <w:lang w:val="en-US"/>
      </w:rPr>
      <w:instrText xml:space="preserve"> FILENAME \p  \* MERGEFORMAT </w:instrText>
    </w:r>
    <w:r w:rsidRPr="00A66EB2">
      <w:rPr>
        <w:lang w:val="en-US"/>
      </w:rPr>
      <w:fldChar w:fldCharType="separate"/>
    </w:r>
    <w:r w:rsidR="009F5AFF">
      <w:rPr>
        <w:lang w:val="en-US"/>
      </w:rPr>
      <w:t>P:\FRA\SG\CONSEIL\CWG-SFP\CWG-SFP4\000\010F.docx</w:t>
    </w:r>
    <w:r w:rsidRPr="00A66EB2">
      <w:rPr>
        <w:lang w:val="en-US"/>
      </w:rPr>
      <w:fldChar w:fldCharType="end"/>
    </w:r>
    <w:r>
      <w:rPr>
        <w:lang w:val="en-US"/>
      </w:rPr>
      <w:t xml:space="preserve"> (433977</w:t>
    </w:r>
    <w:r w:rsidRPr="00A66EB2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86" w:rsidRDefault="00492D86">
      <w:r>
        <w:t>____________________</w:t>
      </w:r>
    </w:p>
  </w:footnote>
  <w:footnote w:type="continuationSeparator" w:id="0">
    <w:p w:rsidR="00492D86" w:rsidRDefault="0049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86" w:rsidRDefault="00492D86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 xml:space="preserve"> -</w:t>
    </w:r>
  </w:p>
  <w:p w:rsidR="00492D86" w:rsidRDefault="00492D86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0293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7E36" w:rsidRDefault="00327E3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07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2D86" w:rsidRPr="00327E36" w:rsidRDefault="00492D86" w:rsidP="00327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B6D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52C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86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C8C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AB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3C4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84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0AF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0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87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00FEC"/>
    <w:multiLevelType w:val="hybridMultilevel"/>
    <w:tmpl w:val="41360916"/>
    <w:lvl w:ilvl="0" w:tplc="A224E15C">
      <w:numFmt w:val="bullet"/>
      <w:lvlText w:val="•"/>
      <w:lvlJc w:val="left"/>
      <w:pPr>
        <w:ind w:left="1268" w:hanging="984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686B86"/>
    <w:multiLevelType w:val="hybridMultilevel"/>
    <w:tmpl w:val="A73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5078C"/>
    <w:multiLevelType w:val="hybridMultilevel"/>
    <w:tmpl w:val="E82E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16"/>
    <w:rsid w:val="00015F80"/>
    <w:rsid w:val="00016803"/>
    <w:rsid w:val="0003540A"/>
    <w:rsid w:val="000924A7"/>
    <w:rsid w:val="000D0D0A"/>
    <w:rsid w:val="000E54D9"/>
    <w:rsid w:val="00103163"/>
    <w:rsid w:val="00115D93"/>
    <w:rsid w:val="0012450A"/>
    <w:rsid w:val="001247A8"/>
    <w:rsid w:val="001378C0"/>
    <w:rsid w:val="0018694A"/>
    <w:rsid w:val="001A3287"/>
    <w:rsid w:val="001A6508"/>
    <w:rsid w:val="001D4C31"/>
    <w:rsid w:val="001E4D21"/>
    <w:rsid w:val="00207CD1"/>
    <w:rsid w:val="00215196"/>
    <w:rsid w:val="002477A2"/>
    <w:rsid w:val="00263A51"/>
    <w:rsid w:val="00267E02"/>
    <w:rsid w:val="002A5D44"/>
    <w:rsid w:val="002E0BC4"/>
    <w:rsid w:val="002F1B76"/>
    <w:rsid w:val="00327E36"/>
    <w:rsid w:val="00355FF5"/>
    <w:rsid w:val="00361350"/>
    <w:rsid w:val="003B6F4F"/>
    <w:rsid w:val="003E3ADB"/>
    <w:rsid w:val="004038CB"/>
    <w:rsid w:val="0040546F"/>
    <w:rsid w:val="0042404A"/>
    <w:rsid w:val="0042535D"/>
    <w:rsid w:val="0044618F"/>
    <w:rsid w:val="0045007B"/>
    <w:rsid w:val="0046769A"/>
    <w:rsid w:val="00474A8E"/>
    <w:rsid w:val="00475FB3"/>
    <w:rsid w:val="004877FE"/>
    <w:rsid w:val="00492D86"/>
    <w:rsid w:val="004C37A9"/>
    <w:rsid w:val="004D13F5"/>
    <w:rsid w:val="004F259E"/>
    <w:rsid w:val="00511F1D"/>
    <w:rsid w:val="00520F36"/>
    <w:rsid w:val="00540615"/>
    <w:rsid w:val="00540A6D"/>
    <w:rsid w:val="00571EEA"/>
    <w:rsid w:val="00575417"/>
    <w:rsid w:val="005768E1"/>
    <w:rsid w:val="005912A4"/>
    <w:rsid w:val="005C3890"/>
    <w:rsid w:val="005F7BFE"/>
    <w:rsid w:val="00600017"/>
    <w:rsid w:val="006235CA"/>
    <w:rsid w:val="006643AB"/>
    <w:rsid w:val="0068297E"/>
    <w:rsid w:val="00702DE6"/>
    <w:rsid w:val="007210CD"/>
    <w:rsid w:val="00732045"/>
    <w:rsid w:val="007369DB"/>
    <w:rsid w:val="007956C2"/>
    <w:rsid w:val="007A0732"/>
    <w:rsid w:val="007A187E"/>
    <w:rsid w:val="007C72C2"/>
    <w:rsid w:val="007D4436"/>
    <w:rsid w:val="007F257A"/>
    <w:rsid w:val="007F3665"/>
    <w:rsid w:val="00800037"/>
    <w:rsid w:val="00801A3B"/>
    <w:rsid w:val="00852808"/>
    <w:rsid w:val="008546A1"/>
    <w:rsid w:val="00861D73"/>
    <w:rsid w:val="008A4E87"/>
    <w:rsid w:val="008D24A6"/>
    <w:rsid w:val="008D336B"/>
    <w:rsid w:val="008D76E6"/>
    <w:rsid w:val="008E3E08"/>
    <w:rsid w:val="00907816"/>
    <w:rsid w:val="00911046"/>
    <w:rsid w:val="0092392D"/>
    <w:rsid w:val="0093234A"/>
    <w:rsid w:val="0094545E"/>
    <w:rsid w:val="0099613D"/>
    <w:rsid w:val="009B3BDE"/>
    <w:rsid w:val="009C307F"/>
    <w:rsid w:val="009D118D"/>
    <w:rsid w:val="009F3AD2"/>
    <w:rsid w:val="009F5AFF"/>
    <w:rsid w:val="00A2113E"/>
    <w:rsid w:val="00A23A51"/>
    <w:rsid w:val="00A24607"/>
    <w:rsid w:val="00A25CD3"/>
    <w:rsid w:val="00A528A0"/>
    <w:rsid w:val="00A66EB2"/>
    <w:rsid w:val="00A82767"/>
    <w:rsid w:val="00AA332F"/>
    <w:rsid w:val="00AA7BBB"/>
    <w:rsid w:val="00AB64A8"/>
    <w:rsid w:val="00AC0266"/>
    <w:rsid w:val="00AD24EC"/>
    <w:rsid w:val="00AF009D"/>
    <w:rsid w:val="00B01C32"/>
    <w:rsid w:val="00B10121"/>
    <w:rsid w:val="00B309F9"/>
    <w:rsid w:val="00B32B60"/>
    <w:rsid w:val="00B61619"/>
    <w:rsid w:val="00BB4545"/>
    <w:rsid w:val="00BD5873"/>
    <w:rsid w:val="00BE2774"/>
    <w:rsid w:val="00BF40F6"/>
    <w:rsid w:val="00BF682F"/>
    <w:rsid w:val="00C04BE3"/>
    <w:rsid w:val="00C25D29"/>
    <w:rsid w:val="00C27A7C"/>
    <w:rsid w:val="00C722A7"/>
    <w:rsid w:val="00C93610"/>
    <w:rsid w:val="00C97A8A"/>
    <w:rsid w:val="00CA08ED"/>
    <w:rsid w:val="00CA6EA8"/>
    <w:rsid w:val="00CF183B"/>
    <w:rsid w:val="00D375CD"/>
    <w:rsid w:val="00D50461"/>
    <w:rsid w:val="00D553A2"/>
    <w:rsid w:val="00D61398"/>
    <w:rsid w:val="00D774D3"/>
    <w:rsid w:val="00D837AA"/>
    <w:rsid w:val="00D83B47"/>
    <w:rsid w:val="00D904E8"/>
    <w:rsid w:val="00DA08C3"/>
    <w:rsid w:val="00DB5A3E"/>
    <w:rsid w:val="00DC22AA"/>
    <w:rsid w:val="00DD12B0"/>
    <w:rsid w:val="00DF74DD"/>
    <w:rsid w:val="00E06CAB"/>
    <w:rsid w:val="00E10300"/>
    <w:rsid w:val="00E163EC"/>
    <w:rsid w:val="00E22273"/>
    <w:rsid w:val="00E25AD0"/>
    <w:rsid w:val="00E83386"/>
    <w:rsid w:val="00EB6350"/>
    <w:rsid w:val="00EE3C42"/>
    <w:rsid w:val="00F06D00"/>
    <w:rsid w:val="00F15B57"/>
    <w:rsid w:val="00F204D6"/>
    <w:rsid w:val="00F427DB"/>
    <w:rsid w:val="00F70174"/>
    <w:rsid w:val="00FA5EB1"/>
    <w:rsid w:val="00FA7439"/>
    <w:rsid w:val="00FB7133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96DF14F-FDCE-4BAE-910F-BE3CA8A2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924A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24A7"/>
    <w:rPr>
      <w:rFonts w:asciiTheme="minorHAnsi" w:eastAsia="SimSun" w:hAnsiTheme="minorHAnsi"/>
      <w:sz w:val="22"/>
      <w:szCs w:val="24"/>
    </w:rPr>
  </w:style>
  <w:style w:type="paragraph" w:customStyle="1" w:styleId="Headingb0">
    <w:name w:val="Heading b"/>
    <w:basedOn w:val="ListParagraph"/>
    <w:rsid w:val="000924A7"/>
    <w:pPr>
      <w:tabs>
        <w:tab w:val="left" w:pos="851"/>
        <w:tab w:val="right" w:leader="dot" w:pos="8789"/>
      </w:tabs>
      <w:adjustRightInd w:val="0"/>
      <w:snapToGrid w:val="0"/>
      <w:spacing w:line="480" w:lineRule="auto"/>
      <w:ind w:left="0"/>
    </w:pPr>
    <w:rPr>
      <w:rFonts w:ascii="Calibri" w:hAnsi="Calibri"/>
      <w:b/>
      <w:sz w:val="24"/>
      <w:lang w:val="fr-FR"/>
    </w:rPr>
  </w:style>
  <w:style w:type="paragraph" w:customStyle="1" w:styleId="Heading">
    <w:name w:val="Heading"/>
    <w:basedOn w:val="Heading1"/>
    <w:rsid w:val="000924A7"/>
    <w:rPr>
      <w:lang w:val="fr-CH"/>
    </w:rPr>
  </w:style>
  <w:style w:type="paragraph" w:customStyle="1" w:styleId="Heading10">
    <w:name w:val="Heading1"/>
    <w:basedOn w:val="Normal"/>
    <w:rsid w:val="000924A7"/>
    <w:pPr>
      <w:tabs>
        <w:tab w:val="left" w:pos="851"/>
        <w:tab w:val="right" w:leader="dot" w:pos="8789"/>
      </w:tabs>
      <w:snapToGrid w:val="0"/>
      <w:spacing w:line="480" w:lineRule="auto"/>
    </w:pPr>
    <w:rPr>
      <w:b/>
      <w:lang w:val="fr-CH"/>
    </w:rPr>
  </w:style>
  <w:style w:type="paragraph" w:customStyle="1" w:styleId="Header1">
    <w:name w:val="Header 1"/>
    <w:basedOn w:val="Heading"/>
    <w:rsid w:val="000924A7"/>
  </w:style>
  <w:style w:type="character" w:customStyle="1" w:styleId="HeaderChar">
    <w:name w:val="Header Char"/>
    <w:basedOn w:val="DefaultParagraphFont"/>
    <w:link w:val="Header"/>
    <w:uiPriority w:val="99"/>
    <w:rsid w:val="00327E36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2.xls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3.xlsx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CWG-SFP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APPXCHG\APP\CONF\RefDocs\CONSEIL\433977\DPS%20433977%20and%20433978%20-%20excel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fr-CH" sz="1600" b="1" i="0" u="none" strike="noStrike" baseline="0">
                <a:effectLst/>
              </a:rPr>
              <a:t>Présentation axée sur les résultats du projet de plan financier pour la période 2020-2023</a:t>
            </a:r>
            <a:endParaRPr lang="en-GB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tx1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doughnutChart>
        <c:varyColors val="1"/>
        <c:ser>
          <c:idx val="0"/>
          <c:order val="0"/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3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53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53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6">
                      <a:tint val="54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54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54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9.5219207435136177E-2"/>
                  <c:y val="-1.63399996221480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But 1: Croissance</a:t>
                    </a:r>
                    <a:r>
                      <a:rPr lang="en-US" baseline="0"/>
                      <a:t>
24,71%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5388760290932"/>
                      <c:h val="0.1225539856038389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6666666666666671"/>
                  <c:y val="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But 2:</a:t>
                    </a:r>
                    <a:r>
                      <a:rPr lang="en-US" baseline="0"/>
                      <a:t> Inclusion
</a:t>
                    </a:r>
                    <a:fld id="{9FE4934C-07B9-4488-9C67-3508F4A12DE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347720738304396"/>
                  <c:y val="-1.71855484206836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But 3:</a:t>
                    </a:r>
                    <a:r>
                      <a:rPr lang="en-US" baseline="0"/>
                      <a:t> Durabilité
18,15%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59279165114471"/>
                      <c:h val="0.1172220741135697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5555555555555556"/>
                  <c:y val="-5.0462909953113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But 4:</a:t>
                    </a:r>
                    <a:r>
                      <a:rPr lang="en-US" baseline="0"/>
                      <a:t> Innovation
13,04%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111111111111111"/>
                  <c:y val="-6.8518678307520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But 5: Partenariats</a:t>
                    </a:r>
                    <a:r>
                      <a:rPr lang="en-US" baseline="0"/>
                      <a:t>
11,05%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'RBB view'!$A$18:$A$22</c:f>
              <c:strCache>
                <c:ptCount val="5"/>
                <c:pt idx="0">
                  <c:v>Goal 1: Growth</c:v>
                </c:pt>
                <c:pt idx="1">
                  <c:v>Goal 2: Inclusiveness</c:v>
                </c:pt>
                <c:pt idx="2">
                  <c:v>Goal 3: Sustainability</c:v>
                </c:pt>
                <c:pt idx="3">
                  <c:v>Goal 4: Innovation</c:v>
                </c:pt>
                <c:pt idx="4">
                  <c:v>Goal 5: Partnership</c:v>
                </c:pt>
              </c:strCache>
            </c:strRef>
          </c:cat>
          <c:val>
            <c:numRef>
              <c:f>'RBB view'!$B$18:$B$22</c:f>
              <c:numCache>
                <c:formatCode>#,##0</c:formatCode>
                <c:ptCount val="5"/>
                <c:pt idx="0">
                  <c:v>159868.55125569942</c:v>
                </c:pt>
                <c:pt idx="1">
                  <c:v>213937.26154324893</c:v>
                </c:pt>
                <c:pt idx="2">
                  <c:v>117614.46682530703</c:v>
                </c:pt>
                <c:pt idx="3">
                  <c:v>84184.059891836121</c:v>
                </c:pt>
                <c:pt idx="4">
                  <c:v>71612.660483908548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6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PF_CWG-SFP.dotx</Template>
  <TotalTime>316</TotalTime>
  <Pages>8</Pages>
  <Words>1278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8445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Silva, Margaux</dc:creator>
  <cp:keywords/>
  <dc:description/>
  <cp:lastModifiedBy>Royer, Veronique</cp:lastModifiedBy>
  <cp:revision>36</cp:revision>
  <cp:lastPrinted>2018-04-06T13:45:00Z</cp:lastPrinted>
  <dcterms:created xsi:type="dcterms:W3CDTF">2018-04-04T08:20:00Z</dcterms:created>
  <dcterms:modified xsi:type="dcterms:W3CDTF">2018-04-06T13:53:00Z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