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9D158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9D158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9D158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D1580">
              <w:rPr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9D158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F679DB1" w:rsidR="00821479" w:rsidRPr="009D1580" w:rsidRDefault="009D1580" w:rsidP="009D158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821479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="006639D6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16 </w:t>
            </w: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апреля</w:t>
            </w:r>
            <w:r w:rsidR="006639D6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2018</w:t>
            </w:r>
            <w:r w:rsidR="00821479"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D158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9D158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9D158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9D158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9D158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01560E9E" w:rsidR="00821479" w:rsidRPr="009D1580" w:rsidRDefault="007B0DB2" w:rsidP="009D158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9D1580">
              <w:rPr>
                <w:b/>
                <w:bCs/>
                <w:szCs w:val="22"/>
                <w:lang w:val="ru-RU"/>
              </w:rPr>
              <w:t>CWG-SFP-</w:t>
            </w:r>
            <w:r w:rsidR="009D1580" w:rsidRPr="009D1580">
              <w:rPr>
                <w:b/>
                <w:bCs/>
                <w:szCs w:val="22"/>
                <w:lang w:val="ru-RU"/>
              </w:rPr>
              <w:t>4</w:t>
            </w:r>
            <w:r w:rsidR="0076356D" w:rsidRPr="009D1580">
              <w:rPr>
                <w:b/>
                <w:bCs/>
                <w:szCs w:val="22"/>
                <w:lang w:val="ru-RU"/>
              </w:rPr>
              <w:t>/</w:t>
            </w:r>
            <w:r w:rsidR="009D1580" w:rsidRPr="009D1580">
              <w:rPr>
                <w:b/>
                <w:bCs/>
                <w:szCs w:val="22"/>
                <w:lang w:val="ru-RU"/>
              </w:rPr>
              <w:t>2</w:t>
            </w:r>
            <w:r w:rsidR="00821479" w:rsidRPr="009D158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9D158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595C035D" w:rsidR="00821479" w:rsidRPr="009D1580" w:rsidRDefault="009D1580" w:rsidP="00AA3BE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 xml:space="preserve">25 января </w:t>
            </w:r>
            <w:r w:rsidR="00821479" w:rsidRPr="009D1580">
              <w:rPr>
                <w:b/>
                <w:bCs/>
                <w:szCs w:val="22"/>
                <w:lang w:val="ru-RU"/>
              </w:rPr>
              <w:t>201</w:t>
            </w:r>
            <w:r w:rsidR="00AA3BE4">
              <w:rPr>
                <w:b/>
                <w:bCs/>
                <w:szCs w:val="22"/>
                <w:lang w:val="ru-RU"/>
              </w:rPr>
              <w:t>8</w:t>
            </w:r>
            <w:r w:rsidR="00821479" w:rsidRPr="009D158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9D158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9D158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9D158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158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9D158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466FD8D0" w:rsidR="00821479" w:rsidRPr="009D1580" w:rsidRDefault="009D1580" w:rsidP="009D1580">
            <w:pPr>
              <w:pStyle w:val="Source"/>
              <w:rPr>
                <w:lang w:val="ru-RU"/>
              </w:rPr>
            </w:pPr>
            <w:r w:rsidRPr="009D1580">
              <w:rPr>
                <w:lang w:val="ru-RU"/>
              </w:rPr>
              <w:t xml:space="preserve">Председатель Рабочей группы Совета </w:t>
            </w:r>
            <w:bookmarkStart w:id="1" w:name="_GoBack"/>
            <w:bookmarkEnd w:id="1"/>
            <w:r w:rsidRPr="009D1580">
              <w:rPr>
                <w:lang w:val="ru-RU"/>
              </w:rPr>
              <w:t>по разработке Стратегического и Финансового планов на 2020–2023 годы (РГС-СФП)</w:t>
            </w:r>
          </w:p>
        </w:tc>
      </w:tr>
      <w:tr w:rsidR="009D1580" w:rsidRPr="009D1580" w14:paraId="7CE5D25B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2662E43E" w14:textId="77777777" w:rsidR="009D1580" w:rsidRPr="009D1580" w:rsidRDefault="009D1580" w:rsidP="009D1580">
            <w:pPr>
              <w:pStyle w:val="Title1"/>
              <w:rPr>
                <w:lang w:val="ru-RU"/>
              </w:rPr>
            </w:pPr>
            <w:r w:rsidRPr="009D1580">
              <w:rPr>
                <w:lang w:val="ru-RU"/>
              </w:rPr>
              <w:t>Отчет о третьем СОБРАНИи РГС-СФП</w:t>
            </w:r>
          </w:p>
          <w:p w14:paraId="0CE9B588" w14:textId="54B43162" w:rsidR="009D1580" w:rsidRPr="009D1580" w:rsidRDefault="009D1580" w:rsidP="009602D9">
            <w:pPr>
              <w:pStyle w:val="Normalaftertitle"/>
              <w:spacing w:before="120"/>
              <w:jc w:val="center"/>
              <w:rPr>
                <w:lang w:val="ru-RU"/>
              </w:rPr>
            </w:pPr>
            <w:r w:rsidRPr="009D1580">
              <w:rPr>
                <w:lang w:val="ru-RU"/>
              </w:rPr>
              <w:t>15−</w:t>
            </w:r>
            <w:r w:rsidRPr="009D1580">
              <w:rPr>
                <w:lang w:val="ru-RU"/>
              </w:rPr>
              <w:t>16 января, штаб-квартира МСЭ, Женева</w:t>
            </w:r>
          </w:p>
        </w:tc>
      </w:tr>
      <w:tr w:rsidR="009602D9" w:rsidRPr="009D1580" w14:paraId="5F19815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32541795" w14:textId="77777777" w:rsidR="009602D9" w:rsidRPr="009D1580" w:rsidRDefault="009602D9" w:rsidP="009602D9">
            <w:pPr>
              <w:pStyle w:val="Title2"/>
              <w:rPr>
                <w:lang w:val="ru-RU"/>
              </w:rPr>
            </w:pPr>
          </w:p>
        </w:tc>
      </w:tr>
    </w:tbl>
    <w:p w14:paraId="712A9996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1</w:t>
      </w:r>
      <w:r w:rsidRPr="009D1580">
        <w:rPr>
          <w:lang w:val="ru-RU"/>
        </w:rPr>
        <w:tab/>
        <w:t>Вступительные замечания и утверждение повестки дня (</w:t>
      </w:r>
      <w:hyperlink r:id="rId8" w:history="1">
        <w:r w:rsidRPr="009D1580">
          <w:rPr>
            <w:rStyle w:val="Hyperlink"/>
            <w:lang w:val="ru-RU"/>
          </w:rPr>
          <w:t>CWG-SFP-3/1</w:t>
        </w:r>
      </w:hyperlink>
      <w:r w:rsidRPr="009D1580">
        <w:rPr>
          <w:lang w:val="ru-RU"/>
        </w:rPr>
        <w:t>)</w:t>
      </w:r>
    </w:p>
    <w:p w14:paraId="0A530416" w14:textId="0CF8192B" w:rsidR="009D1580" w:rsidRPr="009D1580" w:rsidRDefault="009D1580" w:rsidP="009602D9">
      <w:pPr>
        <w:rPr>
          <w:lang w:val="ru-RU"/>
        </w:rPr>
      </w:pPr>
      <w:r w:rsidRPr="009D1580">
        <w:rPr>
          <w:lang w:val="ru-RU"/>
        </w:rPr>
        <w:t>1.1</w:t>
      </w:r>
      <w:r w:rsidRPr="009D1580">
        <w:rPr>
          <w:lang w:val="ru-RU"/>
        </w:rPr>
        <w:tab/>
        <w:t>Заместитель Генерального секретаря МСЭ г-н Малколм Джонсон и Председатель</w:t>
      </w:r>
      <w:r w:rsidR="009602D9">
        <w:rPr>
          <w:lang w:val="ru-RU"/>
        </w:rPr>
        <w:t xml:space="preserve"> </w:t>
      </w:r>
      <w:r w:rsidR="006D022F">
        <w:rPr>
          <w:lang w:val="ru-RU"/>
        </w:rPr>
        <w:t xml:space="preserve">Группы </w:t>
      </w:r>
      <w:r w:rsidR="009602D9">
        <w:rPr>
          <w:lang w:val="ru-RU"/>
        </w:rPr>
        <w:t>г</w:t>
      </w:r>
      <w:r w:rsidR="009602D9">
        <w:rPr>
          <w:lang w:val="ru-RU"/>
        </w:rPr>
        <w:noBreakHyphen/>
      </w:r>
      <w:r w:rsidRPr="009D1580">
        <w:rPr>
          <w:lang w:val="ru-RU"/>
        </w:rPr>
        <w:t>н</w:t>
      </w:r>
      <w:r w:rsidR="009602D9">
        <w:rPr>
          <w:lang w:val="ru-RU"/>
        </w:rPr>
        <w:t> </w:t>
      </w:r>
      <w:r w:rsidRPr="009D1580">
        <w:rPr>
          <w:lang w:val="ru-RU"/>
        </w:rPr>
        <w:t xml:space="preserve">Марио Каназза (Бразилия) выступили с приветственными обращениями, поздравив присутствующих с Новым годом и пожелав успешного проведения собрания Рабочей группы. После этого повестка дня была утверждена. </w:t>
      </w:r>
    </w:p>
    <w:p w14:paraId="2DD06562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2</w:t>
      </w:r>
      <w:r w:rsidRPr="009D1580">
        <w:rPr>
          <w:lang w:val="ru-RU"/>
        </w:rPr>
        <w:tab/>
        <w:t>Отчет о втором собрании РГС-СФП (</w:t>
      </w:r>
      <w:hyperlink r:id="rId9" w:history="1">
        <w:r w:rsidRPr="009D1580">
          <w:rPr>
            <w:rStyle w:val="Hyperlink"/>
            <w:lang w:val="ru-RU"/>
          </w:rPr>
          <w:t>CWG-SFP-3/2</w:t>
        </w:r>
      </w:hyperlink>
      <w:r w:rsidRPr="009D1580">
        <w:rPr>
          <w:lang w:val="ru-RU"/>
        </w:rPr>
        <w:t>)</w:t>
      </w:r>
    </w:p>
    <w:p w14:paraId="2ECE2C95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2.1</w:t>
      </w:r>
      <w:r w:rsidRPr="009D1580">
        <w:rPr>
          <w:lang w:val="ru-RU"/>
        </w:rPr>
        <w:tab/>
        <w:t xml:space="preserve">Группа утвердила </w:t>
      </w:r>
      <w:r w:rsidRPr="009D1580">
        <w:rPr>
          <w:bCs/>
          <w:lang w:val="ru-RU"/>
        </w:rPr>
        <w:t>отчет о втором собрании</w:t>
      </w:r>
      <w:r w:rsidRPr="009D1580">
        <w:rPr>
          <w:lang w:val="ru-RU"/>
        </w:rPr>
        <w:t>.</w:t>
      </w:r>
    </w:p>
    <w:p w14:paraId="36910AA6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3</w:t>
      </w:r>
      <w:r w:rsidRPr="009D1580">
        <w:rPr>
          <w:lang w:val="ru-RU"/>
        </w:rPr>
        <w:tab/>
        <w:t>Структура Стратегического и Финансового планов (</w:t>
      </w:r>
      <w:hyperlink r:id="rId10" w:history="1">
        <w:r w:rsidRPr="009D1580">
          <w:rPr>
            <w:rStyle w:val="Hyperlink"/>
            <w:lang w:val="ru-RU"/>
          </w:rPr>
          <w:t>CWG-SFP-3/3</w:t>
        </w:r>
      </w:hyperlink>
      <w:r w:rsidRPr="009D1580">
        <w:rPr>
          <w:lang w:val="ru-RU"/>
        </w:rPr>
        <w:t>)</w:t>
      </w:r>
    </w:p>
    <w:p w14:paraId="755256D2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3.1</w:t>
      </w:r>
      <w:r w:rsidRPr="009D1580">
        <w:rPr>
          <w:lang w:val="ru-RU"/>
        </w:rPr>
        <w:tab/>
        <w:t>Предлагаемый проект структуры нового Стратегического плана на 2020−2023 годы был представлен в том виде, в котором он был согласован на втором собрании РГС-СФП. Группа обсудила предложение секретариата оставить только одно (1) приложение к Резолюции 71, включив ситуационный анализ в текст Стратегического плана МСЭ, однако согласия по этому предложению в ходе собрания достигнуто не было.</w:t>
      </w:r>
    </w:p>
    <w:p w14:paraId="72D9B24B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3.2</w:t>
      </w:r>
      <w:r w:rsidRPr="009D1580">
        <w:rPr>
          <w:lang w:val="ru-RU"/>
        </w:rPr>
        <w:tab/>
        <w:t>Обзор проекта Финансового плана на 2020–2023 годы был представлен руководителем Департамента управления финансовыми ресурсами (FRMD). Проект Финансового плана должен был подробно обсуждаться Рабочей группой Совета по финансовым и людским ресурсам (РГС-ФЛР) (</w:t>
      </w:r>
      <w:hyperlink r:id="rId11" w:history="1">
        <w:r w:rsidRPr="009D1580">
          <w:rPr>
            <w:rStyle w:val="Hyperlink"/>
            <w:lang w:val="ru-RU"/>
          </w:rPr>
          <w:t>CWG-FHR 8/10</w:t>
        </w:r>
      </w:hyperlink>
      <w:r w:rsidRPr="009D1580">
        <w:rPr>
          <w:lang w:val="ru-RU"/>
        </w:rPr>
        <w:t>).</w:t>
      </w:r>
    </w:p>
    <w:p w14:paraId="2499D8C4" w14:textId="2DC2747C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3.3</w:t>
      </w:r>
      <w:r w:rsidRPr="009D1580">
        <w:rPr>
          <w:lang w:val="ru-RU"/>
        </w:rPr>
        <w:tab/>
        <w:t>Таблица 3 документа содержит предварительные предложения о распределении финансовых ресурсов по пяти предложенным стратегическим целям Союза. Было подчеркнуто, что в ходе четвертого собрания РГС-СФП будет обсужден и подготовлен проект распределения финансовых ресурсов по каждой из 18 стратегических задач, согласованных в Стратегическом плане. Это распределение будет включено в Дополнение A к Приложению 1 к проекту Резолюции </w:t>
      </w:r>
      <w:r w:rsidR="009602D9">
        <w:rPr>
          <w:lang w:val="ru-RU"/>
        </w:rPr>
        <w:t>71.</w:t>
      </w:r>
    </w:p>
    <w:p w14:paraId="3D1D91DF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4</w:t>
      </w:r>
      <w:r w:rsidRPr="009D1580">
        <w:rPr>
          <w:lang w:val="ru-RU"/>
        </w:rPr>
        <w:tab/>
        <w:t>Глоссарий терминов (проект Приложения 3 к Резолюции 71) (</w:t>
      </w:r>
      <w:hyperlink r:id="rId12" w:history="1">
        <w:r w:rsidRPr="009D1580">
          <w:rPr>
            <w:rStyle w:val="Hyperlink"/>
            <w:lang w:val="ru-RU"/>
          </w:rPr>
          <w:t>CWG-SFP-3/4</w:t>
        </w:r>
      </w:hyperlink>
      <w:r w:rsidRPr="009D1580">
        <w:rPr>
          <w:lang w:val="ru-RU"/>
        </w:rPr>
        <w:t>)</w:t>
      </w:r>
    </w:p>
    <w:p w14:paraId="3271FA78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4.1</w:t>
      </w:r>
      <w:r w:rsidRPr="009D1580">
        <w:rPr>
          <w:lang w:val="ru-RU"/>
        </w:rPr>
        <w:tab/>
        <w:t xml:space="preserve">Российская Федерация представила Документ </w:t>
      </w:r>
      <w:hyperlink r:id="rId13" w:history="1">
        <w:r w:rsidRPr="009D1580">
          <w:rPr>
            <w:rStyle w:val="Hyperlink"/>
            <w:lang w:val="ru-RU"/>
          </w:rPr>
          <w:t>CWG-SFP-3/12</w:t>
        </w:r>
      </w:hyperlink>
      <w:r w:rsidRPr="009D1580">
        <w:rPr>
          <w:lang w:val="ru-RU"/>
        </w:rPr>
        <w:t xml:space="preserve">, целью которого является уточнение Глоссария терминов (Приложение 3 к Резолюции 71). </w:t>
      </w:r>
    </w:p>
    <w:p w14:paraId="59A29AFE" w14:textId="531BED3C" w:rsidR="009D1580" w:rsidRPr="009D1580" w:rsidRDefault="009602D9" w:rsidP="009D1580">
      <w:pPr>
        <w:rPr>
          <w:lang w:val="ru-RU"/>
        </w:rPr>
      </w:pPr>
      <w:r>
        <w:rPr>
          <w:lang w:val="ru-RU"/>
        </w:rPr>
        <w:t>4.2</w:t>
      </w:r>
      <w:r w:rsidR="009D1580" w:rsidRPr="009D1580">
        <w:rPr>
          <w:lang w:val="ru-RU"/>
        </w:rPr>
        <w:tab/>
        <w:t xml:space="preserve">В соответствии со сделанными предложениями </w:t>
      </w:r>
      <w:r w:rsidRPr="009D1580">
        <w:rPr>
          <w:lang w:val="ru-RU"/>
        </w:rPr>
        <w:t xml:space="preserve">Группа </w:t>
      </w:r>
      <w:r w:rsidR="009D1580" w:rsidRPr="009D1580">
        <w:rPr>
          <w:lang w:val="ru-RU"/>
        </w:rPr>
        <w:t>решила, что во избежание путаницы термины должны приводиться в порядке английского алфавита. Председатель подчеркнул, что глоссарий не должен быть чрезмерно обширным</w:t>
      </w:r>
      <w:r>
        <w:rPr>
          <w:lang w:val="ru-RU"/>
        </w:rPr>
        <w:t>,</w:t>
      </w:r>
      <w:r w:rsidR="009D1580" w:rsidRPr="009D1580">
        <w:rPr>
          <w:lang w:val="ru-RU"/>
        </w:rPr>
        <w:t xml:space="preserve"> и в него следует включать только те термины в области управления, которые относятся к разработке Стратегического плана.</w:t>
      </w:r>
    </w:p>
    <w:p w14:paraId="4E20F477" w14:textId="2CB9DC2D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4.3</w:t>
      </w:r>
      <w:r w:rsidRPr="009D1580">
        <w:rPr>
          <w:lang w:val="ru-RU"/>
        </w:rPr>
        <w:tab/>
        <w:t xml:space="preserve">Группа обсудила предложение сделать глоссарий Дополнением к Приложению 1. В отсутствие поддержки этого предложения </w:t>
      </w:r>
      <w:r w:rsidR="009602D9" w:rsidRPr="009D1580">
        <w:rPr>
          <w:lang w:val="ru-RU"/>
        </w:rPr>
        <w:t xml:space="preserve">Группа </w:t>
      </w:r>
      <w:r w:rsidRPr="009D1580">
        <w:rPr>
          <w:lang w:val="ru-RU"/>
        </w:rPr>
        <w:t>решила оставить глоссарий в качестве Приложения</w:t>
      </w:r>
      <w:r w:rsidR="009602D9">
        <w:rPr>
          <w:lang w:val="ru-RU"/>
        </w:rPr>
        <w:t> </w:t>
      </w:r>
      <w:r w:rsidRPr="009D1580">
        <w:rPr>
          <w:lang w:val="ru-RU"/>
        </w:rPr>
        <w:t>3 к проекту Резолюции 71.</w:t>
      </w:r>
    </w:p>
    <w:p w14:paraId="614F4C2D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5</w:t>
      </w:r>
      <w:r w:rsidRPr="009D1580">
        <w:rPr>
          <w:lang w:val="ru-RU"/>
        </w:rPr>
        <w:tab/>
        <w:t xml:space="preserve">Проект текста Стратегического плана МСЭ на 2020–2023 годы </w:t>
      </w:r>
      <w:r w:rsidRPr="009D1580">
        <w:rPr>
          <w:bCs/>
          <w:lang w:val="ru-RU"/>
        </w:rPr>
        <w:t>(</w:t>
      </w:r>
      <w:hyperlink r:id="rId14" w:history="1">
        <w:r w:rsidRPr="009D1580">
          <w:rPr>
            <w:rStyle w:val="Hyperlink"/>
            <w:lang w:val="ru-RU"/>
          </w:rPr>
          <w:t>CWG-SFP-3/5</w:t>
        </w:r>
      </w:hyperlink>
      <w:r w:rsidRPr="009D1580">
        <w:rPr>
          <w:lang w:val="ru-RU"/>
        </w:rPr>
        <w:t>)</w:t>
      </w:r>
    </w:p>
    <w:p w14:paraId="3A2A371C" w14:textId="48134473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5.1</w:t>
      </w:r>
      <w:r w:rsidRPr="009D1580">
        <w:rPr>
          <w:lang w:val="ru-RU"/>
        </w:rPr>
        <w:tab/>
        <w:t>Китай представил вклад</w:t>
      </w:r>
      <w:r w:rsidR="009602D9">
        <w:rPr>
          <w:lang w:val="ru-RU"/>
        </w:rPr>
        <w:t xml:space="preserve"> </w:t>
      </w:r>
      <w:r w:rsidRPr="009D1580">
        <w:rPr>
          <w:lang w:val="ru-RU"/>
        </w:rPr>
        <w:t>(</w:t>
      </w:r>
      <w:hyperlink r:id="rId15" w:history="1">
        <w:r w:rsidRPr="009D1580">
          <w:rPr>
            <w:rStyle w:val="Hyperlink"/>
            <w:lang w:val="ru-RU"/>
          </w:rPr>
          <w:t>CWG-SFP-3/16</w:t>
        </w:r>
      </w:hyperlink>
      <w:r w:rsidRPr="009D1580">
        <w:rPr>
          <w:lang w:val="ru-RU"/>
        </w:rPr>
        <w:t xml:space="preserve">), в котором особо подчеркивается необходимость включения вопросов развития цифровой экономики в общие стратегические цели Стратегического плана МСЭ на 2020–2023 годы. Внимание </w:t>
      </w:r>
      <w:r w:rsidR="009602D9" w:rsidRPr="009D1580">
        <w:rPr>
          <w:lang w:val="ru-RU"/>
        </w:rPr>
        <w:t xml:space="preserve">Группы </w:t>
      </w:r>
      <w:r w:rsidRPr="009D1580">
        <w:rPr>
          <w:lang w:val="ru-RU"/>
        </w:rPr>
        <w:t>было вновь обращено на то, что на вопросах цифровой экономики был сделан акцент в итоговых документах ВКРЭ-17. Результаты обсуждения были отражены в согласованном проекте текста Приложения 1 к Резолюции 71.</w:t>
      </w:r>
    </w:p>
    <w:p w14:paraId="00910212" w14:textId="252AA013" w:rsidR="009D1580" w:rsidRPr="009D1580" w:rsidRDefault="009D1580" w:rsidP="009602D9">
      <w:pPr>
        <w:rPr>
          <w:lang w:val="ru-RU"/>
        </w:rPr>
      </w:pPr>
      <w:r w:rsidRPr="009D1580">
        <w:rPr>
          <w:lang w:val="ru-RU"/>
        </w:rPr>
        <w:t>5.2</w:t>
      </w:r>
      <w:r w:rsidRPr="009D1580">
        <w:rPr>
          <w:lang w:val="ru-RU"/>
        </w:rPr>
        <w:tab/>
        <w:t>Группа одобрила существующие в Резолюции 71 (Пересм. Пусан, 2014 г.) тексты, касающиеся концепции и миссии, которые следует оставить без изменения</w:t>
      </w:r>
      <w:r w:rsidR="009602D9">
        <w:rPr>
          <w:lang w:val="ru-RU"/>
        </w:rPr>
        <w:t xml:space="preserve"> в Стратегическом плане на 2020−</w:t>
      </w:r>
      <w:r w:rsidRPr="009D1580">
        <w:rPr>
          <w:lang w:val="ru-RU"/>
        </w:rPr>
        <w:t>2023</w:t>
      </w:r>
      <w:r w:rsidR="009602D9">
        <w:rPr>
          <w:lang w:val="ru-RU"/>
        </w:rPr>
        <w:t> </w:t>
      </w:r>
      <w:r w:rsidRPr="009D1580">
        <w:rPr>
          <w:lang w:val="ru-RU"/>
        </w:rPr>
        <w:t xml:space="preserve">годы. </w:t>
      </w:r>
    </w:p>
    <w:p w14:paraId="5609184C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5.3</w:t>
      </w:r>
      <w:r w:rsidRPr="009D1580">
        <w:rPr>
          <w:lang w:val="ru-RU"/>
        </w:rPr>
        <w:tab/>
        <w:t>В ходе обсуждения раздела ценностей Соединенное Королевство представило свой вклад (</w:t>
      </w:r>
      <w:hyperlink r:id="rId16" w:history="1">
        <w:r w:rsidRPr="009D1580">
          <w:rPr>
            <w:rStyle w:val="Hyperlink"/>
            <w:lang w:val="ru-RU"/>
          </w:rPr>
          <w:t>CWG-SFP-3/11</w:t>
        </w:r>
      </w:hyperlink>
      <w:r w:rsidRPr="009D1580">
        <w:rPr>
          <w:lang w:val="ru-RU"/>
        </w:rPr>
        <w:t xml:space="preserve">), содержащий определенный набор ценностей. После широкого обсуждения данной темы была создана специальная группа, которая провела собрание во время перерыва на обед и разработала новое предложение по разделу ценностей. В итоге Группа приняла решение оставить определения ценностей в квадратных скобках для согласования в ходе четвертого собрания РГС-СФП. </w:t>
      </w:r>
    </w:p>
    <w:p w14:paraId="35F5F873" w14:textId="643E4C73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5.4</w:t>
      </w:r>
      <w:r w:rsidRPr="009D1580">
        <w:rPr>
          <w:lang w:val="ru-RU"/>
        </w:rPr>
        <w:tab/>
        <w:t xml:space="preserve">После представления вклада Соединенного Королевства, касающегося описания стратегических целей, и его широкого обсуждения в рамках </w:t>
      </w:r>
      <w:r w:rsidR="009602D9" w:rsidRPr="009D1580">
        <w:rPr>
          <w:lang w:val="ru-RU"/>
        </w:rPr>
        <w:t>Группы</w:t>
      </w:r>
      <w:r w:rsidRPr="009D1580">
        <w:rPr>
          <w:lang w:val="ru-RU"/>
        </w:rPr>
        <w:t xml:space="preserve"> РГС-СФП одобрила пять предложенных стратегических целей и их описания в том виде, как они представлены в пересмотренном варианте проекта Приложения 1 к Резолюции 71. Квадратные скобки в описании Цели 3 предстоит обсудить в ходе четвертого собрания РГС-СФП.</w:t>
      </w:r>
    </w:p>
    <w:p w14:paraId="384914BE" w14:textId="61A251DC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5.5</w:t>
      </w:r>
      <w:r w:rsidRPr="009D1580">
        <w:rPr>
          <w:lang w:val="ru-RU"/>
        </w:rPr>
        <w:tab/>
        <w:t xml:space="preserve">Группа рассмотрела предложенные целевые показатели, представленные более подробно в Документе </w:t>
      </w:r>
      <w:hyperlink r:id="rId17" w:history="1">
        <w:r w:rsidRPr="009D1580">
          <w:rPr>
            <w:rStyle w:val="Hyperlink"/>
            <w:lang w:val="ru-RU"/>
          </w:rPr>
          <w:t>CWG-SFP-3/INF-1</w:t>
        </w:r>
      </w:hyperlink>
      <w:r w:rsidRPr="009D1580">
        <w:rPr>
          <w:lang w:val="ru-RU"/>
        </w:rPr>
        <w:t xml:space="preserve">, и решила, что данные целевые показатели должны быть достигнуты к 2023 году, то есть к сроку, совпадающему с периодом действия Стратегического плана. Делегации попросили представить разъяснения по некоторым ценностям, предложенным на рассмотрение </w:t>
      </w:r>
      <w:r w:rsidR="009602D9" w:rsidRPr="009D1580">
        <w:rPr>
          <w:lang w:val="ru-RU"/>
        </w:rPr>
        <w:t>Группы</w:t>
      </w:r>
      <w:r w:rsidRPr="009D1580">
        <w:rPr>
          <w:lang w:val="ru-RU"/>
        </w:rPr>
        <w:t>, по которым не были даны определения, а также по методике, предложенной для измерения некоторых целевых показателей. Группа попросила секретариат организовать 16 апреля, перед четвертым собранием РГС-СФП, информационную сессию, посвященную целевым показателями, а также представить документ, содержащий подробное разъяснение методики и источника данных для целевых показателей.</w:t>
      </w:r>
    </w:p>
    <w:p w14:paraId="66AD8301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5.6</w:t>
      </w:r>
      <w:r w:rsidRPr="009D1580">
        <w:rPr>
          <w:lang w:val="ru-RU"/>
        </w:rPr>
        <w:tab/>
        <w:t>Группа пересмотрела раздел, касающийся управления стратегическими рисками, в котором представлены основные стратегические риски и стратегии их смягчения.</w:t>
      </w:r>
    </w:p>
    <w:p w14:paraId="2987B03B" w14:textId="63098BFA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5.7</w:t>
      </w:r>
      <w:r w:rsidRPr="009D1580">
        <w:rPr>
          <w:lang w:val="ru-RU"/>
        </w:rPr>
        <w:tab/>
        <w:t>В ходе дискуссии о структуре результатов деятельности МСЭ Португалия представила свой вклад (</w:t>
      </w:r>
      <w:hyperlink r:id="rId18" w:history="1">
        <w:r w:rsidRPr="009D1580">
          <w:rPr>
            <w:rStyle w:val="Hyperlink"/>
            <w:lang w:val="ru-RU"/>
          </w:rPr>
          <w:t>CWG-SFP-3/10</w:t>
        </w:r>
      </w:hyperlink>
      <w:r w:rsidRPr="009D1580">
        <w:rPr>
          <w:lang w:val="ru-RU"/>
        </w:rPr>
        <w:t xml:space="preserve">), в котором предлагается </w:t>
      </w:r>
      <w:r w:rsidR="009602D9">
        <w:rPr>
          <w:lang w:val="ru-RU"/>
        </w:rPr>
        <w:t>включить дополнительную (шесту</w:t>
      </w:r>
      <w:r w:rsidRPr="009D1580">
        <w:rPr>
          <w:lang w:val="ru-RU"/>
        </w:rPr>
        <w:t>ю) межсекторальную задачу. Португалия подчеркнула, что данный вклад был разработан и согласован в рамках Комитета по политике МСЭ (Com-ITU) Европейской конференции администраций почт и электросвязи (СЕПТ).</w:t>
      </w:r>
    </w:p>
    <w:p w14:paraId="55808C5E" w14:textId="7C7ABDBD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5.8</w:t>
      </w:r>
      <w:r w:rsidRPr="009D1580">
        <w:rPr>
          <w:lang w:val="ru-RU"/>
        </w:rPr>
        <w:tab/>
        <w:t xml:space="preserve">Российская Федерация представила на рассмотрение </w:t>
      </w:r>
      <w:r w:rsidR="009602D9" w:rsidRPr="009D1580">
        <w:rPr>
          <w:lang w:val="ru-RU"/>
        </w:rPr>
        <w:t xml:space="preserve">Группы </w:t>
      </w:r>
      <w:r w:rsidRPr="009D1580">
        <w:rPr>
          <w:lang w:val="ru-RU"/>
        </w:rPr>
        <w:t>свой вклад (</w:t>
      </w:r>
      <w:hyperlink r:id="rId19" w:history="1">
        <w:r w:rsidRPr="009D1580">
          <w:rPr>
            <w:rStyle w:val="Hyperlink"/>
            <w:lang w:val="ru-RU"/>
          </w:rPr>
          <w:t>CWG-SFP-3/15</w:t>
        </w:r>
      </w:hyperlink>
      <w:r w:rsidRPr="009D1580">
        <w:rPr>
          <w:lang w:val="ru-RU"/>
        </w:rPr>
        <w:t>), касающийся мер по повышению эффективности деятельности МСЭ, и включенные в него предложения.</w:t>
      </w:r>
    </w:p>
    <w:p w14:paraId="3F95D02F" w14:textId="2D86CA34" w:rsidR="009D1580" w:rsidRPr="009D1580" w:rsidRDefault="009D1580" w:rsidP="009602D9">
      <w:pPr>
        <w:rPr>
          <w:lang w:val="ru-RU"/>
        </w:rPr>
      </w:pPr>
      <w:r w:rsidRPr="009D1580">
        <w:rPr>
          <w:lang w:val="ru-RU"/>
        </w:rPr>
        <w:t>5.9</w:t>
      </w:r>
      <w:r w:rsidRPr="009D1580">
        <w:rPr>
          <w:lang w:val="ru-RU"/>
        </w:rPr>
        <w:tab/>
        <w:t xml:space="preserve">После широкого обсуждения, в том числе в рамках специальной группы, которая провела собрание во время перерыва на обед, РГС-СФП согласилась утвердить на основе предложения Португалии новую межсекторальную задачу, ее описание, а также описание ее конечных результатов и намеченных результатов деятельности, которые представлены в </w:t>
      </w:r>
      <w:r w:rsidR="009602D9">
        <w:rPr>
          <w:lang w:val="ru-RU"/>
        </w:rPr>
        <w:t>Пересмотре</w:t>
      </w:r>
      <w:r w:rsidRPr="009D1580">
        <w:rPr>
          <w:lang w:val="ru-RU"/>
        </w:rPr>
        <w:t xml:space="preserve"> 1 Документ</w:t>
      </w:r>
      <w:r w:rsidR="009602D9">
        <w:rPr>
          <w:lang w:val="ru-RU"/>
        </w:rPr>
        <w:t>а </w:t>
      </w:r>
      <w:r w:rsidRPr="009D1580">
        <w:rPr>
          <w:lang w:val="ru-RU"/>
        </w:rPr>
        <w:t>5.</w:t>
      </w:r>
    </w:p>
    <w:p w14:paraId="71607356" w14:textId="7A3C0280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5.10</w:t>
      </w:r>
      <w:r w:rsidRPr="009D1580">
        <w:rPr>
          <w:lang w:val="ru-RU"/>
        </w:rPr>
        <w:tab/>
        <w:t xml:space="preserve">Группа согласилась дополнить раздел </w:t>
      </w:r>
      <w:r w:rsidR="009602D9" w:rsidRPr="009D1580">
        <w:rPr>
          <w:lang w:val="ru-RU"/>
        </w:rPr>
        <w:t xml:space="preserve">Стратегического </w:t>
      </w:r>
      <w:r w:rsidRPr="009D1580">
        <w:rPr>
          <w:lang w:val="ru-RU"/>
        </w:rPr>
        <w:t>плана, посвященный задачам, конечным результатам и намеченным результатам деятельности, описанием средств достижения целей и относящимся к ним вступительным текстом, которые ранее находились в следующем разделе. Также было принято решение использовать различную нумерацию для конечных результатов и намеченных результатов деятельности во избежание путаницы.</w:t>
      </w:r>
    </w:p>
    <w:p w14:paraId="1C35A966" w14:textId="59D8375D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5.11</w:t>
      </w:r>
      <w:r w:rsidRPr="009D1580">
        <w:rPr>
          <w:lang w:val="ru-RU"/>
        </w:rPr>
        <w:tab/>
        <w:t>Группа рассмотрела предоставленные БР, БСЭ, БРЭ и Генеральным секретариатом тексты всех задач, конечных результатов и намеченных результатов деятельности для МСЭ-R</w:t>
      </w:r>
      <w:r w:rsidR="009602D9">
        <w:rPr>
          <w:lang w:val="ru-RU"/>
        </w:rPr>
        <w:t>, МСЭ-Т и МСЭ</w:t>
      </w:r>
      <w:r w:rsidR="009602D9">
        <w:rPr>
          <w:lang w:val="ru-RU"/>
        </w:rPr>
        <w:noBreakHyphen/>
      </w:r>
      <w:r w:rsidRPr="009D1580">
        <w:rPr>
          <w:lang w:val="ru-RU"/>
        </w:rPr>
        <w:t>D (в том виде, как они утверждены ВКРЭ-17), тексты межсекторальных задач, а также тексты, касающиеся средств достижения целей. Группа согласилась остав</w:t>
      </w:r>
      <w:r w:rsidR="009602D9">
        <w:rPr>
          <w:lang w:val="ru-RU"/>
        </w:rPr>
        <w:t>ить квадратные скобки в Задачах </w:t>
      </w:r>
      <w:r w:rsidRPr="009D1580">
        <w:rPr>
          <w:lang w:val="ru-RU"/>
        </w:rPr>
        <w:t>Т.1 и Т.2, а также Задаче I.4 в соответствии с пересмотренным вариантом предложения по проекту Приложения 1.</w:t>
      </w:r>
    </w:p>
    <w:p w14:paraId="51B06AF8" w14:textId="06D8462B" w:rsidR="009D1580" w:rsidRPr="009D1580" w:rsidRDefault="006D022F" w:rsidP="009D1580">
      <w:pPr>
        <w:rPr>
          <w:lang w:val="ru-RU"/>
        </w:rPr>
      </w:pPr>
      <w:r>
        <w:rPr>
          <w:lang w:val="ru-RU"/>
        </w:rPr>
        <w:t>5.12</w:t>
      </w:r>
      <w:r w:rsidR="009D1580" w:rsidRPr="009D1580">
        <w:rPr>
          <w:lang w:val="ru-RU"/>
        </w:rPr>
        <w:tab/>
        <w:t>Группа также рассмотрела увязку между задачами и стратегическими целями, приняв предложение о включении основной увязки между Задачей D.3 (Благоприятная среда)</w:t>
      </w:r>
      <w:r>
        <w:rPr>
          <w:lang w:val="ru-RU"/>
        </w:rPr>
        <w:t xml:space="preserve"> и Целью </w:t>
      </w:r>
      <w:r w:rsidR="009D1580" w:rsidRPr="009D1580">
        <w:rPr>
          <w:lang w:val="ru-RU"/>
        </w:rPr>
        <w:t>4 (Инновации), а также между Задачей D.1 (Координация) и Целью 5 (Партнерство).</w:t>
      </w:r>
    </w:p>
    <w:p w14:paraId="78049FC8" w14:textId="0B7C14BA" w:rsidR="009D1580" w:rsidRPr="009D1580" w:rsidRDefault="006D022F" w:rsidP="009D1580">
      <w:pPr>
        <w:rPr>
          <w:lang w:val="ru-RU"/>
        </w:rPr>
      </w:pPr>
      <w:r>
        <w:rPr>
          <w:lang w:val="ru-RU"/>
        </w:rPr>
        <w:t>5.13</w:t>
      </w:r>
      <w:r w:rsidR="009D1580" w:rsidRPr="009D1580">
        <w:rPr>
          <w:lang w:val="ru-RU"/>
        </w:rPr>
        <w:tab/>
        <w:t xml:space="preserve">Также была обсуждена увязка между направлениями деятельности ВВУИО и Повесткой дня в области устойчивого развития на период до 2030 года, и </w:t>
      </w:r>
      <w:r w:rsidRPr="009D1580">
        <w:rPr>
          <w:lang w:val="ru-RU"/>
        </w:rPr>
        <w:t xml:space="preserve">Группа </w:t>
      </w:r>
      <w:r w:rsidR="009D1580" w:rsidRPr="009D1580">
        <w:rPr>
          <w:lang w:val="ru-RU"/>
        </w:rPr>
        <w:t>приняла решение о необходимости согласованных ссылок в тексте.</w:t>
      </w:r>
    </w:p>
    <w:p w14:paraId="6472A6E0" w14:textId="5E272185" w:rsidR="009D1580" w:rsidRPr="009D1580" w:rsidRDefault="006D022F" w:rsidP="009D1580">
      <w:pPr>
        <w:rPr>
          <w:lang w:val="ru-RU"/>
        </w:rPr>
      </w:pPr>
      <w:r>
        <w:rPr>
          <w:lang w:val="ru-RU"/>
        </w:rPr>
        <w:t>5.14</w:t>
      </w:r>
      <w:r w:rsidR="009D1580" w:rsidRPr="009D1580">
        <w:rPr>
          <w:lang w:val="ru-RU"/>
        </w:rPr>
        <w:tab/>
        <w:t>Группа также рассмотрела раздел, касающийся выполнения и оценки Стратегического плана.</w:t>
      </w:r>
    </w:p>
    <w:p w14:paraId="1D78DCE2" w14:textId="7B167BB4" w:rsidR="009D1580" w:rsidRPr="009D1580" w:rsidRDefault="009D1580" w:rsidP="006D022F">
      <w:pPr>
        <w:rPr>
          <w:lang w:val="ru-RU"/>
        </w:rPr>
      </w:pPr>
      <w:r w:rsidRPr="009D1580">
        <w:rPr>
          <w:lang w:val="ru-RU"/>
        </w:rPr>
        <w:t>5.15</w:t>
      </w:r>
      <w:r w:rsidRPr="009D1580">
        <w:rPr>
          <w:lang w:val="ru-RU"/>
        </w:rPr>
        <w:tab/>
        <w:t>Измененный РГС-СФП текст представлен в пересмотренном варианте проекта Приложения 1 к Резолюции 71 (</w:t>
      </w:r>
      <w:hyperlink r:id="rId20" w:history="1">
        <w:r w:rsidRPr="009D1580">
          <w:rPr>
            <w:rStyle w:val="Hyperlink"/>
            <w:lang w:val="ru-RU"/>
          </w:rPr>
          <w:t>Пересмотр 1 До</w:t>
        </w:r>
        <w:r w:rsidRPr="009D1580">
          <w:rPr>
            <w:rStyle w:val="Hyperlink"/>
            <w:lang w:val="ru-RU"/>
          </w:rPr>
          <w:t>к</w:t>
        </w:r>
        <w:r w:rsidRPr="009D1580">
          <w:rPr>
            <w:rStyle w:val="Hyperlink"/>
            <w:lang w:val="ru-RU"/>
          </w:rPr>
          <w:t>умент</w:t>
        </w:r>
        <w:r w:rsidR="006D022F">
          <w:rPr>
            <w:rStyle w:val="Hyperlink"/>
            <w:lang w:val="ru-RU"/>
          </w:rPr>
          <w:t>а</w:t>
        </w:r>
        <w:r w:rsidRPr="009D1580">
          <w:rPr>
            <w:rStyle w:val="Hyperlink"/>
            <w:lang w:val="ru-RU"/>
          </w:rPr>
          <w:t xml:space="preserve"> CWG-SFP-3/5</w:t>
        </w:r>
      </w:hyperlink>
      <w:r w:rsidRPr="009D1580">
        <w:rPr>
          <w:u w:val="single"/>
          <w:lang w:val="ru-RU"/>
        </w:rPr>
        <w:t>).</w:t>
      </w:r>
      <w:r w:rsidRPr="009D1580">
        <w:rPr>
          <w:lang w:val="ru-RU"/>
        </w:rPr>
        <w:t xml:space="preserve"> Группа подтвердила, что пересмотренный текст должен рассматриваться как согласованный РГС-СФП, в то время как части текста в квадратных скобках должны быть повторно обсуждены и согласованы 16 апреля в ходе четвертого собрания </w:t>
      </w:r>
      <w:r w:rsidR="006D022F">
        <w:rPr>
          <w:lang w:val="ru-RU"/>
        </w:rPr>
        <w:t>РГС</w:t>
      </w:r>
      <w:r w:rsidR="006D022F">
        <w:rPr>
          <w:lang w:val="ru-RU"/>
        </w:rPr>
        <w:noBreakHyphen/>
      </w:r>
      <w:r w:rsidRPr="009D1580">
        <w:rPr>
          <w:lang w:val="ru-RU"/>
        </w:rPr>
        <w:t>СФП.</w:t>
      </w:r>
    </w:p>
    <w:p w14:paraId="40BE8718" w14:textId="2894951D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6</w:t>
      </w:r>
      <w:r w:rsidRPr="009D1580">
        <w:rPr>
          <w:lang w:val="ru-RU"/>
        </w:rPr>
        <w:tab/>
        <w:t>Ситуационный анализ (проект Приложения 2 к Резолюции 71 (</w:t>
      </w:r>
      <w:hyperlink r:id="rId21" w:history="1">
        <w:r w:rsidRPr="009D1580">
          <w:rPr>
            <w:rStyle w:val="Hyperlink"/>
            <w:bCs/>
            <w:lang w:val="ru-RU"/>
          </w:rPr>
          <w:t>CWG-SFP-3/6</w:t>
        </w:r>
      </w:hyperlink>
      <w:r w:rsidRPr="009D1580">
        <w:rPr>
          <w:lang w:val="ru-RU"/>
        </w:rPr>
        <w:t>)</w:t>
      </w:r>
      <w:r w:rsidR="006D022F">
        <w:rPr>
          <w:lang w:val="ru-RU"/>
        </w:rPr>
        <w:t>)</w:t>
      </w:r>
    </w:p>
    <w:p w14:paraId="68517803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6.1</w:t>
      </w:r>
      <w:r w:rsidRPr="009D1580">
        <w:rPr>
          <w:lang w:val="ru-RU"/>
        </w:rPr>
        <w:tab/>
        <w:t>Группа рассмотрела текст проекта Приложения 2 к Резолюции 71. Было принято решение о том, чтобы каждое Приложение имело собственную нумерацию разделов.</w:t>
      </w:r>
    </w:p>
    <w:p w14:paraId="1875F232" w14:textId="34EC7884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6.2</w:t>
      </w:r>
      <w:r w:rsidRPr="009D1580">
        <w:rPr>
          <w:lang w:val="ru-RU"/>
        </w:rPr>
        <w:tab/>
        <w:t xml:space="preserve">Были представлены конкретные предложения, которые были обсуждены в рамках </w:t>
      </w:r>
      <w:r w:rsidR="006D022F" w:rsidRPr="009D1580">
        <w:rPr>
          <w:lang w:val="ru-RU"/>
        </w:rPr>
        <w:t>Группы</w:t>
      </w:r>
      <w:r w:rsidRPr="009D1580">
        <w:rPr>
          <w:lang w:val="ru-RU"/>
        </w:rPr>
        <w:t>. После этого в текст раздела, посвященного анализу SWOT, было предложено внести ряд изменений, которые были согласованы. Группа одобрила пересмотренный вариант текста.</w:t>
      </w:r>
    </w:p>
    <w:p w14:paraId="7FD9193D" w14:textId="7878AF0D" w:rsidR="009D1580" w:rsidRPr="009D1580" w:rsidRDefault="006D022F" w:rsidP="009D1580">
      <w:pPr>
        <w:rPr>
          <w:lang w:val="ru-RU"/>
        </w:rPr>
      </w:pPr>
      <w:r>
        <w:rPr>
          <w:lang w:val="ru-RU"/>
        </w:rPr>
        <w:t>6.3</w:t>
      </w:r>
      <w:r w:rsidR="009D1580" w:rsidRPr="009D1580">
        <w:rPr>
          <w:lang w:val="ru-RU"/>
        </w:rPr>
        <w:tab/>
        <w:t>Группа обратилась к секретариату с просьбой доработать ссылки на ВВУИО в пересмотренном варианте документа.</w:t>
      </w:r>
    </w:p>
    <w:p w14:paraId="46AA3863" w14:textId="5EA60201" w:rsidR="009D1580" w:rsidRPr="009D1580" w:rsidRDefault="009D1580" w:rsidP="006D022F">
      <w:pPr>
        <w:rPr>
          <w:lang w:val="ru-RU"/>
        </w:rPr>
      </w:pPr>
      <w:r w:rsidRPr="009D1580">
        <w:rPr>
          <w:lang w:val="ru-RU"/>
        </w:rPr>
        <w:t>6.4</w:t>
      </w:r>
      <w:r w:rsidRPr="009D1580">
        <w:rPr>
          <w:lang w:val="ru-RU"/>
        </w:rPr>
        <w:tab/>
        <w:t>Согласованные РГС-СФП изменения отражены в пересмотренном варианте проекта Приложения 2 к Резолюции 71 (</w:t>
      </w:r>
      <w:hyperlink r:id="rId22" w:history="1">
        <w:r w:rsidRPr="009D1580">
          <w:rPr>
            <w:rStyle w:val="Hyperlink"/>
            <w:lang w:val="ru-RU"/>
          </w:rPr>
          <w:t>Пересмотр 1 Документ</w:t>
        </w:r>
        <w:r w:rsidR="006D022F">
          <w:rPr>
            <w:rStyle w:val="Hyperlink"/>
            <w:lang w:val="ru-RU"/>
          </w:rPr>
          <w:t>а</w:t>
        </w:r>
        <w:r w:rsidRPr="009D1580">
          <w:rPr>
            <w:rStyle w:val="Hyperlink"/>
            <w:lang w:val="ru-RU"/>
          </w:rPr>
          <w:t xml:space="preserve"> CWG-SFP-3/6</w:t>
        </w:r>
      </w:hyperlink>
      <w:r w:rsidRPr="009D1580">
        <w:rPr>
          <w:lang w:val="ru-RU"/>
        </w:rPr>
        <w:t>).</w:t>
      </w:r>
    </w:p>
    <w:p w14:paraId="0B42184B" w14:textId="708330F4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7</w:t>
      </w:r>
      <w:r w:rsidRPr="009D1580">
        <w:rPr>
          <w:lang w:val="ru-RU"/>
        </w:rPr>
        <w:tab/>
        <w:t>Проекты предложений по пересмотру Резолюций</w:t>
      </w:r>
    </w:p>
    <w:p w14:paraId="01AA9F0F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7.1</w:t>
      </w:r>
      <w:r w:rsidRPr="009D1580">
        <w:rPr>
          <w:lang w:val="ru-RU"/>
        </w:rPr>
        <w:tab/>
        <w:t xml:space="preserve">Российская Федерация представила документы </w:t>
      </w:r>
      <w:hyperlink r:id="rId23" w:history="1">
        <w:r w:rsidRPr="009D1580">
          <w:rPr>
            <w:rStyle w:val="Hyperlink"/>
            <w:lang w:val="ru-RU"/>
          </w:rPr>
          <w:t>CWG-SFP-3/13</w:t>
        </w:r>
      </w:hyperlink>
      <w:r w:rsidRPr="009D1580">
        <w:rPr>
          <w:lang w:val="ru-RU"/>
        </w:rPr>
        <w:t xml:space="preserve"> и </w:t>
      </w:r>
      <w:hyperlink r:id="rId24" w:history="1">
        <w:r w:rsidRPr="009D1580">
          <w:rPr>
            <w:rStyle w:val="Hyperlink"/>
            <w:lang w:val="ru-RU"/>
          </w:rPr>
          <w:t>CWG-SFP-3/14</w:t>
        </w:r>
      </w:hyperlink>
      <w:r w:rsidRPr="009D1580">
        <w:rPr>
          <w:lang w:val="ru-RU"/>
        </w:rPr>
        <w:t>, которые касаются пересмотра Резолюций, связанных со Стратегическим планом, а также пересмотра текста Резолюции 151 на основе объединения с Резолюцией 72.</w:t>
      </w:r>
    </w:p>
    <w:p w14:paraId="09A4C391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7.2</w:t>
      </w:r>
      <w:r w:rsidRPr="009D1580">
        <w:rPr>
          <w:lang w:val="ru-RU"/>
        </w:rPr>
        <w:tab/>
        <w:t>Группа также приняла во внимание предложения секретариата по пересмотренной Резолюции 71, которую предлагается объединить с Резолюциями 72 и 151 (</w:t>
      </w:r>
      <w:hyperlink r:id="rId25" w:history="1">
        <w:r w:rsidRPr="009D1580">
          <w:rPr>
            <w:rStyle w:val="Hyperlink"/>
            <w:lang w:val="ru-RU"/>
          </w:rPr>
          <w:t>CWG-SFP-3/7</w:t>
        </w:r>
      </w:hyperlink>
      <w:r w:rsidRPr="009D1580">
        <w:rPr>
          <w:u w:val="single"/>
          <w:lang w:val="ru-RU"/>
        </w:rPr>
        <w:t>)</w:t>
      </w:r>
      <w:r w:rsidRPr="009D1580">
        <w:rPr>
          <w:lang w:val="ru-RU"/>
        </w:rPr>
        <w:t>, и по пересмотренной Резолюции 191 (</w:t>
      </w:r>
      <w:hyperlink r:id="rId26" w:history="1">
        <w:r w:rsidRPr="009D1580">
          <w:rPr>
            <w:rStyle w:val="Hyperlink"/>
            <w:lang w:val="ru-RU"/>
          </w:rPr>
          <w:t>CWG-SFP-3/9</w:t>
        </w:r>
      </w:hyperlink>
      <w:r w:rsidRPr="009D1580">
        <w:rPr>
          <w:lang w:val="ru-RU"/>
        </w:rPr>
        <w:t>).</w:t>
      </w:r>
    </w:p>
    <w:p w14:paraId="10EF3F3D" w14:textId="18A607A2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7.3</w:t>
      </w:r>
      <w:r w:rsidRPr="009D1580">
        <w:rPr>
          <w:lang w:val="ru-RU"/>
        </w:rPr>
        <w:tab/>
        <w:t xml:space="preserve">Группа обсудила эти предложения и решила сохранить Резолюцию 71 как отдельную </w:t>
      </w:r>
      <w:r w:rsidR="006D022F" w:rsidRPr="009D1580">
        <w:rPr>
          <w:lang w:val="ru-RU"/>
        </w:rPr>
        <w:t xml:space="preserve">Резолюцию </w:t>
      </w:r>
      <w:r w:rsidRPr="009D1580">
        <w:rPr>
          <w:lang w:val="ru-RU"/>
        </w:rPr>
        <w:t>и попробовать объединить Резолюции 72 и 152. Предложения по пересмотру Резолюции</w:t>
      </w:r>
      <w:r w:rsidR="006D022F">
        <w:rPr>
          <w:lang w:val="ru-RU"/>
        </w:rPr>
        <w:t> </w:t>
      </w:r>
      <w:r w:rsidRPr="009D1580">
        <w:rPr>
          <w:lang w:val="ru-RU"/>
        </w:rPr>
        <w:t>191, а также Резолюции 131 (с учетом важности измерения целевых показателей Стратегического плана МСЭ) следует дополнительно обсудить в ходе четвертого собрания РГС-СФП.</w:t>
      </w:r>
    </w:p>
    <w:p w14:paraId="4559BC0D" w14:textId="1D164313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7.4</w:t>
      </w:r>
      <w:r w:rsidRPr="009D1580">
        <w:rPr>
          <w:lang w:val="ru-RU"/>
        </w:rPr>
        <w:tab/>
        <w:t xml:space="preserve">Секретариату было предложено представить четвертому собранию РГС-СФП предложения по всем указанным выше </w:t>
      </w:r>
      <w:r w:rsidR="006D022F" w:rsidRPr="009D1580">
        <w:rPr>
          <w:lang w:val="ru-RU"/>
        </w:rPr>
        <w:t>Резолюциям</w:t>
      </w:r>
      <w:r w:rsidRPr="009D1580">
        <w:rPr>
          <w:lang w:val="ru-RU"/>
        </w:rPr>
        <w:t>, приняв во внимание результаты обсуждений и вклады.</w:t>
      </w:r>
    </w:p>
    <w:p w14:paraId="1E901275" w14:textId="7A5B338D" w:rsidR="009D1580" w:rsidRPr="009D1580" w:rsidRDefault="009602D9" w:rsidP="009602D9">
      <w:pPr>
        <w:pStyle w:val="Heading1"/>
        <w:rPr>
          <w:lang w:val="ru-RU"/>
        </w:rPr>
      </w:pPr>
      <w:r>
        <w:rPr>
          <w:lang w:val="ru-RU"/>
        </w:rPr>
        <w:t>8</w:t>
      </w:r>
      <w:r w:rsidR="009D1580" w:rsidRPr="009D1580">
        <w:rPr>
          <w:lang w:val="ru-RU"/>
        </w:rPr>
        <w:tab/>
        <w:t>Дальнейший процесс разработки Стратегического и Финансового планов</w:t>
      </w:r>
    </w:p>
    <w:p w14:paraId="1820D87D" w14:textId="7777777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8.1</w:t>
      </w:r>
      <w:r w:rsidRPr="009D1580">
        <w:rPr>
          <w:lang w:val="ru-RU"/>
        </w:rPr>
        <w:tab/>
        <w:t>Группа обсудила следующие шаги и сроки разработки</w:t>
      </w:r>
      <w:r w:rsidRPr="009D1580">
        <w:rPr>
          <w:b/>
          <w:lang w:val="ru-RU"/>
        </w:rPr>
        <w:t xml:space="preserve"> </w:t>
      </w:r>
      <w:r w:rsidRPr="009D1580">
        <w:rPr>
          <w:bCs/>
          <w:lang w:val="ru-RU"/>
        </w:rPr>
        <w:t xml:space="preserve">Стратегического и Финансового планов </w:t>
      </w:r>
      <w:r w:rsidRPr="009D1580">
        <w:rPr>
          <w:lang w:val="ru-RU"/>
        </w:rPr>
        <w:t>(</w:t>
      </w:r>
      <w:hyperlink r:id="rId27" w:history="1">
        <w:r w:rsidRPr="009D1580">
          <w:rPr>
            <w:rStyle w:val="Hyperlink"/>
            <w:lang w:val="ru-RU"/>
          </w:rPr>
          <w:t>CWG-SFP-3/8</w:t>
        </w:r>
      </w:hyperlink>
      <w:r w:rsidRPr="009D1580">
        <w:rPr>
          <w:lang w:val="ru-RU"/>
        </w:rPr>
        <w:t>).</w:t>
      </w:r>
    </w:p>
    <w:p w14:paraId="3F1DFFEA" w14:textId="050A08EB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8.2</w:t>
      </w:r>
      <w:r w:rsidRPr="009D1580">
        <w:rPr>
          <w:lang w:val="ru-RU"/>
        </w:rPr>
        <w:tab/>
        <w:t>Было решено, что чистовой вариант пересмотренного проекта Приложения 1 к Резолюции</w:t>
      </w:r>
      <w:r w:rsidR="006D022F">
        <w:rPr>
          <w:lang w:val="ru-RU"/>
        </w:rPr>
        <w:t> </w:t>
      </w:r>
      <w:r w:rsidRPr="009D1580">
        <w:rPr>
          <w:lang w:val="ru-RU"/>
        </w:rPr>
        <w:t xml:space="preserve">71, включающий текст в квадратных скобках, будет рассмотрен в ходе открытых консультаций, которые должны начаться до 1 февраля 2018 года и продлятся до 16 марта 2018 года. </w:t>
      </w:r>
    </w:p>
    <w:p w14:paraId="7CEF78F0" w14:textId="6CBDA4A4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8.3</w:t>
      </w:r>
      <w:r w:rsidRPr="009D1580">
        <w:rPr>
          <w:lang w:val="ru-RU"/>
        </w:rPr>
        <w:tab/>
        <w:t xml:space="preserve">Секретариату было предложено предоставить фактический отчет о результатах открытых консультаций на предстоящем собрании </w:t>
      </w:r>
      <w:r w:rsidR="006D022F" w:rsidRPr="009D1580">
        <w:rPr>
          <w:lang w:val="ru-RU"/>
        </w:rPr>
        <w:t>Группы</w:t>
      </w:r>
      <w:r w:rsidRPr="009D1580">
        <w:rPr>
          <w:lang w:val="ru-RU"/>
        </w:rPr>
        <w:t xml:space="preserve">. </w:t>
      </w:r>
    </w:p>
    <w:p w14:paraId="09FF9397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9</w:t>
      </w:r>
      <w:r w:rsidRPr="009D1580">
        <w:rPr>
          <w:lang w:val="ru-RU"/>
        </w:rPr>
        <w:tab/>
        <w:t>Следующее собрание РГС-СФП</w:t>
      </w:r>
    </w:p>
    <w:p w14:paraId="2CCDB9D6" w14:textId="79A2BB3D" w:rsidR="009D1580" w:rsidRPr="009D1580" w:rsidRDefault="009602D9" w:rsidP="009D1580">
      <w:pPr>
        <w:rPr>
          <w:lang w:val="ru-RU"/>
        </w:rPr>
      </w:pPr>
      <w:r>
        <w:rPr>
          <w:lang w:val="ru-RU"/>
        </w:rPr>
        <w:t>9.1</w:t>
      </w:r>
      <w:r w:rsidR="009D1580" w:rsidRPr="009D1580">
        <w:rPr>
          <w:lang w:val="ru-RU"/>
        </w:rPr>
        <w:tab/>
        <w:t>Четвертое собрание РГС-СФП состоится 16 апреля 2018 года.</w:t>
      </w:r>
    </w:p>
    <w:p w14:paraId="36951DCD" w14:textId="77777777" w:rsidR="009D1580" w:rsidRPr="009D1580" w:rsidRDefault="009D1580" w:rsidP="009602D9">
      <w:pPr>
        <w:pStyle w:val="Heading1"/>
        <w:rPr>
          <w:lang w:val="ru-RU"/>
        </w:rPr>
      </w:pPr>
      <w:r w:rsidRPr="009D1580">
        <w:rPr>
          <w:lang w:val="ru-RU"/>
        </w:rPr>
        <w:t>10</w:t>
      </w:r>
      <w:r w:rsidRPr="009D1580">
        <w:rPr>
          <w:lang w:val="ru-RU"/>
        </w:rPr>
        <w:tab/>
        <w:t>Любые другие вопросы</w:t>
      </w:r>
    </w:p>
    <w:p w14:paraId="11A50848" w14:textId="426211E7" w:rsidR="009D1580" w:rsidRPr="009D1580" w:rsidRDefault="009D1580" w:rsidP="009D1580">
      <w:pPr>
        <w:rPr>
          <w:lang w:val="ru-RU"/>
        </w:rPr>
      </w:pPr>
      <w:r w:rsidRPr="009D1580">
        <w:rPr>
          <w:lang w:val="ru-RU"/>
        </w:rPr>
        <w:t>10.1</w:t>
      </w:r>
      <w:r w:rsidRPr="009D1580">
        <w:rPr>
          <w:lang w:val="ru-RU"/>
        </w:rPr>
        <w:tab/>
        <w:t>Ряд делегатов поблагодарили Председателя за его руководство и всех коллег за их работу. Председатель поблагодарил все делегации за их конструктивные вклады, отметив достигнутый прогресс</w:t>
      </w:r>
      <w:r w:rsidR="006D022F">
        <w:rPr>
          <w:lang w:val="ru-RU"/>
        </w:rPr>
        <w:t>,</w:t>
      </w:r>
      <w:r w:rsidRPr="009D1580">
        <w:rPr>
          <w:lang w:val="ru-RU"/>
        </w:rPr>
        <w:t xml:space="preserve"> и далее поблагодарил сотрудников Секретариата за поддержку.</w:t>
      </w:r>
    </w:p>
    <w:p w14:paraId="477CA87E" w14:textId="77777777" w:rsidR="009D1580" w:rsidRPr="009D1580" w:rsidRDefault="009D1580" w:rsidP="009D1580">
      <w:pPr>
        <w:spacing w:before="720"/>
        <w:jc w:val="center"/>
        <w:rPr>
          <w:lang w:val="ru-RU"/>
        </w:rPr>
      </w:pPr>
      <w:r w:rsidRPr="009D1580">
        <w:rPr>
          <w:lang w:val="ru-RU"/>
        </w:rPr>
        <w:t>______________</w:t>
      </w:r>
    </w:p>
    <w:sectPr w:rsidR="009D1580" w:rsidRPr="009D1580" w:rsidSect="00821479">
      <w:headerReference w:type="default" r:id="rId28"/>
      <w:footerReference w:type="default" r:id="rId29"/>
      <w:footerReference w:type="first" r:id="rId3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0C971C22" w:rsidR="000E0C53" w:rsidRPr="00821479" w:rsidRDefault="000E0C53" w:rsidP="009D1580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6D022F">
      <w:rPr>
        <w:lang w:val="fr-CH"/>
      </w:rPr>
      <w:t>P:\RUS\SG\CONSEIL\CWG-SFP\CWG-SFP4\000\002R.docx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9D1580">
      <w:rPr>
        <w:lang w:val="ru-RU"/>
      </w:rPr>
      <w:t>431564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022F">
      <w:t>21.02.18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022F"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4031B8E6" w:rsidR="000E0C53" w:rsidRPr="006639D6" w:rsidRDefault="00821479" w:rsidP="009D1580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6D022F">
      <w:rPr>
        <w:lang w:val="en-GB"/>
      </w:rPr>
      <w:t>P:\RUS\SG\CONSEIL\CWG-SFP\CWG-SFP4\000\002R.docx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9D1580" w:rsidRPr="009D1580">
      <w:rPr>
        <w:lang w:val="ru-RU"/>
      </w:rPr>
      <w:t>431564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022F">
      <w:t>21.02.18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022F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AA3BE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30CE"/>
    <w:rsid w:val="00123E94"/>
    <w:rsid w:val="0014734F"/>
    <w:rsid w:val="0015710D"/>
    <w:rsid w:val="00163A32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4AC9"/>
    <w:rsid w:val="002873E6"/>
    <w:rsid w:val="00291EB6"/>
    <w:rsid w:val="002A47E5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6D7F"/>
    <w:rsid w:val="00386B48"/>
    <w:rsid w:val="00392419"/>
    <w:rsid w:val="003A72C0"/>
    <w:rsid w:val="003B6E1C"/>
    <w:rsid w:val="003D66DA"/>
    <w:rsid w:val="003F099E"/>
    <w:rsid w:val="003F235E"/>
    <w:rsid w:val="004023E0"/>
    <w:rsid w:val="00403DD8"/>
    <w:rsid w:val="00411CC5"/>
    <w:rsid w:val="00416652"/>
    <w:rsid w:val="004179A3"/>
    <w:rsid w:val="00455460"/>
    <w:rsid w:val="0045686C"/>
    <w:rsid w:val="00473C1E"/>
    <w:rsid w:val="004740B2"/>
    <w:rsid w:val="004839D4"/>
    <w:rsid w:val="00486E5A"/>
    <w:rsid w:val="004918C4"/>
    <w:rsid w:val="004A45B5"/>
    <w:rsid w:val="004A5FDC"/>
    <w:rsid w:val="004D0129"/>
    <w:rsid w:val="0050159A"/>
    <w:rsid w:val="00532B85"/>
    <w:rsid w:val="00550E88"/>
    <w:rsid w:val="00552268"/>
    <w:rsid w:val="00557D5C"/>
    <w:rsid w:val="005654A0"/>
    <w:rsid w:val="0058548D"/>
    <w:rsid w:val="00597216"/>
    <w:rsid w:val="005A3364"/>
    <w:rsid w:val="005A64D5"/>
    <w:rsid w:val="005A75C7"/>
    <w:rsid w:val="005E426A"/>
    <w:rsid w:val="00601994"/>
    <w:rsid w:val="006077E5"/>
    <w:rsid w:val="006264E3"/>
    <w:rsid w:val="00626678"/>
    <w:rsid w:val="006365DD"/>
    <w:rsid w:val="006369BD"/>
    <w:rsid w:val="00657B5A"/>
    <w:rsid w:val="006639D6"/>
    <w:rsid w:val="0068458A"/>
    <w:rsid w:val="00694D37"/>
    <w:rsid w:val="006A621D"/>
    <w:rsid w:val="006B5206"/>
    <w:rsid w:val="006C160C"/>
    <w:rsid w:val="006D022F"/>
    <w:rsid w:val="006E082D"/>
    <w:rsid w:val="006E2D42"/>
    <w:rsid w:val="006F041D"/>
    <w:rsid w:val="006F13E8"/>
    <w:rsid w:val="006F779D"/>
    <w:rsid w:val="00703676"/>
    <w:rsid w:val="00707304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817D3"/>
    <w:rsid w:val="008956FA"/>
    <w:rsid w:val="008966EA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4053"/>
    <w:rsid w:val="00940E96"/>
    <w:rsid w:val="00950BFB"/>
    <w:rsid w:val="009602D9"/>
    <w:rsid w:val="00971C23"/>
    <w:rsid w:val="0097342A"/>
    <w:rsid w:val="009A2ABF"/>
    <w:rsid w:val="009A7977"/>
    <w:rsid w:val="009B0766"/>
    <w:rsid w:val="009B0BAE"/>
    <w:rsid w:val="009C1C89"/>
    <w:rsid w:val="009D1580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A3BE4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57F34"/>
    <w:rsid w:val="00B63EF2"/>
    <w:rsid w:val="00B63F23"/>
    <w:rsid w:val="00B7579C"/>
    <w:rsid w:val="00B862CD"/>
    <w:rsid w:val="00B902C9"/>
    <w:rsid w:val="00B936E2"/>
    <w:rsid w:val="00B945C1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505A5"/>
    <w:rsid w:val="00C61CEC"/>
    <w:rsid w:val="00C860D5"/>
    <w:rsid w:val="00C96AB1"/>
    <w:rsid w:val="00CB156F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C359C"/>
    <w:rsid w:val="00DC583A"/>
    <w:rsid w:val="00DD0B01"/>
    <w:rsid w:val="00DE14AF"/>
    <w:rsid w:val="00DE265D"/>
    <w:rsid w:val="00E165D1"/>
    <w:rsid w:val="00E176BA"/>
    <w:rsid w:val="00E31666"/>
    <w:rsid w:val="00E423EC"/>
    <w:rsid w:val="00E71884"/>
    <w:rsid w:val="00E734D2"/>
    <w:rsid w:val="00E908DF"/>
    <w:rsid w:val="00E969A5"/>
    <w:rsid w:val="00EB461B"/>
    <w:rsid w:val="00EC6BC5"/>
    <w:rsid w:val="00F111FD"/>
    <w:rsid w:val="00F20BE1"/>
    <w:rsid w:val="00F32EA6"/>
    <w:rsid w:val="00F3534B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S18-CLCWGSPF3-C-0001" TargetMode="External"/><Relationship Id="rId13" Type="http://schemas.openxmlformats.org/officeDocument/2006/relationships/hyperlink" Target="https://www.itu.int/md/S18-CLCWGSPF3-C-0012/en" TargetMode="External"/><Relationship Id="rId18" Type="http://schemas.openxmlformats.org/officeDocument/2006/relationships/hyperlink" Target="https://www.itu.int/md/S18-CLCWGSPF3-C-0010/en" TargetMode="External"/><Relationship Id="rId26" Type="http://schemas.openxmlformats.org/officeDocument/2006/relationships/hyperlink" Target="https://www.itu.int/md/S18-CLCWGSPF3-C-0009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CLCWGSPF3-C-0006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CWGSPF3-C-0004/en" TargetMode="External"/><Relationship Id="rId17" Type="http://schemas.openxmlformats.org/officeDocument/2006/relationships/hyperlink" Target="https://www.itu.int/md/S18-CLCWGSPF3-INF-0001/en" TargetMode="External"/><Relationship Id="rId25" Type="http://schemas.openxmlformats.org/officeDocument/2006/relationships/hyperlink" Target="https://www.itu.int/md/S18-CLCWGSPF3-C-000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CWGSPF3-C-0011/en" TargetMode="External"/><Relationship Id="rId20" Type="http://schemas.openxmlformats.org/officeDocument/2006/relationships/hyperlink" Target="https://www.itu.int/md/S18-CLCWGSPF3-C-0005/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CLCWGFHRM8-C-0010/en" TargetMode="External"/><Relationship Id="rId24" Type="http://schemas.openxmlformats.org/officeDocument/2006/relationships/hyperlink" Target="https://www.itu.int/md/S18-CLCWGSPF3-C-0014/e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CLCWGSPF3-C-0016/en" TargetMode="External"/><Relationship Id="rId23" Type="http://schemas.openxmlformats.org/officeDocument/2006/relationships/hyperlink" Target="https://www.itu.int/md/S18-CLCWGSPF3-C-0013/en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itu.int/md/S18-CLCWGSPF3-C-0003/en" TargetMode="External"/><Relationship Id="rId19" Type="http://schemas.openxmlformats.org/officeDocument/2006/relationships/hyperlink" Target="https://www.itu.int/md/S18-CLCWGSPF3-C-0015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CWGSPF3-C-0002/en" TargetMode="External"/><Relationship Id="rId14" Type="http://schemas.openxmlformats.org/officeDocument/2006/relationships/hyperlink" Target="https://www.itu.int/md/S18-CLCWGSPF3-C-0005/en" TargetMode="External"/><Relationship Id="rId22" Type="http://schemas.openxmlformats.org/officeDocument/2006/relationships/hyperlink" Target="https://www.itu.int/md/S18-CLCWGSPF3-C-0006/en" TargetMode="External"/><Relationship Id="rId27" Type="http://schemas.openxmlformats.org/officeDocument/2006/relationships/hyperlink" Target="https://www.itu.int/md/S18-CLCWGSPF3-C-0008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18</TotalTime>
  <Pages>4</Pages>
  <Words>1386</Words>
  <Characters>10580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11943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2017-08-17T11:42:00Z</cp:lastPrinted>
  <dcterms:created xsi:type="dcterms:W3CDTF">2018-02-21T10:00:00Z</dcterms:created>
  <dcterms:modified xsi:type="dcterms:W3CDTF">2018-02-21T10:18:00Z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