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trPr>
          <w:cantSplit/>
        </w:trPr>
        <w:tc>
          <w:tcPr>
            <w:tcW w:w="6911" w:type="dxa"/>
          </w:tcPr>
          <w:p w:rsidR="00700D1F" w:rsidRPr="003C68C5" w:rsidRDefault="003C68C5" w:rsidP="00120379">
            <w:pPr>
              <w:spacing w:before="360" w:after="48"/>
              <w:rPr>
                <w:position w:val="6"/>
                <w:lang w:eastAsia="zh-CN"/>
              </w:rPr>
            </w:pPr>
            <w:r w:rsidRPr="003C68C5">
              <w:rPr>
                <w:rFonts w:hint="eastAsia"/>
                <w:b/>
                <w:sz w:val="28"/>
                <w:szCs w:val="28"/>
                <w:lang w:eastAsia="zh-CN"/>
              </w:rPr>
              <w:t>理事会制定</w:t>
            </w:r>
            <w:r w:rsidRPr="003C68C5">
              <w:rPr>
                <w:b/>
                <w:sz w:val="28"/>
                <w:szCs w:val="28"/>
                <w:lang w:eastAsia="zh-CN"/>
              </w:rPr>
              <w:t>2020-2023</w:t>
            </w:r>
            <w:r w:rsidRPr="003C68C5">
              <w:rPr>
                <w:rFonts w:hint="eastAsia"/>
                <w:b/>
                <w:sz w:val="28"/>
                <w:szCs w:val="28"/>
                <w:lang w:eastAsia="zh-CN"/>
              </w:rPr>
              <w:t>年战略</w:t>
            </w:r>
            <w:r w:rsidRPr="003C68C5">
              <w:rPr>
                <w:b/>
                <w:sz w:val="28"/>
                <w:szCs w:val="28"/>
                <w:lang w:eastAsia="zh-CN"/>
              </w:rPr>
              <w:t>和财务规划工作组</w:t>
            </w:r>
            <w:r w:rsidRPr="003C68C5">
              <w:rPr>
                <w:rFonts w:cs="Arial"/>
                <w:b/>
                <w:bCs/>
                <w:lang w:eastAsia="zh-CN"/>
              </w:rPr>
              <w:br/>
            </w:r>
            <w:r w:rsidRPr="003C68C5">
              <w:rPr>
                <w:rFonts w:cs="Times New Roman Bold" w:hint="eastAsia"/>
                <w:b/>
                <w:lang w:eastAsia="zh-CN"/>
              </w:rPr>
              <w:t>第四</w:t>
            </w:r>
            <w:r w:rsidRPr="003C68C5">
              <w:rPr>
                <w:rFonts w:cs="Times New Roman Bold"/>
                <w:b/>
                <w:lang w:eastAsia="zh-CN"/>
              </w:rPr>
              <w:t>次会议</w:t>
            </w:r>
            <w:r w:rsidRPr="003C68C5">
              <w:rPr>
                <w:rFonts w:cs="Times New Roman Bold"/>
                <w:b/>
                <w:lang w:eastAsia="zh-CN"/>
              </w:rPr>
              <w:t xml:space="preserve"> </w:t>
            </w:r>
            <w:r w:rsidRPr="003C68C5">
              <w:rPr>
                <w:rFonts w:cs="Calibri"/>
                <w:b/>
                <w:color w:val="000000"/>
                <w:lang w:eastAsia="zh-CN"/>
              </w:rPr>
              <w:t>–</w:t>
            </w:r>
            <w:r w:rsidRPr="003C68C5">
              <w:rPr>
                <w:rFonts w:cs="Times New Roman Bold"/>
                <w:b/>
                <w:lang w:eastAsia="zh-CN"/>
              </w:rPr>
              <w:t xml:space="preserve"> 2018</w:t>
            </w:r>
            <w:r w:rsidRPr="003C68C5">
              <w:rPr>
                <w:rFonts w:cs="Times New Roman Bold"/>
                <w:b/>
                <w:lang w:eastAsia="zh-CN"/>
              </w:rPr>
              <w:t>年</w:t>
            </w:r>
            <w:r w:rsidRPr="003C68C5">
              <w:rPr>
                <w:rFonts w:cs="Times New Roman Bold" w:hint="eastAsia"/>
                <w:b/>
                <w:lang w:eastAsia="zh-CN"/>
              </w:rPr>
              <w:t>4</w:t>
            </w:r>
            <w:r w:rsidRPr="003C68C5">
              <w:rPr>
                <w:rFonts w:cs="Times New Roman Bold"/>
                <w:b/>
                <w:lang w:eastAsia="zh-CN"/>
              </w:rPr>
              <w:t>月</w:t>
            </w:r>
            <w:r w:rsidRPr="003C68C5">
              <w:rPr>
                <w:rFonts w:cs="Times New Roman Bold"/>
                <w:b/>
                <w:lang w:eastAsia="zh-CN"/>
              </w:rPr>
              <w:t>16</w:t>
            </w:r>
            <w:r w:rsidRPr="003C68C5">
              <w:rPr>
                <w:rFonts w:cs="Times New Roman Bold" w:hint="eastAsia"/>
                <w:b/>
                <w:lang w:eastAsia="zh-CN"/>
              </w:rPr>
              <w:t>日</w:t>
            </w:r>
            <w:r w:rsidRPr="003C68C5">
              <w:rPr>
                <w:rFonts w:cs="Times New Roman Bold"/>
                <w:b/>
                <w:lang w:eastAsia="zh-CN"/>
              </w:rPr>
              <w:t>，日内瓦</w:t>
            </w:r>
          </w:p>
        </w:tc>
        <w:tc>
          <w:tcPr>
            <w:tcW w:w="3120" w:type="dxa"/>
          </w:tcPr>
          <w:p w:rsidR="00700D1F" w:rsidRPr="003C68C5" w:rsidRDefault="00AB42C1" w:rsidP="00120379">
            <w:pPr>
              <w:spacing w:before="0"/>
              <w:jc w:val="right"/>
            </w:pPr>
            <w:bookmarkStart w:id="0" w:name="ditulogo"/>
            <w:bookmarkEnd w:id="0"/>
            <w:r w:rsidRPr="003C68C5">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3C68C5">
        <w:trPr>
          <w:cantSplit/>
        </w:trPr>
        <w:tc>
          <w:tcPr>
            <w:tcW w:w="6911" w:type="dxa"/>
            <w:tcBorders>
              <w:bottom w:val="single" w:sz="12" w:space="0" w:color="auto"/>
            </w:tcBorders>
          </w:tcPr>
          <w:p w:rsidR="00700D1F" w:rsidRPr="003C68C5" w:rsidRDefault="00700D1F" w:rsidP="00120379">
            <w:pPr>
              <w:spacing w:before="0" w:after="48"/>
              <w:rPr>
                <w:b/>
                <w:smallCaps/>
                <w:szCs w:val="24"/>
              </w:rPr>
            </w:pPr>
          </w:p>
        </w:tc>
        <w:tc>
          <w:tcPr>
            <w:tcW w:w="3120" w:type="dxa"/>
            <w:tcBorders>
              <w:bottom w:val="single" w:sz="12" w:space="0" w:color="auto"/>
            </w:tcBorders>
          </w:tcPr>
          <w:p w:rsidR="00700D1F" w:rsidRPr="003C68C5" w:rsidRDefault="00700D1F" w:rsidP="00120379">
            <w:pPr>
              <w:spacing w:before="0"/>
              <w:rPr>
                <w:szCs w:val="24"/>
              </w:rPr>
            </w:pPr>
          </w:p>
        </w:tc>
      </w:tr>
      <w:tr w:rsidR="00700D1F" w:rsidRPr="003C68C5">
        <w:trPr>
          <w:cantSplit/>
        </w:trPr>
        <w:tc>
          <w:tcPr>
            <w:tcW w:w="6911" w:type="dxa"/>
            <w:tcBorders>
              <w:top w:val="single" w:sz="12" w:space="0" w:color="auto"/>
            </w:tcBorders>
          </w:tcPr>
          <w:p w:rsidR="00700D1F" w:rsidRPr="003C68C5" w:rsidRDefault="00700D1F" w:rsidP="00120379">
            <w:pPr>
              <w:spacing w:before="0" w:after="48"/>
              <w:rPr>
                <w:b/>
                <w:smallCaps/>
                <w:szCs w:val="24"/>
              </w:rPr>
            </w:pPr>
          </w:p>
        </w:tc>
        <w:tc>
          <w:tcPr>
            <w:tcW w:w="3120" w:type="dxa"/>
            <w:tcBorders>
              <w:top w:val="single" w:sz="12" w:space="0" w:color="auto"/>
            </w:tcBorders>
          </w:tcPr>
          <w:p w:rsidR="00700D1F" w:rsidRPr="003C68C5" w:rsidRDefault="00700D1F" w:rsidP="00120379">
            <w:pPr>
              <w:spacing w:before="0"/>
              <w:rPr>
                <w:szCs w:val="24"/>
              </w:rPr>
            </w:pPr>
          </w:p>
        </w:tc>
      </w:tr>
      <w:tr w:rsidR="003C68C5" w:rsidRPr="003C68C5">
        <w:trPr>
          <w:cantSplit/>
          <w:trHeight w:val="23"/>
        </w:trPr>
        <w:tc>
          <w:tcPr>
            <w:tcW w:w="6911" w:type="dxa"/>
            <w:vMerge w:val="restart"/>
          </w:tcPr>
          <w:p w:rsidR="003C68C5" w:rsidRPr="003C68C5" w:rsidRDefault="003C68C5" w:rsidP="00120379">
            <w:pPr>
              <w:tabs>
                <w:tab w:val="left" w:pos="851"/>
              </w:tabs>
              <w:rPr>
                <w:b/>
                <w:szCs w:val="24"/>
                <w:lang w:eastAsia="zh-CN"/>
              </w:rPr>
            </w:pPr>
            <w:bookmarkStart w:id="1" w:name="dmeeting" w:colFirst="0" w:colLast="0"/>
          </w:p>
        </w:tc>
        <w:tc>
          <w:tcPr>
            <w:tcW w:w="3120" w:type="dxa"/>
          </w:tcPr>
          <w:p w:rsidR="003C68C5" w:rsidRPr="003C68C5" w:rsidRDefault="003C68C5" w:rsidP="00120379">
            <w:pPr>
              <w:tabs>
                <w:tab w:val="left" w:pos="851"/>
              </w:tabs>
              <w:rPr>
                <w:b/>
                <w:bCs/>
              </w:rPr>
            </w:pPr>
            <w:proofErr w:type="spellStart"/>
            <w:r w:rsidRPr="003C68C5">
              <w:rPr>
                <w:rFonts w:hint="eastAsia"/>
                <w:b/>
                <w:bCs/>
                <w:lang w:val="fr-CH"/>
              </w:rPr>
              <w:t>文件</w:t>
            </w:r>
            <w:proofErr w:type="spellEnd"/>
            <w:r w:rsidRPr="003C68C5">
              <w:rPr>
                <w:b/>
                <w:bCs/>
                <w:sz w:val="20"/>
              </w:rPr>
              <w:t xml:space="preserve"> </w:t>
            </w:r>
            <w:r w:rsidRPr="003C68C5">
              <w:rPr>
                <w:rFonts w:cs="Times New Roman Bold"/>
                <w:b/>
                <w:spacing w:val="-4"/>
                <w:lang w:val="de-CH"/>
              </w:rPr>
              <w:t>CWG-SFP-</w:t>
            </w:r>
            <w:r w:rsidRPr="003C68C5">
              <w:rPr>
                <w:rFonts w:cs="Times New Roman Bold" w:hint="eastAsia"/>
                <w:b/>
                <w:spacing w:val="-4"/>
                <w:lang w:val="de-CH"/>
              </w:rPr>
              <w:t>4</w:t>
            </w:r>
            <w:r w:rsidRPr="003C68C5">
              <w:rPr>
                <w:rFonts w:cs="Times New Roman Bold"/>
                <w:b/>
                <w:spacing w:val="-4"/>
                <w:lang w:val="de-CH"/>
              </w:rPr>
              <w:t>/</w:t>
            </w:r>
            <w:r w:rsidRPr="003C68C5">
              <w:rPr>
                <w:rFonts w:cs="Times New Roman Bold" w:hint="eastAsia"/>
                <w:b/>
                <w:spacing w:val="-4"/>
                <w:lang w:val="de-CH"/>
              </w:rPr>
              <w:t>2</w:t>
            </w:r>
            <w:r w:rsidRPr="003C68C5">
              <w:rPr>
                <w:rFonts w:cs="Times New Roman Bold"/>
                <w:b/>
                <w:spacing w:val="-4"/>
                <w:lang w:val="de-CH"/>
              </w:rPr>
              <w:t>-C</w:t>
            </w:r>
          </w:p>
        </w:tc>
      </w:tr>
      <w:bookmarkEnd w:id="1"/>
      <w:tr w:rsidR="003C68C5" w:rsidRPr="003C68C5">
        <w:trPr>
          <w:cantSplit/>
          <w:trHeight w:val="23"/>
        </w:trPr>
        <w:tc>
          <w:tcPr>
            <w:tcW w:w="6911" w:type="dxa"/>
            <w:vMerge/>
          </w:tcPr>
          <w:p w:rsidR="003C68C5" w:rsidRPr="003C68C5" w:rsidRDefault="003C68C5" w:rsidP="00120379">
            <w:pPr>
              <w:tabs>
                <w:tab w:val="left" w:pos="851"/>
              </w:tabs>
              <w:rPr>
                <w:b/>
                <w:lang w:eastAsia="zh-CN"/>
              </w:rPr>
            </w:pPr>
          </w:p>
        </w:tc>
        <w:tc>
          <w:tcPr>
            <w:tcW w:w="3120" w:type="dxa"/>
          </w:tcPr>
          <w:p w:rsidR="003C68C5" w:rsidRPr="003C68C5" w:rsidRDefault="003C68C5" w:rsidP="00120379">
            <w:pPr>
              <w:tabs>
                <w:tab w:val="left" w:pos="993"/>
              </w:tabs>
              <w:rPr>
                <w:b/>
                <w:bCs/>
              </w:rPr>
            </w:pPr>
            <w:r w:rsidRPr="003C68C5">
              <w:rPr>
                <w:b/>
              </w:rPr>
              <w:t>2018</w:t>
            </w:r>
            <w:r w:rsidRPr="003C68C5">
              <w:rPr>
                <w:rFonts w:hint="eastAsia"/>
                <w:b/>
              </w:rPr>
              <w:t>年</w:t>
            </w:r>
            <w:r w:rsidRPr="003C68C5">
              <w:rPr>
                <w:b/>
              </w:rPr>
              <w:t>1</w:t>
            </w:r>
            <w:r w:rsidRPr="003C68C5">
              <w:rPr>
                <w:rFonts w:hint="eastAsia"/>
                <w:b/>
              </w:rPr>
              <w:t>月</w:t>
            </w:r>
            <w:r w:rsidRPr="003C68C5">
              <w:rPr>
                <w:rFonts w:hint="eastAsia"/>
                <w:b/>
              </w:rPr>
              <w:t>25</w:t>
            </w:r>
            <w:r w:rsidRPr="003C68C5">
              <w:rPr>
                <w:rFonts w:hint="eastAsia"/>
                <w:b/>
              </w:rPr>
              <w:t>日</w:t>
            </w:r>
          </w:p>
        </w:tc>
      </w:tr>
      <w:tr w:rsidR="003C68C5" w:rsidRPr="003C68C5">
        <w:trPr>
          <w:cantSplit/>
          <w:trHeight w:val="23"/>
        </w:trPr>
        <w:tc>
          <w:tcPr>
            <w:tcW w:w="6911" w:type="dxa"/>
            <w:vMerge/>
          </w:tcPr>
          <w:p w:rsidR="003C68C5" w:rsidRPr="003C68C5" w:rsidRDefault="003C68C5" w:rsidP="00120379">
            <w:pPr>
              <w:tabs>
                <w:tab w:val="left" w:pos="851"/>
              </w:tabs>
              <w:rPr>
                <w:b/>
                <w:lang w:eastAsia="zh-CN"/>
              </w:rPr>
            </w:pPr>
          </w:p>
        </w:tc>
        <w:tc>
          <w:tcPr>
            <w:tcW w:w="3120" w:type="dxa"/>
          </w:tcPr>
          <w:p w:rsidR="003C68C5" w:rsidRPr="003C68C5" w:rsidRDefault="003C68C5" w:rsidP="00120379">
            <w:pPr>
              <w:tabs>
                <w:tab w:val="left" w:pos="993"/>
              </w:tabs>
              <w:rPr>
                <w:b/>
                <w:bCs/>
              </w:rPr>
            </w:pPr>
            <w:proofErr w:type="spellStart"/>
            <w:r w:rsidRPr="003C68C5">
              <w:rPr>
                <w:rFonts w:hint="eastAsia"/>
                <w:b/>
                <w:bCs/>
              </w:rPr>
              <w:t>原文：英文</w:t>
            </w:r>
            <w:proofErr w:type="spellEnd"/>
          </w:p>
        </w:tc>
      </w:tr>
    </w:tbl>
    <w:tbl>
      <w:tblPr>
        <w:tblW w:w="10031" w:type="dxa"/>
        <w:tblLayout w:type="fixed"/>
        <w:tblLook w:val="0000" w:firstRow="0" w:lastRow="0" w:firstColumn="0" w:lastColumn="0" w:noHBand="0" w:noVBand="0"/>
      </w:tblPr>
      <w:tblGrid>
        <w:gridCol w:w="10031"/>
      </w:tblGrid>
      <w:tr w:rsidR="0093362E" w:rsidRPr="003C68C5">
        <w:trPr>
          <w:cantSplit/>
        </w:trPr>
        <w:tc>
          <w:tcPr>
            <w:tcW w:w="10031" w:type="dxa"/>
          </w:tcPr>
          <w:p w:rsidR="0093362E" w:rsidRPr="003C68C5" w:rsidRDefault="003C68C5" w:rsidP="00D96457">
            <w:pPr>
              <w:pStyle w:val="Source"/>
              <w:rPr>
                <w:lang w:eastAsia="zh-CN"/>
              </w:rPr>
            </w:pPr>
            <w:r w:rsidRPr="003C68C5">
              <w:rPr>
                <w:rFonts w:hint="eastAsia"/>
                <w:lang w:eastAsia="zh-CN"/>
              </w:rPr>
              <w:t>理事会制定</w:t>
            </w:r>
            <w:r w:rsidRPr="003C68C5">
              <w:rPr>
                <w:rFonts w:hint="eastAsia"/>
                <w:lang w:eastAsia="zh-CN"/>
              </w:rPr>
              <w:t>2020-2023</w:t>
            </w:r>
            <w:r w:rsidRPr="003C68C5">
              <w:rPr>
                <w:rFonts w:hint="eastAsia"/>
                <w:lang w:eastAsia="zh-CN"/>
              </w:rPr>
              <w:t>年战略规划和财务规划工作组（</w:t>
            </w:r>
            <w:r w:rsidRPr="003C68C5">
              <w:rPr>
                <w:lang w:val="de-CH" w:eastAsia="zh-CN"/>
              </w:rPr>
              <w:t>CWG-SFP</w:t>
            </w:r>
            <w:r w:rsidRPr="003C68C5">
              <w:rPr>
                <w:rFonts w:hint="eastAsia"/>
                <w:lang w:eastAsia="zh-CN"/>
              </w:rPr>
              <w:t>）主席</w:t>
            </w:r>
          </w:p>
        </w:tc>
      </w:tr>
      <w:tr w:rsidR="0093362E" w:rsidRPr="003C68C5">
        <w:trPr>
          <w:cantSplit/>
        </w:trPr>
        <w:tc>
          <w:tcPr>
            <w:tcW w:w="10031" w:type="dxa"/>
          </w:tcPr>
          <w:p w:rsidR="0093362E" w:rsidRDefault="003C68C5" w:rsidP="00D96457">
            <w:pPr>
              <w:pStyle w:val="Title1"/>
              <w:rPr>
                <w:b/>
                <w:szCs w:val="32"/>
                <w:lang w:eastAsia="zh-CN"/>
              </w:rPr>
            </w:pPr>
            <w:r w:rsidRPr="003C68C5">
              <w:rPr>
                <w:lang w:eastAsia="zh-CN"/>
              </w:rPr>
              <w:t>理事会制定战略规划和财务规划工作组</w:t>
            </w:r>
            <w:r w:rsidRPr="003C68C5">
              <w:rPr>
                <w:szCs w:val="32"/>
                <w:lang w:eastAsia="zh-CN"/>
              </w:rPr>
              <w:t>第</w:t>
            </w:r>
            <w:r w:rsidRPr="003C68C5">
              <w:rPr>
                <w:szCs w:val="32"/>
                <w:lang w:eastAsia="zh-CN"/>
              </w:rPr>
              <w:t>3</w:t>
            </w:r>
            <w:r w:rsidRPr="003C68C5">
              <w:rPr>
                <w:szCs w:val="32"/>
                <w:lang w:eastAsia="zh-CN"/>
              </w:rPr>
              <w:t>次会议的</w:t>
            </w:r>
            <w:r w:rsidRPr="003C68C5">
              <w:rPr>
                <w:rFonts w:hint="eastAsia"/>
                <w:szCs w:val="32"/>
                <w:lang w:eastAsia="zh-CN"/>
              </w:rPr>
              <w:t>报告</w:t>
            </w:r>
          </w:p>
          <w:p w:rsidR="00722F05" w:rsidRPr="00722F05" w:rsidRDefault="00722F05" w:rsidP="00D96457">
            <w:pPr>
              <w:pStyle w:val="Normalaftertitle"/>
              <w:jc w:val="center"/>
              <w:rPr>
                <w:lang w:eastAsia="zh-CN"/>
              </w:rPr>
            </w:pPr>
            <w:r w:rsidRPr="00D96457">
              <w:rPr>
                <w:lang w:eastAsia="zh-CN"/>
              </w:rPr>
              <w:t>2018</w:t>
            </w:r>
            <w:r w:rsidRPr="00D96457">
              <w:rPr>
                <w:rFonts w:cs="Microsoft YaHei"/>
                <w:lang w:eastAsia="zh-CN"/>
              </w:rPr>
              <w:t>年</w:t>
            </w:r>
            <w:r w:rsidRPr="00D96457">
              <w:rPr>
                <w:lang w:eastAsia="zh-CN"/>
              </w:rPr>
              <w:t>1</w:t>
            </w:r>
            <w:r w:rsidRPr="00D96457">
              <w:rPr>
                <w:rFonts w:cs="Microsoft YaHei"/>
                <w:lang w:eastAsia="zh-CN"/>
              </w:rPr>
              <w:t>月</w:t>
            </w:r>
            <w:r w:rsidRPr="00D96457">
              <w:rPr>
                <w:lang w:eastAsia="zh-CN"/>
              </w:rPr>
              <w:t>15-16</w:t>
            </w:r>
            <w:r w:rsidRPr="00D96457">
              <w:rPr>
                <w:rFonts w:cs="Microsoft YaHei"/>
                <w:lang w:eastAsia="zh-CN"/>
              </w:rPr>
              <w:t>日</w:t>
            </w:r>
            <w:r w:rsidRPr="00D96457">
              <w:rPr>
                <w:rFonts w:cs="Microsoft YaHei" w:hint="eastAsia"/>
                <w:lang w:eastAsia="zh-CN"/>
              </w:rPr>
              <w:t>，</w:t>
            </w:r>
            <w:r w:rsidRPr="00D96457">
              <w:rPr>
                <w:lang w:eastAsia="zh-CN"/>
              </w:rPr>
              <w:t>日内瓦国际电联总部波波夫厅</w:t>
            </w:r>
          </w:p>
        </w:tc>
      </w:tr>
    </w:tbl>
    <w:p w:rsidR="003C68C5" w:rsidRPr="003C68C5" w:rsidRDefault="003C68C5" w:rsidP="00120379">
      <w:pPr>
        <w:pStyle w:val="Heading1"/>
        <w:rPr>
          <w:szCs w:val="28"/>
          <w:lang w:eastAsia="zh-CN"/>
        </w:rPr>
      </w:pPr>
      <w:bookmarkStart w:id="2" w:name="lt_pId012"/>
      <w:r w:rsidRPr="003C68C5">
        <w:rPr>
          <w:rFonts w:hint="eastAsia"/>
          <w:szCs w:val="28"/>
          <w:lang w:val="en-CA" w:eastAsia="zh-CN"/>
        </w:rPr>
        <w:t>1</w:t>
      </w:r>
      <w:r w:rsidRPr="003C68C5">
        <w:rPr>
          <w:szCs w:val="28"/>
          <w:lang w:val="en-CA" w:eastAsia="zh-CN"/>
        </w:rPr>
        <w:tab/>
      </w:r>
      <w:r w:rsidRPr="003C68C5">
        <w:rPr>
          <w:rFonts w:hint="eastAsia"/>
          <w:szCs w:val="28"/>
          <w:lang w:val="en-CA" w:eastAsia="zh-CN"/>
        </w:rPr>
        <w:t>开</w:t>
      </w:r>
      <w:r w:rsidRPr="003C68C5">
        <w:rPr>
          <w:rFonts w:cs="Microsoft YaHei" w:hint="eastAsia"/>
          <w:szCs w:val="28"/>
          <w:lang w:val="en-CA" w:eastAsia="zh-CN"/>
        </w:rPr>
        <w:t>场</w:t>
      </w:r>
      <w:r w:rsidRPr="003C68C5">
        <w:rPr>
          <w:rFonts w:cs="MS Gothic"/>
          <w:szCs w:val="28"/>
          <w:lang w:val="en-CA" w:eastAsia="zh-CN"/>
        </w:rPr>
        <w:t>白</w:t>
      </w:r>
      <w:r w:rsidRPr="003C68C5">
        <w:rPr>
          <w:rFonts w:hint="eastAsia"/>
          <w:szCs w:val="28"/>
          <w:lang w:val="en-CA" w:eastAsia="zh-CN"/>
        </w:rPr>
        <w:t>和批准</w:t>
      </w:r>
      <w:r w:rsidRPr="003C68C5">
        <w:rPr>
          <w:rFonts w:cs="Microsoft YaHei" w:hint="eastAsia"/>
          <w:szCs w:val="28"/>
          <w:lang w:val="en-CA" w:eastAsia="zh-CN"/>
        </w:rPr>
        <w:t>议</w:t>
      </w:r>
      <w:r w:rsidRPr="003C68C5">
        <w:rPr>
          <w:rFonts w:cs="MS Gothic"/>
          <w:szCs w:val="28"/>
          <w:lang w:val="en-CA" w:eastAsia="zh-CN"/>
        </w:rPr>
        <w:t>程</w:t>
      </w:r>
      <w:r w:rsidRPr="003C68C5">
        <w:rPr>
          <w:szCs w:val="28"/>
          <w:lang w:eastAsia="zh-CN"/>
        </w:rPr>
        <w:t>（</w:t>
      </w:r>
      <w:hyperlink r:id="rId9" w:history="1">
        <w:r w:rsidRPr="003C68C5">
          <w:rPr>
            <w:rStyle w:val="Hyperlink"/>
            <w:szCs w:val="28"/>
            <w:lang w:eastAsia="zh-CN"/>
          </w:rPr>
          <w:t>CWG-SFP-3/1</w:t>
        </w:r>
      </w:hyperlink>
      <w:r w:rsidRPr="003C68C5">
        <w:rPr>
          <w:szCs w:val="28"/>
          <w:lang w:eastAsia="zh-CN"/>
        </w:rPr>
        <w:t>）</w:t>
      </w:r>
      <w:bookmarkEnd w:id="2"/>
    </w:p>
    <w:p w:rsidR="003C68C5" w:rsidRPr="003C68C5" w:rsidRDefault="003C68C5" w:rsidP="00120379">
      <w:pPr>
        <w:jc w:val="both"/>
        <w:rPr>
          <w:lang w:eastAsia="zh-CN"/>
        </w:rPr>
      </w:pPr>
      <w:r w:rsidRPr="003C68C5">
        <w:rPr>
          <w:lang w:eastAsia="zh-CN"/>
        </w:rPr>
        <w:t>1.1</w:t>
      </w:r>
      <w:r w:rsidRPr="003C68C5">
        <w:rPr>
          <w:lang w:eastAsia="zh-CN"/>
        </w:rPr>
        <w:tab/>
      </w:r>
      <w:bookmarkStart w:id="3" w:name="lt_pId014"/>
      <w:r w:rsidRPr="003C68C5">
        <w:rPr>
          <w:rFonts w:hint="eastAsia"/>
          <w:lang w:eastAsia="zh-CN"/>
        </w:rPr>
        <w:t>在国际电联副秘书长</w:t>
      </w:r>
      <w:r w:rsidRPr="003C68C5">
        <w:rPr>
          <w:lang w:eastAsia="zh-CN"/>
        </w:rPr>
        <w:t>马尔科姆</w:t>
      </w:r>
      <w:r w:rsidRPr="00544C81">
        <w:rPr>
          <w:sz w:val="20"/>
          <w:szCs w:val="16"/>
          <w:lang w:eastAsia="zh-CN"/>
        </w:rPr>
        <w:t>•</w:t>
      </w:r>
      <w:r w:rsidRPr="003C68C5">
        <w:rPr>
          <w:lang w:eastAsia="zh-CN"/>
        </w:rPr>
        <w:t>琼森先生</w:t>
      </w:r>
      <w:r w:rsidRPr="003C68C5">
        <w:rPr>
          <w:rFonts w:hint="eastAsia"/>
          <w:lang w:eastAsia="zh-CN"/>
        </w:rPr>
        <w:t>和工作组主席</w:t>
      </w:r>
      <w:r w:rsidRPr="003C68C5">
        <w:rPr>
          <w:lang w:eastAsia="zh-CN"/>
        </w:rPr>
        <w:t xml:space="preserve">Mario R. </w:t>
      </w:r>
      <w:proofErr w:type="spellStart"/>
      <w:r w:rsidRPr="003C68C5">
        <w:rPr>
          <w:lang w:eastAsia="zh-CN"/>
        </w:rPr>
        <w:t>Canazza</w:t>
      </w:r>
      <w:proofErr w:type="spellEnd"/>
      <w:r w:rsidRPr="003C68C5">
        <w:rPr>
          <w:rFonts w:hint="eastAsia"/>
          <w:lang w:eastAsia="zh-CN"/>
        </w:rPr>
        <w:t>先生（巴西）发表欢迎讲话，祝福新年及理事会工作组会议取得成功后，会议议程获得批准。</w:t>
      </w:r>
      <w:bookmarkEnd w:id="3"/>
    </w:p>
    <w:p w:rsidR="003C68C5" w:rsidRPr="003C68C5" w:rsidRDefault="003C68C5" w:rsidP="00120379">
      <w:pPr>
        <w:pStyle w:val="Heading1"/>
        <w:rPr>
          <w:szCs w:val="28"/>
          <w:lang w:eastAsia="zh-CN"/>
        </w:rPr>
      </w:pPr>
      <w:bookmarkStart w:id="4" w:name="lt_pId015"/>
      <w:r w:rsidRPr="003C68C5">
        <w:rPr>
          <w:szCs w:val="28"/>
          <w:lang w:val="en-CA" w:eastAsia="zh-CN"/>
        </w:rPr>
        <w:t>2</w:t>
      </w:r>
      <w:r w:rsidRPr="003C68C5">
        <w:rPr>
          <w:szCs w:val="28"/>
          <w:lang w:val="en-CA" w:eastAsia="zh-CN"/>
        </w:rPr>
        <w:tab/>
      </w:r>
      <w:r w:rsidRPr="003C68C5">
        <w:rPr>
          <w:szCs w:val="28"/>
          <w:lang w:val="en-CA" w:eastAsia="zh-CN"/>
        </w:rPr>
        <w:t>CWG-SFP</w:t>
      </w:r>
      <w:r w:rsidRPr="003C68C5">
        <w:rPr>
          <w:rFonts w:hint="eastAsia"/>
          <w:szCs w:val="28"/>
          <w:lang w:val="en-CA" w:eastAsia="zh-CN"/>
        </w:rPr>
        <w:t>第</w:t>
      </w:r>
      <w:r w:rsidRPr="003C68C5">
        <w:rPr>
          <w:rFonts w:hint="eastAsia"/>
          <w:szCs w:val="28"/>
          <w:lang w:val="en-CA" w:eastAsia="zh-CN"/>
        </w:rPr>
        <w:t>2</w:t>
      </w:r>
      <w:r w:rsidRPr="003C68C5">
        <w:rPr>
          <w:rFonts w:hint="eastAsia"/>
          <w:szCs w:val="28"/>
          <w:lang w:val="en-CA" w:eastAsia="zh-CN"/>
        </w:rPr>
        <w:t>次会议的报告</w:t>
      </w:r>
      <w:r w:rsidRPr="003C68C5">
        <w:rPr>
          <w:szCs w:val="28"/>
          <w:lang w:eastAsia="zh-CN"/>
        </w:rPr>
        <w:t>（</w:t>
      </w:r>
      <w:hyperlink r:id="rId10" w:history="1">
        <w:r w:rsidRPr="003C68C5">
          <w:rPr>
            <w:rStyle w:val="Hyperlink"/>
            <w:szCs w:val="28"/>
            <w:lang w:val="en-CA" w:eastAsia="zh-CN"/>
          </w:rPr>
          <w:t>CWG-SFP-3/2</w:t>
        </w:r>
      </w:hyperlink>
      <w:r w:rsidRPr="003C68C5">
        <w:rPr>
          <w:szCs w:val="28"/>
          <w:lang w:eastAsia="zh-CN"/>
        </w:rPr>
        <w:t>）</w:t>
      </w:r>
      <w:bookmarkEnd w:id="4"/>
    </w:p>
    <w:p w:rsidR="003C68C5" w:rsidRPr="003C68C5" w:rsidRDefault="003C68C5" w:rsidP="00120379">
      <w:pPr>
        <w:spacing w:after="60"/>
        <w:jc w:val="both"/>
        <w:rPr>
          <w:lang w:val="en-CA" w:eastAsia="zh-CN"/>
        </w:rPr>
      </w:pPr>
      <w:r w:rsidRPr="003C68C5">
        <w:rPr>
          <w:lang w:val="en-CA" w:eastAsia="zh-CN"/>
        </w:rPr>
        <w:t>2.1</w:t>
      </w:r>
      <w:r w:rsidRPr="003C68C5">
        <w:rPr>
          <w:lang w:val="en-CA" w:eastAsia="zh-CN"/>
        </w:rPr>
        <w:tab/>
      </w:r>
      <w:bookmarkStart w:id="5" w:name="lt_pId017"/>
      <w:r w:rsidRPr="003C68C5">
        <w:rPr>
          <w:rFonts w:hint="eastAsia"/>
          <w:lang w:val="en-CA" w:eastAsia="zh-CN"/>
        </w:rPr>
        <w:t>工作组批准了第</w:t>
      </w:r>
      <w:r w:rsidRPr="003C68C5">
        <w:rPr>
          <w:rFonts w:hint="eastAsia"/>
          <w:lang w:val="en-CA" w:eastAsia="zh-CN"/>
        </w:rPr>
        <w:t>2</w:t>
      </w:r>
      <w:r w:rsidRPr="003C68C5">
        <w:rPr>
          <w:rFonts w:hint="eastAsia"/>
          <w:lang w:val="en-CA" w:eastAsia="zh-CN"/>
        </w:rPr>
        <w:t>次会议的报告。</w:t>
      </w:r>
      <w:bookmarkEnd w:id="5"/>
    </w:p>
    <w:p w:rsidR="003C68C5" w:rsidRPr="003C68C5" w:rsidRDefault="003C68C5" w:rsidP="00120379">
      <w:pPr>
        <w:pStyle w:val="Heading1"/>
        <w:rPr>
          <w:szCs w:val="28"/>
          <w:lang w:eastAsia="zh-CN"/>
        </w:rPr>
      </w:pPr>
      <w:bookmarkStart w:id="6" w:name="lt_pId018"/>
      <w:r w:rsidRPr="003C68C5">
        <w:rPr>
          <w:rFonts w:hint="eastAsia"/>
          <w:szCs w:val="28"/>
          <w:lang w:val="en-CA" w:eastAsia="zh-CN"/>
        </w:rPr>
        <w:t>3</w:t>
      </w:r>
      <w:r w:rsidRPr="003C68C5">
        <w:rPr>
          <w:szCs w:val="28"/>
          <w:lang w:val="en-CA" w:eastAsia="zh-CN"/>
        </w:rPr>
        <w:tab/>
      </w:r>
      <w:r w:rsidRPr="003C68C5">
        <w:rPr>
          <w:rFonts w:hint="eastAsia"/>
          <w:szCs w:val="28"/>
          <w:lang w:val="en-CA" w:eastAsia="zh-CN"/>
        </w:rPr>
        <w:t>战略规划和财务规划的结构</w:t>
      </w:r>
      <w:r w:rsidRPr="003C68C5">
        <w:rPr>
          <w:szCs w:val="28"/>
          <w:lang w:eastAsia="zh-CN"/>
        </w:rPr>
        <w:t>（</w:t>
      </w:r>
      <w:hyperlink r:id="rId11" w:history="1">
        <w:r w:rsidRPr="003C68C5">
          <w:rPr>
            <w:rStyle w:val="Hyperlink"/>
            <w:szCs w:val="28"/>
            <w:lang w:val="en-CA" w:eastAsia="zh-CN"/>
          </w:rPr>
          <w:t>CWG-SFP-3/3</w:t>
        </w:r>
      </w:hyperlink>
      <w:r w:rsidRPr="003C68C5">
        <w:rPr>
          <w:szCs w:val="28"/>
          <w:lang w:eastAsia="zh-CN"/>
        </w:rPr>
        <w:t>）</w:t>
      </w:r>
      <w:bookmarkEnd w:id="6"/>
    </w:p>
    <w:p w:rsidR="003C68C5" w:rsidRPr="003C68C5" w:rsidRDefault="003C68C5" w:rsidP="00120379">
      <w:pPr>
        <w:jc w:val="both"/>
        <w:rPr>
          <w:lang w:eastAsia="zh-CN"/>
        </w:rPr>
      </w:pPr>
      <w:r w:rsidRPr="003C68C5">
        <w:rPr>
          <w:lang w:eastAsia="zh-CN"/>
        </w:rPr>
        <w:t>3.1</w:t>
      </w:r>
      <w:r w:rsidRPr="003C68C5">
        <w:rPr>
          <w:lang w:eastAsia="zh-CN"/>
        </w:rPr>
        <w:tab/>
      </w:r>
      <w:bookmarkStart w:id="7" w:name="lt_pId020"/>
      <w:r w:rsidRPr="003C68C5">
        <w:rPr>
          <w:rFonts w:hint="eastAsia"/>
          <w:lang w:eastAsia="zh-CN"/>
        </w:rPr>
        <w:t>介绍了</w:t>
      </w:r>
      <w:r w:rsidRPr="003C68C5">
        <w:rPr>
          <w:lang w:eastAsia="zh-CN"/>
        </w:rPr>
        <w:t>CWG-SFP</w:t>
      </w:r>
      <w:r w:rsidRPr="003C68C5">
        <w:rPr>
          <w:rFonts w:hint="eastAsia"/>
          <w:bCs/>
          <w:lang w:eastAsia="zh-CN"/>
        </w:rPr>
        <w:t>第</w:t>
      </w:r>
      <w:r w:rsidRPr="003C68C5">
        <w:rPr>
          <w:rFonts w:hint="eastAsia"/>
          <w:bCs/>
          <w:lang w:eastAsia="zh-CN"/>
        </w:rPr>
        <w:t>2</w:t>
      </w:r>
      <w:r w:rsidRPr="003C68C5">
        <w:rPr>
          <w:rFonts w:hint="eastAsia"/>
          <w:bCs/>
          <w:lang w:eastAsia="zh-CN"/>
        </w:rPr>
        <w:t>次会议上达成一致意见的、</w:t>
      </w:r>
      <w:r w:rsidRPr="003C68C5">
        <w:rPr>
          <w:bCs/>
          <w:lang w:eastAsia="zh-CN"/>
        </w:rPr>
        <w:t>2020-2023</w:t>
      </w:r>
      <w:r w:rsidRPr="003C68C5">
        <w:rPr>
          <w:rFonts w:hint="eastAsia"/>
          <w:bCs/>
          <w:lang w:eastAsia="zh-CN"/>
        </w:rPr>
        <w:t>年新战略</w:t>
      </w:r>
      <w:r w:rsidRPr="003C68C5">
        <w:rPr>
          <w:bCs/>
          <w:lang w:eastAsia="zh-CN"/>
        </w:rPr>
        <w:t>规划</w:t>
      </w:r>
      <w:r w:rsidRPr="003C68C5">
        <w:rPr>
          <w:rFonts w:hint="eastAsia"/>
          <w:bCs/>
          <w:lang w:eastAsia="zh-CN"/>
        </w:rPr>
        <w:t>的拟议架构草案。</w:t>
      </w:r>
      <w:bookmarkStart w:id="8" w:name="lt_pId021"/>
      <w:bookmarkEnd w:id="7"/>
      <w:r w:rsidRPr="003C68C5">
        <w:rPr>
          <w:rFonts w:hint="eastAsia"/>
          <w:bCs/>
          <w:lang w:eastAsia="zh-CN"/>
        </w:rPr>
        <w:t>工作组讨论了秘书处提出的、第</w:t>
      </w:r>
      <w:r w:rsidRPr="003C68C5">
        <w:rPr>
          <w:rFonts w:hint="eastAsia"/>
          <w:bCs/>
          <w:lang w:eastAsia="zh-CN"/>
        </w:rPr>
        <w:t>71</w:t>
      </w:r>
      <w:r w:rsidRPr="003C68C5">
        <w:rPr>
          <w:rFonts w:hint="eastAsia"/>
          <w:bCs/>
          <w:lang w:eastAsia="zh-CN"/>
        </w:rPr>
        <w:t>号决议仅设一（</w:t>
      </w:r>
      <w:r w:rsidRPr="003C68C5">
        <w:rPr>
          <w:rFonts w:hint="eastAsia"/>
          <w:bCs/>
          <w:lang w:eastAsia="zh-CN"/>
        </w:rPr>
        <w:t>1</w:t>
      </w:r>
      <w:r w:rsidRPr="003C68C5">
        <w:rPr>
          <w:rFonts w:hint="eastAsia"/>
          <w:bCs/>
          <w:lang w:eastAsia="zh-CN"/>
        </w:rPr>
        <w:t>）个附件，将形势分析综合到国际电联战略规划案文中的建议，但未能就此建议在会议中达成一致。</w:t>
      </w:r>
      <w:bookmarkEnd w:id="8"/>
    </w:p>
    <w:p w:rsidR="003C68C5" w:rsidRPr="003C68C5" w:rsidRDefault="003C68C5" w:rsidP="00120379">
      <w:pPr>
        <w:jc w:val="both"/>
        <w:rPr>
          <w:lang w:eastAsia="zh-CN"/>
        </w:rPr>
      </w:pPr>
      <w:r>
        <w:rPr>
          <w:lang w:eastAsia="zh-CN"/>
        </w:rPr>
        <w:t>3.2</w:t>
      </w:r>
      <w:r w:rsidRPr="003C68C5">
        <w:rPr>
          <w:lang w:eastAsia="zh-CN"/>
        </w:rPr>
        <w:tab/>
      </w:r>
      <w:bookmarkStart w:id="9" w:name="lt_pId023"/>
      <w:r w:rsidRPr="003C68C5">
        <w:rPr>
          <w:rFonts w:hint="eastAsia"/>
          <w:lang w:eastAsia="zh-CN"/>
        </w:rPr>
        <w:t>财务资源管理部（</w:t>
      </w:r>
      <w:r w:rsidRPr="003C68C5">
        <w:rPr>
          <w:rFonts w:hint="eastAsia"/>
          <w:lang w:eastAsia="zh-CN"/>
        </w:rPr>
        <w:t>FRMD</w:t>
      </w:r>
      <w:r w:rsidRPr="003C68C5">
        <w:rPr>
          <w:rFonts w:hint="eastAsia"/>
          <w:lang w:eastAsia="zh-CN"/>
        </w:rPr>
        <w:t>）负责人介绍了对</w:t>
      </w:r>
      <w:r>
        <w:rPr>
          <w:rFonts w:hint="eastAsia"/>
          <w:lang w:val="en-US" w:eastAsia="zh-CN"/>
        </w:rPr>
        <w:t>《</w:t>
      </w:r>
      <w:r w:rsidRPr="003C68C5">
        <w:rPr>
          <w:rFonts w:hint="eastAsia"/>
          <w:lang w:eastAsia="zh-CN"/>
        </w:rPr>
        <w:t>2020-2023</w:t>
      </w:r>
      <w:r w:rsidRPr="003C68C5">
        <w:rPr>
          <w:rFonts w:hint="eastAsia"/>
          <w:lang w:eastAsia="zh-CN"/>
        </w:rPr>
        <w:t>年财务规划草案</w:t>
      </w:r>
      <w:r>
        <w:rPr>
          <w:rFonts w:hint="eastAsia"/>
          <w:lang w:eastAsia="zh-CN"/>
        </w:rPr>
        <w:t>》</w:t>
      </w:r>
      <w:r w:rsidRPr="003C68C5">
        <w:rPr>
          <w:rFonts w:hint="eastAsia"/>
          <w:lang w:eastAsia="zh-CN"/>
        </w:rPr>
        <w:t>的展望。财务规划草案将在理事会财务和人力资源工作组（</w:t>
      </w:r>
      <w:r w:rsidRPr="003C68C5">
        <w:rPr>
          <w:lang w:eastAsia="zh-CN"/>
        </w:rPr>
        <w:t>CWG-FHR</w:t>
      </w:r>
      <w:r w:rsidRPr="003C68C5">
        <w:rPr>
          <w:rFonts w:hint="eastAsia"/>
          <w:lang w:eastAsia="zh-CN"/>
        </w:rPr>
        <w:t>）中详细讨论</w:t>
      </w:r>
      <w:r w:rsidRPr="003C68C5">
        <w:rPr>
          <w:lang w:eastAsia="zh-CN"/>
        </w:rPr>
        <w:t>（</w:t>
      </w:r>
      <w:hyperlink r:id="rId12" w:history="1">
        <w:r w:rsidRPr="003C68C5">
          <w:rPr>
            <w:rStyle w:val="Hyperlink"/>
            <w:lang w:eastAsia="zh-CN"/>
          </w:rPr>
          <w:t>CWG-FHR 8/10</w:t>
        </w:r>
      </w:hyperlink>
      <w:r w:rsidRPr="003C68C5">
        <w:rPr>
          <w:lang w:eastAsia="zh-CN"/>
        </w:rPr>
        <w:t>）</w:t>
      </w:r>
      <w:r w:rsidRPr="003C68C5">
        <w:rPr>
          <w:rFonts w:hint="eastAsia"/>
          <w:lang w:eastAsia="zh-CN"/>
        </w:rPr>
        <w:t>。</w:t>
      </w:r>
      <w:bookmarkEnd w:id="9"/>
    </w:p>
    <w:p w:rsidR="003C68C5" w:rsidRPr="003C68C5" w:rsidRDefault="003C68C5" w:rsidP="00120379">
      <w:pPr>
        <w:jc w:val="both"/>
        <w:rPr>
          <w:lang w:eastAsia="zh-CN"/>
        </w:rPr>
      </w:pPr>
      <w:r w:rsidRPr="003C68C5">
        <w:rPr>
          <w:lang w:eastAsia="zh-CN"/>
        </w:rPr>
        <w:t>3.3</w:t>
      </w:r>
      <w:r w:rsidRPr="003C68C5">
        <w:rPr>
          <w:lang w:eastAsia="zh-CN"/>
        </w:rPr>
        <w:tab/>
      </w:r>
      <w:bookmarkStart w:id="10" w:name="lt_pId026"/>
      <w:r w:rsidRPr="003C68C5">
        <w:rPr>
          <w:rFonts w:hint="eastAsia"/>
          <w:lang w:eastAsia="zh-CN"/>
        </w:rPr>
        <w:t>该文件表</w:t>
      </w:r>
      <w:r w:rsidRPr="003C68C5">
        <w:rPr>
          <w:rFonts w:hint="eastAsia"/>
          <w:lang w:eastAsia="zh-CN"/>
        </w:rPr>
        <w:t>3</w:t>
      </w:r>
      <w:r w:rsidRPr="003C68C5">
        <w:rPr>
          <w:rFonts w:hint="eastAsia"/>
          <w:lang w:eastAsia="zh-CN"/>
        </w:rPr>
        <w:t>包含了将财务资源分配给国际电联五项拟议部门战略目标的初步建议。会议中强调指出，</w:t>
      </w:r>
      <w:r w:rsidRPr="003C68C5">
        <w:rPr>
          <w:lang w:eastAsia="zh-CN"/>
        </w:rPr>
        <w:t>CWG-SFP</w:t>
      </w:r>
      <w:r w:rsidRPr="003C68C5">
        <w:rPr>
          <w:rFonts w:hint="eastAsia"/>
          <w:bCs/>
          <w:lang w:eastAsia="zh-CN"/>
        </w:rPr>
        <w:t>第</w:t>
      </w:r>
      <w:r w:rsidRPr="003C68C5">
        <w:rPr>
          <w:rFonts w:hint="eastAsia"/>
          <w:bCs/>
          <w:lang w:eastAsia="zh-CN"/>
        </w:rPr>
        <w:t>4</w:t>
      </w:r>
      <w:r w:rsidRPr="003C68C5">
        <w:rPr>
          <w:rFonts w:hint="eastAsia"/>
          <w:bCs/>
          <w:lang w:eastAsia="zh-CN"/>
        </w:rPr>
        <w:t>次会议将讨论并起草如何将财务资源分配给《战略规划》中已达成一致的</w:t>
      </w:r>
      <w:r w:rsidRPr="003C68C5">
        <w:rPr>
          <w:rFonts w:hint="eastAsia"/>
          <w:bCs/>
          <w:lang w:eastAsia="zh-CN"/>
        </w:rPr>
        <w:t>18</w:t>
      </w:r>
      <w:r w:rsidRPr="003C68C5">
        <w:rPr>
          <w:rFonts w:hint="eastAsia"/>
          <w:bCs/>
          <w:lang w:eastAsia="zh-CN"/>
        </w:rPr>
        <w:t>项战略目标中的每一项目标。此分配将构成第</w:t>
      </w:r>
      <w:r w:rsidRPr="003C68C5">
        <w:rPr>
          <w:rFonts w:hint="eastAsia"/>
          <w:bCs/>
          <w:lang w:eastAsia="zh-CN"/>
        </w:rPr>
        <w:t>71</w:t>
      </w:r>
      <w:r w:rsidRPr="003C68C5">
        <w:rPr>
          <w:rFonts w:hint="eastAsia"/>
          <w:bCs/>
          <w:lang w:eastAsia="zh-CN"/>
        </w:rPr>
        <w:t>号决议附件</w:t>
      </w:r>
      <w:r w:rsidRPr="003C68C5">
        <w:rPr>
          <w:rFonts w:hint="eastAsia"/>
          <w:bCs/>
          <w:lang w:eastAsia="zh-CN"/>
        </w:rPr>
        <w:t>1</w:t>
      </w:r>
      <w:r w:rsidRPr="003C68C5">
        <w:rPr>
          <w:rFonts w:hint="eastAsia"/>
          <w:bCs/>
          <w:lang w:eastAsia="zh-CN"/>
        </w:rPr>
        <w:t>的附录</w:t>
      </w:r>
      <w:r w:rsidRPr="003C68C5">
        <w:rPr>
          <w:rFonts w:hint="eastAsia"/>
          <w:bCs/>
          <w:lang w:eastAsia="zh-CN"/>
        </w:rPr>
        <w:t>A</w:t>
      </w:r>
      <w:r w:rsidRPr="003C68C5">
        <w:rPr>
          <w:rFonts w:hint="eastAsia"/>
          <w:bCs/>
          <w:lang w:eastAsia="zh-CN"/>
        </w:rPr>
        <w:t>。</w:t>
      </w:r>
      <w:bookmarkEnd w:id="10"/>
    </w:p>
    <w:p w:rsidR="00120379" w:rsidRDefault="00120379" w:rsidP="00120379">
      <w:pPr>
        <w:pStyle w:val="Heading1"/>
        <w:rPr>
          <w:lang w:val="en-CA" w:eastAsia="zh-CN"/>
        </w:rPr>
      </w:pPr>
      <w:r>
        <w:rPr>
          <w:lang w:val="en-CA" w:eastAsia="zh-CN"/>
        </w:rPr>
        <w:br w:type="page"/>
      </w:r>
    </w:p>
    <w:p w:rsidR="003C68C5" w:rsidRPr="00D96457" w:rsidRDefault="003C68C5" w:rsidP="00120379">
      <w:pPr>
        <w:pStyle w:val="Heading1"/>
        <w:rPr>
          <w:rStyle w:val="Hyperlink"/>
          <w:b w:val="0"/>
          <w:szCs w:val="28"/>
          <w:lang w:val="en-CA" w:eastAsia="zh-CN"/>
        </w:rPr>
      </w:pPr>
      <w:r w:rsidRPr="00D96457">
        <w:rPr>
          <w:szCs w:val="28"/>
          <w:lang w:val="en-CA" w:eastAsia="zh-CN"/>
        </w:rPr>
        <w:lastRenderedPageBreak/>
        <w:t>4</w:t>
      </w:r>
      <w:r w:rsidRPr="00D96457">
        <w:rPr>
          <w:szCs w:val="28"/>
          <w:lang w:val="en-CA" w:eastAsia="zh-CN"/>
        </w:rPr>
        <w:tab/>
      </w:r>
      <w:bookmarkStart w:id="11" w:name="lt_pId030"/>
      <w:r w:rsidRPr="00D96457">
        <w:rPr>
          <w:rFonts w:hint="eastAsia"/>
          <w:szCs w:val="28"/>
          <w:lang w:val="en-CA" w:eastAsia="zh-CN"/>
        </w:rPr>
        <w:t>术语表（</w:t>
      </w:r>
      <w:bookmarkStart w:id="12" w:name="OLE_LINK1"/>
      <w:bookmarkStart w:id="13" w:name="OLE_LINK2"/>
      <w:r w:rsidRPr="00D96457">
        <w:rPr>
          <w:rFonts w:hint="eastAsia"/>
          <w:szCs w:val="28"/>
          <w:lang w:val="en-CA" w:eastAsia="zh-CN"/>
        </w:rPr>
        <w:t>第</w:t>
      </w:r>
      <w:r w:rsidRPr="00D96457">
        <w:rPr>
          <w:rFonts w:hint="eastAsia"/>
          <w:szCs w:val="28"/>
          <w:lang w:val="en-CA" w:eastAsia="zh-CN"/>
        </w:rPr>
        <w:t>71</w:t>
      </w:r>
      <w:r w:rsidRPr="00D96457">
        <w:rPr>
          <w:rFonts w:hint="eastAsia"/>
          <w:szCs w:val="28"/>
          <w:lang w:val="en-CA" w:eastAsia="zh-CN"/>
        </w:rPr>
        <w:t>号决议的附件</w:t>
      </w:r>
      <w:r w:rsidRPr="00D96457">
        <w:rPr>
          <w:rFonts w:hint="eastAsia"/>
          <w:szCs w:val="28"/>
          <w:lang w:val="en-CA" w:eastAsia="zh-CN"/>
        </w:rPr>
        <w:t>3</w:t>
      </w:r>
      <w:r w:rsidRPr="00D96457">
        <w:rPr>
          <w:rFonts w:hint="eastAsia"/>
          <w:szCs w:val="28"/>
          <w:lang w:val="en-CA" w:eastAsia="zh-CN"/>
        </w:rPr>
        <w:t>草案</w:t>
      </w:r>
      <w:bookmarkEnd w:id="12"/>
      <w:bookmarkEnd w:id="13"/>
      <w:r w:rsidRPr="00D96457">
        <w:rPr>
          <w:rFonts w:hint="eastAsia"/>
          <w:szCs w:val="28"/>
          <w:lang w:val="en-CA" w:eastAsia="zh-CN"/>
        </w:rPr>
        <w:t>）</w:t>
      </w:r>
      <w:r w:rsidRPr="00D96457">
        <w:rPr>
          <w:szCs w:val="28"/>
          <w:lang w:val="en-CA" w:eastAsia="zh-CN"/>
        </w:rPr>
        <w:t>（</w:t>
      </w:r>
      <w:hyperlink r:id="rId13" w:history="1">
        <w:r w:rsidRPr="00D96457">
          <w:rPr>
            <w:rStyle w:val="Hyperlink"/>
            <w:szCs w:val="28"/>
            <w:lang w:val="en-CA" w:eastAsia="zh-CN"/>
          </w:rPr>
          <w:t>CWG-SFP-3/4</w:t>
        </w:r>
      </w:hyperlink>
      <w:r w:rsidRPr="00D96457">
        <w:rPr>
          <w:szCs w:val="28"/>
          <w:lang w:eastAsia="zh-CN"/>
        </w:rPr>
        <w:t>）</w:t>
      </w:r>
      <w:bookmarkEnd w:id="11"/>
    </w:p>
    <w:p w:rsidR="003C68C5" w:rsidRPr="003C68C5" w:rsidRDefault="003C68C5" w:rsidP="00120379">
      <w:pPr>
        <w:jc w:val="both"/>
        <w:rPr>
          <w:szCs w:val="22"/>
          <w:lang w:eastAsia="zh-CN"/>
        </w:rPr>
      </w:pPr>
      <w:r w:rsidRPr="003C68C5">
        <w:rPr>
          <w:lang w:val="en-CA" w:eastAsia="zh-CN"/>
        </w:rPr>
        <w:t>4.1</w:t>
      </w:r>
      <w:r w:rsidRPr="003C68C5">
        <w:rPr>
          <w:lang w:val="en-CA" w:eastAsia="zh-CN"/>
        </w:rPr>
        <w:tab/>
      </w:r>
      <w:bookmarkStart w:id="14" w:name="lt_pId032"/>
      <w:r w:rsidRPr="003C68C5">
        <w:rPr>
          <w:rFonts w:hint="eastAsia"/>
          <w:lang w:val="en-CA" w:eastAsia="zh-CN"/>
        </w:rPr>
        <w:t>俄联邦介绍了</w:t>
      </w:r>
      <w:r w:rsidRPr="003C68C5">
        <w:fldChar w:fldCharType="begin"/>
      </w:r>
      <w:r w:rsidRPr="003C68C5">
        <w:rPr>
          <w:lang w:eastAsia="zh-CN"/>
        </w:rPr>
        <w:instrText xml:space="preserve"> HYPERLINK "https://www.itu.int/md/S18-CLCWGSPF3-C-0012/en" </w:instrText>
      </w:r>
      <w:r w:rsidRPr="003C68C5">
        <w:fldChar w:fldCharType="separate"/>
      </w:r>
      <w:r w:rsidRPr="003C68C5">
        <w:rPr>
          <w:rStyle w:val="Hyperlink"/>
          <w:szCs w:val="22"/>
          <w:lang w:val="en-CA" w:eastAsia="zh-CN"/>
        </w:rPr>
        <w:t>CWG-SFP-3/12</w:t>
      </w:r>
      <w:r w:rsidRPr="003C68C5">
        <w:rPr>
          <w:rStyle w:val="Hyperlink"/>
          <w:szCs w:val="22"/>
          <w:lang w:val="en-CA"/>
        </w:rPr>
        <w:fldChar w:fldCharType="end"/>
      </w:r>
      <w:r w:rsidRPr="003C68C5">
        <w:rPr>
          <w:rFonts w:hint="eastAsia"/>
          <w:szCs w:val="22"/>
          <w:lang w:eastAsia="zh-CN"/>
        </w:rPr>
        <w:t>号文件，该文件是一份旨在澄清术语表（第</w:t>
      </w:r>
      <w:r w:rsidRPr="003C68C5">
        <w:rPr>
          <w:rFonts w:hint="eastAsia"/>
          <w:szCs w:val="22"/>
          <w:lang w:eastAsia="zh-CN"/>
        </w:rPr>
        <w:t>71</w:t>
      </w:r>
      <w:r w:rsidRPr="003C68C5">
        <w:rPr>
          <w:rFonts w:hint="eastAsia"/>
          <w:szCs w:val="22"/>
          <w:lang w:eastAsia="zh-CN"/>
        </w:rPr>
        <w:t>号决议附件</w:t>
      </w:r>
      <w:r w:rsidRPr="003C68C5">
        <w:rPr>
          <w:rFonts w:hint="eastAsia"/>
          <w:szCs w:val="22"/>
          <w:lang w:eastAsia="zh-CN"/>
        </w:rPr>
        <w:t>3</w:t>
      </w:r>
      <w:r w:rsidRPr="003C68C5">
        <w:rPr>
          <w:rFonts w:hint="eastAsia"/>
          <w:szCs w:val="22"/>
          <w:lang w:eastAsia="zh-CN"/>
        </w:rPr>
        <w:t>）的提案。</w:t>
      </w:r>
      <w:bookmarkEnd w:id="14"/>
    </w:p>
    <w:p w:rsidR="003C68C5" w:rsidRPr="003C68C5" w:rsidRDefault="003C68C5" w:rsidP="00120379">
      <w:pPr>
        <w:jc w:val="both"/>
        <w:rPr>
          <w:szCs w:val="22"/>
          <w:lang w:val="en-CA" w:eastAsia="zh-CN"/>
        </w:rPr>
      </w:pPr>
      <w:r w:rsidRPr="003C68C5">
        <w:rPr>
          <w:szCs w:val="22"/>
          <w:lang w:eastAsia="zh-CN"/>
        </w:rPr>
        <w:t>4.2</w:t>
      </w:r>
      <w:r w:rsidRPr="003C68C5">
        <w:rPr>
          <w:szCs w:val="22"/>
          <w:lang w:eastAsia="zh-CN"/>
        </w:rPr>
        <w:tab/>
      </w:r>
      <w:bookmarkStart w:id="15" w:name="lt_pId034"/>
      <w:r w:rsidRPr="003C68C5">
        <w:rPr>
          <w:rFonts w:hint="eastAsia"/>
          <w:szCs w:val="22"/>
          <w:lang w:eastAsia="zh-CN"/>
        </w:rPr>
        <w:t>根据提出的建议，工作组同意按英文的字母顺序排列这些术语，以</w:t>
      </w:r>
      <w:r>
        <w:rPr>
          <w:rFonts w:hint="eastAsia"/>
          <w:szCs w:val="22"/>
          <w:lang w:eastAsia="zh-CN"/>
        </w:rPr>
        <w:t>避免</w:t>
      </w:r>
      <w:r w:rsidRPr="003C68C5">
        <w:rPr>
          <w:rFonts w:hint="eastAsia"/>
          <w:szCs w:val="22"/>
          <w:lang w:eastAsia="zh-CN"/>
        </w:rPr>
        <w:t>混淆。</w:t>
      </w:r>
      <w:bookmarkStart w:id="16" w:name="lt_pId035"/>
      <w:bookmarkEnd w:id="15"/>
      <w:r w:rsidRPr="003C68C5">
        <w:rPr>
          <w:rFonts w:hint="eastAsia"/>
          <w:szCs w:val="22"/>
          <w:lang w:eastAsia="zh-CN"/>
        </w:rPr>
        <w:t>主席强调指出，术语表应仅包含与设计战略规划有关的管理术语，范围不宜过宽。</w:t>
      </w:r>
      <w:bookmarkEnd w:id="16"/>
    </w:p>
    <w:p w:rsidR="003C68C5" w:rsidRPr="003C68C5" w:rsidRDefault="003C68C5" w:rsidP="00120379">
      <w:pPr>
        <w:jc w:val="both"/>
        <w:rPr>
          <w:szCs w:val="22"/>
          <w:lang w:val="en-CA" w:eastAsia="zh-CN"/>
        </w:rPr>
      </w:pPr>
      <w:r w:rsidRPr="003C68C5">
        <w:rPr>
          <w:szCs w:val="22"/>
          <w:lang w:val="en-CA" w:eastAsia="zh-CN"/>
        </w:rPr>
        <w:t>4.3</w:t>
      </w:r>
      <w:r w:rsidRPr="003C68C5">
        <w:rPr>
          <w:szCs w:val="22"/>
          <w:lang w:val="en-CA" w:eastAsia="zh-CN"/>
        </w:rPr>
        <w:tab/>
      </w:r>
      <w:bookmarkStart w:id="17" w:name="lt_pId037"/>
      <w:r w:rsidRPr="003C68C5">
        <w:rPr>
          <w:rFonts w:hint="eastAsia"/>
          <w:szCs w:val="22"/>
          <w:lang w:val="en-CA" w:eastAsia="zh-CN"/>
        </w:rPr>
        <w:t>工作组讨论了将术语表作为附件</w:t>
      </w:r>
      <w:r w:rsidRPr="003C68C5">
        <w:rPr>
          <w:rFonts w:hint="eastAsia"/>
          <w:szCs w:val="22"/>
          <w:lang w:val="en-CA" w:eastAsia="zh-CN"/>
        </w:rPr>
        <w:t>1</w:t>
      </w:r>
      <w:r w:rsidRPr="003C68C5">
        <w:rPr>
          <w:rFonts w:hint="eastAsia"/>
          <w:szCs w:val="22"/>
          <w:lang w:val="en-CA" w:eastAsia="zh-CN"/>
        </w:rPr>
        <w:t>附录</w:t>
      </w:r>
      <w:r w:rsidRPr="003C68C5">
        <w:rPr>
          <w:rFonts w:hint="eastAsia"/>
          <w:szCs w:val="22"/>
          <w:lang w:val="en-CA" w:eastAsia="zh-CN"/>
        </w:rPr>
        <w:t>1</w:t>
      </w:r>
      <w:r w:rsidRPr="003C68C5">
        <w:rPr>
          <w:rFonts w:hint="eastAsia"/>
          <w:szCs w:val="22"/>
          <w:lang w:val="en-CA" w:eastAsia="zh-CN"/>
        </w:rPr>
        <w:t>的问题。无人支持该提议，因此工作组同意术语表仍继续作为</w:t>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号决议草案的附件</w:t>
      </w:r>
      <w:r w:rsidRPr="003C68C5">
        <w:rPr>
          <w:rFonts w:hint="eastAsia"/>
          <w:szCs w:val="22"/>
          <w:lang w:eastAsia="zh-CN"/>
        </w:rPr>
        <w:t>3</w:t>
      </w:r>
      <w:r w:rsidRPr="003C68C5">
        <w:rPr>
          <w:rFonts w:hint="eastAsia"/>
          <w:szCs w:val="22"/>
          <w:lang w:eastAsia="zh-CN"/>
        </w:rPr>
        <w:t>。</w:t>
      </w:r>
      <w:bookmarkEnd w:id="17"/>
    </w:p>
    <w:p w:rsidR="003C68C5" w:rsidRPr="003C68C5" w:rsidRDefault="003C68C5" w:rsidP="00120379">
      <w:pPr>
        <w:pStyle w:val="Heading1"/>
        <w:rPr>
          <w:szCs w:val="28"/>
          <w:lang w:val="en-CA" w:eastAsia="zh-CN"/>
        </w:rPr>
      </w:pPr>
      <w:r w:rsidRPr="003C68C5">
        <w:rPr>
          <w:bCs/>
          <w:szCs w:val="28"/>
          <w:lang w:val="en-CA" w:eastAsia="zh-CN"/>
        </w:rPr>
        <w:t>5</w:t>
      </w:r>
      <w:r w:rsidRPr="003C68C5">
        <w:rPr>
          <w:bCs/>
          <w:szCs w:val="28"/>
          <w:lang w:val="en-CA" w:eastAsia="zh-CN"/>
        </w:rPr>
        <w:tab/>
      </w:r>
      <w:bookmarkStart w:id="18" w:name="lt_pId040"/>
      <w:r>
        <w:rPr>
          <w:rFonts w:hint="eastAsia"/>
          <w:bCs/>
          <w:szCs w:val="28"/>
          <w:lang w:val="en-CA" w:eastAsia="zh-CN"/>
        </w:rPr>
        <w:t>《</w:t>
      </w:r>
      <w:r w:rsidRPr="003C68C5">
        <w:rPr>
          <w:rFonts w:hint="eastAsia"/>
          <w:bCs/>
          <w:szCs w:val="28"/>
          <w:lang w:val="en-CA" w:eastAsia="zh-CN"/>
        </w:rPr>
        <w:t>国际电联</w:t>
      </w:r>
      <w:r w:rsidRPr="003C68C5">
        <w:rPr>
          <w:bCs/>
          <w:szCs w:val="28"/>
          <w:lang w:val="en-CA" w:eastAsia="zh-CN"/>
        </w:rPr>
        <w:t>2020-</w:t>
      </w:r>
      <w:r w:rsidRPr="003C68C5">
        <w:rPr>
          <w:szCs w:val="28"/>
          <w:lang w:eastAsia="zh-CN"/>
        </w:rPr>
        <w:t>2023</w:t>
      </w:r>
      <w:r w:rsidRPr="003C68C5">
        <w:rPr>
          <w:rFonts w:hint="eastAsia"/>
          <w:bCs/>
          <w:szCs w:val="28"/>
          <w:lang w:val="en-CA" w:eastAsia="zh-CN"/>
        </w:rPr>
        <w:t>年战略规划</w:t>
      </w:r>
      <w:r>
        <w:rPr>
          <w:rFonts w:hint="eastAsia"/>
          <w:bCs/>
          <w:szCs w:val="28"/>
          <w:lang w:val="en-CA" w:eastAsia="zh-CN"/>
        </w:rPr>
        <w:t>》</w:t>
      </w:r>
      <w:r>
        <w:rPr>
          <w:bCs/>
          <w:szCs w:val="28"/>
          <w:lang w:val="en-CA" w:eastAsia="zh-CN"/>
        </w:rPr>
        <w:t>案文草案</w:t>
      </w:r>
      <w:r w:rsidRPr="003C68C5">
        <w:rPr>
          <w:bCs/>
          <w:szCs w:val="28"/>
          <w:lang w:val="en-CA" w:eastAsia="zh-CN"/>
        </w:rPr>
        <w:t>（</w:t>
      </w:r>
      <w:hyperlink r:id="rId14" w:history="1">
        <w:r w:rsidRPr="003C68C5">
          <w:rPr>
            <w:rStyle w:val="Hyperlink"/>
            <w:szCs w:val="28"/>
            <w:lang w:val="en-CA" w:eastAsia="zh-CN"/>
          </w:rPr>
          <w:t>CWG-SFP-3/5</w:t>
        </w:r>
      </w:hyperlink>
      <w:r w:rsidRPr="003C68C5">
        <w:rPr>
          <w:szCs w:val="28"/>
          <w:lang w:eastAsia="zh-CN"/>
        </w:rPr>
        <w:t>）</w:t>
      </w:r>
      <w:bookmarkEnd w:id="18"/>
    </w:p>
    <w:p w:rsidR="003C68C5" w:rsidRPr="003C68C5" w:rsidRDefault="003C68C5" w:rsidP="00120379">
      <w:pPr>
        <w:overflowPunct/>
        <w:adjustRightInd/>
        <w:spacing w:after="60"/>
        <w:jc w:val="both"/>
        <w:textAlignment w:val="auto"/>
        <w:rPr>
          <w:lang w:val="en-CA" w:eastAsia="zh-CN"/>
        </w:rPr>
      </w:pPr>
      <w:bookmarkStart w:id="19" w:name="lt_pId041"/>
      <w:r>
        <w:rPr>
          <w:rFonts w:hint="eastAsia"/>
          <w:szCs w:val="22"/>
          <w:lang w:val="en-CA" w:eastAsia="zh-CN"/>
        </w:rPr>
        <w:t>5.</w:t>
      </w:r>
      <w:r>
        <w:rPr>
          <w:szCs w:val="22"/>
          <w:lang w:val="en-CA" w:eastAsia="zh-CN"/>
        </w:rPr>
        <w:t>1</w:t>
      </w:r>
      <w:r>
        <w:rPr>
          <w:szCs w:val="22"/>
          <w:lang w:val="en-CA" w:eastAsia="zh-CN"/>
        </w:rPr>
        <w:tab/>
      </w:r>
      <w:r w:rsidRPr="003C68C5">
        <w:rPr>
          <w:rFonts w:hint="eastAsia"/>
          <w:szCs w:val="22"/>
          <w:lang w:val="en-CA" w:eastAsia="zh-CN"/>
        </w:rPr>
        <w:t>中国介绍了其文稿</w:t>
      </w:r>
      <w:r w:rsidRPr="003C68C5">
        <w:rPr>
          <w:szCs w:val="22"/>
          <w:lang w:val="en-CA" w:eastAsia="zh-CN"/>
        </w:rPr>
        <w:t>（</w:t>
      </w:r>
      <w:hyperlink r:id="rId15" w:history="1">
        <w:r w:rsidRPr="003C68C5">
          <w:rPr>
            <w:rStyle w:val="Hyperlink"/>
            <w:szCs w:val="22"/>
            <w:lang w:val="en-CA" w:eastAsia="zh-CN"/>
          </w:rPr>
          <w:t>CWG-SFP-3/16</w:t>
        </w:r>
      </w:hyperlink>
      <w:r w:rsidRPr="003C68C5">
        <w:rPr>
          <w:rFonts w:hint="eastAsia"/>
          <w:szCs w:val="22"/>
          <w:lang w:val="en-CA" w:eastAsia="zh-CN"/>
        </w:rPr>
        <w:t>号文件</w:t>
      </w:r>
      <w:r w:rsidRPr="003C68C5">
        <w:rPr>
          <w:lang w:val="en-CA" w:eastAsia="zh-CN"/>
        </w:rPr>
        <w:t>）</w:t>
      </w:r>
      <w:r w:rsidRPr="003C68C5">
        <w:rPr>
          <w:rFonts w:hint="eastAsia"/>
          <w:lang w:val="en-CA" w:eastAsia="zh-CN"/>
        </w:rPr>
        <w:t>，该文稿特别强调有必要将数字经济的发展纳入到《国际电联</w:t>
      </w:r>
      <w:r w:rsidRPr="003C68C5">
        <w:rPr>
          <w:bCs/>
          <w:lang w:eastAsia="zh-CN"/>
        </w:rPr>
        <w:t>2020-2023</w:t>
      </w:r>
      <w:r w:rsidRPr="003C68C5">
        <w:rPr>
          <w:rFonts w:hint="eastAsia"/>
          <w:bCs/>
          <w:lang w:eastAsia="zh-CN"/>
        </w:rPr>
        <w:t>年战略</w:t>
      </w:r>
      <w:r w:rsidRPr="003C68C5">
        <w:rPr>
          <w:bCs/>
          <w:lang w:eastAsia="zh-CN"/>
        </w:rPr>
        <w:t>规划</w:t>
      </w:r>
      <w:r w:rsidRPr="003C68C5">
        <w:rPr>
          <w:rFonts w:hint="eastAsia"/>
          <w:bCs/>
          <w:lang w:eastAsia="zh-CN"/>
        </w:rPr>
        <w:t>》的总体战略目标中。</w:t>
      </w:r>
      <w:bookmarkStart w:id="20" w:name="lt_pId042"/>
      <w:bookmarkEnd w:id="19"/>
      <w:r w:rsidRPr="003C68C5">
        <w:rPr>
          <w:rFonts w:hint="eastAsia"/>
          <w:bCs/>
          <w:lang w:eastAsia="zh-CN"/>
        </w:rPr>
        <w:t>也提醒工作组主席，</w:t>
      </w:r>
      <w:r w:rsidRPr="003C68C5">
        <w:rPr>
          <w:rFonts w:hint="eastAsia"/>
          <w:bCs/>
          <w:lang w:eastAsia="zh-CN"/>
        </w:rPr>
        <w:t>WTDC-17</w:t>
      </w:r>
      <w:r w:rsidRPr="003C68C5">
        <w:rPr>
          <w:rFonts w:hint="eastAsia"/>
          <w:bCs/>
          <w:lang w:eastAsia="zh-CN"/>
        </w:rPr>
        <w:t>的成果文件中也强调了数字经济。讨论情况反映在协商一致的</w:t>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号决议附件</w:t>
      </w:r>
      <w:r w:rsidRPr="003C68C5">
        <w:rPr>
          <w:rFonts w:hint="eastAsia"/>
          <w:szCs w:val="22"/>
          <w:lang w:eastAsia="zh-CN"/>
        </w:rPr>
        <w:t>1</w:t>
      </w:r>
      <w:r w:rsidRPr="003C68C5">
        <w:rPr>
          <w:rFonts w:hint="eastAsia"/>
          <w:szCs w:val="22"/>
          <w:lang w:eastAsia="zh-CN"/>
        </w:rPr>
        <w:t>的案文草案中。</w:t>
      </w:r>
      <w:bookmarkEnd w:id="20"/>
    </w:p>
    <w:p w:rsidR="003C68C5" w:rsidRPr="003C68C5" w:rsidRDefault="003C68C5" w:rsidP="00120379">
      <w:pPr>
        <w:overflowPunct/>
        <w:adjustRightInd/>
        <w:spacing w:after="60"/>
        <w:jc w:val="both"/>
        <w:textAlignment w:val="auto"/>
        <w:rPr>
          <w:lang w:val="en-CA" w:eastAsia="zh-CN"/>
        </w:rPr>
      </w:pPr>
      <w:bookmarkStart w:id="21" w:name="lt_pId044"/>
      <w:r>
        <w:rPr>
          <w:rFonts w:hint="eastAsia"/>
          <w:szCs w:val="22"/>
          <w:lang w:val="en-CA" w:eastAsia="zh-CN"/>
        </w:rPr>
        <w:t>5.</w:t>
      </w:r>
      <w:r>
        <w:rPr>
          <w:szCs w:val="22"/>
          <w:lang w:val="en-CA" w:eastAsia="zh-CN"/>
        </w:rPr>
        <w:t>2</w:t>
      </w:r>
      <w:r>
        <w:rPr>
          <w:szCs w:val="22"/>
          <w:lang w:val="en-CA" w:eastAsia="zh-CN"/>
        </w:rPr>
        <w:tab/>
      </w:r>
      <w:r w:rsidRPr="003C68C5">
        <w:rPr>
          <w:rFonts w:hint="eastAsia"/>
          <w:szCs w:val="22"/>
          <w:lang w:eastAsia="zh-CN"/>
        </w:rPr>
        <w:t>第</w:t>
      </w:r>
      <w:r w:rsidRPr="003C68C5">
        <w:rPr>
          <w:rFonts w:hint="eastAsia"/>
          <w:szCs w:val="22"/>
          <w:lang w:eastAsia="zh-CN"/>
        </w:rPr>
        <w:t>71</w:t>
      </w:r>
      <w:r w:rsidRPr="003C68C5">
        <w:rPr>
          <w:rFonts w:hint="eastAsia"/>
          <w:szCs w:val="22"/>
          <w:lang w:eastAsia="zh-CN"/>
        </w:rPr>
        <w:t>号决议（</w:t>
      </w:r>
      <w:r w:rsidRPr="003C68C5">
        <w:rPr>
          <w:rFonts w:hint="eastAsia"/>
          <w:szCs w:val="22"/>
          <w:lang w:eastAsia="zh-CN"/>
        </w:rPr>
        <w:t>2014</w:t>
      </w:r>
      <w:r w:rsidRPr="003C68C5">
        <w:rPr>
          <w:rFonts w:hint="eastAsia"/>
          <w:szCs w:val="22"/>
          <w:lang w:eastAsia="zh-CN"/>
        </w:rPr>
        <w:t>年，釜山，修订版）愿景和使命部分的当前案文获得了工作组的批准，在</w:t>
      </w:r>
      <w:r w:rsidRPr="003C68C5">
        <w:rPr>
          <w:rFonts w:hint="eastAsia"/>
          <w:szCs w:val="22"/>
          <w:lang w:eastAsia="zh-CN"/>
        </w:rPr>
        <w:t>2020-2023</w:t>
      </w:r>
      <w:r w:rsidRPr="003C68C5">
        <w:rPr>
          <w:rFonts w:hint="eastAsia"/>
          <w:szCs w:val="22"/>
          <w:lang w:eastAsia="zh-CN"/>
        </w:rPr>
        <w:t>年战略规划中应保持不变。</w:t>
      </w:r>
      <w:bookmarkEnd w:id="21"/>
    </w:p>
    <w:p w:rsidR="003C68C5" w:rsidRPr="003C68C5" w:rsidRDefault="003C68C5" w:rsidP="00120379">
      <w:pPr>
        <w:overflowPunct/>
        <w:adjustRightInd/>
        <w:spacing w:after="60"/>
        <w:jc w:val="both"/>
        <w:textAlignment w:val="auto"/>
        <w:rPr>
          <w:lang w:eastAsia="zh-CN"/>
        </w:rPr>
      </w:pPr>
      <w:bookmarkStart w:id="22" w:name="lt_pId045"/>
      <w:r>
        <w:rPr>
          <w:rFonts w:hint="eastAsia"/>
          <w:szCs w:val="22"/>
          <w:lang w:val="en-CA" w:eastAsia="zh-CN"/>
        </w:rPr>
        <w:t>5.</w:t>
      </w:r>
      <w:r>
        <w:rPr>
          <w:szCs w:val="22"/>
          <w:lang w:val="en-CA" w:eastAsia="zh-CN"/>
        </w:rPr>
        <w:t>3</w:t>
      </w:r>
      <w:r>
        <w:rPr>
          <w:szCs w:val="22"/>
          <w:lang w:val="en-CA" w:eastAsia="zh-CN"/>
        </w:rPr>
        <w:tab/>
      </w:r>
      <w:r w:rsidRPr="003C68C5">
        <w:rPr>
          <w:rFonts w:hint="eastAsia"/>
          <w:lang w:val="en-CA" w:eastAsia="zh-CN"/>
        </w:rPr>
        <w:t>关于价值观部分，英国介绍了其文稿</w:t>
      </w:r>
      <w:r w:rsidRPr="003C68C5">
        <w:rPr>
          <w:lang w:val="en-CA" w:eastAsia="zh-CN"/>
        </w:rPr>
        <w:t>（</w:t>
      </w:r>
      <w:hyperlink r:id="rId16" w:history="1">
        <w:r w:rsidRPr="003C68C5">
          <w:rPr>
            <w:rStyle w:val="Hyperlink"/>
            <w:szCs w:val="22"/>
            <w:lang w:val="en-CA" w:eastAsia="zh-CN"/>
          </w:rPr>
          <w:t>CWG-SFP-3/11</w:t>
        </w:r>
      </w:hyperlink>
      <w:r w:rsidRPr="003C68C5">
        <w:rPr>
          <w:rFonts w:hint="eastAsia"/>
          <w:lang w:val="en-CA" w:eastAsia="zh-CN"/>
        </w:rPr>
        <w:t>号文件</w:t>
      </w:r>
      <w:r w:rsidRPr="003C68C5">
        <w:rPr>
          <w:lang w:val="en-CA" w:eastAsia="zh-CN"/>
        </w:rPr>
        <w:t>）</w:t>
      </w:r>
      <w:r w:rsidRPr="003C68C5">
        <w:rPr>
          <w:rFonts w:hint="eastAsia"/>
          <w:lang w:val="en-CA" w:eastAsia="zh-CN"/>
        </w:rPr>
        <w:t>，该文稿建议了一组具体价值观。在就该问题进行深入讨论并成立一个临时起草组，在午休时间召开会议后，起草了有关价值观的新提案。</w:t>
      </w:r>
      <w:bookmarkStart w:id="23" w:name="lt_pId047"/>
      <w:bookmarkEnd w:id="22"/>
      <w:r w:rsidRPr="003C68C5">
        <w:rPr>
          <w:rFonts w:hint="eastAsia"/>
          <w:lang w:val="en-CA" w:eastAsia="zh-CN"/>
        </w:rPr>
        <w:t>工作组最终决定将这些价值观的定义保留在方括号中，留待第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会议就此达成一致。</w:t>
      </w:r>
      <w:bookmarkEnd w:id="23"/>
    </w:p>
    <w:p w:rsidR="003C68C5" w:rsidRPr="003C68C5" w:rsidRDefault="003C68C5" w:rsidP="00120379">
      <w:pPr>
        <w:overflowPunct/>
        <w:adjustRightInd/>
        <w:spacing w:after="60"/>
        <w:jc w:val="both"/>
        <w:textAlignment w:val="auto"/>
        <w:rPr>
          <w:rStyle w:val="Hyperlink"/>
          <w:lang w:eastAsia="zh-CN"/>
        </w:rPr>
      </w:pPr>
      <w:bookmarkStart w:id="24" w:name="lt_pId048"/>
      <w:r>
        <w:rPr>
          <w:rFonts w:hint="eastAsia"/>
          <w:szCs w:val="22"/>
          <w:lang w:val="en-CA" w:eastAsia="zh-CN"/>
        </w:rPr>
        <w:t>5.</w:t>
      </w:r>
      <w:r>
        <w:rPr>
          <w:szCs w:val="22"/>
          <w:lang w:val="en-CA" w:eastAsia="zh-CN"/>
        </w:rPr>
        <w:t>4</w:t>
      </w:r>
      <w:r>
        <w:rPr>
          <w:szCs w:val="22"/>
          <w:lang w:val="en-CA" w:eastAsia="zh-CN"/>
        </w:rPr>
        <w:tab/>
      </w:r>
      <w:r w:rsidRPr="003C68C5">
        <w:rPr>
          <w:rFonts w:hint="eastAsia"/>
          <w:lang w:eastAsia="zh-CN"/>
        </w:rPr>
        <w:t>根据英国有关战略目标说明的文稿及在工作组内就此开展热烈讨论后，</w:t>
      </w:r>
      <w:r w:rsidRPr="003C68C5">
        <w:rPr>
          <w:lang w:eastAsia="zh-CN"/>
        </w:rPr>
        <w:t>CWG-SFP</w:t>
      </w:r>
      <w:r w:rsidRPr="003C68C5">
        <w:rPr>
          <w:rFonts w:hint="eastAsia"/>
          <w:lang w:eastAsia="zh-CN"/>
        </w:rPr>
        <w:t>批准了第</w:t>
      </w:r>
      <w:r w:rsidRPr="003C68C5">
        <w:rPr>
          <w:rFonts w:hint="eastAsia"/>
          <w:lang w:eastAsia="zh-CN"/>
        </w:rPr>
        <w:t>71</w:t>
      </w:r>
      <w:r w:rsidRPr="003C68C5">
        <w:rPr>
          <w:rFonts w:hint="eastAsia"/>
          <w:lang w:eastAsia="zh-CN"/>
        </w:rPr>
        <w:t>号决议附件</w:t>
      </w:r>
      <w:r w:rsidRPr="003C68C5">
        <w:rPr>
          <w:rFonts w:hint="eastAsia"/>
          <w:lang w:eastAsia="zh-CN"/>
        </w:rPr>
        <w:t>1</w:t>
      </w:r>
      <w:r w:rsidRPr="003C68C5">
        <w:rPr>
          <w:rFonts w:hint="eastAsia"/>
          <w:lang w:eastAsia="zh-CN"/>
        </w:rPr>
        <w:t>草案的修订版本中所示的五项拟议战略目标及其说明。</w:t>
      </w:r>
      <w:bookmarkStart w:id="25" w:name="lt_pId049"/>
      <w:bookmarkEnd w:id="24"/>
      <w:r w:rsidRPr="003C68C5">
        <w:rPr>
          <w:rFonts w:hint="eastAsia"/>
          <w:lang w:eastAsia="zh-CN"/>
        </w:rPr>
        <w:t>总体目标</w:t>
      </w:r>
      <w:r w:rsidRPr="003C68C5">
        <w:rPr>
          <w:rFonts w:hint="eastAsia"/>
          <w:lang w:eastAsia="zh-CN"/>
        </w:rPr>
        <w:t>3</w:t>
      </w:r>
      <w:r w:rsidRPr="003C68C5">
        <w:rPr>
          <w:rFonts w:hint="eastAsia"/>
          <w:lang w:eastAsia="zh-CN"/>
        </w:rPr>
        <w:t>说明部分的方括号也将在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会议上讨论。</w:t>
      </w:r>
      <w:bookmarkEnd w:id="25"/>
    </w:p>
    <w:p w:rsidR="003C68C5" w:rsidRPr="003C68C5" w:rsidRDefault="003C68C5" w:rsidP="00120379">
      <w:pPr>
        <w:overflowPunct/>
        <w:adjustRightInd/>
        <w:spacing w:after="60"/>
        <w:jc w:val="both"/>
        <w:textAlignment w:val="auto"/>
        <w:rPr>
          <w:lang w:val="en-CA" w:eastAsia="zh-CN"/>
        </w:rPr>
      </w:pPr>
      <w:bookmarkStart w:id="26" w:name="lt_pId050"/>
      <w:r>
        <w:rPr>
          <w:rFonts w:hint="eastAsia"/>
          <w:szCs w:val="22"/>
          <w:lang w:val="en-CA" w:eastAsia="zh-CN"/>
        </w:rPr>
        <w:t>5.</w:t>
      </w:r>
      <w:r>
        <w:rPr>
          <w:szCs w:val="22"/>
          <w:lang w:val="en-CA" w:eastAsia="zh-CN"/>
        </w:rPr>
        <w:t>5</w:t>
      </w:r>
      <w:r>
        <w:rPr>
          <w:szCs w:val="22"/>
          <w:lang w:val="en-CA" w:eastAsia="zh-CN"/>
        </w:rPr>
        <w:tab/>
      </w:r>
      <w:r w:rsidRPr="003C68C5">
        <w:rPr>
          <w:rFonts w:hint="eastAsia"/>
          <w:lang w:val="en-CA" w:eastAsia="zh-CN"/>
        </w:rPr>
        <w:t>工作组研究了</w:t>
      </w:r>
      <w:r w:rsidRPr="003C68C5">
        <w:fldChar w:fldCharType="begin"/>
      </w:r>
      <w:r w:rsidRPr="003C68C5">
        <w:rPr>
          <w:lang w:eastAsia="zh-CN"/>
        </w:rPr>
        <w:instrText xml:space="preserve"> HYPERLINK "https://www.itu.int/md/S18-CLCWGSPF3-INF-0001/en" </w:instrText>
      </w:r>
      <w:r w:rsidRPr="003C68C5">
        <w:fldChar w:fldCharType="separate"/>
      </w:r>
      <w:r w:rsidRPr="003C68C5">
        <w:rPr>
          <w:rStyle w:val="Hyperlink"/>
          <w:lang w:val="en-CA" w:eastAsia="zh-CN"/>
        </w:rPr>
        <w:t>CWG-SFP-3/INF-1</w:t>
      </w:r>
      <w:r w:rsidRPr="003C68C5">
        <w:rPr>
          <w:rStyle w:val="Hyperlink"/>
          <w:lang w:val="en-CA"/>
        </w:rPr>
        <w:fldChar w:fldCharType="end"/>
      </w:r>
      <w:r w:rsidRPr="003C68C5">
        <w:rPr>
          <w:rFonts w:hint="eastAsia"/>
          <w:lang w:val="en-CA" w:eastAsia="zh-CN"/>
        </w:rPr>
        <w:t>号情况通报文件中详细说明的拟议具体目标并同意将</w:t>
      </w:r>
      <w:r w:rsidRPr="003C68C5">
        <w:rPr>
          <w:rFonts w:hint="eastAsia"/>
          <w:lang w:val="en-CA" w:eastAsia="zh-CN"/>
        </w:rPr>
        <w:t>2023</w:t>
      </w:r>
      <w:r w:rsidRPr="003C68C5">
        <w:rPr>
          <w:rFonts w:hint="eastAsia"/>
          <w:lang w:val="en-CA" w:eastAsia="zh-CN"/>
        </w:rPr>
        <w:t>年作为具体目标的截止期限，以便与战略规划的期限保持一致。</w:t>
      </w:r>
      <w:bookmarkStart w:id="27" w:name="lt_pId051"/>
      <w:bookmarkEnd w:id="26"/>
      <w:r w:rsidRPr="003C68C5">
        <w:rPr>
          <w:rFonts w:hint="eastAsia"/>
          <w:lang w:val="en-CA" w:eastAsia="zh-CN"/>
        </w:rPr>
        <w:t>多个代表团要求澄清供工作组审议的一些未定义的拟议数值及建议用于衡量一些具体目标的方法。</w:t>
      </w:r>
      <w:bookmarkStart w:id="28" w:name="lt_pId052"/>
      <w:bookmarkEnd w:id="27"/>
      <w:r w:rsidRPr="003C68C5">
        <w:rPr>
          <w:rFonts w:hint="eastAsia"/>
          <w:lang w:val="en-CA" w:eastAsia="zh-CN"/>
        </w:rPr>
        <w:t>工作组要求秘书处</w:t>
      </w:r>
      <w:r>
        <w:rPr>
          <w:rFonts w:hint="eastAsia"/>
          <w:lang w:val="en-CA" w:eastAsia="zh-CN"/>
        </w:rPr>
        <w:t>于</w:t>
      </w:r>
      <w:r>
        <w:rPr>
          <w:rFonts w:hint="eastAsia"/>
          <w:lang w:val="en-CA" w:eastAsia="zh-CN"/>
        </w:rPr>
        <w:t>4</w:t>
      </w:r>
      <w:r>
        <w:rPr>
          <w:rFonts w:hint="eastAsia"/>
          <w:lang w:val="en-CA" w:eastAsia="zh-CN"/>
        </w:rPr>
        <w:t>月</w:t>
      </w:r>
      <w:r>
        <w:rPr>
          <w:rFonts w:hint="eastAsia"/>
          <w:lang w:val="en-CA" w:eastAsia="zh-CN"/>
        </w:rPr>
        <w:t>16</w:t>
      </w:r>
      <w:r>
        <w:rPr>
          <w:rFonts w:hint="eastAsia"/>
          <w:lang w:val="en-CA" w:eastAsia="zh-CN"/>
        </w:rPr>
        <w:t>日</w:t>
      </w:r>
      <w:r>
        <w:rPr>
          <w:lang w:val="en-CA" w:eastAsia="zh-CN"/>
        </w:rPr>
        <w:t>，在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会议召开之前就具体目标举行一场情况通报会，并提交一份详细的情况说明文件，解释具体目标的方法和数据源。</w:t>
      </w:r>
      <w:bookmarkEnd w:id="28"/>
    </w:p>
    <w:p w:rsidR="003C68C5" w:rsidRPr="003C68C5" w:rsidRDefault="003C68C5" w:rsidP="00120379">
      <w:pPr>
        <w:overflowPunct/>
        <w:adjustRightInd/>
        <w:spacing w:after="60"/>
        <w:jc w:val="both"/>
        <w:textAlignment w:val="auto"/>
        <w:rPr>
          <w:lang w:val="en-CA" w:eastAsia="zh-CN"/>
        </w:rPr>
      </w:pPr>
      <w:bookmarkStart w:id="29" w:name="lt_pId053"/>
      <w:r>
        <w:rPr>
          <w:rFonts w:hint="eastAsia"/>
          <w:szCs w:val="22"/>
          <w:lang w:val="en-CA" w:eastAsia="zh-CN"/>
        </w:rPr>
        <w:t>5.</w:t>
      </w:r>
      <w:r>
        <w:rPr>
          <w:szCs w:val="22"/>
          <w:lang w:val="en-CA" w:eastAsia="zh-CN"/>
        </w:rPr>
        <w:t>6</w:t>
      </w:r>
      <w:r>
        <w:rPr>
          <w:szCs w:val="22"/>
          <w:lang w:val="en-CA" w:eastAsia="zh-CN"/>
        </w:rPr>
        <w:tab/>
      </w:r>
      <w:r w:rsidRPr="003C68C5">
        <w:rPr>
          <w:rFonts w:hint="eastAsia"/>
          <w:lang w:val="en-CA" w:eastAsia="zh-CN"/>
        </w:rPr>
        <w:t>工作组审议了有关战略风险管理的章节，该节介绍了主要战略风险及缓解战略。</w:t>
      </w:r>
      <w:bookmarkEnd w:id="29"/>
    </w:p>
    <w:p w:rsidR="003C68C5" w:rsidRPr="003C68C5" w:rsidRDefault="003C68C5" w:rsidP="00120379">
      <w:pPr>
        <w:overflowPunct/>
        <w:adjustRightInd/>
        <w:spacing w:after="60"/>
        <w:jc w:val="both"/>
        <w:textAlignment w:val="auto"/>
        <w:rPr>
          <w:lang w:val="en-CA" w:eastAsia="zh-CN"/>
        </w:rPr>
      </w:pPr>
      <w:bookmarkStart w:id="30" w:name="lt_pId054"/>
      <w:r>
        <w:rPr>
          <w:rFonts w:hint="eastAsia"/>
          <w:szCs w:val="22"/>
          <w:lang w:val="en-CA" w:eastAsia="zh-CN"/>
        </w:rPr>
        <w:t>5.</w:t>
      </w:r>
      <w:r>
        <w:rPr>
          <w:szCs w:val="22"/>
          <w:lang w:val="en-CA" w:eastAsia="zh-CN"/>
        </w:rPr>
        <w:t>7</w:t>
      </w:r>
      <w:r>
        <w:rPr>
          <w:szCs w:val="22"/>
          <w:lang w:val="en-CA" w:eastAsia="zh-CN"/>
        </w:rPr>
        <w:tab/>
      </w:r>
      <w:r w:rsidRPr="003C68C5">
        <w:rPr>
          <w:rFonts w:hint="eastAsia"/>
          <w:lang w:val="en-CA" w:eastAsia="zh-CN"/>
        </w:rPr>
        <w:t>在讨论国际电联结果框架时，葡萄牙介绍了其新增一个跨部门目标（目标</w:t>
      </w:r>
      <w:r w:rsidRPr="003C68C5">
        <w:rPr>
          <w:rFonts w:hint="eastAsia"/>
          <w:lang w:val="en-CA" w:eastAsia="zh-CN"/>
        </w:rPr>
        <w:t>6</w:t>
      </w:r>
      <w:r w:rsidRPr="003C68C5">
        <w:rPr>
          <w:rFonts w:hint="eastAsia"/>
          <w:lang w:val="en-CA" w:eastAsia="zh-CN"/>
        </w:rPr>
        <w:t>）的提案</w:t>
      </w:r>
      <w:r w:rsidRPr="003C68C5">
        <w:rPr>
          <w:lang w:val="en-CA" w:eastAsia="zh-CN"/>
        </w:rPr>
        <w:t>（</w:t>
      </w:r>
      <w:hyperlink r:id="rId17" w:history="1">
        <w:r w:rsidRPr="003C68C5">
          <w:rPr>
            <w:rStyle w:val="Hyperlink"/>
            <w:szCs w:val="22"/>
            <w:lang w:val="en-CA" w:eastAsia="zh-CN"/>
          </w:rPr>
          <w:t>CWG-SFP-3/10</w:t>
        </w:r>
      </w:hyperlink>
      <w:r w:rsidRPr="003C68C5">
        <w:rPr>
          <w:rFonts w:hint="eastAsia"/>
          <w:lang w:val="en-CA" w:eastAsia="zh-CN"/>
        </w:rPr>
        <w:t>号文件</w:t>
      </w:r>
      <w:r w:rsidRPr="003C68C5">
        <w:rPr>
          <w:lang w:val="en-CA" w:eastAsia="zh-CN"/>
        </w:rPr>
        <w:t>）</w:t>
      </w:r>
      <w:bookmarkEnd w:id="30"/>
      <w:r w:rsidRPr="003C68C5">
        <w:rPr>
          <w:rFonts w:hint="eastAsia"/>
          <w:lang w:val="en-CA" w:eastAsia="zh-CN"/>
        </w:rPr>
        <w:t>葡萄牙强调指出，该提案是在</w:t>
      </w:r>
      <w:r w:rsidRPr="003C68C5">
        <w:rPr>
          <w:lang w:eastAsia="zh-CN"/>
        </w:rPr>
        <w:t>欧洲邮电主管部门大会（</w:t>
      </w:r>
      <w:r w:rsidRPr="003C68C5">
        <w:rPr>
          <w:lang w:eastAsia="zh-CN"/>
        </w:rPr>
        <w:t>CEPT</w:t>
      </w:r>
      <w:r w:rsidRPr="003C68C5">
        <w:rPr>
          <w:lang w:eastAsia="zh-CN"/>
        </w:rPr>
        <w:t>）国际电联政策委员会（</w:t>
      </w:r>
      <w:r w:rsidRPr="003C68C5">
        <w:rPr>
          <w:lang w:eastAsia="zh-CN"/>
        </w:rPr>
        <w:t>Com-</w:t>
      </w:r>
      <w:r w:rsidRPr="003C68C5">
        <w:rPr>
          <w:lang w:val="en-CA" w:eastAsia="zh-CN"/>
        </w:rPr>
        <w:t>ITU</w:t>
      </w:r>
      <w:r w:rsidRPr="003C68C5">
        <w:rPr>
          <w:lang w:eastAsia="zh-CN"/>
        </w:rPr>
        <w:t>）框架内制定和一致认可的</w:t>
      </w:r>
      <w:r w:rsidRPr="003C68C5">
        <w:rPr>
          <w:rFonts w:hint="eastAsia"/>
          <w:lang w:eastAsia="zh-CN"/>
        </w:rPr>
        <w:t>。</w:t>
      </w:r>
    </w:p>
    <w:p w:rsidR="003C68C5" w:rsidRPr="003C68C5" w:rsidRDefault="003C68C5" w:rsidP="00120379">
      <w:pPr>
        <w:overflowPunct/>
        <w:adjustRightInd/>
        <w:spacing w:after="60"/>
        <w:jc w:val="both"/>
        <w:textAlignment w:val="auto"/>
        <w:rPr>
          <w:lang w:val="en-CA" w:eastAsia="zh-CN"/>
        </w:rPr>
      </w:pPr>
      <w:bookmarkStart w:id="31" w:name="lt_pId056"/>
      <w:r>
        <w:rPr>
          <w:rFonts w:hint="eastAsia"/>
          <w:szCs w:val="22"/>
          <w:lang w:val="en-CA" w:eastAsia="zh-CN"/>
        </w:rPr>
        <w:t>5.</w:t>
      </w:r>
      <w:r>
        <w:rPr>
          <w:szCs w:val="22"/>
          <w:lang w:val="en-CA" w:eastAsia="zh-CN"/>
        </w:rPr>
        <w:t>8</w:t>
      </w:r>
      <w:r>
        <w:rPr>
          <w:szCs w:val="22"/>
          <w:lang w:val="en-CA" w:eastAsia="zh-CN"/>
        </w:rPr>
        <w:tab/>
      </w:r>
      <w:r w:rsidRPr="003C68C5">
        <w:rPr>
          <w:rFonts w:hint="eastAsia"/>
          <w:lang w:val="en-CA" w:eastAsia="zh-CN"/>
        </w:rPr>
        <w:t>俄联邦介绍了其有关增效措施的文稿</w:t>
      </w:r>
      <w:r w:rsidRPr="003C68C5">
        <w:rPr>
          <w:lang w:val="en-CA" w:eastAsia="zh-CN"/>
        </w:rPr>
        <w:t>（</w:t>
      </w:r>
      <w:hyperlink r:id="rId18" w:history="1">
        <w:r w:rsidRPr="003C68C5">
          <w:rPr>
            <w:rStyle w:val="Hyperlink"/>
            <w:lang w:val="en-CA" w:eastAsia="zh-CN"/>
          </w:rPr>
          <w:t>CWG-SFP-3/15</w:t>
        </w:r>
      </w:hyperlink>
      <w:r w:rsidRPr="003C68C5">
        <w:rPr>
          <w:rFonts w:hint="eastAsia"/>
          <w:lang w:val="en-CA" w:eastAsia="zh-CN"/>
        </w:rPr>
        <w:t>号文件</w:t>
      </w:r>
      <w:r w:rsidRPr="003C68C5">
        <w:rPr>
          <w:lang w:val="en-CA" w:eastAsia="zh-CN"/>
        </w:rPr>
        <w:t>）</w:t>
      </w:r>
      <w:r w:rsidRPr="003C68C5">
        <w:rPr>
          <w:rFonts w:hint="eastAsia"/>
          <w:lang w:val="en-CA" w:eastAsia="zh-CN"/>
        </w:rPr>
        <w:t>及其中包含的建议，供工作组审议。</w:t>
      </w:r>
      <w:bookmarkEnd w:id="31"/>
    </w:p>
    <w:p w:rsidR="003C68C5" w:rsidRPr="003C68C5" w:rsidRDefault="003C68C5" w:rsidP="00120379">
      <w:pPr>
        <w:overflowPunct/>
        <w:adjustRightInd/>
        <w:spacing w:after="60"/>
        <w:jc w:val="both"/>
        <w:textAlignment w:val="auto"/>
        <w:rPr>
          <w:lang w:val="en-CA" w:eastAsia="zh-CN"/>
        </w:rPr>
      </w:pPr>
      <w:bookmarkStart w:id="32" w:name="lt_pId057"/>
      <w:r>
        <w:rPr>
          <w:rFonts w:hint="eastAsia"/>
          <w:szCs w:val="22"/>
          <w:lang w:val="en-CA" w:eastAsia="zh-CN"/>
        </w:rPr>
        <w:t>5.</w:t>
      </w:r>
      <w:r>
        <w:rPr>
          <w:szCs w:val="22"/>
          <w:lang w:val="en-CA" w:eastAsia="zh-CN"/>
        </w:rPr>
        <w:t>9</w:t>
      </w:r>
      <w:r>
        <w:rPr>
          <w:szCs w:val="22"/>
          <w:lang w:val="en-CA" w:eastAsia="zh-CN"/>
        </w:rPr>
        <w:tab/>
      </w:r>
      <w:r w:rsidRPr="003C68C5">
        <w:rPr>
          <w:rFonts w:hint="eastAsia"/>
          <w:lang w:val="en-CA" w:eastAsia="zh-CN"/>
        </w:rPr>
        <w:t>在进行深入讨论（包括成立一个临时起草组，在午休时间召开会议）后，</w:t>
      </w:r>
      <w:r w:rsidRPr="003C68C5">
        <w:rPr>
          <w:lang w:val="en-CA" w:eastAsia="zh-CN"/>
        </w:rPr>
        <w:t>CWG-SFP</w:t>
      </w:r>
      <w:r w:rsidRPr="003C68C5">
        <w:rPr>
          <w:rFonts w:hint="eastAsia"/>
          <w:lang w:val="en-CA" w:eastAsia="zh-CN"/>
        </w:rPr>
        <w:t>同意在葡萄牙提案基础上批准一项新的跨部门目标、该目标的说明及其成果和输出成果的说明，详见</w:t>
      </w:r>
      <w:r w:rsidRPr="003C68C5">
        <w:rPr>
          <w:rFonts w:hint="eastAsia"/>
          <w:lang w:val="en-CA" w:eastAsia="zh-CN"/>
        </w:rPr>
        <w:t>5</w:t>
      </w:r>
      <w:r w:rsidRPr="003C68C5">
        <w:rPr>
          <w:rFonts w:hint="eastAsia"/>
          <w:lang w:val="en-CA" w:eastAsia="zh-CN"/>
        </w:rPr>
        <w:t>号文件的修订</w:t>
      </w:r>
      <w:r w:rsidRPr="003C68C5">
        <w:rPr>
          <w:rFonts w:hint="eastAsia"/>
          <w:lang w:val="en-CA" w:eastAsia="zh-CN"/>
        </w:rPr>
        <w:t>1</w:t>
      </w:r>
      <w:r w:rsidRPr="003C68C5">
        <w:rPr>
          <w:rFonts w:hint="eastAsia"/>
          <w:lang w:val="en-CA" w:eastAsia="zh-CN"/>
        </w:rPr>
        <w:t>。</w:t>
      </w:r>
      <w:bookmarkEnd w:id="32"/>
    </w:p>
    <w:p w:rsidR="00120379" w:rsidRDefault="00120379" w:rsidP="00120379">
      <w:pPr>
        <w:overflowPunct/>
        <w:adjustRightInd/>
        <w:spacing w:after="60"/>
        <w:jc w:val="both"/>
        <w:textAlignment w:val="auto"/>
        <w:rPr>
          <w:szCs w:val="22"/>
          <w:lang w:val="en-CA" w:eastAsia="zh-CN"/>
        </w:rPr>
      </w:pPr>
      <w:bookmarkStart w:id="33" w:name="lt_pId058"/>
      <w:r>
        <w:rPr>
          <w:szCs w:val="22"/>
          <w:lang w:val="en-CA" w:eastAsia="zh-CN"/>
        </w:rPr>
        <w:br w:type="page"/>
      </w:r>
    </w:p>
    <w:p w:rsidR="003C68C5" w:rsidRPr="003C68C5" w:rsidRDefault="003C68C5" w:rsidP="00120379">
      <w:pPr>
        <w:overflowPunct/>
        <w:adjustRightInd/>
        <w:spacing w:after="60"/>
        <w:jc w:val="both"/>
        <w:textAlignment w:val="auto"/>
        <w:rPr>
          <w:lang w:val="en-CA" w:eastAsia="zh-CN"/>
        </w:rPr>
      </w:pPr>
      <w:r>
        <w:rPr>
          <w:rFonts w:hint="eastAsia"/>
          <w:szCs w:val="22"/>
          <w:lang w:val="en-CA" w:eastAsia="zh-CN"/>
        </w:rPr>
        <w:lastRenderedPageBreak/>
        <w:t>5.</w:t>
      </w:r>
      <w:r>
        <w:rPr>
          <w:szCs w:val="22"/>
          <w:lang w:val="en-CA" w:eastAsia="zh-CN"/>
        </w:rPr>
        <w:t>10</w:t>
      </w:r>
      <w:r>
        <w:rPr>
          <w:szCs w:val="22"/>
          <w:lang w:val="en-CA" w:eastAsia="zh-CN"/>
        </w:rPr>
        <w:tab/>
      </w:r>
      <w:r w:rsidRPr="003C68C5">
        <w:rPr>
          <w:rFonts w:hint="eastAsia"/>
          <w:lang w:val="en-CA" w:eastAsia="zh-CN"/>
        </w:rPr>
        <w:t>工作组同意，战略规划的结构应在部门目标、成果和输出成果一节中包括推动因素的说明和介绍案文（此前，该部分案文在后一节中），并同意采用另一种方式列举各项成果，以避免与输出成果混淆。</w:t>
      </w:r>
      <w:bookmarkEnd w:id="33"/>
    </w:p>
    <w:p w:rsidR="003C68C5" w:rsidRPr="003C68C5" w:rsidRDefault="003C68C5" w:rsidP="00120379">
      <w:pPr>
        <w:overflowPunct/>
        <w:adjustRightInd/>
        <w:spacing w:after="60"/>
        <w:jc w:val="both"/>
        <w:textAlignment w:val="auto"/>
        <w:rPr>
          <w:lang w:val="en-CA" w:eastAsia="zh-CN"/>
        </w:rPr>
      </w:pPr>
      <w:bookmarkStart w:id="34" w:name="lt_pId059"/>
      <w:r>
        <w:rPr>
          <w:rFonts w:hint="eastAsia"/>
          <w:szCs w:val="22"/>
          <w:lang w:val="en-CA" w:eastAsia="zh-CN"/>
        </w:rPr>
        <w:t>5.</w:t>
      </w:r>
      <w:r>
        <w:rPr>
          <w:szCs w:val="22"/>
          <w:lang w:val="en-CA" w:eastAsia="zh-CN"/>
        </w:rPr>
        <w:t>11</w:t>
      </w:r>
      <w:r>
        <w:rPr>
          <w:szCs w:val="22"/>
          <w:lang w:val="en-CA" w:eastAsia="zh-CN"/>
        </w:rPr>
        <w:tab/>
      </w:r>
      <w:r w:rsidRPr="003C68C5">
        <w:rPr>
          <w:rFonts w:hint="eastAsia"/>
          <w:lang w:val="en-CA" w:eastAsia="zh-CN"/>
        </w:rPr>
        <w:t>工作组审议了</w:t>
      </w:r>
      <w:r w:rsidRPr="003C68C5">
        <w:rPr>
          <w:lang w:val="en-CA" w:eastAsia="zh-CN"/>
        </w:rPr>
        <w:t>ITU-R</w:t>
      </w:r>
      <w:r w:rsidRPr="003C68C5">
        <w:rPr>
          <w:rFonts w:hint="eastAsia"/>
          <w:lang w:val="en-CA" w:eastAsia="zh-CN"/>
        </w:rPr>
        <w:t>、</w:t>
      </w:r>
      <w:r w:rsidRPr="003C68C5">
        <w:rPr>
          <w:lang w:val="en-CA" w:eastAsia="zh-CN"/>
        </w:rPr>
        <w:t>ITU-T</w:t>
      </w:r>
      <w:r w:rsidRPr="003C68C5">
        <w:rPr>
          <w:rFonts w:hint="eastAsia"/>
          <w:lang w:val="en-CA" w:eastAsia="zh-CN"/>
        </w:rPr>
        <w:t>、</w:t>
      </w:r>
      <w:r w:rsidRPr="003C68C5">
        <w:rPr>
          <w:lang w:val="en-CA" w:eastAsia="zh-CN"/>
        </w:rPr>
        <w:t>ITU-D</w:t>
      </w:r>
      <w:r w:rsidRPr="003C68C5">
        <w:rPr>
          <w:rFonts w:hint="eastAsia"/>
          <w:lang w:val="en-CA" w:eastAsia="zh-CN"/>
        </w:rPr>
        <w:t>（经</w:t>
      </w:r>
      <w:r w:rsidRPr="003C68C5">
        <w:rPr>
          <w:lang w:val="en-CA" w:eastAsia="zh-CN"/>
        </w:rPr>
        <w:t>WTDC-17</w:t>
      </w:r>
      <w:r w:rsidRPr="003C68C5">
        <w:rPr>
          <w:rFonts w:hint="eastAsia"/>
          <w:lang w:val="en-CA" w:eastAsia="zh-CN"/>
        </w:rPr>
        <w:t>批准的）所有部门目标、成果和输出成果，跨部门目标及无线电通信局、电信标准化局、电信发展局和总秘书处提供的推动因素。</w:t>
      </w:r>
      <w:bookmarkStart w:id="35" w:name="lt_pId060"/>
      <w:bookmarkEnd w:id="34"/>
      <w:r w:rsidRPr="003C68C5">
        <w:rPr>
          <w:rFonts w:hint="eastAsia"/>
          <w:lang w:val="en-CA" w:eastAsia="zh-CN"/>
        </w:rPr>
        <w:t>根据有关附件</w:t>
      </w:r>
      <w:r w:rsidRPr="003C68C5">
        <w:rPr>
          <w:rFonts w:hint="eastAsia"/>
          <w:lang w:val="en-CA" w:eastAsia="zh-CN"/>
        </w:rPr>
        <w:t>1</w:t>
      </w:r>
      <w:r w:rsidRPr="003C68C5">
        <w:rPr>
          <w:rFonts w:hint="eastAsia"/>
          <w:lang w:val="en-CA" w:eastAsia="zh-CN"/>
        </w:rPr>
        <w:t>草案的提案的修订版本，工作组同意保留部门目标</w:t>
      </w:r>
      <w:r w:rsidRPr="003C68C5">
        <w:rPr>
          <w:lang w:val="en-CA" w:eastAsia="zh-CN"/>
        </w:rPr>
        <w:t>T.1</w:t>
      </w:r>
      <w:r w:rsidRPr="003C68C5">
        <w:rPr>
          <w:rFonts w:hint="eastAsia"/>
          <w:lang w:val="en-CA" w:eastAsia="zh-CN"/>
        </w:rPr>
        <w:t>和</w:t>
      </w:r>
      <w:r w:rsidRPr="003C68C5">
        <w:rPr>
          <w:lang w:val="en-CA" w:eastAsia="zh-CN"/>
        </w:rPr>
        <w:t>T.2</w:t>
      </w:r>
      <w:r w:rsidRPr="003C68C5">
        <w:rPr>
          <w:rFonts w:hint="eastAsia"/>
          <w:lang w:val="en-CA" w:eastAsia="zh-CN"/>
        </w:rPr>
        <w:t>及跨部门目标</w:t>
      </w:r>
      <w:r w:rsidRPr="003C68C5">
        <w:rPr>
          <w:lang w:val="en-CA" w:eastAsia="zh-CN"/>
        </w:rPr>
        <w:t>I.4</w:t>
      </w:r>
      <w:r w:rsidRPr="003C68C5">
        <w:rPr>
          <w:rFonts w:hint="eastAsia"/>
          <w:lang w:val="en-CA" w:eastAsia="zh-CN"/>
        </w:rPr>
        <w:t>中的方括号。</w:t>
      </w:r>
      <w:bookmarkEnd w:id="35"/>
    </w:p>
    <w:p w:rsidR="003C68C5" w:rsidRPr="003C68C5" w:rsidRDefault="003C68C5" w:rsidP="00120379">
      <w:pPr>
        <w:overflowPunct/>
        <w:adjustRightInd/>
        <w:spacing w:after="60"/>
        <w:jc w:val="both"/>
        <w:textAlignment w:val="auto"/>
        <w:rPr>
          <w:lang w:val="en-CA" w:eastAsia="zh-CN"/>
        </w:rPr>
      </w:pPr>
      <w:bookmarkStart w:id="36" w:name="lt_pId061"/>
      <w:r>
        <w:rPr>
          <w:rFonts w:hint="eastAsia"/>
          <w:szCs w:val="22"/>
          <w:lang w:val="en-CA" w:eastAsia="zh-CN"/>
        </w:rPr>
        <w:t>5.</w:t>
      </w:r>
      <w:r>
        <w:rPr>
          <w:szCs w:val="22"/>
          <w:lang w:val="en-CA" w:eastAsia="zh-CN"/>
        </w:rPr>
        <w:t>12</w:t>
      </w:r>
      <w:r>
        <w:rPr>
          <w:szCs w:val="22"/>
          <w:lang w:val="en-CA" w:eastAsia="zh-CN"/>
        </w:rPr>
        <w:tab/>
      </w:r>
      <w:r w:rsidRPr="003C68C5">
        <w:rPr>
          <w:rFonts w:hint="eastAsia"/>
          <w:lang w:val="en-CA" w:eastAsia="zh-CN"/>
        </w:rPr>
        <w:t>工作组还审议了战略目标与部门目标的联系问题，通过了部门目标</w:t>
      </w:r>
      <w:r w:rsidRPr="003C68C5">
        <w:rPr>
          <w:rFonts w:hint="eastAsia"/>
          <w:lang w:val="en-CA" w:eastAsia="zh-CN"/>
        </w:rPr>
        <w:t>D.3</w:t>
      </w:r>
      <w:r w:rsidRPr="003C68C5">
        <w:rPr>
          <w:rFonts w:hint="eastAsia"/>
          <w:lang w:val="en-CA" w:eastAsia="zh-CN"/>
        </w:rPr>
        <w:t>（有利环境）与总体目标</w:t>
      </w:r>
      <w:r w:rsidRPr="003C68C5">
        <w:rPr>
          <w:rFonts w:hint="eastAsia"/>
          <w:lang w:val="en-CA" w:eastAsia="zh-CN"/>
        </w:rPr>
        <w:t>4</w:t>
      </w:r>
      <w:r w:rsidRPr="003C68C5">
        <w:rPr>
          <w:rFonts w:hint="eastAsia"/>
          <w:lang w:val="en-CA" w:eastAsia="zh-CN"/>
        </w:rPr>
        <w:t>（创新）及部门目标</w:t>
      </w:r>
      <w:r w:rsidRPr="003C68C5">
        <w:rPr>
          <w:rFonts w:hint="eastAsia"/>
          <w:lang w:val="en-CA" w:eastAsia="zh-CN"/>
        </w:rPr>
        <w:t>D.1</w:t>
      </w:r>
      <w:r w:rsidRPr="003C68C5">
        <w:rPr>
          <w:rFonts w:hint="eastAsia"/>
          <w:lang w:val="en-CA" w:eastAsia="zh-CN"/>
        </w:rPr>
        <w:t>（协调）与总体目标</w:t>
      </w:r>
      <w:r w:rsidRPr="003C68C5">
        <w:rPr>
          <w:rFonts w:hint="eastAsia"/>
          <w:lang w:val="en-CA" w:eastAsia="zh-CN"/>
        </w:rPr>
        <w:t>5</w:t>
      </w:r>
      <w:r w:rsidRPr="003C68C5">
        <w:rPr>
          <w:rFonts w:hint="eastAsia"/>
          <w:lang w:val="en-CA" w:eastAsia="zh-CN"/>
        </w:rPr>
        <w:t>（伙伴关系）之间重要联系的提案。</w:t>
      </w:r>
      <w:bookmarkEnd w:id="36"/>
    </w:p>
    <w:p w:rsidR="003C68C5" w:rsidRPr="003C68C5" w:rsidRDefault="003C68C5" w:rsidP="00120379">
      <w:pPr>
        <w:overflowPunct/>
        <w:adjustRightInd/>
        <w:spacing w:after="60"/>
        <w:jc w:val="both"/>
        <w:textAlignment w:val="auto"/>
        <w:rPr>
          <w:lang w:val="en-CA" w:eastAsia="zh-CN"/>
        </w:rPr>
      </w:pPr>
      <w:bookmarkStart w:id="37" w:name="lt_pId062"/>
      <w:r>
        <w:rPr>
          <w:rFonts w:hint="eastAsia"/>
          <w:szCs w:val="22"/>
          <w:lang w:val="en-CA" w:eastAsia="zh-CN"/>
        </w:rPr>
        <w:t>5.</w:t>
      </w:r>
      <w:r>
        <w:rPr>
          <w:szCs w:val="22"/>
          <w:lang w:val="en-CA" w:eastAsia="zh-CN"/>
        </w:rPr>
        <w:t>13</w:t>
      </w:r>
      <w:r>
        <w:rPr>
          <w:szCs w:val="22"/>
          <w:lang w:val="en-CA" w:eastAsia="zh-CN"/>
        </w:rPr>
        <w:tab/>
      </w:r>
      <w:r w:rsidRPr="003C68C5">
        <w:rPr>
          <w:rFonts w:hint="eastAsia"/>
          <w:lang w:val="en-CA" w:eastAsia="zh-CN"/>
        </w:rPr>
        <w:t>还讨论了</w:t>
      </w:r>
      <w:r w:rsidRPr="003C68C5">
        <w:rPr>
          <w:rFonts w:hint="eastAsia"/>
          <w:lang w:val="en-CA" w:eastAsia="zh-CN"/>
        </w:rPr>
        <w:t>WSIS</w:t>
      </w:r>
      <w:r w:rsidRPr="003C68C5">
        <w:rPr>
          <w:rFonts w:hint="eastAsia"/>
          <w:lang w:val="en-CA" w:eastAsia="zh-CN"/>
        </w:rPr>
        <w:t>行动方面与</w:t>
      </w:r>
      <w:r w:rsidRPr="003C68C5">
        <w:rPr>
          <w:rFonts w:hint="eastAsia"/>
          <w:lang w:val="en-CA" w:eastAsia="zh-CN"/>
        </w:rPr>
        <w:t>2030</w:t>
      </w:r>
      <w:r w:rsidRPr="003C68C5">
        <w:rPr>
          <w:rFonts w:hint="eastAsia"/>
          <w:lang w:val="en-CA" w:eastAsia="zh-CN"/>
        </w:rPr>
        <w:t>年可持续发展议程之间的联系问题，工作组就在案文中进行连贯一致的参引达成了一致。</w:t>
      </w:r>
      <w:bookmarkEnd w:id="37"/>
    </w:p>
    <w:p w:rsidR="003C68C5" w:rsidRPr="003C68C5" w:rsidRDefault="003C68C5" w:rsidP="00120379">
      <w:pPr>
        <w:overflowPunct/>
        <w:adjustRightInd/>
        <w:spacing w:after="60"/>
        <w:jc w:val="both"/>
        <w:textAlignment w:val="auto"/>
        <w:rPr>
          <w:lang w:val="en-CA" w:eastAsia="zh-CN"/>
        </w:rPr>
      </w:pPr>
      <w:bookmarkStart w:id="38" w:name="lt_pId063"/>
      <w:r>
        <w:rPr>
          <w:rFonts w:hint="eastAsia"/>
          <w:szCs w:val="22"/>
          <w:lang w:val="en-CA" w:eastAsia="zh-CN"/>
        </w:rPr>
        <w:t>5.</w:t>
      </w:r>
      <w:r>
        <w:rPr>
          <w:szCs w:val="22"/>
          <w:lang w:val="en-CA" w:eastAsia="zh-CN"/>
        </w:rPr>
        <w:t>14</w:t>
      </w:r>
      <w:r>
        <w:rPr>
          <w:szCs w:val="22"/>
          <w:lang w:val="en-CA" w:eastAsia="zh-CN"/>
        </w:rPr>
        <w:tab/>
      </w:r>
      <w:r w:rsidRPr="003C68C5">
        <w:rPr>
          <w:rFonts w:hint="eastAsia"/>
          <w:lang w:val="en-CA" w:eastAsia="zh-CN"/>
        </w:rPr>
        <w:t>工作组也审议了有关战略规划落实和评估的章节。</w:t>
      </w:r>
      <w:bookmarkEnd w:id="38"/>
    </w:p>
    <w:p w:rsidR="003C68C5" w:rsidRPr="003C68C5" w:rsidRDefault="003C68C5" w:rsidP="00120379">
      <w:pPr>
        <w:overflowPunct/>
        <w:adjustRightInd/>
        <w:spacing w:after="60"/>
        <w:jc w:val="both"/>
        <w:textAlignment w:val="auto"/>
        <w:rPr>
          <w:lang w:val="en-CA"/>
        </w:rPr>
      </w:pPr>
      <w:bookmarkStart w:id="39" w:name="lt_pId064"/>
      <w:r>
        <w:rPr>
          <w:rFonts w:hint="eastAsia"/>
          <w:szCs w:val="22"/>
          <w:lang w:val="en-CA" w:eastAsia="zh-CN"/>
        </w:rPr>
        <w:t>5.</w:t>
      </w:r>
      <w:r>
        <w:rPr>
          <w:szCs w:val="22"/>
          <w:lang w:val="en-CA" w:eastAsia="zh-CN"/>
        </w:rPr>
        <w:t>15</w:t>
      </w:r>
      <w:r>
        <w:rPr>
          <w:szCs w:val="22"/>
          <w:lang w:val="en-CA" w:eastAsia="zh-CN"/>
        </w:rPr>
        <w:tab/>
      </w:r>
      <w:r w:rsidRPr="003C68C5">
        <w:rPr>
          <w:rFonts w:hint="eastAsia"/>
          <w:lang w:val="en-CA" w:eastAsia="zh-CN"/>
        </w:rPr>
        <w:t>由</w:t>
      </w:r>
      <w:r w:rsidRPr="003C68C5">
        <w:rPr>
          <w:lang w:val="en-CA" w:eastAsia="zh-CN"/>
        </w:rPr>
        <w:t>CWG-SFP</w:t>
      </w:r>
      <w:r w:rsidRPr="003C68C5">
        <w:rPr>
          <w:rFonts w:hint="eastAsia"/>
          <w:lang w:val="en-CA" w:eastAsia="zh-CN"/>
        </w:rPr>
        <w:t>修订的案文示于第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1</w:t>
      </w:r>
      <w:r w:rsidRPr="003C68C5">
        <w:rPr>
          <w:rFonts w:hint="eastAsia"/>
          <w:lang w:val="en-CA" w:eastAsia="zh-CN"/>
        </w:rPr>
        <w:t>草案的修订版中（</w:t>
      </w:r>
      <w:hyperlink r:id="rId19" w:history="1">
        <w:r w:rsidRPr="003C68C5">
          <w:rPr>
            <w:rStyle w:val="Hyperlink"/>
            <w:lang w:val="en-CA" w:eastAsia="zh-CN"/>
          </w:rPr>
          <w:t>CWG-SFP-3/5</w:t>
        </w:r>
        <w:r w:rsidRPr="003C68C5">
          <w:rPr>
            <w:rStyle w:val="Hyperlink"/>
            <w:lang w:val="en-CA" w:eastAsia="zh-CN"/>
          </w:rPr>
          <w:t>号文件修订</w:t>
        </w:r>
        <w:r w:rsidRPr="003C68C5">
          <w:rPr>
            <w:rStyle w:val="Hyperlink"/>
            <w:lang w:val="en-CA" w:eastAsia="zh-CN"/>
          </w:rPr>
          <w:t>1</w:t>
        </w:r>
      </w:hyperlink>
      <w:r w:rsidRPr="003C68C5">
        <w:rPr>
          <w:rFonts w:hint="eastAsia"/>
          <w:lang w:val="en-CA" w:eastAsia="zh-CN"/>
        </w:rPr>
        <w:t>）。</w:t>
      </w:r>
      <w:bookmarkStart w:id="40" w:name="lt_pId065"/>
      <w:bookmarkEnd w:id="39"/>
      <w:r w:rsidRPr="003C68C5">
        <w:rPr>
          <w:rFonts w:hint="eastAsia"/>
          <w:lang w:val="en-CA"/>
        </w:rPr>
        <w:t>工作组确认，修订案文应视为已经</w:t>
      </w:r>
      <w:r w:rsidRPr="003C68C5">
        <w:rPr>
          <w:lang w:val="en-CA"/>
        </w:rPr>
        <w:t>CWG-SFP</w:t>
      </w:r>
      <w:r w:rsidRPr="003C68C5">
        <w:rPr>
          <w:rFonts w:hint="eastAsia"/>
          <w:lang w:val="en-CA"/>
        </w:rPr>
        <w:t>协商一致，而方括号中的部分应在</w:t>
      </w:r>
      <w:r w:rsidRPr="003C68C5">
        <w:rPr>
          <w:rFonts w:hint="eastAsia"/>
          <w:lang w:val="en-CA"/>
        </w:rPr>
        <w:t>4</w:t>
      </w:r>
      <w:r w:rsidRPr="003C68C5">
        <w:rPr>
          <w:rFonts w:hint="eastAsia"/>
          <w:lang w:val="en-CA"/>
        </w:rPr>
        <w:t>月</w:t>
      </w:r>
      <w:r w:rsidRPr="003C68C5">
        <w:rPr>
          <w:rFonts w:hint="eastAsia"/>
          <w:lang w:val="en-CA"/>
        </w:rPr>
        <w:t>16</w:t>
      </w:r>
      <w:r w:rsidRPr="003C68C5">
        <w:rPr>
          <w:rFonts w:hint="eastAsia"/>
          <w:lang w:val="en-CA"/>
        </w:rPr>
        <w:t>日召开的第</w:t>
      </w:r>
      <w:r w:rsidRPr="003C68C5">
        <w:rPr>
          <w:rFonts w:hint="eastAsia"/>
          <w:lang w:val="en-CA"/>
        </w:rPr>
        <w:t>4</w:t>
      </w:r>
      <w:r w:rsidRPr="003C68C5">
        <w:rPr>
          <w:rFonts w:hint="eastAsia"/>
          <w:lang w:val="en-CA"/>
        </w:rPr>
        <w:t>次</w:t>
      </w:r>
      <w:r w:rsidRPr="003C68C5">
        <w:t>CWG-SFP</w:t>
      </w:r>
      <w:proofErr w:type="spellStart"/>
      <w:r w:rsidRPr="003C68C5">
        <w:rPr>
          <w:rFonts w:hint="eastAsia"/>
          <w:lang w:val="en-CA"/>
        </w:rPr>
        <w:t>会议上重新讨论并予以确认</w:t>
      </w:r>
      <w:proofErr w:type="spellEnd"/>
      <w:r w:rsidRPr="003C68C5">
        <w:rPr>
          <w:rFonts w:hint="eastAsia"/>
          <w:lang w:val="en-CA"/>
        </w:rPr>
        <w:t>。</w:t>
      </w:r>
      <w:bookmarkEnd w:id="40"/>
    </w:p>
    <w:p w:rsidR="003C68C5" w:rsidRPr="003C68C5" w:rsidRDefault="003C68C5" w:rsidP="00120379">
      <w:pPr>
        <w:pStyle w:val="Heading1"/>
        <w:rPr>
          <w:szCs w:val="28"/>
          <w:lang w:val="en-CA" w:eastAsia="zh-CN"/>
        </w:rPr>
      </w:pPr>
      <w:bookmarkStart w:id="41" w:name="lt_pId066"/>
      <w:r w:rsidRPr="003C68C5">
        <w:rPr>
          <w:rFonts w:hint="eastAsia"/>
          <w:szCs w:val="28"/>
          <w:lang w:val="en-CA" w:eastAsia="zh-CN"/>
        </w:rPr>
        <w:t>6</w:t>
      </w:r>
      <w:r w:rsidRPr="003C68C5">
        <w:rPr>
          <w:szCs w:val="28"/>
          <w:lang w:val="en-CA" w:eastAsia="zh-CN"/>
        </w:rPr>
        <w:tab/>
      </w:r>
      <w:r w:rsidRPr="003C68C5">
        <w:rPr>
          <w:rFonts w:hint="eastAsia"/>
          <w:szCs w:val="28"/>
          <w:lang w:val="en-CA" w:eastAsia="zh-CN"/>
        </w:rPr>
        <w:t>形势分析（第</w:t>
      </w:r>
      <w:r w:rsidRPr="003C68C5">
        <w:rPr>
          <w:szCs w:val="28"/>
          <w:lang w:val="en-CA" w:eastAsia="zh-CN"/>
        </w:rPr>
        <w:t>71</w:t>
      </w:r>
      <w:r w:rsidRPr="003C68C5">
        <w:rPr>
          <w:rFonts w:hint="eastAsia"/>
          <w:szCs w:val="28"/>
          <w:lang w:val="en-CA" w:eastAsia="zh-CN"/>
        </w:rPr>
        <w:t>号决议的附件</w:t>
      </w:r>
      <w:r w:rsidRPr="003C68C5">
        <w:rPr>
          <w:szCs w:val="28"/>
          <w:lang w:val="en-CA" w:eastAsia="zh-CN"/>
        </w:rPr>
        <w:t>2</w:t>
      </w:r>
      <w:r w:rsidRPr="003C68C5">
        <w:rPr>
          <w:rFonts w:hint="eastAsia"/>
          <w:szCs w:val="28"/>
          <w:lang w:val="en-CA" w:eastAsia="zh-CN"/>
        </w:rPr>
        <w:t>草案）</w:t>
      </w:r>
      <w:r w:rsidRPr="003C68C5">
        <w:rPr>
          <w:szCs w:val="28"/>
          <w:lang w:eastAsia="zh-CN"/>
        </w:rPr>
        <w:t>（</w:t>
      </w:r>
      <w:hyperlink r:id="rId20" w:history="1">
        <w:r w:rsidRPr="003C68C5">
          <w:rPr>
            <w:rStyle w:val="Hyperlink"/>
            <w:bCs/>
            <w:szCs w:val="28"/>
            <w:lang w:eastAsia="zh-CN"/>
          </w:rPr>
          <w:t>CWG-SFP-3/6</w:t>
        </w:r>
      </w:hyperlink>
      <w:r w:rsidRPr="003C68C5">
        <w:rPr>
          <w:szCs w:val="28"/>
          <w:lang w:eastAsia="zh-CN"/>
        </w:rPr>
        <w:t>）</w:t>
      </w:r>
      <w:bookmarkEnd w:id="41"/>
    </w:p>
    <w:p w:rsidR="003C68C5" w:rsidRPr="003C68C5" w:rsidRDefault="003C68C5" w:rsidP="00120379">
      <w:pPr>
        <w:overflowPunct/>
        <w:adjustRightInd/>
        <w:spacing w:after="60"/>
        <w:jc w:val="both"/>
        <w:textAlignment w:val="auto"/>
        <w:rPr>
          <w:lang w:val="en-CA" w:eastAsia="zh-CN"/>
        </w:rPr>
      </w:pPr>
      <w:bookmarkStart w:id="42" w:name="lt_pId067"/>
      <w:r>
        <w:rPr>
          <w:rFonts w:hint="eastAsia"/>
          <w:lang w:val="en-CA" w:eastAsia="zh-CN"/>
        </w:rPr>
        <w:t>6.</w:t>
      </w:r>
      <w:r>
        <w:rPr>
          <w:lang w:val="en-CA" w:eastAsia="zh-CN"/>
        </w:rPr>
        <w:t>1</w:t>
      </w:r>
      <w:r>
        <w:rPr>
          <w:lang w:val="en-CA" w:eastAsia="zh-CN"/>
        </w:rPr>
        <w:tab/>
      </w:r>
      <w:r w:rsidRPr="003C68C5">
        <w:rPr>
          <w:rFonts w:hint="eastAsia"/>
          <w:lang w:val="en-CA" w:eastAsia="zh-CN"/>
        </w:rPr>
        <w:t>工作组审议了第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2</w:t>
      </w:r>
      <w:r w:rsidRPr="003C68C5">
        <w:rPr>
          <w:rFonts w:hint="eastAsia"/>
          <w:lang w:val="en-CA" w:eastAsia="zh-CN"/>
        </w:rPr>
        <w:t>（形势分析）的草案。会议同意，每一附件的章节均应分别编号。</w:t>
      </w:r>
      <w:bookmarkEnd w:id="42"/>
    </w:p>
    <w:p w:rsidR="003C68C5" w:rsidRPr="003C68C5" w:rsidRDefault="003C68C5" w:rsidP="00120379">
      <w:pPr>
        <w:overflowPunct/>
        <w:adjustRightInd/>
        <w:spacing w:after="60"/>
        <w:jc w:val="both"/>
        <w:textAlignment w:val="auto"/>
        <w:rPr>
          <w:lang w:val="en-CA" w:eastAsia="zh-CN"/>
        </w:rPr>
      </w:pPr>
      <w:bookmarkStart w:id="43" w:name="lt_pId069"/>
      <w:r>
        <w:rPr>
          <w:rFonts w:hint="eastAsia"/>
          <w:lang w:val="en-CA" w:eastAsia="zh-CN"/>
        </w:rPr>
        <w:t>6.</w:t>
      </w:r>
      <w:r>
        <w:rPr>
          <w:lang w:val="en-CA" w:eastAsia="zh-CN"/>
        </w:rPr>
        <w:t>2</w:t>
      </w:r>
      <w:r>
        <w:rPr>
          <w:lang w:val="en-CA" w:eastAsia="zh-CN"/>
        </w:rPr>
        <w:tab/>
      </w:r>
      <w:r w:rsidRPr="003C68C5">
        <w:rPr>
          <w:rFonts w:hint="eastAsia"/>
          <w:lang w:val="en-CA" w:eastAsia="zh-CN"/>
        </w:rPr>
        <w:t>在提出一项具体建议并在工作组内进行讨论后，建议了有关</w:t>
      </w:r>
      <w:r w:rsidRPr="003C68C5">
        <w:rPr>
          <w:rFonts w:hint="eastAsia"/>
          <w:lang w:val="en-CA" w:eastAsia="zh-CN"/>
        </w:rPr>
        <w:t>SWOT</w:t>
      </w:r>
      <w:r w:rsidRPr="003C68C5">
        <w:rPr>
          <w:rFonts w:hint="eastAsia"/>
          <w:lang w:val="en-CA" w:eastAsia="zh-CN"/>
        </w:rPr>
        <w:t>分析案文的一些修订并达成了一致。</w:t>
      </w:r>
      <w:bookmarkEnd w:id="43"/>
    </w:p>
    <w:p w:rsidR="003C68C5" w:rsidRPr="003C68C5" w:rsidRDefault="003C68C5" w:rsidP="00120379">
      <w:pPr>
        <w:overflowPunct/>
        <w:adjustRightInd/>
        <w:spacing w:after="60"/>
        <w:jc w:val="both"/>
        <w:textAlignment w:val="auto"/>
        <w:rPr>
          <w:lang w:val="en-CA" w:eastAsia="zh-CN"/>
        </w:rPr>
      </w:pPr>
      <w:bookmarkStart w:id="44" w:name="lt_pId071"/>
      <w:r>
        <w:rPr>
          <w:rFonts w:hint="eastAsia"/>
          <w:lang w:val="en-CA" w:eastAsia="zh-CN"/>
        </w:rPr>
        <w:t>6.</w:t>
      </w:r>
      <w:r>
        <w:rPr>
          <w:lang w:val="en-CA" w:eastAsia="zh-CN"/>
        </w:rPr>
        <w:t>3</w:t>
      </w:r>
      <w:r>
        <w:rPr>
          <w:lang w:val="en-CA" w:eastAsia="zh-CN"/>
        </w:rPr>
        <w:tab/>
      </w:r>
      <w:r w:rsidRPr="003C68C5">
        <w:rPr>
          <w:rFonts w:hint="eastAsia"/>
          <w:lang w:val="en-CA" w:eastAsia="zh-CN"/>
        </w:rPr>
        <w:t>工作组也要求秘书处进一步在该文件的修订版本中论述对</w:t>
      </w:r>
      <w:r w:rsidRPr="003C68C5">
        <w:rPr>
          <w:rFonts w:hint="eastAsia"/>
          <w:lang w:val="en-CA" w:eastAsia="zh-CN"/>
        </w:rPr>
        <w:t>WSIS</w:t>
      </w:r>
      <w:r w:rsidRPr="003C68C5">
        <w:rPr>
          <w:rFonts w:hint="eastAsia"/>
          <w:lang w:val="en-CA" w:eastAsia="zh-CN"/>
        </w:rPr>
        <w:t>的参引。</w:t>
      </w:r>
      <w:bookmarkEnd w:id="44"/>
    </w:p>
    <w:p w:rsidR="003C68C5" w:rsidRPr="003C68C5" w:rsidRDefault="003C68C5" w:rsidP="00120379">
      <w:pPr>
        <w:overflowPunct/>
        <w:adjustRightInd/>
        <w:spacing w:after="60"/>
        <w:jc w:val="both"/>
        <w:textAlignment w:val="auto"/>
        <w:rPr>
          <w:lang w:val="en-CA" w:eastAsia="zh-CN"/>
        </w:rPr>
      </w:pPr>
      <w:bookmarkStart w:id="45" w:name="lt_pId072"/>
      <w:r>
        <w:rPr>
          <w:lang w:val="en-CA" w:eastAsia="zh-CN"/>
        </w:rPr>
        <w:t>6.4</w:t>
      </w:r>
      <w:r>
        <w:rPr>
          <w:lang w:val="en-CA" w:eastAsia="zh-CN"/>
        </w:rPr>
        <w:tab/>
      </w:r>
      <w:r w:rsidRPr="003C68C5">
        <w:rPr>
          <w:rFonts w:hint="eastAsia"/>
          <w:lang w:val="en-CA" w:eastAsia="zh-CN"/>
        </w:rPr>
        <w:t>经</w:t>
      </w:r>
      <w:r w:rsidRPr="003C68C5">
        <w:rPr>
          <w:lang w:val="en-CA" w:eastAsia="zh-CN"/>
        </w:rPr>
        <w:t>CWG-SFP</w:t>
      </w:r>
      <w:r w:rsidRPr="003C68C5">
        <w:rPr>
          <w:rFonts w:hint="eastAsia"/>
          <w:lang w:val="en-CA" w:eastAsia="zh-CN"/>
        </w:rPr>
        <w:t>同意的修改示于第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2</w:t>
      </w:r>
      <w:r w:rsidRPr="003C68C5">
        <w:rPr>
          <w:rFonts w:hint="eastAsia"/>
          <w:lang w:val="en-CA" w:eastAsia="zh-CN"/>
        </w:rPr>
        <w:t>草案的修订版本</w:t>
      </w:r>
      <w:r w:rsidRPr="003C68C5">
        <w:rPr>
          <w:lang w:val="en-CA" w:eastAsia="zh-CN"/>
        </w:rPr>
        <w:t>（</w:t>
      </w:r>
      <w:hyperlink r:id="rId21" w:history="1">
        <w:r w:rsidRPr="003C68C5">
          <w:rPr>
            <w:rStyle w:val="Hyperlink"/>
            <w:lang w:val="en-CA" w:eastAsia="zh-CN"/>
          </w:rPr>
          <w:t>CWG-SFP-3/6</w:t>
        </w:r>
        <w:r w:rsidRPr="003C68C5">
          <w:rPr>
            <w:rStyle w:val="Hyperlink"/>
            <w:lang w:val="en-CA" w:eastAsia="zh-CN"/>
          </w:rPr>
          <w:t>号文件修订</w:t>
        </w:r>
        <w:r w:rsidRPr="003C68C5">
          <w:rPr>
            <w:rStyle w:val="Hyperlink"/>
            <w:lang w:val="en-CA" w:eastAsia="zh-CN"/>
          </w:rPr>
          <w:t>1</w:t>
        </w:r>
      </w:hyperlink>
      <w:r w:rsidRPr="003C68C5">
        <w:rPr>
          <w:lang w:val="en-CA" w:eastAsia="zh-CN"/>
        </w:rPr>
        <w:t>）</w:t>
      </w:r>
      <w:r w:rsidRPr="003C68C5">
        <w:rPr>
          <w:rFonts w:hint="eastAsia"/>
          <w:lang w:val="en-CA" w:eastAsia="zh-CN"/>
        </w:rPr>
        <w:t>中。</w:t>
      </w:r>
      <w:bookmarkEnd w:id="45"/>
    </w:p>
    <w:p w:rsidR="003C68C5" w:rsidRPr="003C68C5" w:rsidRDefault="003C68C5" w:rsidP="00120379">
      <w:pPr>
        <w:pStyle w:val="Heading1"/>
        <w:rPr>
          <w:lang w:eastAsia="zh-CN"/>
        </w:rPr>
      </w:pPr>
      <w:bookmarkStart w:id="46" w:name="lt_pId073"/>
      <w:r w:rsidRPr="003C68C5">
        <w:rPr>
          <w:rFonts w:hint="eastAsia"/>
          <w:lang w:val="en-CA" w:eastAsia="zh-CN"/>
        </w:rPr>
        <w:t>7</w:t>
      </w:r>
      <w:r w:rsidRPr="003C68C5">
        <w:rPr>
          <w:lang w:val="en-CA" w:eastAsia="zh-CN"/>
        </w:rPr>
        <w:tab/>
      </w:r>
      <w:r w:rsidRPr="003C68C5">
        <w:rPr>
          <w:rFonts w:hint="eastAsia"/>
          <w:lang w:val="en-CA" w:eastAsia="zh-CN"/>
        </w:rPr>
        <w:t>各项决议的拟议修订草案</w:t>
      </w:r>
      <w:bookmarkEnd w:id="46"/>
    </w:p>
    <w:p w:rsidR="003C68C5" w:rsidRPr="003C68C5" w:rsidRDefault="003C68C5" w:rsidP="00120379">
      <w:pPr>
        <w:overflowPunct/>
        <w:adjustRightInd/>
        <w:spacing w:after="60"/>
        <w:jc w:val="both"/>
        <w:textAlignment w:val="auto"/>
        <w:rPr>
          <w:szCs w:val="22"/>
          <w:lang w:val="en-CA" w:eastAsia="zh-CN"/>
        </w:rPr>
      </w:pPr>
      <w:bookmarkStart w:id="47" w:name="lt_pId074"/>
      <w:r>
        <w:rPr>
          <w:rFonts w:hint="eastAsia"/>
          <w:szCs w:val="22"/>
          <w:lang w:val="en-CA" w:eastAsia="zh-CN"/>
        </w:rPr>
        <w:t>7.</w:t>
      </w:r>
      <w:r>
        <w:rPr>
          <w:szCs w:val="22"/>
          <w:lang w:val="en-CA" w:eastAsia="zh-CN"/>
        </w:rPr>
        <w:t>1</w:t>
      </w:r>
      <w:r>
        <w:rPr>
          <w:szCs w:val="22"/>
          <w:lang w:val="en-CA" w:eastAsia="zh-CN"/>
        </w:rPr>
        <w:tab/>
      </w:r>
      <w:r w:rsidRPr="003C68C5">
        <w:rPr>
          <w:rFonts w:hint="eastAsia"/>
          <w:szCs w:val="22"/>
          <w:lang w:val="en-CA" w:eastAsia="zh-CN"/>
        </w:rPr>
        <w:t>俄联邦介绍了</w:t>
      </w:r>
      <w:hyperlink r:id="rId22" w:history="1">
        <w:r w:rsidRPr="003C68C5">
          <w:rPr>
            <w:rStyle w:val="Hyperlink"/>
            <w:szCs w:val="22"/>
            <w:lang w:val="en-CA" w:eastAsia="zh-CN"/>
          </w:rPr>
          <w:t>CWG-SFP-3/13</w:t>
        </w:r>
      </w:hyperlink>
      <w:r w:rsidRPr="003C68C5">
        <w:rPr>
          <w:rFonts w:hint="eastAsia"/>
          <w:szCs w:val="22"/>
          <w:lang w:val="en-CA" w:eastAsia="zh-CN"/>
        </w:rPr>
        <w:t>和</w:t>
      </w:r>
      <w:hyperlink r:id="rId23" w:history="1">
        <w:r w:rsidRPr="003C68C5">
          <w:rPr>
            <w:rStyle w:val="Hyperlink"/>
            <w:szCs w:val="22"/>
            <w:lang w:val="en-CA" w:eastAsia="zh-CN"/>
          </w:rPr>
          <w:t>CWG-SFP-3/14</w:t>
        </w:r>
      </w:hyperlink>
      <w:r w:rsidRPr="003C68C5">
        <w:rPr>
          <w:rFonts w:hint="eastAsia"/>
          <w:szCs w:val="22"/>
          <w:lang w:val="en-CA" w:eastAsia="zh-CN"/>
        </w:rPr>
        <w:t>号文件，这两份文件包含了在与第</w:t>
      </w:r>
      <w:r w:rsidRPr="003C68C5">
        <w:rPr>
          <w:rFonts w:hint="eastAsia"/>
          <w:szCs w:val="22"/>
          <w:lang w:val="en-CA" w:eastAsia="zh-CN"/>
        </w:rPr>
        <w:t>72</w:t>
      </w:r>
      <w:r w:rsidRPr="003C68C5">
        <w:rPr>
          <w:rFonts w:hint="eastAsia"/>
          <w:szCs w:val="22"/>
          <w:lang w:val="en-CA" w:eastAsia="zh-CN"/>
        </w:rPr>
        <w:t>号决议合并基础上，修订与《战略规划》有关的决议及第</w:t>
      </w:r>
      <w:r w:rsidRPr="003C68C5">
        <w:rPr>
          <w:rFonts w:hint="eastAsia"/>
          <w:szCs w:val="22"/>
          <w:lang w:val="en-CA" w:eastAsia="zh-CN"/>
        </w:rPr>
        <w:t>151</w:t>
      </w:r>
      <w:r w:rsidRPr="003C68C5">
        <w:rPr>
          <w:rFonts w:hint="eastAsia"/>
          <w:szCs w:val="22"/>
          <w:lang w:val="en-CA" w:eastAsia="zh-CN"/>
        </w:rPr>
        <w:t>号决议修订案文的提案。</w:t>
      </w:r>
      <w:bookmarkEnd w:id="47"/>
    </w:p>
    <w:p w:rsidR="003C68C5" w:rsidRPr="003C68C5" w:rsidRDefault="003C68C5" w:rsidP="00120379">
      <w:pPr>
        <w:overflowPunct/>
        <w:adjustRightInd/>
        <w:spacing w:after="60"/>
        <w:jc w:val="both"/>
        <w:textAlignment w:val="auto"/>
        <w:rPr>
          <w:szCs w:val="22"/>
          <w:lang w:val="en-CA" w:eastAsia="zh-CN"/>
        </w:rPr>
      </w:pPr>
      <w:bookmarkStart w:id="48" w:name="lt_pId075"/>
      <w:r>
        <w:rPr>
          <w:rFonts w:hint="eastAsia"/>
          <w:szCs w:val="22"/>
          <w:lang w:val="en-CA" w:eastAsia="zh-CN"/>
        </w:rPr>
        <w:t>7.</w:t>
      </w:r>
      <w:r>
        <w:rPr>
          <w:szCs w:val="22"/>
          <w:lang w:val="en-CA" w:eastAsia="zh-CN"/>
        </w:rPr>
        <w:t>2</w:t>
      </w:r>
      <w:r>
        <w:rPr>
          <w:szCs w:val="22"/>
          <w:lang w:val="en-CA" w:eastAsia="zh-CN"/>
        </w:rPr>
        <w:tab/>
      </w:r>
      <w:r w:rsidRPr="003C68C5">
        <w:rPr>
          <w:rFonts w:hint="eastAsia"/>
          <w:szCs w:val="22"/>
          <w:lang w:val="en-CA" w:eastAsia="zh-CN"/>
        </w:rPr>
        <w:t>工作组也将秘书处修订第</w:t>
      </w:r>
      <w:r w:rsidRPr="003C68C5">
        <w:rPr>
          <w:rFonts w:hint="eastAsia"/>
          <w:szCs w:val="22"/>
          <w:lang w:val="en-CA" w:eastAsia="zh-CN"/>
        </w:rPr>
        <w:t>71</w:t>
      </w:r>
      <w:r w:rsidRPr="003C68C5">
        <w:rPr>
          <w:rFonts w:hint="eastAsia"/>
          <w:szCs w:val="22"/>
          <w:lang w:val="en-CA" w:eastAsia="zh-CN"/>
        </w:rPr>
        <w:t>号决议的建议记录在案，秘书处建议与第</w:t>
      </w:r>
      <w:r w:rsidRPr="003C68C5">
        <w:rPr>
          <w:rFonts w:hint="eastAsia"/>
          <w:szCs w:val="22"/>
          <w:lang w:val="en-CA" w:eastAsia="zh-CN"/>
        </w:rPr>
        <w:t>72</w:t>
      </w:r>
      <w:r w:rsidRPr="003C68C5">
        <w:rPr>
          <w:rFonts w:hint="eastAsia"/>
          <w:szCs w:val="22"/>
          <w:lang w:val="en-CA" w:eastAsia="zh-CN"/>
        </w:rPr>
        <w:t>和第</w:t>
      </w:r>
      <w:r w:rsidRPr="003C68C5">
        <w:rPr>
          <w:rFonts w:hint="eastAsia"/>
          <w:szCs w:val="22"/>
          <w:lang w:val="en-CA" w:eastAsia="zh-CN"/>
        </w:rPr>
        <w:t>151</w:t>
      </w:r>
      <w:r w:rsidRPr="003C68C5">
        <w:rPr>
          <w:rFonts w:hint="eastAsia"/>
          <w:szCs w:val="22"/>
          <w:lang w:val="en-CA" w:eastAsia="zh-CN"/>
        </w:rPr>
        <w:t>号决议合并（</w:t>
      </w:r>
      <w:hyperlink r:id="rId24" w:history="1">
        <w:r w:rsidRPr="003C68C5">
          <w:rPr>
            <w:rStyle w:val="Hyperlink"/>
            <w:szCs w:val="22"/>
            <w:lang w:val="en-CA" w:eastAsia="zh-CN"/>
          </w:rPr>
          <w:t>CWG-SFP-3/7</w:t>
        </w:r>
      </w:hyperlink>
      <w:r w:rsidRPr="003C68C5">
        <w:rPr>
          <w:rFonts w:hint="eastAsia"/>
          <w:szCs w:val="22"/>
          <w:lang w:val="en-CA" w:eastAsia="zh-CN"/>
        </w:rPr>
        <w:t>号文件）并修订第</w:t>
      </w:r>
      <w:r w:rsidRPr="003C68C5">
        <w:rPr>
          <w:szCs w:val="22"/>
          <w:lang w:val="en-CA" w:eastAsia="zh-CN"/>
        </w:rPr>
        <w:t>191</w:t>
      </w:r>
      <w:r w:rsidRPr="003C68C5">
        <w:rPr>
          <w:rFonts w:hint="eastAsia"/>
          <w:szCs w:val="22"/>
          <w:lang w:val="en-CA" w:eastAsia="zh-CN"/>
        </w:rPr>
        <w:t>号决议</w:t>
      </w:r>
      <w:r w:rsidRPr="003C68C5">
        <w:rPr>
          <w:szCs w:val="22"/>
          <w:lang w:val="en-CA" w:eastAsia="zh-CN"/>
        </w:rPr>
        <w:t>（</w:t>
      </w:r>
      <w:hyperlink r:id="rId25" w:history="1">
        <w:r w:rsidRPr="003C68C5">
          <w:rPr>
            <w:rStyle w:val="Hyperlink"/>
            <w:szCs w:val="22"/>
            <w:lang w:val="en-CA" w:eastAsia="zh-CN"/>
          </w:rPr>
          <w:t>CWG-SFP-3/9</w:t>
        </w:r>
      </w:hyperlink>
      <w:r w:rsidRPr="003C68C5">
        <w:rPr>
          <w:rFonts w:hint="eastAsia"/>
          <w:szCs w:val="22"/>
          <w:lang w:val="en-CA" w:eastAsia="zh-CN"/>
        </w:rPr>
        <w:t>号文件</w:t>
      </w:r>
      <w:r w:rsidRPr="003C68C5">
        <w:rPr>
          <w:szCs w:val="22"/>
          <w:lang w:val="en-CA" w:eastAsia="zh-CN"/>
        </w:rPr>
        <w:t>）</w:t>
      </w:r>
      <w:bookmarkEnd w:id="48"/>
      <w:r w:rsidRPr="003C68C5">
        <w:rPr>
          <w:rFonts w:hint="eastAsia"/>
          <w:szCs w:val="22"/>
          <w:lang w:val="en-CA" w:eastAsia="zh-CN"/>
        </w:rPr>
        <w:t>。</w:t>
      </w:r>
    </w:p>
    <w:p w:rsidR="003C68C5" w:rsidRPr="003C68C5" w:rsidRDefault="003C68C5" w:rsidP="00120379">
      <w:pPr>
        <w:overflowPunct/>
        <w:adjustRightInd/>
        <w:spacing w:after="60"/>
        <w:jc w:val="both"/>
        <w:textAlignment w:val="auto"/>
        <w:rPr>
          <w:szCs w:val="22"/>
          <w:lang w:val="en-CA" w:eastAsia="zh-CN"/>
        </w:rPr>
      </w:pPr>
      <w:bookmarkStart w:id="49" w:name="lt_pId076"/>
      <w:r>
        <w:rPr>
          <w:rFonts w:hint="eastAsia"/>
          <w:szCs w:val="22"/>
          <w:lang w:val="en-CA" w:eastAsia="zh-CN"/>
        </w:rPr>
        <w:t>7.</w:t>
      </w:r>
      <w:r>
        <w:rPr>
          <w:szCs w:val="22"/>
          <w:lang w:val="en-CA" w:eastAsia="zh-CN"/>
        </w:rPr>
        <w:t>3</w:t>
      </w:r>
      <w:r>
        <w:rPr>
          <w:szCs w:val="22"/>
          <w:lang w:val="en-CA" w:eastAsia="zh-CN"/>
        </w:rPr>
        <w:tab/>
      </w:r>
      <w:r w:rsidRPr="003C68C5">
        <w:rPr>
          <w:rFonts w:hint="eastAsia"/>
          <w:szCs w:val="22"/>
          <w:lang w:val="en-CA" w:eastAsia="zh-CN"/>
        </w:rPr>
        <w:t>工作组开展了讨论并做出结论，将第</w:t>
      </w:r>
      <w:r w:rsidRPr="003C68C5">
        <w:rPr>
          <w:rFonts w:hint="eastAsia"/>
          <w:szCs w:val="22"/>
          <w:lang w:val="en-CA" w:eastAsia="zh-CN"/>
        </w:rPr>
        <w:t>71</w:t>
      </w:r>
      <w:r w:rsidRPr="003C68C5">
        <w:rPr>
          <w:rFonts w:hint="eastAsia"/>
          <w:szCs w:val="22"/>
          <w:lang w:val="en-CA" w:eastAsia="zh-CN"/>
        </w:rPr>
        <w:t>号决议作为一份单独决议予以保留，并试图将第</w:t>
      </w:r>
      <w:r w:rsidRPr="003C68C5">
        <w:rPr>
          <w:rFonts w:hint="eastAsia"/>
          <w:szCs w:val="22"/>
          <w:lang w:val="en-CA" w:eastAsia="zh-CN"/>
        </w:rPr>
        <w:t>72</w:t>
      </w:r>
      <w:r w:rsidRPr="003C68C5">
        <w:rPr>
          <w:rFonts w:hint="eastAsia"/>
          <w:szCs w:val="22"/>
          <w:lang w:val="en-CA" w:eastAsia="zh-CN"/>
        </w:rPr>
        <w:t>和第</w:t>
      </w:r>
      <w:r w:rsidRPr="003C68C5">
        <w:rPr>
          <w:rFonts w:hint="eastAsia"/>
          <w:szCs w:val="22"/>
          <w:lang w:val="en-CA" w:eastAsia="zh-CN"/>
        </w:rPr>
        <w:t>151</w:t>
      </w:r>
      <w:r w:rsidRPr="003C68C5">
        <w:rPr>
          <w:rFonts w:hint="eastAsia"/>
          <w:szCs w:val="22"/>
          <w:lang w:val="en-CA" w:eastAsia="zh-CN"/>
        </w:rPr>
        <w:t>号决议合并。</w:t>
      </w:r>
      <w:bookmarkStart w:id="50" w:name="lt_pId077"/>
      <w:bookmarkEnd w:id="49"/>
      <w:r w:rsidRPr="003C68C5">
        <w:rPr>
          <w:rFonts w:hint="eastAsia"/>
          <w:szCs w:val="22"/>
          <w:lang w:val="en-CA" w:eastAsia="zh-CN"/>
        </w:rPr>
        <w:t>修订第</w:t>
      </w:r>
      <w:r w:rsidRPr="003C68C5">
        <w:rPr>
          <w:rFonts w:hint="eastAsia"/>
          <w:szCs w:val="22"/>
          <w:lang w:val="en-CA" w:eastAsia="zh-CN"/>
        </w:rPr>
        <w:t>191</w:t>
      </w:r>
      <w:r w:rsidRPr="003C68C5">
        <w:rPr>
          <w:rFonts w:hint="eastAsia"/>
          <w:szCs w:val="22"/>
          <w:lang w:val="en-CA" w:eastAsia="zh-CN"/>
        </w:rPr>
        <w:t>号决议、第</w:t>
      </w:r>
      <w:r w:rsidRPr="003C68C5">
        <w:rPr>
          <w:rFonts w:hint="eastAsia"/>
          <w:szCs w:val="22"/>
          <w:lang w:val="en-CA" w:eastAsia="zh-CN"/>
        </w:rPr>
        <w:t>131</w:t>
      </w:r>
      <w:r w:rsidRPr="003C68C5">
        <w:rPr>
          <w:rFonts w:hint="eastAsia"/>
          <w:szCs w:val="22"/>
          <w:lang w:val="en-CA" w:eastAsia="zh-CN"/>
        </w:rPr>
        <w:t>号决议（根据衡量国际电联战略规划中具体目标的重要性）的提案也应在</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会议上</w:t>
      </w:r>
      <w:r w:rsidRPr="003C68C5">
        <w:rPr>
          <w:rFonts w:hint="eastAsia"/>
          <w:szCs w:val="22"/>
          <w:lang w:val="en-CA" w:eastAsia="zh-CN"/>
        </w:rPr>
        <w:t>进一步进行讨论。</w:t>
      </w:r>
      <w:bookmarkEnd w:id="50"/>
    </w:p>
    <w:p w:rsidR="003C68C5" w:rsidRPr="003C68C5" w:rsidRDefault="003C68C5" w:rsidP="00120379">
      <w:pPr>
        <w:overflowPunct/>
        <w:adjustRightInd/>
        <w:spacing w:after="60"/>
        <w:jc w:val="both"/>
        <w:textAlignment w:val="auto"/>
        <w:rPr>
          <w:szCs w:val="22"/>
          <w:lang w:val="en-CA" w:eastAsia="zh-CN"/>
        </w:rPr>
      </w:pPr>
      <w:bookmarkStart w:id="51" w:name="lt_pId078"/>
      <w:r>
        <w:rPr>
          <w:rFonts w:hint="eastAsia"/>
          <w:szCs w:val="22"/>
          <w:lang w:val="en-CA" w:eastAsia="zh-CN"/>
        </w:rPr>
        <w:t>7.</w:t>
      </w:r>
      <w:r>
        <w:rPr>
          <w:szCs w:val="22"/>
          <w:lang w:val="en-CA" w:eastAsia="zh-CN"/>
        </w:rPr>
        <w:t>4</w:t>
      </w:r>
      <w:r>
        <w:rPr>
          <w:szCs w:val="22"/>
          <w:lang w:val="en-CA" w:eastAsia="zh-CN"/>
        </w:rPr>
        <w:tab/>
      </w:r>
      <w:r w:rsidRPr="003C68C5">
        <w:rPr>
          <w:rFonts w:hint="eastAsia"/>
          <w:szCs w:val="22"/>
          <w:lang w:val="en-CA" w:eastAsia="zh-CN"/>
        </w:rPr>
        <w:t>请秘书处考虑相关的讨论和文稿，向</w:t>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会议提交上述所有决议的建议。</w:t>
      </w:r>
      <w:bookmarkEnd w:id="51"/>
    </w:p>
    <w:p w:rsidR="003C68C5" w:rsidRPr="003C68C5" w:rsidRDefault="003C68C5" w:rsidP="00120379">
      <w:pPr>
        <w:pStyle w:val="Heading1"/>
        <w:rPr>
          <w:lang w:eastAsia="zh-CN"/>
        </w:rPr>
      </w:pPr>
      <w:bookmarkStart w:id="52" w:name="lt_pId079"/>
      <w:r w:rsidRPr="003C68C5">
        <w:rPr>
          <w:rFonts w:hint="eastAsia"/>
          <w:lang w:val="en-CA" w:eastAsia="zh-CN"/>
        </w:rPr>
        <w:lastRenderedPageBreak/>
        <w:t>8</w:t>
      </w:r>
      <w:r w:rsidRPr="003C68C5">
        <w:rPr>
          <w:lang w:val="en-CA" w:eastAsia="zh-CN"/>
        </w:rPr>
        <w:tab/>
      </w:r>
      <w:r w:rsidRPr="003C68C5">
        <w:rPr>
          <w:rFonts w:hint="eastAsia"/>
          <w:lang w:val="en-CA" w:eastAsia="zh-CN"/>
        </w:rPr>
        <w:t>制定战略规划和财务规划的进一步进程</w:t>
      </w:r>
      <w:bookmarkEnd w:id="52"/>
    </w:p>
    <w:p w:rsidR="003C68C5" w:rsidRPr="003C68C5" w:rsidRDefault="003C68C5" w:rsidP="00120379">
      <w:pPr>
        <w:overflowPunct/>
        <w:adjustRightInd/>
        <w:spacing w:after="60"/>
        <w:jc w:val="both"/>
        <w:textAlignment w:val="auto"/>
        <w:rPr>
          <w:szCs w:val="22"/>
          <w:lang w:val="en-CA" w:eastAsia="zh-CN"/>
        </w:rPr>
      </w:pPr>
      <w:bookmarkStart w:id="53" w:name="lt_pId080"/>
      <w:r>
        <w:rPr>
          <w:rFonts w:hint="eastAsia"/>
          <w:szCs w:val="22"/>
          <w:lang w:val="en-CA" w:eastAsia="zh-CN"/>
        </w:rPr>
        <w:t>8.</w:t>
      </w:r>
      <w:r>
        <w:rPr>
          <w:szCs w:val="22"/>
          <w:lang w:val="en-CA" w:eastAsia="zh-CN"/>
        </w:rPr>
        <w:t>1</w:t>
      </w:r>
      <w:r>
        <w:rPr>
          <w:szCs w:val="22"/>
          <w:lang w:val="en-CA" w:eastAsia="zh-CN"/>
        </w:rPr>
        <w:tab/>
      </w:r>
      <w:r w:rsidRPr="003C68C5">
        <w:rPr>
          <w:rFonts w:hint="eastAsia"/>
          <w:szCs w:val="22"/>
          <w:lang w:val="en-CA" w:eastAsia="zh-CN"/>
        </w:rPr>
        <w:t>工作组讨论了战略和财务规划制定进程下一步要开展的工作及时限</w:t>
      </w:r>
      <w:r w:rsidRPr="003C68C5">
        <w:rPr>
          <w:szCs w:val="22"/>
          <w:lang w:val="en-CA" w:eastAsia="zh-CN"/>
        </w:rPr>
        <w:t>（</w:t>
      </w:r>
      <w:hyperlink r:id="rId26" w:history="1">
        <w:r w:rsidRPr="003C68C5">
          <w:rPr>
            <w:rStyle w:val="Hyperlink"/>
            <w:szCs w:val="22"/>
            <w:lang w:val="en-CA" w:eastAsia="zh-CN"/>
          </w:rPr>
          <w:t>CWG-SFP-3/8</w:t>
        </w:r>
      </w:hyperlink>
      <w:r w:rsidRPr="003C68C5">
        <w:rPr>
          <w:rFonts w:hint="eastAsia"/>
          <w:szCs w:val="22"/>
          <w:lang w:val="en-CA" w:eastAsia="zh-CN"/>
        </w:rPr>
        <w:t>号文件</w:t>
      </w:r>
      <w:r w:rsidRPr="003C68C5">
        <w:rPr>
          <w:szCs w:val="22"/>
          <w:lang w:val="en-CA" w:eastAsia="zh-CN"/>
        </w:rPr>
        <w:t>）</w:t>
      </w:r>
      <w:bookmarkEnd w:id="53"/>
      <w:r w:rsidRPr="003C68C5">
        <w:rPr>
          <w:rFonts w:hint="eastAsia"/>
          <w:szCs w:val="22"/>
          <w:lang w:val="en-CA" w:eastAsia="zh-CN"/>
        </w:rPr>
        <w:t>。</w:t>
      </w:r>
    </w:p>
    <w:p w:rsidR="003C68C5" w:rsidRPr="003C68C5" w:rsidRDefault="003C68C5" w:rsidP="00120379">
      <w:pPr>
        <w:overflowPunct/>
        <w:adjustRightInd/>
        <w:spacing w:after="60"/>
        <w:jc w:val="both"/>
        <w:textAlignment w:val="auto"/>
        <w:rPr>
          <w:lang w:val="en-CA" w:eastAsia="zh-CN"/>
        </w:rPr>
      </w:pPr>
      <w:bookmarkStart w:id="54" w:name="lt_pId081"/>
      <w:r>
        <w:rPr>
          <w:rFonts w:hint="eastAsia"/>
          <w:lang w:val="en-CA" w:eastAsia="zh-CN"/>
        </w:rPr>
        <w:t>8.</w:t>
      </w:r>
      <w:r>
        <w:rPr>
          <w:lang w:val="en-CA" w:eastAsia="zh-CN"/>
        </w:rPr>
        <w:t>2</w:t>
      </w:r>
      <w:r>
        <w:rPr>
          <w:lang w:val="en-CA" w:eastAsia="zh-CN"/>
        </w:rPr>
        <w:tab/>
      </w:r>
      <w:r w:rsidRPr="003C68C5">
        <w:rPr>
          <w:rFonts w:hint="eastAsia"/>
          <w:lang w:val="en-CA" w:eastAsia="zh-CN"/>
        </w:rPr>
        <w:t>会议同意，第</w:t>
      </w:r>
      <w:r w:rsidRPr="003C68C5">
        <w:rPr>
          <w:rFonts w:hint="eastAsia"/>
          <w:lang w:val="en-CA" w:eastAsia="zh-CN"/>
        </w:rPr>
        <w:t>71</w:t>
      </w:r>
      <w:r w:rsidRPr="003C68C5">
        <w:rPr>
          <w:rFonts w:hint="eastAsia"/>
          <w:lang w:val="en-CA" w:eastAsia="zh-CN"/>
        </w:rPr>
        <w:t>号决议附件</w:t>
      </w:r>
      <w:r w:rsidRPr="003C68C5">
        <w:rPr>
          <w:rFonts w:hint="eastAsia"/>
          <w:lang w:val="en-CA" w:eastAsia="zh-CN"/>
        </w:rPr>
        <w:t>1</w:t>
      </w:r>
      <w:r w:rsidRPr="003C68C5">
        <w:rPr>
          <w:rFonts w:hint="eastAsia"/>
          <w:lang w:val="en-CA" w:eastAsia="zh-CN"/>
        </w:rPr>
        <w:t>修订草案的清样（包括方括号中的案文）将提交定于</w:t>
      </w:r>
      <w:r w:rsidRPr="003C68C5">
        <w:rPr>
          <w:rFonts w:hint="eastAsia"/>
          <w:lang w:val="en-CA" w:eastAsia="zh-CN"/>
        </w:rPr>
        <w:t>2018</w:t>
      </w:r>
      <w:r w:rsidRPr="003C68C5">
        <w:rPr>
          <w:rFonts w:hint="eastAsia"/>
          <w:lang w:val="en-CA" w:eastAsia="zh-CN"/>
        </w:rPr>
        <w:t>年</w:t>
      </w:r>
      <w:r w:rsidRPr="003C68C5">
        <w:rPr>
          <w:rFonts w:hint="eastAsia"/>
          <w:lang w:val="en-CA" w:eastAsia="zh-CN"/>
        </w:rPr>
        <w:t>2</w:t>
      </w:r>
      <w:r w:rsidRPr="003C68C5">
        <w:rPr>
          <w:rFonts w:hint="eastAsia"/>
          <w:lang w:val="en-CA" w:eastAsia="zh-CN"/>
        </w:rPr>
        <w:t>月</w:t>
      </w:r>
      <w:r w:rsidRPr="003C68C5">
        <w:rPr>
          <w:rFonts w:hint="eastAsia"/>
          <w:lang w:val="en-CA" w:eastAsia="zh-CN"/>
        </w:rPr>
        <w:t>1</w:t>
      </w:r>
      <w:r w:rsidRPr="003C68C5">
        <w:rPr>
          <w:rFonts w:hint="eastAsia"/>
          <w:lang w:val="en-CA" w:eastAsia="zh-CN"/>
        </w:rPr>
        <w:t>日前启动的公开磋商，此次磋商将持续至</w:t>
      </w:r>
      <w:r w:rsidRPr="003C68C5">
        <w:rPr>
          <w:rFonts w:hint="eastAsia"/>
          <w:lang w:val="en-CA" w:eastAsia="zh-CN"/>
        </w:rPr>
        <w:t>2018</w:t>
      </w:r>
      <w:r w:rsidRPr="003C68C5">
        <w:rPr>
          <w:rFonts w:hint="eastAsia"/>
          <w:lang w:val="en-CA" w:eastAsia="zh-CN"/>
        </w:rPr>
        <w:t>年</w:t>
      </w:r>
      <w:r w:rsidRPr="003C68C5">
        <w:rPr>
          <w:rFonts w:hint="eastAsia"/>
          <w:lang w:val="en-CA" w:eastAsia="zh-CN"/>
        </w:rPr>
        <w:t>3</w:t>
      </w:r>
      <w:r w:rsidRPr="003C68C5">
        <w:rPr>
          <w:rFonts w:hint="eastAsia"/>
          <w:lang w:val="en-CA" w:eastAsia="zh-CN"/>
        </w:rPr>
        <w:t>月</w:t>
      </w:r>
      <w:r w:rsidRPr="003C68C5">
        <w:rPr>
          <w:rFonts w:hint="eastAsia"/>
          <w:lang w:val="en-CA" w:eastAsia="zh-CN"/>
        </w:rPr>
        <w:t>16</w:t>
      </w:r>
      <w:r w:rsidRPr="003C68C5">
        <w:rPr>
          <w:rFonts w:hint="eastAsia"/>
          <w:lang w:val="en-CA" w:eastAsia="zh-CN"/>
        </w:rPr>
        <w:t>日。</w:t>
      </w:r>
      <w:bookmarkEnd w:id="54"/>
    </w:p>
    <w:p w:rsidR="003C68C5" w:rsidRPr="003C68C5" w:rsidRDefault="003C68C5" w:rsidP="00120379">
      <w:pPr>
        <w:overflowPunct/>
        <w:adjustRightInd/>
        <w:spacing w:after="60"/>
        <w:jc w:val="both"/>
        <w:textAlignment w:val="auto"/>
        <w:rPr>
          <w:lang w:val="en-CA" w:eastAsia="zh-CN"/>
        </w:rPr>
      </w:pPr>
      <w:bookmarkStart w:id="55" w:name="lt_pId082"/>
      <w:r>
        <w:rPr>
          <w:rFonts w:hint="eastAsia"/>
          <w:lang w:val="en-CA" w:eastAsia="zh-CN"/>
        </w:rPr>
        <w:t>8.</w:t>
      </w:r>
      <w:r>
        <w:rPr>
          <w:lang w:val="en-CA" w:eastAsia="zh-CN"/>
        </w:rPr>
        <w:t>3</w:t>
      </w:r>
      <w:r>
        <w:rPr>
          <w:lang w:val="en-CA" w:eastAsia="zh-CN"/>
        </w:rPr>
        <w:tab/>
      </w:r>
      <w:r w:rsidRPr="003C68C5">
        <w:rPr>
          <w:rFonts w:hint="eastAsia"/>
          <w:lang w:val="en-CA" w:eastAsia="zh-CN"/>
        </w:rPr>
        <w:t>请秘书处向下一次会议提交一份有关公开磋商真实情况的报告。</w:t>
      </w:r>
      <w:bookmarkEnd w:id="55"/>
    </w:p>
    <w:p w:rsidR="003C68C5" w:rsidRPr="003C68C5" w:rsidRDefault="003C68C5" w:rsidP="00120379">
      <w:pPr>
        <w:pStyle w:val="Heading1"/>
        <w:rPr>
          <w:lang w:eastAsia="zh-CN"/>
        </w:rPr>
      </w:pPr>
      <w:bookmarkStart w:id="56" w:name="lt_pId083"/>
      <w:r w:rsidRPr="003C68C5">
        <w:rPr>
          <w:lang w:val="en-CA" w:eastAsia="zh-CN"/>
        </w:rPr>
        <w:t>9</w:t>
      </w:r>
      <w:r w:rsidRPr="003C68C5">
        <w:rPr>
          <w:lang w:val="en-CA" w:eastAsia="zh-CN"/>
        </w:rPr>
        <w:tab/>
      </w:r>
      <w:r w:rsidRPr="003C68C5">
        <w:rPr>
          <w:lang w:val="en-CA" w:eastAsia="zh-CN"/>
        </w:rPr>
        <w:t>CWG-SFP</w:t>
      </w:r>
      <w:r w:rsidRPr="003C68C5">
        <w:rPr>
          <w:rFonts w:hint="eastAsia"/>
          <w:lang w:val="en-CA" w:eastAsia="zh-CN"/>
        </w:rPr>
        <w:t>的下次</w:t>
      </w:r>
      <w:bookmarkStart w:id="57" w:name="_GoBack"/>
      <w:bookmarkEnd w:id="57"/>
      <w:r w:rsidRPr="003C68C5">
        <w:rPr>
          <w:rFonts w:hint="eastAsia"/>
          <w:lang w:val="en-CA" w:eastAsia="zh-CN"/>
        </w:rPr>
        <w:t>会议</w:t>
      </w:r>
      <w:bookmarkEnd w:id="56"/>
    </w:p>
    <w:p w:rsidR="003C68C5" w:rsidRPr="003C68C5" w:rsidRDefault="003C68C5" w:rsidP="00120379">
      <w:pPr>
        <w:overflowPunct/>
        <w:adjustRightInd/>
        <w:spacing w:after="60"/>
        <w:jc w:val="both"/>
        <w:textAlignment w:val="auto"/>
        <w:rPr>
          <w:lang w:val="en-CA" w:eastAsia="zh-CN"/>
        </w:rPr>
      </w:pPr>
      <w:bookmarkStart w:id="58" w:name="lt_pId084"/>
      <w:r>
        <w:rPr>
          <w:rFonts w:hint="eastAsia"/>
          <w:lang w:val="en-CA" w:eastAsia="zh-CN"/>
        </w:rPr>
        <w:t>9.</w:t>
      </w:r>
      <w:r>
        <w:rPr>
          <w:lang w:val="en-CA" w:eastAsia="zh-CN"/>
        </w:rPr>
        <w:t>1</w:t>
      </w:r>
      <w:r>
        <w:rPr>
          <w:lang w:val="en-CA" w:eastAsia="zh-CN"/>
        </w:rPr>
        <w:tab/>
      </w:r>
      <w:r w:rsidRPr="003C68C5">
        <w:rPr>
          <w:rFonts w:hint="eastAsia"/>
          <w:lang w:val="en-CA" w:eastAsia="zh-CN"/>
        </w:rPr>
        <w:t>第</w:t>
      </w:r>
      <w:r w:rsidRPr="003C68C5">
        <w:rPr>
          <w:rFonts w:hint="eastAsia"/>
          <w:lang w:val="en-CA" w:eastAsia="zh-CN"/>
        </w:rPr>
        <w:t>4</w:t>
      </w:r>
      <w:r w:rsidRPr="003C68C5">
        <w:rPr>
          <w:rFonts w:hint="eastAsia"/>
          <w:lang w:val="en-CA" w:eastAsia="zh-CN"/>
        </w:rPr>
        <w:t>次</w:t>
      </w:r>
      <w:r w:rsidRPr="003C68C5">
        <w:rPr>
          <w:lang w:eastAsia="zh-CN"/>
        </w:rPr>
        <w:t>CWG-SFP</w:t>
      </w:r>
      <w:r w:rsidRPr="003C68C5">
        <w:rPr>
          <w:rFonts w:hint="eastAsia"/>
          <w:lang w:val="en-CA" w:eastAsia="zh-CN"/>
        </w:rPr>
        <w:t>会议定于</w:t>
      </w:r>
      <w:r w:rsidRPr="003C68C5">
        <w:rPr>
          <w:rFonts w:hint="eastAsia"/>
          <w:lang w:val="en-CA" w:eastAsia="zh-CN"/>
        </w:rPr>
        <w:t>2018</w:t>
      </w:r>
      <w:r w:rsidRPr="003C68C5">
        <w:rPr>
          <w:rFonts w:hint="eastAsia"/>
          <w:lang w:val="en-CA" w:eastAsia="zh-CN"/>
        </w:rPr>
        <w:t>年</w:t>
      </w:r>
      <w:r w:rsidRPr="003C68C5">
        <w:rPr>
          <w:rFonts w:hint="eastAsia"/>
          <w:lang w:val="en-CA" w:eastAsia="zh-CN"/>
        </w:rPr>
        <w:t>4</w:t>
      </w:r>
      <w:r w:rsidRPr="003C68C5">
        <w:rPr>
          <w:rFonts w:hint="eastAsia"/>
          <w:lang w:val="en-CA" w:eastAsia="zh-CN"/>
        </w:rPr>
        <w:t>月</w:t>
      </w:r>
      <w:r w:rsidRPr="003C68C5">
        <w:rPr>
          <w:rFonts w:hint="eastAsia"/>
          <w:lang w:val="en-CA" w:eastAsia="zh-CN"/>
        </w:rPr>
        <w:t>16</w:t>
      </w:r>
      <w:r w:rsidRPr="003C68C5">
        <w:rPr>
          <w:rFonts w:hint="eastAsia"/>
          <w:lang w:val="en-CA" w:eastAsia="zh-CN"/>
        </w:rPr>
        <w:t>日举行。</w:t>
      </w:r>
      <w:bookmarkEnd w:id="58"/>
    </w:p>
    <w:p w:rsidR="003C68C5" w:rsidRPr="003C68C5" w:rsidRDefault="003C68C5" w:rsidP="00120379">
      <w:pPr>
        <w:pStyle w:val="Heading1"/>
        <w:rPr>
          <w:lang w:eastAsia="zh-CN"/>
        </w:rPr>
      </w:pPr>
      <w:bookmarkStart w:id="59" w:name="lt_pId085"/>
      <w:r w:rsidRPr="003C68C5">
        <w:rPr>
          <w:rFonts w:hint="eastAsia"/>
          <w:lang w:val="en-CA" w:eastAsia="zh-CN"/>
        </w:rPr>
        <w:t>10</w:t>
      </w:r>
      <w:r w:rsidRPr="003C68C5">
        <w:rPr>
          <w:lang w:val="en-CA" w:eastAsia="zh-CN"/>
        </w:rPr>
        <w:tab/>
      </w:r>
      <w:r w:rsidRPr="003C68C5">
        <w:rPr>
          <w:rFonts w:hint="eastAsia"/>
          <w:lang w:val="en-CA" w:eastAsia="zh-CN"/>
        </w:rPr>
        <w:t>其他事项</w:t>
      </w:r>
      <w:bookmarkEnd w:id="59"/>
    </w:p>
    <w:p w:rsidR="003C68C5" w:rsidRPr="003C68C5" w:rsidRDefault="003C68C5" w:rsidP="00120379">
      <w:pPr>
        <w:overflowPunct/>
        <w:adjustRightInd/>
        <w:spacing w:after="60"/>
        <w:jc w:val="both"/>
        <w:textAlignment w:val="auto"/>
        <w:rPr>
          <w:lang w:val="en-CA" w:eastAsia="zh-CN"/>
        </w:rPr>
      </w:pPr>
      <w:bookmarkStart w:id="60" w:name="lt_pId086"/>
      <w:r>
        <w:rPr>
          <w:rFonts w:hint="eastAsia"/>
          <w:lang w:val="en-CA" w:eastAsia="zh-CN"/>
        </w:rPr>
        <w:t>9.</w:t>
      </w:r>
      <w:r>
        <w:rPr>
          <w:lang w:val="en-CA" w:eastAsia="zh-CN"/>
        </w:rPr>
        <w:t>2</w:t>
      </w:r>
      <w:r>
        <w:rPr>
          <w:lang w:val="en-CA" w:eastAsia="zh-CN"/>
        </w:rPr>
        <w:tab/>
      </w:r>
      <w:r w:rsidRPr="003C68C5">
        <w:rPr>
          <w:rFonts w:hint="eastAsia"/>
          <w:lang w:val="en-CA" w:eastAsia="zh-CN"/>
        </w:rPr>
        <w:t>多位代表感谢主席出色的领导能力，亦感谢所有同事们开展的工作。</w:t>
      </w:r>
      <w:bookmarkStart w:id="61" w:name="lt_pId087"/>
      <w:bookmarkEnd w:id="60"/>
      <w:r w:rsidRPr="003C68C5">
        <w:rPr>
          <w:rFonts w:hint="eastAsia"/>
          <w:lang w:val="en-CA" w:eastAsia="zh-CN"/>
        </w:rPr>
        <w:t>主席感谢各代表团提交了富有建设性的文稿并强调取得了很大进展，他也感谢秘书处职员给予的大力支持。</w:t>
      </w:r>
      <w:bookmarkEnd w:id="61"/>
    </w:p>
    <w:p w:rsidR="003C68C5" w:rsidRPr="003C68C5" w:rsidRDefault="003C68C5" w:rsidP="00120379">
      <w:pPr>
        <w:pStyle w:val="Reasons"/>
        <w:rPr>
          <w:lang w:eastAsia="zh-CN"/>
        </w:rPr>
      </w:pPr>
    </w:p>
    <w:p w:rsidR="003C68C5" w:rsidRDefault="003C68C5" w:rsidP="00120379">
      <w:pPr>
        <w:jc w:val="center"/>
        <w:rPr>
          <w:lang w:eastAsia="zh-CN"/>
        </w:rPr>
      </w:pPr>
      <w:r w:rsidRPr="003C68C5">
        <w:rPr>
          <w:lang w:eastAsia="zh-CN"/>
        </w:rPr>
        <w:t>______________</w:t>
      </w:r>
    </w:p>
    <w:sectPr w:rsidR="003C68C5" w:rsidSect="006C36CD">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C5" w:rsidRDefault="003C68C5">
      <w:r>
        <w:separator/>
      </w:r>
    </w:p>
  </w:endnote>
  <w:endnote w:type="continuationSeparator" w:id="0">
    <w:p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3C68C5" w:rsidRDefault="003C68C5" w:rsidP="003C68C5">
    <w:pPr>
      <w:pStyle w:val="Footer"/>
      <w:rPr>
        <w:szCs w:val="16"/>
      </w:rPr>
    </w:pPr>
    <w:r w:rsidRPr="005F648A">
      <w:rPr>
        <w:szCs w:val="16"/>
      </w:rPr>
      <w:fldChar w:fldCharType="begin"/>
    </w:r>
    <w:r w:rsidRPr="005F648A">
      <w:rPr>
        <w:szCs w:val="16"/>
      </w:rPr>
      <w:instrText xml:space="preserve"> FILENAME \p \* MERGEFORMAT </w:instrText>
    </w:r>
    <w:r w:rsidRPr="005F648A">
      <w:rPr>
        <w:szCs w:val="16"/>
      </w:rPr>
      <w:fldChar w:fldCharType="separate"/>
    </w:r>
    <w:r w:rsidR="00544C81">
      <w:rPr>
        <w:szCs w:val="16"/>
      </w:rPr>
      <w:t>P:\CHI\SG\CONSEIL\CWG-SFP\CWG-SFP4\000\002C.docx</w:t>
    </w:r>
    <w:r w:rsidRPr="005F648A">
      <w:rPr>
        <w:szCs w:val="16"/>
      </w:rPr>
      <w:fldChar w:fldCharType="end"/>
    </w:r>
    <w:r w:rsidRPr="005F648A">
      <w:rPr>
        <w:szCs w:val="16"/>
      </w:rPr>
      <w:t xml:space="preserve"> (43</w:t>
    </w:r>
    <w:r>
      <w:rPr>
        <w:rFonts w:hint="eastAsia"/>
        <w:szCs w:val="16"/>
      </w:rPr>
      <w:t>1564</w:t>
    </w:r>
    <w:r w:rsidRPr="005F648A">
      <w:rPr>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722F05" w:rsidRDefault="00722F05" w:rsidP="00722F05">
    <w:pPr>
      <w:pStyle w:val="Footer"/>
      <w:rPr>
        <w:szCs w:val="16"/>
      </w:rPr>
    </w:pPr>
    <w:r w:rsidRPr="005F648A">
      <w:rPr>
        <w:szCs w:val="16"/>
      </w:rPr>
      <w:fldChar w:fldCharType="begin"/>
    </w:r>
    <w:r w:rsidRPr="005F648A">
      <w:rPr>
        <w:szCs w:val="16"/>
      </w:rPr>
      <w:instrText xml:space="preserve"> FILENAME \p \* MERGEFORMAT </w:instrText>
    </w:r>
    <w:r w:rsidRPr="005F648A">
      <w:rPr>
        <w:szCs w:val="16"/>
      </w:rPr>
      <w:fldChar w:fldCharType="separate"/>
    </w:r>
    <w:r>
      <w:rPr>
        <w:szCs w:val="16"/>
      </w:rPr>
      <w:t>P:\CHI\SG\CONSEIL\CWG-SFP\CWG-SFP4\000\002C.docx</w:t>
    </w:r>
    <w:r w:rsidRPr="005F648A">
      <w:rPr>
        <w:szCs w:val="16"/>
      </w:rPr>
      <w:fldChar w:fldCharType="end"/>
    </w:r>
    <w:r w:rsidRPr="005F648A">
      <w:rPr>
        <w:szCs w:val="16"/>
      </w:rPr>
      <w:t xml:space="preserve"> (43</w:t>
    </w:r>
    <w:r>
      <w:rPr>
        <w:rFonts w:hint="eastAsia"/>
        <w:szCs w:val="16"/>
      </w:rPr>
      <w:t>1564</w:t>
    </w:r>
    <w:r w:rsidRPr="005F648A">
      <w:rPr>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C5" w:rsidRDefault="003C68C5">
      <w:r>
        <w:t>____________________</w:t>
      </w:r>
    </w:p>
  </w:footnote>
  <w:footnote w:type="continuationSeparator" w:id="0">
    <w:p w:rsidR="003C68C5" w:rsidRDefault="003C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722F05">
    <w:pPr>
      <w:pStyle w:val="Header"/>
    </w:pPr>
    <w:r>
      <w:fldChar w:fldCharType="begin"/>
    </w:r>
    <w:r>
      <w:instrText>PAGE</w:instrText>
    </w:r>
    <w:r>
      <w:fldChar w:fldCharType="separate"/>
    </w:r>
    <w:r w:rsidR="00D96457">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C5"/>
    <w:rsid w:val="00001B77"/>
    <w:rsid w:val="0000517A"/>
    <w:rsid w:val="00031E72"/>
    <w:rsid w:val="000404D2"/>
    <w:rsid w:val="000853C0"/>
    <w:rsid w:val="000A1C21"/>
    <w:rsid w:val="000D15EA"/>
    <w:rsid w:val="00100D84"/>
    <w:rsid w:val="00120379"/>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C68C5"/>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4C81"/>
    <w:rsid w:val="005451E8"/>
    <w:rsid w:val="005507F2"/>
    <w:rsid w:val="005759CC"/>
    <w:rsid w:val="005A72E1"/>
    <w:rsid w:val="005C6632"/>
    <w:rsid w:val="005D1C9E"/>
    <w:rsid w:val="00654257"/>
    <w:rsid w:val="0065435A"/>
    <w:rsid w:val="006A2DD3"/>
    <w:rsid w:val="006A5AF8"/>
    <w:rsid w:val="006C36CD"/>
    <w:rsid w:val="00700D1F"/>
    <w:rsid w:val="007205CB"/>
    <w:rsid w:val="00722F05"/>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645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WGSPF3-C-0004/en" TargetMode="External"/><Relationship Id="rId18" Type="http://schemas.openxmlformats.org/officeDocument/2006/relationships/hyperlink" Target="https://www.itu.int/md/S18-CLCWGSPF3-C-0015/en" TargetMode="External"/><Relationship Id="rId26" Type="http://schemas.openxmlformats.org/officeDocument/2006/relationships/hyperlink" Target="https://www.itu.int/md/S18-CLCWGSPF3-C-0008/en" TargetMode="External"/><Relationship Id="rId3" Type="http://schemas.openxmlformats.org/officeDocument/2006/relationships/styles" Target="styles.xml"/><Relationship Id="rId21" Type="http://schemas.openxmlformats.org/officeDocument/2006/relationships/hyperlink" Target="https://www.itu.int/md/S18-CLCWGSPF3-C-0006/en" TargetMode="External"/><Relationship Id="rId7" Type="http://schemas.openxmlformats.org/officeDocument/2006/relationships/endnotes" Target="endnotes.xml"/><Relationship Id="rId12" Type="http://schemas.openxmlformats.org/officeDocument/2006/relationships/hyperlink" Target="https://www.itu.int/md/S18-CLCWGFHRM8-C-0010/en" TargetMode="External"/><Relationship Id="rId17" Type="http://schemas.openxmlformats.org/officeDocument/2006/relationships/hyperlink" Target="https://www.itu.int/md/S18-CLCWGSPF3-C-0010/en" TargetMode="External"/><Relationship Id="rId25" Type="http://schemas.openxmlformats.org/officeDocument/2006/relationships/hyperlink" Target="https://www.itu.int/md/S18-CLCWGSPF3-C-0009/en" TargetMode="External"/><Relationship Id="rId2" Type="http://schemas.openxmlformats.org/officeDocument/2006/relationships/numbering" Target="numbering.xml"/><Relationship Id="rId16" Type="http://schemas.openxmlformats.org/officeDocument/2006/relationships/hyperlink" Target="https://www.itu.int/md/S18-CLCWGSPF3-C-0011/en" TargetMode="External"/><Relationship Id="rId20" Type="http://schemas.openxmlformats.org/officeDocument/2006/relationships/hyperlink" Target="https://www.itu.int/md/S18-CLCWGSPF3-C-0006/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SPF3-C-0003/en" TargetMode="External"/><Relationship Id="rId24" Type="http://schemas.openxmlformats.org/officeDocument/2006/relationships/hyperlink" Target="https://www.itu.int/md/S18-CLCWGSPF3-C-0007/en" TargetMode="External"/><Relationship Id="rId5" Type="http://schemas.openxmlformats.org/officeDocument/2006/relationships/webSettings" Target="webSettings.xml"/><Relationship Id="rId15" Type="http://schemas.openxmlformats.org/officeDocument/2006/relationships/hyperlink" Target="https://www.itu.int/md/S18-CLCWGSPF3-C-0016/en" TargetMode="External"/><Relationship Id="rId23" Type="http://schemas.openxmlformats.org/officeDocument/2006/relationships/hyperlink" Target="https://www.itu.int/md/S18-CLCWGSPF3-C-0014/en" TargetMode="External"/><Relationship Id="rId28" Type="http://schemas.openxmlformats.org/officeDocument/2006/relationships/footer" Target="footer1.xml"/><Relationship Id="rId10" Type="http://schemas.openxmlformats.org/officeDocument/2006/relationships/hyperlink" Target="https://www.itu.int/md/S18-CLCWGSPF3-C-0002/en" TargetMode="External"/><Relationship Id="rId19" Type="http://schemas.openxmlformats.org/officeDocument/2006/relationships/hyperlink" Target="https://www.itu.int/md/S18-CLCWGSPF3-C-0005/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8-CLCWGSPF3-C-0001" TargetMode="External"/><Relationship Id="rId14" Type="http://schemas.openxmlformats.org/officeDocument/2006/relationships/hyperlink" Target="https://www.itu.int/md/S18-CLCWGSPF3-C-0005/en" TargetMode="External"/><Relationship Id="rId22" Type="http://schemas.openxmlformats.org/officeDocument/2006/relationships/hyperlink" Target="https://www.itu.int/md/S18-CLCWGSPF3-C-0013/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D5A3-2BB0-4772-82C2-F683C598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14</TotalTime>
  <Pages>4</Pages>
  <Words>2698</Words>
  <Characters>2033</Characters>
  <Application>Microsoft Office Word</Application>
  <DocSecurity>0</DocSecurity>
  <Lines>16</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Wang, Yujia</cp:lastModifiedBy>
  <cp:revision>5</cp:revision>
  <cp:lastPrinted>2015-02-24T13:23:00Z</cp:lastPrinted>
  <dcterms:created xsi:type="dcterms:W3CDTF">2018-02-22T15:23:00Z</dcterms:created>
  <dcterms:modified xsi:type="dcterms:W3CDTF">2018-02-22T15:40:00Z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