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8A22C5" w:rsidTr="007513B7">
        <w:trPr>
          <w:cantSplit/>
        </w:trPr>
        <w:tc>
          <w:tcPr>
            <w:tcW w:w="6629" w:type="dxa"/>
          </w:tcPr>
          <w:p w:rsidR="000606DA" w:rsidRDefault="000606DA" w:rsidP="000606DA">
            <w:pPr>
              <w:spacing w:before="240" w:after="48"/>
              <w:rPr>
                <w:rFonts w:asciiTheme="minorHAnsi" w:hAnsiTheme="minorHAnsi"/>
                <w:b/>
                <w:position w:val="6"/>
                <w:sz w:val="30"/>
                <w:szCs w:val="30"/>
              </w:rPr>
            </w:pPr>
            <w:r w:rsidRPr="000F2E67">
              <w:rPr>
                <w:rFonts w:asciiTheme="minorHAnsi" w:hAnsiTheme="minorHAnsi"/>
                <w:b/>
                <w:position w:val="6"/>
                <w:sz w:val="30"/>
                <w:szCs w:val="30"/>
              </w:rPr>
              <w:t xml:space="preserve">Council Working Group on </w:t>
            </w:r>
            <w:r>
              <w:rPr>
                <w:rFonts w:asciiTheme="minorHAnsi" w:hAnsiTheme="minorHAnsi"/>
                <w:b/>
                <w:position w:val="6"/>
                <w:sz w:val="30"/>
                <w:szCs w:val="30"/>
              </w:rPr>
              <w:br/>
              <w:t>Child Online Protection</w:t>
            </w:r>
          </w:p>
          <w:p w:rsidR="008A22C5" w:rsidRPr="00567E54" w:rsidRDefault="000606DA" w:rsidP="000606DA">
            <w:pPr>
              <w:spacing w:before="0" w:after="48"/>
              <w:rPr>
                <w:rFonts w:asciiTheme="minorHAnsi" w:hAnsiTheme="minorHAnsi"/>
                <w:b/>
                <w:position w:val="6"/>
                <w:sz w:val="26"/>
                <w:szCs w:val="26"/>
                <w:lang w:val="en-US"/>
              </w:rPr>
            </w:pPr>
            <w:r>
              <w:rPr>
                <w:rFonts w:asciiTheme="minorHAnsi" w:hAnsiTheme="minorHAnsi" w:cs="Times New Roman Bold"/>
                <w:b/>
              </w:rPr>
              <w:t>Fourteenth meeting</w:t>
            </w:r>
            <w:r w:rsidRPr="001B506B">
              <w:rPr>
                <w:rFonts w:asciiTheme="minorHAnsi" w:hAnsiTheme="minorHAnsi" w:cs="Times New Roman Bold"/>
                <w:b/>
              </w:rPr>
              <w:t xml:space="preserve"> </w:t>
            </w:r>
            <w:r w:rsidRPr="001B506B">
              <w:rPr>
                <w:rFonts w:ascii="Calibri" w:eastAsia="Calibri" w:hAnsi="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23</w:t>
            </w:r>
            <w:r w:rsidRPr="000F2E67">
              <w:rPr>
                <w:rFonts w:asciiTheme="minorHAnsi" w:hAnsiTheme="minorHAnsi" w:cs="Times New Roman Bold"/>
                <w:b/>
              </w:rPr>
              <w:t xml:space="preserve"> </w:t>
            </w:r>
            <w:r>
              <w:rPr>
                <w:rFonts w:asciiTheme="minorHAnsi" w:hAnsiTheme="minorHAnsi" w:cs="Times New Roman Bold"/>
                <w:b/>
              </w:rPr>
              <w:t>January 2018</w:t>
            </w:r>
          </w:p>
        </w:tc>
        <w:tc>
          <w:tcPr>
            <w:tcW w:w="3685" w:type="dxa"/>
          </w:tcPr>
          <w:p w:rsidR="008A22C5" w:rsidRPr="00851217" w:rsidRDefault="00A36328" w:rsidP="007513B7">
            <w:pPr>
              <w:spacing w:before="0" w:line="240" w:lineRule="atLeast"/>
              <w:rPr>
                <w:lang w:val="en-US"/>
              </w:rPr>
            </w:pPr>
            <w:bookmarkStart w:id="0" w:name="ditulogo"/>
            <w:bookmarkEnd w:id="0"/>
            <w:r>
              <w:rPr>
                <w:noProof/>
                <w:lang w:val="en-US" w:eastAsia="zh-CN"/>
              </w:rPr>
              <w:drawing>
                <wp:inline distT="0" distB="0" distL="0" distR="0" wp14:anchorId="38278E0B" wp14:editId="60811A5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8A22C5" w:rsidRPr="00617BE4" w:rsidTr="007513B7">
        <w:trPr>
          <w:cantSplit/>
        </w:trPr>
        <w:tc>
          <w:tcPr>
            <w:tcW w:w="6629" w:type="dxa"/>
            <w:tcBorders>
              <w:bottom w:val="single" w:sz="12" w:space="0" w:color="auto"/>
            </w:tcBorders>
          </w:tcPr>
          <w:p w:rsidR="008A22C5" w:rsidRPr="00F02622" w:rsidRDefault="008A22C5" w:rsidP="007513B7">
            <w:pPr>
              <w:spacing w:before="0" w:after="48" w:line="240" w:lineRule="atLeast"/>
              <w:rPr>
                <w:rFonts w:asciiTheme="minorHAnsi" w:hAnsiTheme="minorHAnsi"/>
                <w:b/>
                <w:smallCaps/>
                <w:szCs w:val="24"/>
              </w:rPr>
            </w:pPr>
          </w:p>
        </w:tc>
        <w:tc>
          <w:tcPr>
            <w:tcW w:w="3685" w:type="dxa"/>
            <w:tcBorders>
              <w:bottom w:val="single" w:sz="12" w:space="0" w:color="auto"/>
            </w:tcBorders>
          </w:tcPr>
          <w:p w:rsidR="008A22C5" w:rsidRPr="00F02622" w:rsidRDefault="008A22C5" w:rsidP="007513B7">
            <w:pPr>
              <w:spacing w:before="0" w:line="240" w:lineRule="atLeast"/>
              <w:rPr>
                <w:rFonts w:ascii="Verdana" w:hAnsi="Verdana"/>
                <w:szCs w:val="24"/>
              </w:rPr>
            </w:pPr>
          </w:p>
        </w:tc>
      </w:tr>
      <w:tr w:rsidR="008A22C5" w:rsidRPr="00617BE4" w:rsidTr="007513B7">
        <w:trPr>
          <w:cantSplit/>
        </w:trPr>
        <w:tc>
          <w:tcPr>
            <w:tcW w:w="6629" w:type="dxa"/>
            <w:tcBorders>
              <w:top w:val="single" w:sz="12" w:space="0" w:color="auto"/>
            </w:tcBorders>
          </w:tcPr>
          <w:p w:rsidR="008A22C5" w:rsidRPr="00F02622" w:rsidRDefault="008A22C5" w:rsidP="007513B7">
            <w:pPr>
              <w:spacing w:before="0" w:after="48" w:line="240" w:lineRule="atLeast"/>
              <w:rPr>
                <w:b/>
                <w:smallCaps/>
                <w:szCs w:val="24"/>
              </w:rPr>
            </w:pPr>
          </w:p>
        </w:tc>
        <w:tc>
          <w:tcPr>
            <w:tcW w:w="3685" w:type="dxa"/>
            <w:tcBorders>
              <w:top w:val="single" w:sz="12" w:space="0" w:color="auto"/>
            </w:tcBorders>
          </w:tcPr>
          <w:p w:rsidR="008A22C5" w:rsidRPr="00F02622" w:rsidRDefault="008A22C5" w:rsidP="007513B7">
            <w:pPr>
              <w:spacing w:before="0" w:line="240" w:lineRule="atLeast"/>
              <w:rPr>
                <w:rFonts w:ascii="Verdana" w:hAnsi="Verdana"/>
                <w:szCs w:val="24"/>
              </w:rPr>
            </w:pPr>
          </w:p>
        </w:tc>
      </w:tr>
      <w:tr w:rsidR="008A22C5" w:rsidRPr="00E544AC" w:rsidTr="007513B7">
        <w:trPr>
          <w:cantSplit/>
          <w:trHeight w:val="23"/>
        </w:trPr>
        <w:tc>
          <w:tcPr>
            <w:tcW w:w="6629" w:type="dxa"/>
            <w:vMerge w:val="restart"/>
          </w:tcPr>
          <w:p w:rsidR="008A22C5" w:rsidRPr="00F02622" w:rsidRDefault="008A22C5" w:rsidP="007513B7">
            <w:pPr>
              <w:tabs>
                <w:tab w:val="left" w:pos="851"/>
              </w:tabs>
              <w:spacing w:line="240" w:lineRule="atLeast"/>
              <w:rPr>
                <w:rFonts w:asciiTheme="minorHAnsi" w:hAnsiTheme="minorHAnsi"/>
                <w:b/>
                <w:szCs w:val="24"/>
              </w:rPr>
            </w:pPr>
            <w:bookmarkStart w:id="1" w:name="dmeeting" w:colFirst="0" w:colLast="0"/>
            <w:bookmarkStart w:id="2" w:name="dnum" w:colFirst="1" w:colLast="1"/>
          </w:p>
        </w:tc>
        <w:tc>
          <w:tcPr>
            <w:tcW w:w="3685" w:type="dxa"/>
          </w:tcPr>
          <w:p w:rsidR="008A22C5" w:rsidRPr="00F02622" w:rsidRDefault="000606DA" w:rsidP="000606DA">
            <w:pPr>
              <w:tabs>
                <w:tab w:val="left" w:pos="851"/>
              </w:tabs>
              <w:spacing w:before="0" w:line="240" w:lineRule="atLeast"/>
              <w:rPr>
                <w:rFonts w:asciiTheme="minorHAnsi" w:hAnsiTheme="minorHAnsi"/>
                <w:b/>
                <w:szCs w:val="24"/>
                <w:lang w:val="de-CH"/>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COP-14</w:t>
            </w:r>
            <w:r w:rsidRPr="000F2E67">
              <w:rPr>
                <w:rFonts w:asciiTheme="minorHAnsi" w:hAnsiTheme="minorHAnsi" w:cs="Times New Roman Bold"/>
                <w:b/>
                <w:spacing w:val="-4"/>
                <w:lang w:val="de-CH"/>
              </w:rPr>
              <w:t>/</w:t>
            </w:r>
            <w:r>
              <w:rPr>
                <w:rFonts w:asciiTheme="minorHAnsi" w:hAnsiTheme="minorHAnsi" w:cs="Times New Roman Bold"/>
                <w:b/>
                <w:spacing w:val="-4"/>
                <w:lang w:val="de-CH"/>
              </w:rPr>
              <w:t>2</w:t>
            </w:r>
            <w:r w:rsidRPr="000F2E67">
              <w:rPr>
                <w:rFonts w:asciiTheme="minorHAnsi" w:hAnsiTheme="minorHAnsi" w:cs="Times New Roman Bold"/>
                <w:b/>
                <w:spacing w:val="-4"/>
                <w:lang w:val="de-CH"/>
              </w:rPr>
              <w:t>-E</w:t>
            </w:r>
          </w:p>
        </w:tc>
      </w:tr>
      <w:tr w:rsidR="008A22C5" w:rsidRPr="00E544AC" w:rsidTr="007513B7">
        <w:trPr>
          <w:cantSplit/>
          <w:trHeight w:val="23"/>
        </w:trPr>
        <w:tc>
          <w:tcPr>
            <w:tcW w:w="6629" w:type="dxa"/>
            <w:vMerge/>
          </w:tcPr>
          <w:p w:rsidR="008A22C5" w:rsidRPr="00F02622" w:rsidRDefault="008A22C5" w:rsidP="007513B7">
            <w:pPr>
              <w:tabs>
                <w:tab w:val="left" w:pos="851"/>
              </w:tabs>
              <w:spacing w:line="240" w:lineRule="atLeast"/>
              <w:rPr>
                <w:rFonts w:asciiTheme="minorHAnsi" w:hAnsiTheme="minorHAnsi"/>
                <w:b/>
                <w:szCs w:val="24"/>
                <w:lang w:val="de-CH"/>
              </w:rPr>
            </w:pPr>
            <w:bookmarkStart w:id="3" w:name="ddate" w:colFirst="1" w:colLast="1"/>
            <w:bookmarkEnd w:id="1"/>
            <w:bookmarkEnd w:id="2"/>
          </w:p>
        </w:tc>
        <w:tc>
          <w:tcPr>
            <w:tcW w:w="3685" w:type="dxa"/>
          </w:tcPr>
          <w:p w:rsidR="008A22C5" w:rsidRPr="00F02622" w:rsidRDefault="004F4A01" w:rsidP="000606DA">
            <w:pPr>
              <w:tabs>
                <w:tab w:val="left" w:pos="993"/>
              </w:tabs>
              <w:spacing w:before="0"/>
              <w:rPr>
                <w:rFonts w:asciiTheme="minorHAnsi" w:hAnsiTheme="minorHAnsi"/>
                <w:b/>
                <w:szCs w:val="24"/>
              </w:rPr>
            </w:pPr>
            <w:r>
              <w:rPr>
                <w:rFonts w:asciiTheme="minorHAnsi" w:hAnsiTheme="minorHAnsi"/>
                <w:b/>
                <w:szCs w:val="24"/>
              </w:rPr>
              <w:t>1</w:t>
            </w:r>
            <w:r w:rsidR="000606DA">
              <w:rPr>
                <w:rFonts w:asciiTheme="minorHAnsi" w:hAnsiTheme="minorHAnsi"/>
                <w:b/>
                <w:szCs w:val="24"/>
              </w:rPr>
              <w:t>8</w:t>
            </w:r>
            <w:r w:rsidR="00B56D0F">
              <w:rPr>
                <w:rFonts w:asciiTheme="minorHAnsi" w:hAnsiTheme="minorHAnsi"/>
                <w:b/>
                <w:szCs w:val="24"/>
              </w:rPr>
              <w:t xml:space="preserve"> </w:t>
            </w:r>
            <w:r w:rsidR="00253475">
              <w:rPr>
                <w:rFonts w:asciiTheme="minorHAnsi" w:hAnsiTheme="minorHAnsi"/>
                <w:b/>
                <w:szCs w:val="24"/>
              </w:rPr>
              <w:t>December</w:t>
            </w:r>
            <w:r w:rsidR="00CF268C">
              <w:rPr>
                <w:rFonts w:asciiTheme="minorHAnsi" w:hAnsiTheme="minorHAnsi"/>
                <w:b/>
                <w:szCs w:val="24"/>
              </w:rPr>
              <w:t xml:space="preserve"> </w:t>
            </w:r>
            <w:r w:rsidR="008A22C5" w:rsidRPr="00F02622">
              <w:rPr>
                <w:rFonts w:asciiTheme="minorHAnsi" w:hAnsiTheme="minorHAnsi"/>
                <w:b/>
                <w:szCs w:val="24"/>
              </w:rPr>
              <w:t>20</w:t>
            </w:r>
            <w:r w:rsidR="00370861" w:rsidRPr="00F02622">
              <w:rPr>
                <w:rFonts w:asciiTheme="minorHAnsi" w:hAnsiTheme="minorHAnsi"/>
                <w:b/>
                <w:szCs w:val="24"/>
              </w:rPr>
              <w:t>1</w:t>
            </w:r>
            <w:r w:rsidR="00CF268C">
              <w:rPr>
                <w:rFonts w:asciiTheme="minorHAnsi" w:hAnsiTheme="minorHAnsi"/>
                <w:b/>
                <w:szCs w:val="24"/>
              </w:rPr>
              <w:t>7</w:t>
            </w:r>
          </w:p>
        </w:tc>
      </w:tr>
      <w:tr w:rsidR="008A22C5" w:rsidRPr="00E544AC" w:rsidTr="007513B7">
        <w:trPr>
          <w:cantSplit/>
          <w:trHeight w:val="80"/>
        </w:trPr>
        <w:tc>
          <w:tcPr>
            <w:tcW w:w="6629" w:type="dxa"/>
            <w:vMerge/>
          </w:tcPr>
          <w:p w:rsidR="008A22C5" w:rsidRPr="00E544AC" w:rsidRDefault="008A22C5" w:rsidP="007513B7">
            <w:pPr>
              <w:tabs>
                <w:tab w:val="left" w:pos="851"/>
              </w:tabs>
              <w:spacing w:line="240" w:lineRule="atLeast"/>
              <w:rPr>
                <w:rFonts w:asciiTheme="minorHAnsi" w:hAnsiTheme="minorHAnsi"/>
                <w:b/>
                <w:szCs w:val="24"/>
              </w:rPr>
            </w:pPr>
            <w:bookmarkStart w:id="4" w:name="dorlang" w:colFirst="1" w:colLast="1"/>
            <w:bookmarkEnd w:id="3"/>
          </w:p>
        </w:tc>
        <w:tc>
          <w:tcPr>
            <w:tcW w:w="3685" w:type="dxa"/>
          </w:tcPr>
          <w:p w:rsidR="00B25B41" w:rsidRPr="00E544AC" w:rsidRDefault="008A22C5" w:rsidP="007513B7">
            <w:pPr>
              <w:tabs>
                <w:tab w:val="left" w:pos="993"/>
              </w:tabs>
              <w:spacing w:before="0"/>
              <w:rPr>
                <w:rFonts w:asciiTheme="minorHAnsi" w:hAnsiTheme="minorHAnsi"/>
                <w:b/>
                <w:szCs w:val="24"/>
              </w:rPr>
            </w:pPr>
            <w:r w:rsidRPr="00E544AC">
              <w:rPr>
                <w:rFonts w:asciiTheme="minorHAnsi" w:hAnsiTheme="minorHAnsi"/>
                <w:b/>
                <w:szCs w:val="24"/>
              </w:rPr>
              <w:t>English only</w:t>
            </w:r>
          </w:p>
        </w:tc>
      </w:tr>
      <w:tr w:rsidR="007513B7" w:rsidRPr="00B175BA" w:rsidTr="007513B7">
        <w:trPr>
          <w:cantSplit/>
          <w:trHeight w:val="1134"/>
        </w:trPr>
        <w:tc>
          <w:tcPr>
            <w:tcW w:w="10314" w:type="dxa"/>
            <w:gridSpan w:val="2"/>
          </w:tcPr>
          <w:p w:rsidR="00A36328" w:rsidRPr="00CE21A2" w:rsidRDefault="00A36328" w:rsidP="00D163CE">
            <w:pPr>
              <w:tabs>
                <w:tab w:val="clear" w:pos="794"/>
                <w:tab w:val="left" w:pos="142"/>
                <w:tab w:val="left" w:pos="993"/>
              </w:tabs>
              <w:spacing w:before="240" w:after="240"/>
              <w:jc w:val="center"/>
              <w:rPr>
                <w:rFonts w:asciiTheme="minorHAnsi" w:eastAsia="SimSun" w:hAnsiTheme="minorHAnsi" w:cs="Arial"/>
                <w:bCs/>
                <w:szCs w:val="24"/>
                <w:lang w:val="en-US" w:eastAsia="zh-CN"/>
              </w:rPr>
            </w:pPr>
          </w:p>
          <w:p w:rsidR="00A36328" w:rsidRPr="00CE21A2" w:rsidRDefault="00A36328" w:rsidP="00D163CE">
            <w:pPr>
              <w:tabs>
                <w:tab w:val="clear" w:pos="794"/>
                <w:tab w:val="left" w:pos="142"/>
                <w:tab w:val="left" w:pos="993"/>
              </w:tabs>
              <w:spacing w:before="240" w:after="240"/>
              <w:jc w:val="center"/>
              <w:rPr>
                <w:rFonts w:asciiTheme="minorHAnsi" w:eastAsia="SimSun" w:hAnsiTheme="minorHAnsi" w:cs="Arial"/>
                <w:bCs/>
                <w:szCs w:val="24"/>
                <w:lang w:val="en-US" w:eastAsia="zh-CN"/>
              </w:rPr>
            </w:pPr>
            <w:r w:rsidRPr="00CE21A2">
              <w:rPr>
                <w:rFonts w:asciiTheme="minorHAnsi" w:eastAsia="SimSun" w:hAnsiTheme="minorHAnsi" w:cs="Arial"/>
                <w:bCs/>
                <w:szCs w:val="24"/>
                <w:lang w:val="en-US" w:eastAsia="zh-CN"/>
              </w:rPr>
              <w:t xml:space="preserve">COUNCIL WORKING GROUP ON CHILD ONLINE PROTECTION </w:t>
            </w:r>
          </w:p>
          <w:p w:rsidR="000568F5" w:rsidRPr="00CE21A2" w:rsidRDefault="000568F5" w:rsidP="00D163CE">
            <w:pPr>
              <w:tabs>
                <w:tab w:val="clear" w:pos="794"/>
                <w:tab w:val="left" w:pos="142"/>
                <w:tab w:val="left" w:pos="993"/>
              </w:tabs>
              <w:spacing w:before="240" w:after="240"/>
              <w:jc w:val="center"/>
              <w:rPr>
                <w:rFonts w:asciiTheme="minorHAnsi" w:eastAsia="SimSun" w:hAnsiTheme="minorHAnsi" w:cs="Arial"/>
                <w:bCs/>
                <w:szCs w:val="24"/>
                <w:lang w:val="en-US" w:eastAsia="zh-CN"/>
              </w:rPr>
            </w:pPr>
            <w:r w:rsidRPr="00CE21A2">
              <w:rPr>
                <w:rFonts w:asciiTheme="minorHAnsi" w:eastAsia="SimSun" w:hAnsiTheme="minorHAnsi" w:cs="Arial"/>
                <w:bCs/>
                <w:szCs w:val="24"/>
                <w:lang w:val="en-US" w:eastAsia="zh-CN"/>
              </w:rPr>
              <w:t>Update on the ITU Child Online Protection (COP) Initiative</w:t>
            </w:r>
          </w:p>
          <w:p w:rsidR="00AD2E7D" w:rsidRDefault="00F02622" w:rsidP="00D163CE">
            <w:pPr>
              <w:tabs>
                <w:tab w:val="clear" w:pos="794"/>
                <w:tab w:val="left" w:pos="142"/>
                <w:tab w:val="left" w:pos="993"/>
              </w:tabs>
              <w:spacing w:before="240" w:after="240"/>
              <w:jc w:val="both"/>
              <w:rPr>
                <w:rFonts w:asciiTheme="minorHAnsi" w:eastAsia="SimSun" w:hAnsiTheme="minorHAnsi" w:cs="Arial"/>
                <w:bCs/>
                <w:szCs w:val="24"/>
                <w:lang w:val="en-US" w:eastAsia="zh-CN"/>
              </w:rPr>
            </w:pPr>
            <w:r w:rsidRPr="00CE21A2">
              <w:rPr>
                <w:rFonts w:asciiTheme="minorHAnsi" w:eastAsia="SimSun" w:hAnsiTheme="minorHAnsi" w:cs="Arial"/>
                <w:bCs/>
                <w:szCs w:val="24"/>
                <w:lang w:val="en-US" w:eastAsia="zh-CN"/>
              </w:rPr>
              <w:t>In line with Res. 179 (</w:t>
            </w:r>
            <w:r w:rsidR="003E4D5C" w:rsidRPr="00CE21A2">
              <w:rPr>
                <w:rFonts w:asciiTheme="minorHAnsi" w:eastAsia="SimSun" w:hAnsiTheme="minorHAnsi" w:cs="Arial"/>
                <w:bCs/>
                <w:szCs w:val="24"/>
                <w:lang w:val="en-US" w:eastAsia="zh-CN"/>
              </w:rPr>
              <w:t xml:space="preserve">Rev. </w:t>
            </w:r>
            <w:r w:rsidRPr="00CE21A2">
              <w:rPr>
                <w:rFonts w:asciiTheme="minorHAnsi" w:eastAsia="SimSun" w:hAnsiTheme="minorHAnsi" w:cs="Arial"/>
                <w:bCs/>
                <w:szCs w:val="24"/>
                <w:lang w:val="en-US" w:eastAsia="zh-CN"/>
              </w:rPr>
              <w:t xml:space="preserve">Busan, 2014), ITU is continuing </w:t>
            </w:r>
            <w:r w:rsidR="00CA73F6" w:rsidRPr="00CE21A2">
              <w:rPr>
                <w:rFonts w:asciiTheme="minorHAnsi" w:eastAsia="SimSun" w:hAnsiTheme="minorHAnsi" w:cs="Arial"/>
                <w:bCs/>
                <w:szCs w:val="24"/>
                <w:lang w:val="en-US" w:eastAsia="zh-CN"/>
              </w:rPr>
              <w:t>its COP</w:t>
            </w:r>
            <w:r w:rsidRPr="00CE21A2">
              <w:rPr>
                <w:rFonts w:asciiTheme="minorHAnsi" w:eastAsia="SimSun" w:hAnsiTheme="minorHAnsi" w:cs="Arial"/>
                <w:bCs/>
                <w:szCs w:val="24"/>
                <w:lang w:val="en-US" w:eastAsia="zh-CN"/>
              </w:rPr>
              <w:t xml:space="preserve"> activities worldwide together with the partners of the COP Initiative. </w:t>
            </w:r>
          </w:p>
          <w:p w:rsidR="00D163CE" w:rsidRPr="00D163CE" w:rsidRDefault="004F4A01" w:rsidP="000606DA">
            <w:pPr>
              <w:pStyle w:val="ListParagraph"/>
              <w:numPr>
                <w:ilvl w:val="0"/>
                <w:numId w:val="58"/>
              </w:numPr>
              <w:tabs>
                <w:tab w:val="clear" w:pos="794"/>
                <w:tab w:val="left" w:pos="142"/>
                <w:tab w:val="left" w:pos="993"/>
              </w:tabs>
              <w:spacing w:before="240" w:after="240"/>
              <w:jc w:val="both"/>
              <w:rPr>
                <w:rFonts w:asciiTheme="minorHAnsi" w:eastAsia="SimSun" w:hAnsiTheme="minorHAnsi" w:cs="Arial"/>
                <w:bCs/>
                <w:szCs w:val="24"/>
                <w:lang w:val="en-US" w:eastAsia="zh-CN"/>
              </w:rPr>
            </w:pPr>
            <w:r w:rsidRPr="00AD2E7D">
              <w:rPr>
                <w:rFonts w:asciiTheme="minorHAnsi" w:eastAsia="SimSun" w:hAnsiTheme="minorHAnsi" w:cs="Arial"/>
                <w:bCs/>
                <w:szCs w:val="24"/>
                <w:lang w:val="en-US" w:eastAsia="zh-CN"/>
              </w:rPr>
              <w:t xml:space="preserve">In </w:t>
            </w:r>
            <w:r w:rsidR="00253475" w:rsidRPr="00AD2E7D">
              <w:rPr>
                <w:rFonts w:asciiTheme="minorHAnsi" w:eastAsia="SimSun" w:hAnsiTheme="minorHAnsi" w:cs="Arial"/>
                <w:bCs/>
                <w:szCs w:val="24"/>
                <w:lang w:val="en-US" w:eastAsia="zh-CN"/>
              </w:rPr>
              <w:t>June</w:t>
            </w:r>
            <w:r w:rsidRPr="00AD2E7D">
              <w:rPr>
                <w:rFonts w:asciiTheme="minorHAnsi" w:eastAsia="SimSun" w:hAnsiTheme="minorHAnsi" w:cs="Arial"/>
                <w:bCs/>
                <w:szCs w:val="24"/>
                <w:lang w:val="en-US" w:eastAsia="zh-CN"/>
              </w:rPr>
              <w:t xml:space="preserve"> 201</w:t>
            </w:r>
            <w:r w:rsidR="00253475" w:rsidRPr="00AD2E7D">
              <w:rPr>
                <w:rFonts w:asciiTheme="minorHAnsi" w:eastAsia="SimSun" w:hAnsiTheme="minorHAnsi" w:cs="Arial"/>
                <w:bCs/>
                <w:szCs w:val="24"/>
                <w:lang w:val="en-US" w:eastAsia="zh-CN"/>
              </w:rPr>
              <w:t>7</w:t>
            </w:r>
            <w:r w:rsidRPr="00AD2E7D">
              <w:rPr>
                <w:rFonts w:asciiTheme="minorHAnsi" w:eastAsia="SimSun" w:hAnsiTheme="minorHAnsi" w:cs="Arial"/>
                <w:bCs/>
                <w:szCs w:val="24"/>
                <w:lang w:val="en-US" w:eastAsia="zh-CN"/>
              </w:rPr>
              <w:t xml:space="preserve">, ITU </w:t>
            </w:r>
            <w:r w:rsidR="00253475" w:rsidRPr="00AD2E7D">
              <w:rPr>
                <w:rFonts w:asciiTheme="minorHAnsi" w:eastAsia="SimSun" w:hAnsiTheme="minorHAnsi" w:cs="Arial"/>
                <w:bCs/>
                <w:szCs w:val="24"/>
                <w:lang w:val="en-US" w:eastAsia="zh-CN"/>
              </w:rPr>
              <w:t>together with</w:t>
            </w:r>
            <w:bookmarkStart w:id="5" w:name="_GoBack"/>
            <w:bookmarkEnd w:id="5"/>
            <w:r w:rsidR="00253475" w:rsidRPr="00AD2E7D">
              <w:rPr>
                <w:rFonts w:asciiTheme="minorHAnsi" w:eastAsia="SimSun" w:hAnsiTheme="minorHAnsi" w:cs="Arial"/>
                <w:bCs/>
                <w:szCs w:val="24"/>
                <w:lang w:val="en-US" w:eastAsia="zh-CN"/>
              </w:rPr>
              <w:t xml:space="preserve"> UNICEF organized a thematic workshop </w:t>
            </w:r>
            <w:r w:rsidR="00357D37">
              <w:rPr>
                <w:rFonts w:asciiTheme="minorHAnsi" w:eastAsia="SimSun" w:hAnsiTheme="minorHAnsi" w:cs="Arial"/>
                <w:bCs/>
                <w:szCs w:val="24"/>
                <w:lang w:val="en-US" w:eastAsia="zh-CN"/>
              </w:rPr>
              <w:t>en</w:t>
            </w:r>
            <w:r w:rsidR="00253475" w:rsidRPr="00AD2E7D">
              <w:rPr>
                <w:rFonts w:asciiTheme="minorHAnsi" w:eastAsia="SimSun" w:hAnsiTheme="minorHAnsi" w:cs="Arial"/>
                <w:bCs/>
                <w:szCs w:val="24"/>
                <w:lang w:val="en-US" w:eastAsia="zh-CN"/>
              </w:rPr>
              <w:t xml:space="preserve">titled </w:t>
            </w:r>
            <w:r w:rsidR="00253475" w:rsidRPr="00DF4F48">
              <w:rPr>
                <w:rFonts w:asciiTheme="minorHAnsi" w:eastAsia="SimSun" w:hAnsiTheme="minorHAnsi" w:cs="Arial"/>
                <w:bCs/>
                <w:szCs w:val="24"/>
                <w:lang w:val="en-US" w:eastAsia="zh-CN"/>
              </w:rPr>
              <w:t>From Child Online</w:t>
            </w:r>
            <w:r w:rsidR="00D163CE" w:rsidRPr="00DF4F48">
              <w:rPr>
                <w:rFonts w:asciiTheme="minorHAnsi" w:eastAsia="SimSun" w:hAnsiTheme="minorHAnsi" w:cs="Arial"/>
                <w:bCs/>
                <w:szCs w:val="24"/>
                <w:lang w:val="en-US" w:eastAsia="zh-CN"/>
              </w:rPr>
              <w:t xml:space="preserve"> </w:t>
            </w:r>
            <w:r w:rsidR="00253475" w:rsidRPr="00DF4F48">
              <w:rPr>
                <w:rFonts w:asciiTheme="minorHAnsi" w:eastAsia="SimSun" w:hAnsiTheme="minorHAnsi" w:cs="Arial"/>
                <w:bCs/>
                <w:szCs w:val="24"/>
                <w:lang w:val="en-US" w:eastAsia="zh-CN"/>
              </w:rPr>
              <w:t xml:space="preserve">Safety to Digital Inclusion: The Role of Global Multistakeholder Partnerships. </w:t>
            </w:r>
            <w:r w:rsidR="00253475" w:rsidRPr="00D163CE">
              <w:rPr>
                <w:rFonts w:asciiTheme="minorHAnsi" w:eastAsia="SimSun" w:hAnsiTheme="minorHAnsi" w:cs="Arial"/>
                <w:bCs/>
                <w:szCs w:val="24"/>
                <w:lang w:val="en-US" w:eastAsia="zh-CN"/>
              </w:rPr>
              <w:t>The session discussed the inseparability of child online and offline protection issues while considering the extent of harm it bring</w:t>
            </w:r>
            <w:r w:rsidR="00357D37">
              <w:rPr>
                <w:rFonts w:asciiTheme="minorHAnsi" w:eastAsia="SimSun" w:hAnsiTheme="minorHAnsi" w:cs="Arial"/>
                <w:bCs/>
                <w:szCs w:val="24"/>
                <w:lang w:val="en-US" w:eastAsia="zh-CN"/>
              </w:rPr>
              <w:t>s</w:t>
            </w:r>
            <w:r w:rsidR="00253475" w:rsidRPr="00D163CE">
              <w:rPr>
                <w:rFonts w:asciiTheme="minorHAnsi" w:eastAsia="SimSun" w:hAnsiTheme="minorHAnsi" w:cs="Arial"/>
                <w:bCs/>
                <w:szCs w:val="24"/>
                <w:lang w:val="en-US" w:eastAsia="zh-CN"/>
              </w:rPr>
              <w:t xml:space="preserve"> to the child. It also </w:t>
            </w:r>
            <w:r w:rsidR="00AD2E7D" w:rsidRPr="00D163CE">
              <w:rPr>
                <w:rFonts w:asciiTheme="minorHAnsi" w:eastAsia="SimSun" w:hAnsiTheme="minorHAnsi" w:cs="Arial"/>
                <w:bCs/>
                <w:szCs w:val="24"/>
                <w:lang w:val="en-US" w:eastAsia="zh-CN"/>
              </w:rPr>
              <w:t xml:space="preserve">highlighted the need to include children in the decision making agenda and important common agreed terminology to identify gaps and action measures. </w:t>
            </w:r>
          </w:p>
          <w:p w:rsidR="00D163CE" w:rsidRPr="00D163CE" w:rsidRDefault="00AD2E7D" w:rsidP="00D163CE">
            <w:pPr>
              <w:pStyle w:val="ListParagraph"/>
              <w:numPr>
                <w:ilvl w:val="0"/>
                <w:numId w:val="58"/>
              </w:numPr>
              <w:tabs>
                <w:tab w:val="clear" w:pos="794"/>
                <w:tab w:val="clear" w:pos="1191"/>
                <w:tab w:val="clear" w:pos="1588"/>
                <w:tab w:val="clear" w:pos="1985"/>
                <w:tab w:val="left" w:pos="142"/>
              </w:tabs>
              <w:overflowPunct/>
              <w:autoSpaceDE/>
              <w:autoSpaceDN/>
              <w:adjustRightInd/>
              <w:spacing w:after="120" w:line="276" w:lineRule="auto"/>
              <w:jc w:val="both"/>
              <w:textAlignment w:val="auto"/>
              <w:rPr>
                <w:rFonts w:asciiTheme="minorHAnsi" w:eastAsia="SimSun" w:hAnsiTheme="minorHAnsi" w:cs="Arial"/>
                <w:bCs/>
                <w:szCs w:val="24"/>
                <w:lang w:val="en-US" w:eastAsia="zh-CN"/>
              </w:rPr>
            </w:pPr>
            <w:r w:rsidRPr="00DF4F48">
              <w:rPr>
                <w:rFonts w:asciiTheme="minorHAnsi" w:eastAsia="SimSun" w:hAnsiTheme="minorHAnsi" w:cs="Arial"/>
                <w:bCs/>
                <w:szCs w:val="24"/>
                <w:lang w:val="en-US" w:eastAsia="zh-CN"/>
              </w:rPr>
              <w:t xml:space="preserve">ITU also participated to </w:t>
            </w:r>
            <w:r w:rsidR="00D163CE" w:rsidRPr="00DF4F48">
              <w:rPr>
                <w:rFonts w:asciiTheme="minorHAnsi" w:eastAsia="SimSun" w:hAnsiTheme="minorHAnsi" w:cs="Arial"/>
                <w:bCs/>
                <w:szCs w:val="24"/>
                <w:lang w:val="en-US" w:eastAsia="zh-CN"/>
              </w:rPr>
              <w:t>the seventh</w:t>
            </w:r>
            <w:r w:rsidRPr="00DF4F48">
              <w:rPr>
                <w:rFonts w:asciiTheme="minorHAnsi" w:eastAsia="SimSun" w:hAnsiTheme="minorHAnsi" w:cs="Arial"/>
                <w:bCs/>
                <w:szCs w:val="24"/>
                <w:lang w:val="en-US" w:eastAsia="zh-CN"/>
              </w:rPr>
              <w:t xml:space="preserve"> Regional Consultation and Third Policy Dialogue of Child Helplines in Europe. The need to have a regional and harmonized number for child helplines was expressed by several members and more action from policy makers and regional institutions was encouraged. </w:t>
            </w:r>
          </w:p>
          <w:p w:rsidR="00DF4F48" w:rsidRPr="00DF4F48" w:rsidRDefault="00DF4F48" w:rsidP="00567E54">
            <w:pPr>
              <w:pStyle w:val="ListParagraph"/>
              <w:numPr>
                <w:ilvl w:val="0"/>
                <w:numId w:val="58"/>
              </w:numPr>
              <w:tabs>
                <w:tab w:val="clear" w:pos="794"/>
                <w:tab w:val="clear" w:pos="1191"/>
                <w:tab w:val="clear" w:pos="1588"/>
                <w:tab w:val="clear" w:pos="1985"/>
                <w:tab w:val="left" w:pos="142"/>
              </w:tabs>
              <w:overflowPunct/>
              <w:autoSpaceDE/>
              <w:autoSpaceDN/>
              <w:adjustRightInd/>
              <w:spacing w:after="120" w:line="276" w:lineRule="auto"/>
              <w:textAlignment w:val="auto"/>
              <w:rPr>
                <w:rFonts w:asciiTheme="minorHAnsi" w:eastAsia="SimSun" w:hAnsiTheme="minorHAnsi" w:cs="Arial"/>
                <w:bCs/>
                <w:szCs w:val="24"/>
                <w:lang w:val="en-US" w:eastAsia="zh-CN"/>
              </w:rPr>
            </w:pPr>
            <w:r w:rsidRPr="00DF4F48">
              <w:rPr>
                <w:rFonts w:asciiTheme="minorHAnsi" w:eastAsia="SimSun" w:hAnsiTheme="minorHAnsi" w:cs="Arial"/>
                <w:bCs/>
                <w:szCs w:val="24"/>
                <w:lang w:val="en-US" w:eastAsia="zh-CN"/>
              </w:rPr>
              <w:t xml:space="preserve">In October </w:t>
            </w:r>
            <w:r>
              <w:rPr>
                <w:rFonts w:asciiTheme="minorHAnsi" w:eastAsia="SimSun" w:hAnsiTheme="minorHAnsi" w:cs="Arial"/>
                <w:bCs/>
                <w:szCs w:val="24"/>
                <w:lang w:val="en-US" w:eastAsia="zh-CN"/>
              </w:rPr>
              <w:t xml:space="preserve">2017, ITU signed </w:t>
            </w:r>
            <w:r w:rsidRPr="00DF4F48">
              <w:rPr>
                <w:rFonts w:asciiTheme="minorHAnsi" w:eastAsia="SimSun" w:hAnsiTheme="minorHAnsi" w:cs="Arial"/>
                <w:bCs/>
                <w:szCs w:val="24"/>
                <w:lang w:val="en-US" w:eastAsia="zh-CN"/>
              </w:rPr>
              <w:t xml:space="preserve">an MoU with </w:t>
            </w:r>
            <w:proofErr w:type="spellStart"/>
            <w:r w:rsidRPr="00DF4F48">
              <w:rPr>
                <w:rFonts w:asciiTheme="minorHAnsi" w:eastAsia="SimSun" w:hAnsiTheme="minorHAnsi" w:cs="Arial"/>
                <w:bCs/>
                <w:szCs w:val="24"/>
                <w:lang w:val="en-US" w:eastAsia="zh-CN"/>
              </w:rPr>
              <w:t>Scholas</w:t>
            </w:r>
            <w:proofErr w:type="spellEnd"/>
            <w:r w:rsidRPr="00DF4F48">
              <w:rPr>
                <w:rFonts w:asciiTheme="minorHAnsi" w:eastAsia="SimSun" w:hAnsiTheme="minorHAnsi" w:cs="Arial"/>
                <w:bCs/>
                <w:szCs w:val="24"/>
                <w:lang w:val="en-US" w:eastAsia="zh-CN"/>
              </w:rPr>
              <w:t xml:space="preserve"> </w:t>
            </w:r>
            <w:proofErr w:type="spellStart"/>
            <w:r w:rsidRPr="00DF4F48">
              <w:rPr>
                <w:rFonts w:asciiTheme="minorHAnsi" w:eastAsia="SimSun" w:hAnsiTheme="minorHAnsi" w:cs="Arial"/>
                <w:bCs/>
                <w:szCs w:val="24"/>
                <w:lang w:val="en-US" w:eastAsia="zh-CN"/>
              </w:rPr>
              <w:t>Occurrentes</w:t>
            </w:r>
            <w:proofErr w:type="spellEnd"/>
            <w:r w:rsidRPr="00DF4F48">
              <w:rPr>
                <w:rFonts w:asciiTheme="minorHAnsi" w:eastAsia="SimSun" w:hAnsiTheme="minorHAnsi" w:cs="Arial"/>
                <w:bCs/>
                <w:szCs w:val="24"/>
                <w:lang w:val="en-US" w:eastAsia="zh-CN"/>
              </w:rPr>
              <w:t xml:space="preserve"> (http://web.scholasoccurrentes.org/es/</w:t>
            </w:r>
            <w:proofErr w:type="gramStart"/>
            <w:r w:rsidRPr="00DF4F48">
              <w:rPr>
                <w:rFonts w:asciiTheme="minorHAnsi" w:eastAsia="SimSun" w:hAnsiTheme="minorHAnsi" w:cs="Arial"/>
                <w:bCs/>
                <w:szCs w:val="24"/>
                <w:lang w:val="en-US" w:eastAsia="zh-CN"/>
              </w:rPr>
              <w:t>) .</w:t>
            </w:r>
            <w:proofErr w:type="gramEnd"/>
            <w:r>
              <w:rPr>
                <w:rFonts w:asciiTheme="minorHAnsi" w:eastAsia="SimSun" w:hAnsiTheme="minorHAnsi" w:cs="Arial"/>
                <w:bCs/>
                <w:szCs w:val="24"/>
                <w:lang w:val="en-US" w:eastAsia="zh-CN"/>
              </w:rPr>
              <w:t xml:space="preserve"> </w:t>
            </w:r>
            <w:r w:rsidRPr="00DF4F48">
              <w:rPr>
                <w:rFonts w:asciiTheme="minorHAnsi" w:eastAsia="SimSun" w:hAnsiTheme="minorHAnsi" w:cs="Arial"/>
                <w:bCs/>
                <w:szCs w:val="24"/>
                <w:lang w:val="en-US" w:eastAsia="zh-CN"/>
              </w:rPr>
              <w:t>One of the areas of cooperation included in this agreement is to “exchange, share information and raise awareness regarding the Signatories’ respective initiatives on child online protection and cyberbullying.”</w:t>
            </w:r>
          </w:p>
          <w:p w:rsidR="00D163CE" w:rsidRPr="00D163CE" w:rsidRDefault="00AD2E7D" w:rsidP="00D163CE">
            <w:pPr>
              <w:pStyle w:val="ListParagraph"/>
              <w:numPr>
                <w:ilvl w:val="0"/>
                <w:numId w:val="58"/>
              </w:numPr>
              <w:tabs>
                <w:tab w:val="clear" w:pos="794"/>
                <w:tab w:val="clear" w:pos="1191"/>
                <w:tab w:val="clear" w:pos="1588"/>
                <w:tab w:val="clear" w:pos="1985"/>
                <w:tab w:val="left" w:pos="142"/>
              </w:tabs>
              <w:overflowPunct/>
              <w:autoSpaceDE/>
              <w:autoSpaceDN/>
              <w:adjustRightInd/>
              <w:spacing w:after="120" w:line="276" w:lineRule="auto"/>
              <w:jc w:val="both"/>
              <w:textAlignment w:val="auto"/>
              <w:rPr>
                <w:rFonts w:asciiTheme="minorHAnsi" w:eastAsia="SimSun" w:hAnsiTheme="minorHAnsi" w:cs="Arial"/>
                <w:bCs/>
                <w:szCs w:val="24"/>
                <w:lang w:val="en-US" w:eastAsia="zh-CN"/>
              </w:rPr>
            </w:pPr>
            <w:r w:rsidRPr="00DF4F48">
              <w:rPr>
                <w:rFonts w:asciiTheme="minorHAnsi" w:eastAsia="SimSun" w:hAnsiTheme="minorHAnsi" w:cs="Arial"/>
                <w:bCs/>
                <w:szCs w:val="24"/>
                <w:lang w:val="en-US" w:eastAsia="zh-CN"/>
              </w:rPr>
              <w:t xml:space="preserve">ITU recently participated to the </w:t>
            </w:r>
            <w:proofErr w:type="spellStart"/>
            <w:r w:rsidRPr="00DF4F48">
              <w:rPr>
                <w:rFonts w:asciiTheme="minorHAnsi" w:eastAsia="SimSun" w:hAnsiTheme="minorHAnsi" w:cs="Arial"/>
                <w:bCs/>
                <w:szCs w:val="24"/>
                <w:lang w:val="en-US" w:eastAsia="zh-CN"/>
              </w:rPr>
              <w:t>Aqdar</w:t>
            </w:r>
            <w:proofErr w:type="spellEnd"/>
            <w:r w:rsidRPr="00DF4F48">
              <w:rPr>
                <w:rFonts w:asciiTheme="minorHAnsi" w:eastAsia="SimSun" w:hAnsiTheme="minorHAnsi" w:cs="Arial"/>
                <w:bCs/>
                <w:szCs w:val="24"/>
                <w:lang w:val="en-US" w:eastAsia="zh-CN"/>
              </w:rPr>
              <w:t xml:space="preserve"> World Summit hosted in Abu Dhabi, UAE, on 21-23 </w:t>
            </w:r>
            <w:r w:rsidR="00D163CE" w:rsidRPr="00DF4F48">
              <w:rPr>
                <w:rFonts w:asciiTheme="minorHAnsi" w:eastAsia="SimSun" w:hAnsiTheme="minorHAnsi" w:cs="Arial"/>
                <w:bCs/>
                <w:szCs w:val="24"/>
                <w:lang w:val="en-US" w:eastAsia="zh-CN"/>
              </w:rPr>
              <w:t>November</w:t>
            </w:r>
            <w:r w:rsidRPr="00DF4F48">
              <w:rPr>
                <w:rFonts w:asciiTheme="minorHAnsi" w:eastAsia="SimSun" w:hAnsiTheme="minorHAnsi" w:cs="Arial"/>
                <w:bCs/>
                <w:szCs w:val="24"/>
                <w:lang w:val="en-US" w:eastAsia="zh-CN"/>
              </w:rPr>
              <w:t xml:space="preserve"> 2017. The meeting discussed several issues related to the role of</w:t>
            </w:r>
            <w:r w:rsidR="00D163CE" w:rsidRPr="00DF4F48">
              <w:rPr>
                <w:rFonts w:asciiTheme="minorHAnsi" w:eastAsia="SimSun" w:hAnsiTheme="minorHAnsi" w:cs="Arial"/>
                <w:bCs/>
                <w:szCs w:val="24"/>
                <w:lang w:val="en-US" w:eastAsia="zh-CN"/>
              </w:rPr>
              <w:t xml:space="preserve"> moral</w:t>
            </w:r>
            <w:r w:rsidRPr="00DF4F48">
              <w:rPr>
                <w:rFonts w:asciiTheme="minorHAnsi" w:eastAsia="SimSun" w:hAnsiTheme="minorHAnsi" w:cs="Arial"/>
                <w:bCs/>
                <w:szCs w:val="24"/>
                <w:lang w:val="en-US" w:eastAsia="zh-CN"/>
              </w:rPr>
              <w:t xml:space="preserve"> education </w:t>
            </w:r>
            <w:r w:rsidR="00D163CE" w:rsidRPr="00DF4F48">
              <w:rPr>
                <w:rFonts w:asciiTheme="minorHAnsi" w:eastAsia="SimSun" w:hAnsiTheme="minorHAnsi" w:cs="Arial"/>
                <w:bCs/>
                <w:szCs w:val="24"/>
                <w:lang w:val="en-US" w:eastAsia="zh-CN"/>
              </w:rPr>
              <w:t xml:space="preserve">in academic institutions regionally and internationally to combat global challenges. ITU presented the work of the CWG COP and the need to educate young children to use technologies in a safe and responsible manner. </w:t>
            </w:r>
          </w:p>
          <w:p w:rsidR="00DF4F48" w:rsidRDefault="00DF4F48" w:rsidP="00956210">
            <w:pPr>
              <w:pStyle w:val="ListParagraph"/>
              <w:numPr>
                <w:ilvl w:val="0"/>
                <w:numId w:val="58"/>
              </w:numPr>
              <w:tabs>
                <w:tab w:val="clear" w:pos="794"/>
                <w:tab w:val="clear" w:pos="1191"/>
                <w:tab w:val="clear" w:pos="1588"/>
                <w:tab w:val="clear" w:pos="1985"/>
                <w:tab w:val="left" w:pos="142"/>
              </w:tabs>
              <w:overflowPunct/>
              <w:autoSpaceDE/>
              <w:autoSpaceDN/>
              <w:adjustRightInd/>
              <w:spacing w:after="120" w:line="276" w:lineRule="auto"/>
              <w:jc w:val="both"/>
              <w:textAlignment w:val="auto"/>
              <w:rPr>
                <w:rFonts w:asciiTheme="minorHAnsi" w:eastAsia="SimSun" w:hAnsiTheme="minorHAnsi" w:cs="Arial"/>
                <w:bCs/>
                <w:szCs w:val="24"/>
                <w:lang w:val="en-US" w:eastAsia="zh-CN"/>
              </w:rPr>
            </w:pPr>
            <w:r w:rsidRPr="00DF4F48">
              <w:rPr>
                <w:rFonts w:asciiTheme="minorHAnsi" w:eastAsia="SimSun" w:hAnsiTheme="minorHAnsi" w:cs="Arial"/>
                <w:bCs/>
                <w:szCs w:val="24"/>
                <w:lang w:val="en-US" w:eastAsia="zh-CN"/>
              </w:rPr>
              <w:t>ITU participated in the meeting entitled Empowering Children in a Digital Age on 14 November 2017 in Washington, D.C., which was co-hosted by UNICEF, GSMA and Microsoft.  It sought to answer the question of how to safely empower children online and presented tools and resources that have been developed to do that.  Several companies shared their good practices towards this end.  UNICEF has shifted its narrative on children and the digital world from child protection towards safe child empowerment.</w:t>
            </w:r>
          </w:p>
          <w:p w:rsidR="00E561D2" w:rsidRDefault="00770F67" w:rsidP="00E561D2">
            <w:pPr>
              <w:pStyle w:val="ListParagraph"/>
              <w:numPr>
                <w:ilvl w:val="0"/>
                <w:numId w:val="58"/>
              </w:numPr>
              <w:tabs>
                <w:tab w:val="clear" w:pos="794"/>
                <w:tab w:val="clear" w:pos="1191"/>
                <w:tab w:val="clear" w:pos="1588"/>
                <w:tab w:val="clear" w:pos="1985"/>
                <w:tab w:val="left" w:pos="142"/>
              </w:tabs>
              <w:overflowPunct/>
              <w:autoSpaceDE/>
              <w:autoSpaceDN/>
              <w:adjustRightInd/>
              <w:spacing w:after="120" w:line="276" w:lineRule="auto"/>
              <w:jc w:val="both"/>
              <w:textAlignment w:val="auto"/>
              <w:rPr>
                <w:rFonts w:asciiTheme="minorHAnsi" w:eastAsia="SimSun" w:hAnsiTheme="minorHAnsi" w:cs="Arial"/>
                <w:bCs/>
                <w:szCs w:val="24"/>
                <w:lang w:val="en-US" w:eastAsia="zh-CN"/>
              </w:rPr>
            </w:pPr>
            <w:r w:rsidRPr="00E561D2">
              <w:rPr>
                <w:rFonts w:asciiTheme="minorHAnsi" w:eastAsia="SimSun" w:hAnsiTheme="minorHAnsi" w:cs="Arial"/>
                <w:bCs/>
                <w:szCs w:val="24"/>
                <w:lang w:val="en-US" w:eastAsia="zh-CN"/>
              </w:rPr>
              <w:lastRenderedPageBreak/>
              <w:t xml:space="preserve">ITU is currently working with ASEAN Member States on developing a regional framework for COP. </w:t>
            </w:r>
            <w:r w:rsidR="00E561D2" w:rsidRPr="00E561D2">
              <w:rPr>
                <w:rFonts w:asciiTheme="minorHAnsi" w:eastAsia="SimSun" w:hAnsiTheme="minorHAnsi" w:cs="Arial"/>
                <w:bCs/>
                <w:szCs w:val="24"/>
                <w:lang w:val="en-US" w:eastAsia="zh-CN"/>
              </w:rPr>
              <w:t xml:space="preserve"> In addition, during the ASEAN TELMIN which was recently held in Cambodia, </w:t>
            </w:r>
            <w:r w:rsidR="00E561D2">
              <w:rPr>
                <w:rFonts w:asciiTheme="minorHAnsi" w:eastAsia="SimSun" w:hAnsiTheme="minorHAnsi" w:cs="Arial"/>
                <w:bCs/>
                <w:szCs w:val="24"/>
                <w:lang w:val="en-US" w:eastAsia="zh-CN"/>
              </w:rPr>
              <w:t xml:space="preserve">the </w:t>
            </w:r>
            <w:r w:rsidR="00E561D2" w:rsidRPr="00E561D2">
              <w:rPr>
                <w:rFonts w:asciiTheme="minorHAnsi" w:eastAsia="SimSun" w:hAnsiTheme="minorHAnsi" w:cs="Arial"/>
                <w:bCs/>
                <w:szCs w:val="24"/>
                <w:lang w:val="en-US" w:eastAsia="zh-CN"/>
              </w:rPr>
              <w:t xml:space="preserve">ASEAN countries adopted an outcome document which states the need </w:t>
            </w:r>
            <w:r w:rsidR="00E561D2">
              <w:rPr>
                <w:rFonts w:asciiTheme="minorHAnsi" w:eastAsia="SimSun" w:hAnsiTheme="minorHAnsi" w:cs="Arial"/>
                <w:bCs/>
                <w:szCs w:val="24"/>
                <w:lang w:val="en-US" w:eastAsia="zh-CN"/>
              </w:rPr>
              <w:t xml:space="preserve">to work on Child Online Protection. </w:t>
            </w:r>
          </w:p>
          <w:p w:rsidR="00770F67" w:rsidRPr="00E561D2" w:rsidRDefault="00770F67" w:rsidP="00E561D2">
            <w:pPr>
              <w:pStyle w:val="ListParagraph"/>
              <w:numPr>
                <w:ilvl w:val="0"/>
                <w:numId w:val="58"/>
              </w:numPr>
              <w:tabs>
                <w:tab w:val="clear" w:pos="794"/>
                <w:tab w:val="clear" w:pos="1191"/>
                <w:tab w:val="clear" w:pos="1588"/>
                <w:tab w:val="clear" w:pos="1985"/>
                <w:tab w:val="left" w:pos="142"/>
              </w:tabs>
              <w:overflowPunct/>
              <w:autoSpaceDE/>
              <w:autoSpaceDN/>
              <w:adjustRightInd/>
              <w:spacing w:after="120" w:line="276" w:lineRule="auto"/>
              <w:jc w:val="both"/>
              <w:textAlignment w:val="auto"/>
              <w:rPr>
                <w:rFonts w:asciiTheme="minorHAnsi" w:eastAsia="SimSun" w:hAnsiTheme="minorHAnsi" w:cs="Arial"/>
                <w:bCs/>
                <w:szCs w:val="24"/>
                <w:lang w:val="en-US" w:eastAsia="zh-CN"/>
              </w:rPr>
            </w:pPr>
            <w:r w:rsidRPr="00E561D2">
              <w:rPr>
                <w:rFonts w:asciiTheme="minorHAnsi" w:eastAsia="SimSun" w:hAnsiTheme="minorHAnsi" w:cs="Arial"/>
                <w:bCs/>
                <w:szCs w:val="24"/>
                <w:lang w:val="en-US" w:eastAsia="zh-CN"/>
              </w:rPr>
              <w:t xml:space="preserve">On 23-24 November 2017, ITU contributed to a National COP Summit in Philippines. On 5-6 December 2017, ITU also contributed to Child Online Protection in ASEAN Seminar which was organized by MCMC Malaysia. ITU will continue working with the ASEAN Member States and ASEAN Secretariat and assisting in national COP policy development. An ASEAN Regional Workshop on COP is expected to be held in June 2018 in Thailand. </w:t>
            </w:r>
          </w:p>
          <w:p w:rsidR="0092618A" w:rsidRPr="0092618A" w:rsidRDefault="00DF4F48" w:rsidP="0092618A">
            <w:pPr>
              <w:pStyle w:val="ListParagraph"/>
              <w:numPr>
                <w:ilvl w:val="0"/>
                <w:numId w:val="58"/>
              </w:numPr>
              <w:rPr>
                <w:rFonts w:asciiTheme="minorHAnsi" w:eastAsia="SimSun" w:hAnsiTheme="minorHAnsi" w:cs="Arial"/>
                <w:bCs/>
                <w:szCs w:val="24"/>
                <w:lang w:val="en-US" w:eastAsia="zh-CN"/>
              </w:rPr>
            </w:pPr>
            <w:r w:rsidRPr="0092618A">
              <w:rPr>
                <w:rFonts w:asciiTheme="minorHAnsi" w:eastAsia="SimSun" w:hAnsiTheme="minorHAnsi" w:cs="Arial"/>
                <w:bCs/>
                <w:szCs w:val="24"/>
                <w:lang w:val="en-US" w:eastAsia="zh-CN"/>
              </w:rPr>
              <w:t xml:space="preserve">Furthermore, from 17-21 December 2017, ITU in collaboration with </w:t>
            </w:r>
            <w:r w:rsidR="004C1778" w:rsidRPr="0092618A">
              <w:rPr>
                <w:rFonts w:asciiTheme="minorHAnsi" w:eastAsia="SimSun" w:hAnsiTheme="minorHAnsi" w:cs="Arial"/>
                <w:bCs/>
                <w:szCs w:val="24"/>
                <w:lang w:val="en-US" w:eastAsia="zh-CN"/>
              </w:rPr>
              <w:t>the Information Technology Institute (</w:t>
            </w:r>
            <w:r w:rsidRPr="0092618A">
              <w:rPr>
                <w:rFonts w:asciiTheme="minorHAnsi" w:eastAsia="SimSun" w:hAnsiTheme="minorHAnsi" w:cs="Arial"/>
                <w:bCs/>
                <w:szCs w:val="24"/>
                <w:lang w:val="en-US" w:eastAsia="zh-CN"/>
              </w:rPr>
              <w:t>ITI</w:t>
            </w:r>
            <w:r w:rsidR="004C1778" w:rsidRPr="0092618A">
              <w:rPr>
                <w:rFonts w:asciiTheme="minorHAnsi" w:eastAsia="SimSun" w:hAnsiTheme="minorHAnsi" w:cs="Arial"/>
                <w:bCs/>
                <w:szCs w:val="24"/>
                <w:lang w:val="en-US" w:eastAsia="zh-CN"/>
              </w:rPr>
              <w:t>)</w:t>
            </w:r>
            <w:r w:rsidRPr="0092618A">
              <w:rPr>
                <w:rFonts w:asciiTheme="minorHAnsi" w:eastAsia="SimSun" w:hAnsiTheme="minorHAnsi" w:cs="Arial"/>
                <w:bCs/>
                <w:szCs w:val="24"/>
                <w:lang w:val="en-US" w:eastAsia="zh-CN"/>
              </w:rPr>
              <w:t xml:space="preserve"> is organizing the Train of Trainers workshop for establishing localized challenge based training curriculum in Cybersecurity for Teens in the Arab region. The event will be hosted by the ITI Premises in Cairo, Egypt.</w:t>
            </w:r>
            <w:r w:rsidR="0092618A">
              <w:t xml:space="preserve"> </w:t>
            </w:r>
            <w:r w:rsidR="0092618A" w:rsidRPr="0092618A">
              <w:rPr>
                <w:rFonts w:asciiTheme="minorHAnsi" w:eastAsia="SimSun" w:hAnsiTheme="minorHAnsi" w:cs="Arial"/>
                <w:bCs/>
                <w:szCs w:val="24"/>
                <w:lang w:val="en-US" w:eastAsia="zh-CN"/>
              </w:rPr>
              <w:t>The objective is to train Arab professionals on the ITI curriculum that is designed based on STEAM inspiring initiative and SAMR methodology to enthuse and engage young students in ICT technology through challenge based activities</w:t>
            </w:r>
            <w:r w:rsidR="0092618A">
              <w:rPr>
                <w:rFonts w:asciiTheme="minorHAnsi" w:eastAsia="SimSun" w:hAnsiTheme="minorHAnsi" w:cs="Arial"/>
                <w:bCs/>
                <w:szCs w:val="24"/>
                <w:lang w:val="en-US" w:eastAsia="zh-CN"/>
              </w:rPr>
              <w:t>.</w:t>
            </w:r>
          </w:p>
          <w:p w:rsidR="00DF4F48" w:rsidRPr="00DF4F48" w:rsidRDefault="00DF4F48" w:rsidP="00E561D2">
            <w:pPr>
              <w:pStyle w:val="ListParagraph"/>
              <w:tabs>
                <w:tab w:val="clear" w:pos="794"/>
                <w:tab w:val="clear" w:pos="1191"/>
                <w:tab w:val="clear" w:pos="1588"/>
                <w:tab w:val="clear" w:pos="1985"/>
                <w:tab w:val="left" w:pos="142"/>
              </w:tabs>
              <w:overflowPunct/>
              <w:autoSpaceDE/>
              <w:autoSpaceDN/>
              <w:adjustRightInd/>
              <w:spacing w:after="120" w:line="276" w:lineRule="auto"/>
              <w:jc w:val="both"/>
              <w:textAlignment w:val="auto"/>
              <w:rPr>
                <w:rFonts w:asciiTheme="minorHAnsi" w:eastAsia="SimSun" w:hAnsiTheme="minorHAnsi" w:cs="Arial"/>
                <w:bCs/>
                <w:szCs w:val="24"/>
                <w:lang w:val="en-US" w:eastAsia="zh-CN"/>
              </w:rPr>
            </w:pPr>
          </w:p>
          <w:p w:rsidR="00671E40" w:rsidRPr="00DF4F48" w:rsidRDefault="00671E40" w:rsidP="00DF4F48">
            <w:pPr>
              <w:tabs>
                <w:tab w:val="clear" w:pos="794"/>
                <w:tab w:val="clear" w:pos="1191"/>
                <w:tab w:val="clear" w:pos="1588"/>
                <w:tab w:val="clear" w:pos="1985"/>
                <w:tab w:val="left" w:pos="142"/>
              </w:tabs>
              <w:overflowPunct/>
              <w:autoSpaceDE/>
              <w:autoSpaceDN/>
              <w:adjustRightInd/>
              <w:spacing w:after="120" w:line="276" w:lineRule="auto"/>
              <w:jc w:val="both"/>
              <w:textAlignment w:val="auto"/>
              <w:rPr>
                <w:rFonts w:asciiTheme="minorHAnsi" w:eastAsia="SimSun" w:hAnsiTheme="minorHAnsi" w:cs="Arial"/>
                <w:bCs/>
                <w:szCs w:val="24"/>
                <w:lang w:val="en-US" w:eastAsia="zh-CN"/>
              </w:rPr>
            </w:pPr>
          </w:p>
        </w:tc>
      </w:tr>
      <w:tr w:rsidR="00B175BA" w:rsidRPr="00B175BA" w:rsidTr="007513B7">
        <w:trPr>
          <w:cantSplit/>
          <w:trHeight w:val="1134"/>
        </w:trPr>
        <w:tc>
          <w:tcPr>
            <w:tcW w:w="10314" w:type="dxa"/>
            <w:gridSpan w:val="2"/>
          </w:tcPr>
          <w:p w:rsidR="00B175BA" w:rsidRPr="006042D9" w:rsidRDefault="00B175BA" w:rsidP="00D163CE">
            <w:pPr>
              <w:tabs>
                <w:tab w:val="clear" w:pos="794"/>
                <w:tab w:val="left" w:pos="142"/>
                <w:tab w:val="left" w:pos="993"/>
              </w:tabs>
              <w:spacing w:before="240" w:after="240"/>
              <w:jc w:val="center"/>
              <w:rPr>
                <w:rFonts w:asciiTheme="minorHAnsi" w:eastAsia="SimSun" w:hAnsiTheme="minorHAnsi" w:cs="Arial"/>
                <w:bCs/>
                <w:szCs w:val="24"/>
                <w:lang w:val="en-US" w:eastAsia="zh-CN"/>
              </w:rPr>
            </w:pPr>
          </w:p>
        </w:tc>
      </w:tr>
      <w:bookmarkEnd w:id="4"/>
    </w:tbl>
    <w:p w:rsidR="00782AF6" w:rsidRPr="00812F18" w:rsidRDefault="00782AF6" w:rsidP="00D163CE">
      <w:pPr>
        <w:tabs>
          <w:tab w:val="clear" w:pos="794"/>
          <w:tab w:val="clear" w:pos="1191"/>
          <w:tab w:val="clear" w:pos="1588"/>
          <w:tab w:val="clear" w:pos="1985"/>
          <w:tab w:val="left" w:pos="142"/>
          <w:tab w:val="left" w:pos="7088"/>
        </w:tabs>
        <w:rPr>
          <w:rFonts w:asciiTheme="minorHAnsi" w:hAnsiTheme="minorHAnsi"/>
          <w:lang w:val="en-US"/>
        </w:rPr>
      </w:pPr>
    </w:p>
    <w:sectPr w:rsidR="00782AF6" w:rsidRPr="00812F18" w:rsidSect="00525421">
      <w:headerReference w:type="default" r:id="rId12"/>
      <w:footerReference w:type="first" r:id="rId13"/>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FFC" w:rsidRDefault="006D0FFC">
      <w:r>
        <w:separator/>
      </w:r>
    </w:p>
  </w:endnote>
  <w:endnote w:type="continuationSeparator" w:id="0">
    <w:p w:rsidR="006D0FFC" w:rsidRDefault="006D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Pr="001F59DB" w:rsidRDefault="00D7144D"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FFC" w:rsidRDefault="006D0FFC">
      <w:r>
        <w:t>____________________</w:t>
      </w:r>
    </w:p>
    <w:p w:rsidR="006D0FFC" w:rsidRDefault="006D0FFC"/>
  </w:footnote>
  <w:footnote w:type="continuationSeparator" w:id="0">
    <w:p w:rsidR="006D0FFC" w:rsidRDefault="006D0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4D" w:rsidRDefault="00D7144D">
    <w:pPr>
      <w:pStyle w:val="Header"/>
    </w:pPr>
    <w:r>
      <w:t xml:space="preserve">- </w:t>
    </w:r>
    <w:r>
      <w:fldChar w:fldCharType="begin"/>
    </w:r>
    <w:r>
      <w:instrText>PAGE</w:instrText>
    </w:r>
    <w:r>
      <w:fldChar w:fldCharType="separate"/>
    </w:r>
    <w:r w:rsidR="000606DA">
      <w:rPr>
        <w:noProof/>
      </w:rPr>
      <w:t>2</w:t>
    </w:r>
    <w:r>
      <w:fldChar w:fldCharType="end"/>
    </w:r>
    <w:r>
      <w:t xml:space="preserve"> -</w:t>
    </w:r>
  </w:p>
  <w:p w:rsidR="00D7144D" w:rsidRDefault="00D7144D"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36AA2"/>
    <w:multiLevelType w:val="hybridMultilevel"/>
    <w:tmpl w:val="894A7CCC"/>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517F0"/>
    <w:multiLevelType w:val="hybridMultilevel"/>
    <w:tmpl w:val="DE98F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C62A5D"/>
    <w:multiLevelType w:val="hybridMultilevel"/>
    <w:tmpl w:val="B8E47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B4194"/>
    <w:multiLevelType w:val="hybridMultilevel"/>
    <w:tmpl w:val="07B063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74948"/>
    <w:multiLevelType w:val="hybridMultilevel"/>
    <w:tmpl w:val="E598A13E"/>
    <w:lvl w:ilvl="0" w:tplc="34B8E524">
      <w:start w:val="1"/>
      <w:numFmt w:val="decimal"/>
      <w:lvlText w:val="%1"/>
      <w:lvlJc w:val="left"/>
      <w:pPr>
        <w:tabs>
          <w:tab w:val="num" w:pos="1155"/>
        </w:tabs>
        <w:ind w:left="1155" w:hanging="795"/>
      </w:pPr>
      <w:rPr>
        <w:rFonts w:hint="default"/>
      </w:rPr>
    </w:lvl>
    <w:lvl w:ilvl="1" w:tplc="5C605DF2">
      <w:numFmt w:val="none"/>
      <w:lvlText w:val=""/>
      <w:lvlJc w:val="left"/>
      <w:pPr>
        <w:tabs>
          <w:tab w:val="num" w:pos="360"/>
        </w:tabs>
      </w:pPr>
    </w:lvl>
    <w:lvl w:ilvl="2" w:tplc="894CA388">
      <w:numFmt w:val="none"/>
      <w:lvlText w:val=""/>
      <w:lvlJc w:val="left"/>
      <w:pPr>
        <w:tabs>
          <w:tab w:val="num" w:pos="360"/>
        </w:tabs>
      </w:pPr>
    </w:lvl>
    <w:lvl w:ilvl="3" w:tplc="25A46978">
      <w:numFmt w:val="none"/>
      <w:lvlText w:val=""/>
      <w:lvlJc w:val="left"/>
      <w:pPr>
        <w:tabs>
          <w:tab w:val="num" w:pos="360"/>
        </w:tabs>
      </w:pPr>
    </w:lvl>
    <w:lvl w:ilvl="4" w:tplc="C2D28406">
      <w:numFmt w:val="none"/>
      <w:lvlText w:val=""/>
      <w:lvlJc w:val="left"/>
      <w:pPr>
        <w:tabs>
          <w:tab w:val="num" w:pos="360"/>
        </w:tabs>
      </w:pPr>
    </w:lvl>
    <w:lvl w:ilvl="5" w:tplc="7BC816F2">
      <w:numFmt w:val="none"/>
      <w:lvlText w:val=""/>
      <w:lvlJc w:val="left"/>
      <w:pPr>
        <w:tabs>
          <w:tab w:val="num" w:pos="360"/>
        </w:tabs>
      </w:pPr>
    </w:lvl>
    <w:lvl w:ilvl="6" w:tplc="C52CB2D0">
      <w:numFmt w:val="none"/>
      <w:lvlText w:val=""/>
      <w:lvlJc w:val="left"/>
      <w:pPr>
        <w:tabs>
          <w:tab w:val="num" w:pos="360"/>
        </w:tabs>
      </w:pPr>
    </w:lvl>
    <w:lvl w:ilvl="7" w:tplc="529802CE">
      <w:numFmt w:val="none"/>
      <w:lvlText w:val=""/>
      <w:lvlJc w:val="left"/>
      <w:pPr>
        <w:tabs>
          <w:tab w:val="num" w:pos="360"/>
        </w:tabs>
      </w:pPr>
    </w:lvl>
    <w:lvl w:ilvl="8" w:tplc="0F3E1538">
      <w:numFmt w:val="none"/>
      <w:lvlText w:val=""/>
      <w:lvlJc w:val="left"/>
      <w:pPr>
        <w:tabs>
          <w:tab w:val="num" w:pos="360"/>
        </w:tabs>
      </w:pPr>
    </w:lvl>
  </w:abstractNum>
  <w:abstractNum w:abstractNumId="6" w15:restartNumberingAfterBreak="0">
    <w:nsid w:val="132478B0"/>
    <w:multiLevelType w:val="hybridMultilevel"/>
    <w:tmpl w:val="F50EB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36C15"/>
    <w:multiLevelType w:val="hybridMultilevel"/>
    <w:tmpl w:val="40E28452"/>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E8715C"/>
    <w:multiLevelType w:val="hybridMultilevel"/>
    <w:tmpl w:val="830CF71E"/>
    <w:lvl w:ilvl="0" w:tplc="112870C4">
      <w:start w:val="1"/>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471E59"/>
    <w:multiLevelType w:val="hybridMultilevel"/>
    <w:tmpl w:val="EBF6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02F1"/>
    <w:multiLevelType w:val="hybridMultilevel"/>
    <w:tmpl w:val="1196E37C"/>
    <w:lvl w:ilvl="0" w:tplc="40BE239A">
      <w:start w:val="2"/>
      <w:numFmt w:val="bullet"/>
      <w:lvlText w:val=""/>
      <w:lvlJc w:val="left"/>
      <w:pPr>
        <w:tabs>
          <w:tab w:val="num" w:pos="907"/>
        </w:tabs>
        <w:ind w:left="907" w:hanging="547"/>
      </w:pPr>
      <w:rPr>
        <w:rFonts w:ascii="Symbol" w:hAnsi="Symbol" w:hint="default"/>
        <w:sz w:val="18"/>
      </w:rPr>
    </w:lvl>
    <w:lvl w:ilvl="1" w:tplc="A3568BE0">
      <w:start w:val="2"/>
      <w:numFmt w:val="bullet"/>
      <w:lvlText w:val="-"/>
      <w:lvlJc w:val="left"/>
      <w:pPr>
        <w:tabs>
          <w:tab w:val="num" w:pos="1800"/>
        </w:tabs>
        <w:ind w:left="1800" w:hanging="72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C974EB"/>
    <w:multiLevelType w:val="hybridMultilevel"/>
    <w:tmpl w:val="6A14F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47F18"/>
    <w:multiLevelType w:val="hybridMultilevel"/>
    <w:tmpl w:val="36E666F2"/>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3538E7"/>
    <w:multiLevelType w:val="hybridMultilevel"/>
    <w:tmpl w:val="04301A02"/>
    <w:lvl w:ilvl="0" w:tplc="A5A88976">
      <w:start w:val="9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1374C1"/>
    <w:multiLevelType w:val="hybridMultilevel"/>
    <w:tmpl w:val="C9102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2930A3"/>
    <w:multiLevelType w:val="hybridMultilevel"/>
    <w:tmpl w:val="1688AE8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5E14F85"/>
    <w:multiLevelType w:val="hybridMultilevel"/>
    <w:tmpl w:val="DD0E1A00"/>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27760A6A"/>
    <w:multiLevelType w:val="hybridMultilevel"/>
    <w:tmpl w:val="70E6B396"/>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0E3561"/>
    <w:multiLevelType w:val="hybridMultilevel"/>
    <w:tmpl w:val="76A063E8"/>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20" w15:restartNumberingAfterBreak="0">
    <w:nsid w:val="2FF75C03"/>
    <w:multiLevelType w:val="hybridMultilevel"/>
    <w:tmpl w:val="31D07ADC"/>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6D2AE0"/>
    <w:multiLevelType w:val="hybridMultilevel"/>
    <w:tmpl w:val="19564DF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51ED1"/>
    <w:multiLevelType w:val="hybridMultilevel"/>
    <w:tmpl w:val="BCEC5A06"/>
    <w:lvl w:ilvl="0" w:tplc="0809000F">
      <w:start w:val="1"/>
      <w:numFmt w:val="decimal"/>
      <w:lvlText w:val="%1."/>
      <w:lvlJc w:val="left"/>
      <w:pPr>
        <w:ind w:left="720" w:hanging="360"/>
      </w:pPr>
      <w:rPr>
        <w:rFonts w:eastAsia="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295119"/>
    <w:multiLevelType w:val="hybridMultilevel"/>
    <w:tmpl w:val="0720C8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7467D1"/>
    <w:multiLevelType w:val="multilevel"/>
    <w:tmpl w:val="35740D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F61BC6"/>
    <w:multiLevelType w:val="hybridMultilevel"/>
    <w:tmpl w:val="7B748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037A12"/>
    <w:multiLevelType w:val="hybridMultilevel"/>
    <w:tmpl w:val="B0645BA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15:restartNumberingAfterBreak="0">
    <w:nsid w:val="442863B2"/>
    <w:multiLevelType w:val="hybridMultilevel"/>
    <w:tmpl w:val="715A1E60"/>
    <w:lvl w:ilvl="0" w:tplc="9BC2C7EE">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4B5D10"/>
    <w:multiLevelType w:val="hybridMultilevel"/>
    <w:tmpl w:val="131EAD84"/>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D204F3"/>
    <w:multiLevelType w:val="hybridMultilevel"/>
    <w:tmpl w:val="B5F4D5F4"/>
    <w:lvl w:ilvl="0" w:tplc="A80081D0">
      <w:start w:val="3"/>
      <w:numFmt w:val="decimal"/>
      <w:lvlText w:val="%1."/>
      <w:lvlJc w:val="left"/>
      <w:pPr>
        <w:tabs>
          <w:tab w:val="num" w:pos="1155"/>
        </w:tabs>
        <w:ind w:left="1155" w:hanging="795"/>
      </w:pPr>
      <w:rPr>
        <w:rFonts w:hint="default"/>
      </w:rPr>
    </w:lvl>
    <w:lvl w:ilvl="1" w:tplc="596ABAF2">
      <w:start w:val="2"/>
      <w:numFmt w:val="bullet"/>
      <w:lvlText w:val=""/>
      <w:lvlJc w:val="left"/>
      <w:pPr>
        <w:tabs>
          <w:tab w:val="num" w:pos="1647"/>
        </w:tabs>
        <w:ind w:left="2160" w:hanging="1080"/>
      </w:pPr>
      <w:rPr>
        <w:rFonts w:ascii="Symbol" w:hAnsi="Symbol" w:hint="default"/>
        <w:sz w:val="1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F95683"/>
    <w:multiLevelType w:val="hybridMultilevel"/>
    <w:tmpl w:val="517691FE"/>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511C88"/>
    <w:multiLevelType w:val="hybridMultilevel"/>
    <w:tmpl w:val="CA3C1990"/>
    <w:lvl w:ilvl="0" w:tplc="E744A60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0E6B4C"/>
    <w:multiLevelType w:val="hybridMultilevel"/>
    <w:tmpl w:val="5CEE68AC"/>
    <w:lvl w:ilvl="0" w:tplc="24368B30">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6E521D"/>
    <w:multiLevelType w:val="hybridMultilevel"/>
    <w:tmpl w:val="D79AE3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584999"/>
    <w:multiLevelType w:val="hybridMultilevel"/>
    <w:tmpl w:val="00BA2C70"/>
    <w:lvl w:ilvl="0" w:tplc="CBE81E40">
      <w:start w:val="13"/>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E0B2883"/>
    <w:multiLevelType w:val="hybridMultilevel"/>
    <w:tmpl w:val="F5401C4A"/>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C74239"/>
    <w:multiLevelType w:val="hybridMultilevel"/>
    <w:tmpl w:val="820A1DB6"/>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41060D"/>
    <w:multiLevelType w:val="hybridMultilevel"/>
    <w:tmpl w:val="9686359C"/>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9777B9"/>
    <w:multiLevelType w:val="hybridMultilevel"/>
    <w:tmpl w:val="1180AAB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585FC6"/>
    <w:multiLevelType w:val="hybridMultilevel"/>
    <w:tmpl w:val="6B8435B0"/>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496493"/>
    <w:multiLevelType w:val="hybridMultilevel"/>
    <w:tmpl w:val="B1045784"/>
    <w:lvl w:ilvl="0" w:tplc="3CBA3F32">
      <w:start w:val="3"/>
      <w:numFmt w:val="decimal"/>
      <w:lvlText w:val="%1."/>
      <w:lvlJc w:val="left"/>
      <w:pPr>
        <w:tabs>
          <w:tab w:val="num" w:pos="1215"/>
        </w:tabs>
        <w:ind w:left="1215" w:hanging="8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96538C"/>
    <w:multiLevelType w:val="hybridMultilevel"/>
    <w:tmpl w:val="B9E03E10"/>
    <w:lvl w:ilvl="0" w:tplc="375ACC78">
      <w:start w:val="2"/>
      <w:numFmt w:val="lowerLetter"/>
      <w:lvlText w:val="(%1)"/>
      <w:lvlJc w:val="left"/>
      <w:pPr>
        <w:tabs>
          <w:tab w:val="num" w:pos="907"/>
        </w:tabs>
        <w:ind w:left="907" w:hanging="547"/>
      </w:pPr>
      <w:rPr>
        <w:rFonts w:ascii="Times New Roman" w:eastAsia="Times New Roman" w:hAnsi="Times New Roman" w:cs="Times New Roman"/>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B32A5F"/>
    <w:multiLevelType w:val="hybridMultilevel"/>
    <w:tmpl w:val="D9E23B4E"/>
    <w:lvl w:ilvl="0" w:tplc="38E06D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1AE7317"/>
    <w:multiLevelType w:val="hybridMultilevel"/>
    <w:tmpl w:val="25B4C724"/>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A67C93"/>
    <w:multiLevelType w:val="multilevel"/>
    <w:tmpl w:val="E108AEA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47" w15:restartNumberingAfterBreak="0">
    <w:nsid w:val="751626E9"/>
    <w:multiLevelType w:val="hybridMultilevel"/>
    <w:tmpl w:val="24AAF3A2"/>
    <w:lvl w:ilvl="0" w:tplc="3AF649DC">
      <w:start w:val="1"/>
      <w:numFmt w:val="lowerRoman"/>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58F3C9E"/>
    <w:multiLevelType w:val="multilevel"/>
    <w:tmpl w:val="03E25B5E"/>
    <w:lvl w:ilvl="0">
      <w:start w:val="2"/>
      <w:numFmt w:val="bullet"/>
      <w:lvlText w:val=""/>
      <w:lvlJc w:val="left"/>
      <w:pPr>
        <w:tabs>
          <w:tab w:val="num" w:pos="851"/>
        </w:tabs>
        <w:ind w:left="1440" w:hanging="108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851BC4"/>
    <w:multiLevelType w:val="hybridMultilevel"/>
    <w:tmpl w:val="41129D5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7A018EE"/>
    <w:multiLevelType w:val="multilevel"/>
    <w:tmpl w:val="0E0074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896616A"/>
    <w:multiLevelType w:val="hybridMultilevel"/>
    <w:tmpl w:val="14602F88"/>
    <w:lvl w:ilvl="0" w:tplc="40BE239A">
      <w:start w:val="2"/>
      <w:numFmt w:val="bullet"/>
      <w:lvlText w:val=""/>
      <w:lvlJc w:val="left"/>
      <w:pPr>
        <w:tabs>
          <w:tab w:val="num" w:pos="907"/>
        </w:tabs>
        <w:ind w:left="907" w:hanging="54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407AD3"/>
    <w:multiLevelType w:val="hybridMultilevel"/>
    <w:tmpl w:val="835865AC"/>
    <w:lvl w:ilvl="0" w:tplc="40BE239A">
      <w:start w:val="2"/>
      <w:numFmt w:val="bullet"/>
      <w:lvlText w:val=""/>
      <w:lvlJc w:val="left"/>
      <w:pPr>
        <w:tabs>
          <w:tab w:val="num" w:pos="967"/>
        </w:tabs>
        <w:ind w:left="967" w:hanging="547"/>
      </w:pPr>
      <w:rPr>
        <w:rFonts w:ascii="Symbol" w:hAnsi="Symbol" w:hint="default"/>
        <w:sz w:val="18"/>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3" w15:restartNumberingAfterBreak="0">
    <w:nsid w:val="7DC95C05"/>
    <w:multiLevelType w:val="hybridMultilevel"/>
    <w:tmpl w:val="C6089EC8"/>
    <w:lvl w:ilvl="0" w:tplc="E970F368">
      <w:start w:val="2"/>
      <w:numFmt w:val="bullet"/>
      <w:lvlText w:val=""/>
      <w:lvlJc w:val="left"/>
      <w:pPr>
        <w:tabs>
          <w:tab w:val="num" w:pos="113"/>
        </w:tabs>
        <w:ind w:left="227" w:hanging="17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9E3CDC"/>
    <w:multiLevelType w:val="hybridMultilevel"/>
    <w:tmpl w:val="EB523870"/>
    <w:lvl w:ilvl="0" w:tplc="9C32B344">
      <w:start w:val="2"/>
      <w:numFmt w:val="bullet"/>
      <w:lvlText w:val=""/>
      <w:lvlJc w:val="left"/>
      <w:pPr>
        <w:tabs>
          <w:tab w:val="num" w:pos="567"/>
        </w:tabs>
        <w:ind w:left="1440"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4"/>
  </w:num>
  <w:num w:numId="4">
    <w:abstractNumId w:val="30"/>
  </w:num>
  <w:num w:numId="5">
    <w:abstractNumId w:val="39"/>
  </w:num>
  <w:num w:numId="6">
    <w:abstractNumId w:val="50"/>
  </w:num>
  <w:num w:numId="7">
    <w:abstractNumId w:val="25"/>
  </w:num>
  <w:num w:numId="8">
    <w:abstractNumId w:val="46"/>
  </w:num>
  <w:num w:numId="9">
    <w:abstractNumId w:val="45"/>
  </w:num>
  <w:num w:numId="10">
    <w:abstractNumId w:val="42"/>
  </w:num>
  <w:num w:numId="11">
    <w:abstractNumId w:val="47"/>
  </w:num>
  <w:num w:numId="12">
    <w:abstractNumId w:val="33"/>
  </w:num>
  <w:num w:numId="13">
    <w:abstractNumId w:val="11"/>
  </w:num>
  <w:num w:numId="14">
    <w:abstractNumId w:val="7"/>
  </w:num>
  <w:num w:numId="15">
    <w:abstractNumId w:val="35"/>
  </w:num>
  <w:num w:numId="16">
    <w:abstractNumId w:val="48"/>
  </w:num>
  <w:num w:numId="17">
    <w:abstractNumId w:val="18"/>
  </w:num>
  <w:num w:numId="18">
    <w:abstractNumId w:val="49"/>
  </w:num>
  <w:num w:numId="19">
    <w:abstractNumId w:val="54"/>
  </w:num>
  <w:num w:numId="20">
    <w:abstractNumId w:val="53"/>
  </w:num>
  <w:num w:numId="21">
    <w:abstractNumId w:val="51"/>
  </w:num>
  <w:num w:numId="22">
    <w:abstractNumId w:val="41"/>
  </w:num>
  <w:num w:numId="23">
    <w:abstractNumId w:val="43"/>
  </w:num>
  <w:num w:numId="24">
    <w:abstractNumId w:val="10"/>
  </w:num>
  <w:num w:numId="25">
    <w:abstractNumId w:val="34"/>
  </w:num>
  <w:num w:numId="26">
    <w:abstractNumId w:val="31"/>
  </w:num>
  <w:num w:numId="27">
    <w:abstractNumId w:val="13"/>
  </w:num>
  <w:num w:numId="28">
    <w:abstractNumId w:val="28"/>
  </w:num>
  <w:num w:numId="29">
    <w:abstractNumId w:val="44"/>
  </w:num>
  <w:num w:numId="30">
    <w:abstractNumId w:val="26"/>
  </w:num>
  <w:num w:numId="31">
    <w:abstractNumId w:val="15"/>
  </w:num>
  <w:num w:numId="32">
    <w:abstractNumId w:val="12"/>
  </w:num>
  <w:num w:numId="33">
    <w:abstractNumId w:val="32"/>
  </w:num>
  <w:num w:numId="34">
    <w:abstractNumId w:val="21"/>
  </w:num>
  <w:num w:numId="35">
    <w:abstractNumId w:val="40"/>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8"/>
  </w:num>
  <w:num w:numId="39">
    <w:abstractNumId w:val="17"/>
  </w:num>
  <w:num w:numId="40">
    <w:abstractNumId w:val="9"/>
  </w:num>
  <w:num w:numId="41">
    <w:abstractNumId w:val="52"/>
  </w:num>
  <w:num w:numId="42">
    <w:abstractNumId w:val="29"/>
  </w:num>
  <w:num w:numId="43">
    <w:abstractNumId w:val="37"/>
  </w:num>
  <w:num w:numId="44">
    <w:abstractNumId w:val="4"/>
  </w:num>
  <w:num w:numId="45">
    <w:abstractNumId w:val="16"/>
  </w:num>
  <w:num w:numId="46">
    <w:abstractNumId w:val="3"/>
  </w:num>
  <w:num w:numId="47">
    <w:abstractNumId w:val="14"/>
  </w:num>
  <w:num w:numId="48">
    <w:abstractNumId w:val="8"/>
  </w:num>
  <w:num w:numId="49">
    <w:abstractNumId w:val="19"/>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1">
    <w:abstractNumId w:val="27"/>
  </w:num>
  <w:num w:numId="52">
    <w:abstractNumId w:val="19"/>
  </w:num>
  <w:num w:numId="53">
    <w:abstractNumId w:val="19"/>
    <w:lvlOverride w:ilvl="0">
      <w:startOverride w:val="7"/>
    </w:lvlOverride>
  </w:num>
  <w:num w:numId="54">
    <w:abstractNumId w:val="2"/>
  </w:num>
  <w:num w:numId="55">
    <w:abstractNumId w:val="23"/>
  </w:num>
  <w:num w:numId="56">
    <w:abstractNumId w:val="22"/>
  </w:num>
  <w:num w:numId="57">
    <w:abstractNumId w:val="20"/>
  </w:num>
  <w:num w:numId="58">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30B3"/>
    <w:rsid w:val="00006803"/>
    <w:rsid w:val="00017D5F"/>
    <w:rsid w:val="00022BBD"/>
    <w:rsid w:val="00023E69"/>
    <w:rsid w:val="00025E8E"/>
    <w:rsid w:val="0003367B"/>
    <w:rsid w:val="000337D1"/>
    <w:rsid w:val="00033C1E"/>
    <w:rsid w:val="000363F6"/>
    <w:rsid w:val="000406CF"/>
    <w:rsid w:val="000406DA"/>
    <w:rsid w:val="00044742"/>
    <w:rsid w:val="00050D23"/>
    <w:rsid w:val="0005330D"/>
    <w:rsid w:val="0005586D"/>
    <w:rsid w:val="000568F5"/>
    <w:rsid w:val="0006006C"/>
    <w:rsid w:val="00060490"/>
    <w:rsid w:val="00060642"/>
    <w:rsid w:val="000606DA"/>
    <w:rsid w:val="000625EC"/>
    <w:rsid w:val="000640E0"/>
    <w:rsid w:val="00073B7D"/>
    <w:rsid w:val="00080890"/>
    <w:rsid w:val="00082487"/>
    <w:rsid w:val="00085031"/>
    <w:rsid w:val="00085CF2"/>
    <w:rsid w:val="00087BB2"/>
    <w:rsid w:val="00090DB1"/>
    <w:rsid w:val="000914EE"/>
    <w:rsid w:val="00096678"/>
    <w:rsid w:val="000A523E"/>
    <w:rsid w:val="000A6C3C"/>
    <w:rsid w:val="000B1705"/>
    <w:rsid w:val="000B1804"/>
    <w:rsid w:val="000C0550"/>
    <w:rsid w:val="000D034D"/>
    <w:rsid w:val="000D1B19"/>
    <w:rsid w:val="000D1FDA"/>
    <w:rsid w:val="000D2CA3"/>
    <w:rsid w:val="000E53E0"/>
    <w:rsid w:val="000F37ED"/>
    <w:rsid w:val="00101554"/>
    <w:rsid w:val="001121F5"/>
    <w:rsid w:val="00112A2E"/>
    <w:rsid w:val="00115BC4"/>
    <w:rsid w:val="00126AF0"/>
    <w:rsid w:val="00126E5D"/>
    <w:rsid w:val="00132D99"/>
    <w:rsid w:val="00133A76"/>
    <w:rsid w:val="00141B6D"/>
    <w:rsid w:val="00143A98"/>
    <w:rsid w:val="00143CC0"/>
    <w:rsid w:val="0014539F"/>
    <w:rsid w:val="00155EF2"/>
    <w:rsid w:val="0015615B"/>
    <w:rsid w:val="00157923"/>
    <w:rsid w:val="00157E22"/>
    <w:rsid w:val="00164E99"/>
    <w:rsid w:val="00164F90"/>
    <w:rsid w:val="00167DF3"/>
    <w:rsid w:val="00171B5B"/>
    <w:rsid w:val="00174FB3"/>
    <w:rsid w:val="0017539C"/>
    <w:rsid w:val="0017609F"/>
    <w:rsid w:val="001779AF"/>
    <w:rsid w:val="0019164E"/>
    <w:rsid w:val="00191F72"/>
    <w:rsid w:val="001947CC"/>
    <w:rsid w:val="00197876"/>
    <w:rsid w:val="0019789F"/>
    <w:rsid w:val="00197BEB"/>
    <w:rsid w:val="001A258D"/>
    <w:rsid w:val="001A44BC"/>
    <w:rsid w:val="001A4F5D"/>
    <w:rsid w:val="001A5A86"/>
    <w:rsid w:val="001B1348"/>
    <w:rsid w:val="001B404B"/>
    <w:rsid w:val="001B731C"/>
    <w:rsid w:val="001C01E1"/>
    <w:rsid w:val="001C20D1"/>
    <w:rsid w:val="001C2533"/>
    <w:rsid w:val="001C628E"/>
    <w:rsid w:val="001D0282"/>
    <w:rsid w:val="001D311E"/>
    <w:rsid w:val="001D7C30"/>
    <w:rsid w:val="001E0873"/>
    <w:rsid w:val="001E0F7B"/>
    <w:rsid w:val="001E3D67"/>
    <w:rsid w:val="001E5A96"/>
    <w:rsid w:val="001E5BEE"/>
    <w:rsid w:val="001F212B"/>
    <w:rsid w:val="001F4859"/>
    <w:rsid w:val="001F565C"/>
    <w:rsid w:val="001F59DB"/>
    <w:rsid w:val="002009E4"/>
    <w:rsid w:val="002034FE"/>
    <w:rsid w:val="0020628E"/>
    <w:rsid w:val="00207B40"/>
    <w:rsid w:val="00211C39"/>
    <w:rsid w:val="00213E72"/>
    <w:rsid w:val="002178B8"/>
    <w:rsid w:val="00217B54"/>
    <w:rsid w:val="00217CDB"/>
    <w:rsid w:val="00223D03"/>
    <w:rsid w:val="00223DD9"/>
    <w:rsid w:val="00224812"/>
    <w:rsid w:val="00224F52"/>
    <w:rsid w:val="002323A7"/>
    <w:rsid w:val="0023345C"/>
    <w:rsid w:val="00233546"/>
    <w:rsid w:val="002372ED"/>
    <w:rsid w:val="00241C31"/>
    <w:rsid w:val="002461BA"/>
    <w:rsid w:val="002509C9"/>
    <w:rsid w:val="00252CDA"/>
    <w:rsid w:val="00253475"/>
    <w:rsid w:val="002628EB"/>
    <w:rsid w:val="00262C50"/>
    <w:rsid w:val="00265875"/>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3A0A"/>
    <w:rsid w:val="002A4CB9"/>
    <w:rsid w:val="002A6796"/>
    <w:rsid w:val="002B09AE"/>
    <w:rsid w:val="002B42B9"/>
    <w:rsid w:val="002C1C7A"/>
    <w:rsid w:val="002D3CA6"/>
    <w:rsid w:val="002D448E"/>
    <w:rsid w:val="002D47F7"/>
    <w:rsid w:val="002D7FCC"/>
    <w:rsid w:val="002E0872"/>
    <w:rsid w:val="002E5A5D"/>
    <w:rsid w:val="002E5AC3"/>
    <w:rsid w:val="002F17BD"/>
    <w:rsid w:val="002F653C"/>
    <w:rsid w:val="00302EB0"/>
    <w:rsid w:val="003104AE"/>
    <w:rsid w:val="00311C3B"/>
    <w:rsid w:val="00311DA1"/>
    <w:rsid w:val="0031367D"/>
    <w:rsid w:val="003137E7"/>
    <w:rsid w:val="00314813"/>
    <w:rsid w:val="00314D4F"/>
    <w:rsid w:val="0032203B"/>
    <w:rsid w:val="003221B7"/>
    <w:rsid w:val="003259C3"/>
    <w:rsid w:val="00325F02"/>
    <w:rsid w:val="0033378B"/>
    <w:rsid w:val="0033535B"/>
    <w:rsid w:val="0034515A"/>
    <w:rsid w:val="00346A46"/>
    <w:rsid w:val="00357D37"/>
    <w:rsid w:val="00361956"/>
    <w:rsid w:val="0036205D"/>
    <w:rsid w:val="00362FE9"/>
    <w:rsid w:val="003642D8"/>
    <w:rsid w:val="00365D09"/>
    <w:rsid w:val="00370861"/>
    <w:rsid w:val="00375038"/>
    <w:rsid w:val="00375CE5"/>
    <w:rsid w:val="00383D84"/>
    <w:rsid w:val="00384EED"/>
    <w:rsid w:val="00390C61"/>
    <w:rsid w:val="003942D4"/>
    <w:rsid w:val="003958A8"/>
    <w:rsid w:val="0039606B"/>
    <w:rsid w:val="003969A8"/>
    <w:rsid w:val="003A0D4B"/>
    <w:rsid w:val="003A4E18"/>
    <w:rsid w:val="003A6515"/>
    <w:rsid w:val="003A77D9"/>
    <w:rsid w:val="003A7BA2"/>
    <w:rsid w:val="003C1736"/>
    <w:rsid w:val="003C3D8D"/>
    <w:rsid w:val="003C5406"/>
    <w:rsid w:val="003D34FB"/>
    <w:rsid w:val="003D5EE4"/>
    <w:rsid w:val="003E103B"/>
    <w:rsid w:val="003E417E"/>
    <w:rsid w:val="003E4D5C"/>
    <w:rsid w:val="003E6D41"/>
    <w:rsid w:val="003F5F61"/>
    <w:rsid w:val="004002BF"/>
    <w:rsid w:val="00415966"/>
    <w:rsid w:val="0041739B"/>
    <w:rsid w:val="00422F6E"/>
    <w:rsid w:val="00423CF3"/>
    <w:rsid w:val="0042461B"/>
    <w:rsid w:val="0042520B"/>
    <w:rsid w:val="00431EC5"/>
    <w:rsid w:val="00433CE8"/>
    <w:rsid w:val="004343BF"/>
    <w:rsid w:val="00440A2A"/>
    <w:rsid w:val="00447830"/>
    <w:rsid w:val="004517C6"/>
    <w:rsid w:val="004522A4"/>
    <w:rsid w:val="004524CB"/>
    <w:rsid w:val="004544D9"/>
    <w:rsid w:val="00454720"/>
    <w:rsid w:val="00454CE8"/>
    <w:rsid w:val="00462702"/>
    <w:rsid w:val="0046399B"/>
    <w:rsid w:val="00466356"/>
    <w:rsid w:val="00474091"/>
    <w:rsid w:val="00476CBB"/>
    <w:rsid w:val="00476EAD"/>
    <w:rsid w:val="004804F3"/>
    <w:rsid w:val="004824B2"/>
    <w:rsid w:val="004917A8"/>
    <w:rsid w:val="004921C8"/>
    <w:rsid w:val="00494F0E"/>
    <w:rsid w:val="004961F2"/>
    <w:rsid w:val="00497457"/>
    <w:rsid w:val="004A0168"/>
    <w:rsid w:val="004A2D22"/>
    <w:rsid w:val="004A7476"/>
    <w:rsid w:val="004B7CF2"/>
    <w:rsid w:val="004C1374"/>
    <w:rsid w:val="004C1778"/>
    <w:rsid w:val="004C4CD5"/>
    <w:rsid w:val="004C581A"/>
    <w:rsid w:val="004C5F8D"/>
    <w:rsid w:val="004E1229"/>
    <w:rsid w:val="004E1AA9"/>
    <w:rsid w:val="004E1AEE"/>
    <w:rsid w:val="004E276F"/>
    <w:rsid w:val="004E2EA5"/>
    <w:rsid w:val="004E3A5D"/>
    <w:rsid w:val="004E7D16"/>
    <w:rsid w:val="004F13F0"/>
    <w:rsid w:val="004F3682"/>
    <w:rsid w:val="004F4A01"/>
    <w:rsid w:val="0050223C"/>
    <w:rsid w:val="005030F2"/>
    <w:rsid w:val="00504B9F"/>
    <w:rsid w:val="00512376"/>
    <w:rsid w:val="0051396C"/>
    <w:rsid w:val="005166BA"/>
    <w:rsid w:val="00516BE8"/>
    <w:rsid w:val="00525421"/>
    <w:rsid w:val="0052758B"/>
    <w:rsid w:val="00533DED"/>
    <w:rsid w:val="00534E85"/>
    <w:rsid w:val="005352F1"/>
    <w:rsid w:val="00542420"/>
    <w:rsid w:val="005431C5"/>
    <w:rsid w:val="00543FDA"/>
    <w:rsid w:val="00546E2C"/>
    <w:rsid w:val="00551BD9"/>
    <w:rsid w:val="005546E9"/>
    <w:rsid w:val="00555654"/>
    <w:rsid w:val="00557E06"/>
    <w:rsid w:val="0056199E"/>
    <w:rsid w:val="00562E9B"/>
    <w:rsid w:val="00563D37"/>
    <w:rsid w:val="00564FBC"/>
    <w:rsid w:val="00567E54"/>
    <w:rsid w:val="005703B3"/>
    <w:rsid w:val="00571358"/>
    <w:rsid w:val="0057486A"/>
    <w:rsid w:val="00577EE5"/>
    <w:rsid w:val="005820A8"/>
    <w:rsid w:val="00582442"/>
    <w:rsid w:val="00594700"/>
    <w:rsid w:val="005A07F8"/>
    <w:rsid w:val="005A1CA3"/>
    <w:rsid w:val="005A473B"/>
    <w:rsid w:val="005A56BD"/>
    <w:rsid w:val="005A5763"/>
    <w:rsid w:val="005A6AA8"/>
    <w:rsid w:val="005B0011"/>
    <w:rsid w:val="005C11F1"/>
    <w:rsid w:val="005C68C8"/>
    <w:rsid w:val="005C7EFB"/>
    <w:rsid w:val="005D7471"/>
    <w:rsid w:val="005E1D6F"/>
    <w:rsid w:val="005E2754"/>
    <w:rsid w:val="005F0BF9"/>
    <w:rsid w:val="005F1DE7"/>
    <w:rsid w:val="0060217F"/>
    <w:rsid w:val="006025D3"/>
    <w:rsid w:val="006036D2"/>
    <w:rsid w:val="006042D9"/>
    <w:rsid w:val="00605375"/>
    <w:rsid w:val="006061F6"/>
    <w:rsid w:val="0060738E"/>
    <w:rsid w:val="00607A8F"/>
    <w:rsid w:val="00611121"/>
    <w:rsid w:val="0061529A"/>
    <w:rsid w:val="006245BD"/>
    <w:rsid w:val="00625110"/>
    <w:rsid w:val="00631445"/>
    <w:rsid w:val="00633AA3"/>
    <w:rsid w:val="006344BB"/>
    <w:rsid w:val="006353F4"/>
    <w:rsid w:val="00637848"/>
    <w:rsid w:val="00640350"/>
    <w:rsid w:val="00641642"/>
    <w:rsid w:val="00642818"/>
    <w:rsid w:val="00644588"/>
    <w:rsid w:val="006467EB"/>
    <w:rsid w:val="00651182"/>
    <w:rsid w:val="00653E62"/>
    <w:rsid w:val="00654E72"/>
    <w:rsid w:val="006560E2"/>
    <w:rsid w:val="00662984"/>
    <w:rsid w:val="006664D0"/>
    <w:rsid w:val="00667202"/>
    <w:rsid w:val="00667AD7"/>
    <w:rsid w:val="00670161"/>
    <w:rsid w:val="00671E40"/>
    <w:rsid w:val="006765A3"/>
    <w:rsid w:val="00676AC3"/>
    <w:rsid w:val="006808CF"/>
    <w:rsid w:val="00685352"/>
    <w:rsid w:val="00687324"/>
    <w:rsid w:val="00687402"/>
    <w:rsid w:val="006A076D"/>
    <w:rsid w:val="006A0E9D"/>
    <w:rsid w:val="006A1507"/>
    <w:rsid w:val="006A5907"/>
    <w:rsid w:val="006B4A4B"/>
    <w:rsid w:val="006B4BB2"/>
    <w:rsid w:val="006B63B8"/>
    <w:rsid w:val="006B6DCC"/>
    <w:rsid w:val="006C1FE5"/>
    <w:rsid w:val="006C2559"/>
    <w:rsid w:val="006C4D1A"/>
    <w:rsid w:val="006C6ECC"/>
    <w:rsid w:val="006C7C0C"/>
    <w:rsid w:val="006D0D77"/>
    <w:rsid w:val="006D0FFC"/>
    <w:rsid w:val="006D1632"/>
    <w:rsid w:val="006D4117"/>
    <w:rsid w:val="006D55D4"/>
    <w:rsid w:val="006E05BC"/>
    <w:rsid w:val="006E1542"/>
    <w:rsid w:val="006E32FA"/>
    <w:rsid w:val="006E6810"/>
    <w:rsid w:val="006F1998"/>
    <w:rsid w:val="007010ED"/>
    <w:rsid w:val="00703A3D"/>
    <w:rsid w:val="007044FF"/>
    <w:rsid w:val="00706E25"/>
    <w:rsid w:val="00720059"/>
    <w:rsid w:val="00723E17"/>
    <w:rsid w:val="00730711"/>
    <w:rsid w:val="007316F5"/>
    <w:rsid w:val="00733006"/>
    <w:rsid w:val="00733E52"/>
    <w:rsid w:val="00733F5A"/>
    <w:rsid w:val="007347CA"/>
    <w:rsid w:val="0073494A"/>
    <w:rsid w:val="0073528C"/>
    <w:rsid w:val="00735ECA"/>
    <w:rsid w:val="00736B61"/>
    <w:rsid w:val="0074173F"/>
    <w:rsid w:val="00743B89"/>
    <w:rsid w:val="00745FA7"/>
    <w:rsid w:val="0075057F"/>
    <w:rsid w:val="007513B7"/>
    <w:rsid w:val="0075359A"/>
    <w:rsid w:val="0075664F"/>
    <w:rsid w:val="007579C3"/>
    <w:rsid w:val="007606A6"/>
    <w:rsid w:val="00761159"/>
    <w:rsid w:val="00763AC3"/>
    <w:rsid w:val="00765983"/>
    <w:rsid w:val="0076793A"/>
    <w:rsid w:val="00770F67"/>
    <w:rsid w:val="00776BD3"/>
    <w:rsid w:val="0077710D"/>
    <w:rsid w:val="0077759E"/>
    <w:rsid w:val="00782469"/>
    <w:rsid w:val="00782AF6"/>
    <w:rsid w:val="00794BEC"/>
    <w:rsid w:val="0079687E"/>
    <w:rsid w:val="007969E9"/>
    <w:rsid w:val="00796FA5"/>
    <w:rsid w:val="007972A9"/>
    <w:rsid w:val="007A05E1"/>
    <w:rsid w:val="007A3DA8"/>
    <w:rsid w:val="007B0746"/>
    <w:rsid w:val="007B48FF"/>
    <w:rsid w:val="007B6A8D"/>
    <w:rsid w:val="007B6E35"/>
    <w:rsid w:val="007C33FA"/>
    <w:rsid w:val="007C7D3F"/>
    <w:rsid w:val="007D1B5F"/>
    <w:rsid w:val="007D1BCB"/>
    <w:rsid w:val="007D5356"/>
    <w:rsid w:val="007E1756"/>
    <w:rsid w:val="007E73DD"/>
    <w:rsid w:val="007F0840"/>
    <w:rsid w:val="007F2124"/>
    <w:rsid w:val="007F2A59"/>
    <w:rsid w:val="007F3F26"/>
    <w:rsid w:val="00800FD3"/>
    <w:rsid w:val="00805138"/>
    <w:rsid w:val="00811C37"/>
    <w:rsid w:val="00812F18"/>
    <w:rsid w:val="00831957"/>
    <w:rsid w:val="00833550"/>
    <w:rsid w:val="00835301"/>
    <w:rsid w:val="0083581B"/>
    <w:rsid w:val="00840993"/>
    <w:rsid w:val="0084140B"/>
    <w:rsid w:val="00841698"/>
    <w:rsid w:val="0084318B"/>
    <w:rsid w:val="00843FFC"/>
    <w:rsid w:val="00844A08"/>
    <w:rsid w:val="0084674F"/>
    <w:rsid w:val="00851217"/>
    <w:rsid w:val="00853711"/>
    <w:rsid w:val="0086214B"/>
    <w:rsid w:val="00862A59"/>
    <w:rsid w:val="00862D9C"/>
    <w:rsid w:val="00870872"/>
    <w:rsid w:val="00870B34"/>
    <w:rsid w:val="008802BD"/>
    <w:rsid w:val="00880C96"/>
    <w:rsid w:val="00880F43"/>
    <w:rsid w:val="00882198"/>
    <w:rsid w:val="00887262"/>
    <w:rsid w:val="00893913"/>
    <w:rsid w:val="00894A8D"/>
    <w:rsid w:val="0089781C"/>
    <w:rsid w:val="008A0D68"/>
    <w:rsid w:val="008A22C5"/>
    <w:rsid w:val="008A39E8"/>
    <w:rsid w:val="008A453D"/>
    <w:rsid w:val="008A5FDD"/>
    <w:rsid w:val="008B1F57"/>
    <w:rsid w:val="008B1F62"/>
    <w:rsid w:val="008B2F6E"/>
    <w:rsid w:val="008C30F7"/>
    <w:rsid w:val="008C561E"/>
    <w:rsid w:val="008D2D0A"/>
    <w:rsid w:val="008D494D"/>
    <w:rsid w:val="008E50A9"/>
    <w:rsid w:val="008E5A16"/>
    <w:rsid w:val="008E6086"/>
    <w:rsid w:val="008E66A4"/>
    <w:rsid w:val="008F0498"/>
    <w:rsid w:val="008F3EA7"/>
    <w:rsid w:val="00902374"/>
    <w:rsid w:val="00903896"/>
    <w:rsid w:val="0090483B"/>
    <w:rsid w:val="0090693C"/>
    <w:rsid w:val="009108A1"/>
    <w:rsid w:val="00911F7D"/>
    <w:rsid w:val="00912C48"/>
    <w:rsid w:val="00912E33"/>
    <w:rsid w:val="00916E39"/>
    <w:rsid w:val="009173EF"/>
    <w:rsid w:val="00917ABA"/>
    <w:rsid w:val="00923564"/>
    <w:rsid w:val="00925131"/>
    <w:rsid w:val="0092618A"/>
    <w:rsid w:val="00932906"/>
    <w:rsid w:val="0094130F"/>
    <w:rsid w:val="009419D1"/>
    <w:rsid w:val="00945D18"/>
    <w:rsid w:val="009539B3"/>
    <w:rsid w:val="00961B0B"/>
    <w:rsid w:val="00962938"/>
    <w:rsid w:val="00963226"/>
    <w:rsid w:val="009659F0"/>
    <w:rsid w:val="00966A1B"/>
    <w:rsid w:val="00972226"/>
    <w:rsid w:val="00981F5D"/>
    <w:rsid w:val="009821AE"/>
    <w:rsid w:val="00984458"/>
    <w:rsid w:val="00997952"/>
    <w:rsid w:val="009A069F"/>
    <w:rsid w:val="009A6F1D"/>
    <w:rsid w:val="009B048E"/>
    <w:rsid w:val="009B373E"/>
    <w:rsid w:val="009B637E"/>
    <w:rsid w:val="009D1A4E"/>
    <w:rsid w:val="009D3B98"/>
    <w:rsid w:val="009D6468"/>
    <w:rsid w:val="009D6EA5"/>
    <w:rsid w:val="009E17BD"/>
    <w:rsid w:val="009E3EED"/>
    <w:rsid w:val="009E6868"/>
    <w:rsid w:val="009E7651"/>
    <w:rsid w:val="009E7DE0"/>
    <w:rsid w:val="009F02A6"/>
    <w:rsid w:val="009F15C5"/>
    <w:rsid w:val="009F1D4D"/>
    <w:rsid w:val="009F1FF1"/>
    <w:rsid w:val="009F4DF7"/>
    <w:rsid w:val="009F5BC3"/>
    <w:rsid w:val="00A02D2D"/>
    <w:rsid w:val="00A04CEC"/>
    <w:rsid w:val="00A066D8"/>
    <w:rsid w:val="00A12C68"/>
    <w:rsid w:val="00A20884"/>
    <w:rsid w:val="00A27F92"/>
    <w:rsid w:val="00A305AA"/>
    <w:rsid w:val="00A32654"/>
    <w:rsid w:val="00A33971"/>
    <w:rsid w:val="00A35E16"/>
    <w:rsid w:val="00A36328"/>
    <w:rsid w:val="00A44101"/>
    <w:rsid w:val="00A52355"/>
    <w:rsid w:val="00A5383B"/>
    <w:rsid w:val="00A55622"/>
    <w:rsid w:val="00A556C2"/>
    <w:rsid w:val="00A602CD"/>
    <w:rsid w:val="00A63031"/>
    <w:rsid w:val="00A71E8E"/>
    <w:rsid w:val="00A77EA6"/>
    <w:rsid w:val="00A806F2"/>
    <w:rsid w:val="00A8261D"/>
    <w:rsid w:val="00A82D0D"/>
    <w:rsid w:val="00A87B50"/>
    <w:rsid w:val="00A91DE4"/>
    <w:rsid w:val="00AA0D1C"/>
    <w:rsid w:val="00AA41AF"/>
    <w:rsid w:val="00AA5496"/>
    <w:rsid w:val="00AB0340"/>
    <w:rsid w:val="00AB42F6"/>
    <w:rsid w:val="00AC0FE9"/>
    <w:rsid w:val="00AC1E55"/>
    <w:rsid w:val="00AC2591"/>
    <w:rsid w:val="00AC6F74"/>
    <w:rsid w:val="00AD0AE5"/>
    <w:rsid w:val="00AD2E7D"/>
    <w:rsid w:val="00AD3E23"/>
    <w:rsid w:val="00AD5D3C"/>
    <w:rsid w:val="00AD7201"/>
    <w:rsid w:val="00AD7909"/>
    <w:rsid w:val="00AE26D6"/>
    <w:rsid w:val="00AF2963"/>
    <w:rsid w:val="00B024D2"/>
    <w:rsid w:val="00B050DE"/>
    <w:rsid w:val="00B13315"/>
    <w:rsid w:val="00B175BA"/>
    <w:rsid w:val="00B2270F"/>
    <w:rsid w:val="00B23E7E"/>
    <w:rsid w:val="00B23FAD"/>
    <w:rsid w:val="00B25B41"/>
    <w:rsid w:val="00B27123"/>
    <w:rsid w:val="00B371AF"/>
    <w:rsid w:val="00B40A81"/>
    <w:rsid w:val="00B44910"/>
    <w:rsid w:val="00B54B8F"/>
    <w:rsid w:val="00B54D1C"/>
    <w:rsid w:val="00B56D0F"/>
    <w:rsid w:val="00B576FA"/>
    <w:rsid w:val="00B7000E"/>
    <w:rsid w:val="00B72267"/>
    <w:rsid w:val="00B750EB"/>
    <w:rsid w:val="00B76EB6"/>
    <w:rsid w:val="00B77B71"/>
    <w:rsid w:val="00B824C8"/>
    <w:rsid w:val="00B82A28"/>
    <w:rsid w:val="00B8318C"/>
    <w:rsid w:val="00B84652"/>
    <w:rsid w:val="00B8578D"/>
    <w:rsid w:val="00B85FBB"/>
    <w:rsid w:val="00B8714F"/>
    <w:rsid w:val="00B902F2"/>
    <w:rsid w:val="00B93256"/>
    <w:rsid w:val="00BA1CA1"/>
    <w:rsid w:val="00BA1CAA"/>
    <w:rsid w:val="00BA3A82"/>
    <w:rsid w:val="00BA7087"/>
    <w:rsid w:val="00BB0863"/>
    <w:rsid w:val="00BB0E88"/>
    <w:rsid w:val="00BC1912"/>
    <w:rsid w:val="00BC2C12"/>
    <w:rsid w:val="00BC5A8A"/>
    <w:rsid w:val="00BD032B"/>
    <w:rsid w:val="00BD1396"/>
    <w:rsid w:val="00BD64E3"/>
    <w:rsid w:val="00BE012E"/>
    <w:rsid w:val="00BE02D1"/>
    <w:rsid w:val="00BE1922"/>
    <w:rsid w:val="00BE2640"/>
    <w:rsid w:val="00BE355F"/>
    <w:rsid w:val="00BE5C15"/>
    <w:rsid w:val="00BF1FFF"/>
    <w:rsid w:val="00BF2BF9"/>
    <w:rsid w:val="00BF370B"/>
    <w:rsid w:val="00C01189"/>
    <w:rsid w:val="00C03AD5"/>
    <w:rsid w:val="00C104DD"/>
    <w:rsid w:val="00C108D2"/>
    <w:rsid w:val="00C17270"/>
    <w:rsid w:val="00C17609"/>
    <w:rsid w:val="00C17AF8"/>
    <w:rsid w:val="00C301A8"/>
    <w:rsid w:val="00C33313"/>
    <w:rsid w:val="00C3387A"/>
    <w:rsid w:val="00C36D0F"/>
    <w:rsid w:val="00C374DE"/>
    <w:rsid w:val="00C4152B"/>
    <w:rsid w:val="00C44DA7"/>
    <w:rsid w:val="00C50344"/>
    <w:rsid w:val="00C512A0"/>
    <w:rsid w:val="00C51F07"/>
    <w:rsid w:val="00C53A28"/>
    <w:rsid w:val="00C667DB"/>
    <w:rsid w:val="00C66E21"/>
    <w:rsid w:val="00C7397E"/>
    <w:rsid w:val="00C73A8D"/>
    <w:rsid w:val="00C90506"/>
    <w:rsid w:val="00C94145"/>
    <w:rsid w:val="00C9560A"/>
    <w:rsid w:val="00CA1BFF"/>
    <w:rsid w:val="00CA2A00"/>
    <w:rsid w:val="00CA4EB5"/>
    <w:rsid w:val="00CA6393"/>
    <w:rsid w:val="00CA73F6"/>
    <w:rsid w:val="00CB02C3"/>
    <w:rsid w:val="00CB1BB5"/>
    <w:rsid w:val="00CB45D7"/>
    <w:rsid w:val="00CB5846"/>
    <w:rsid w:val="00CB688A"/>
    <w:rsid w:val="00CC02B8"/>
    <w:rsid w:val="00CC2057"/>
    <w:rsid w:val="00CD0C08"/>
    <w:rsid w:val="00CD5BBD"/>
    <w:rsid w:val="00CD66E3"/>
    <w:rsid w:val="00CE21A2"/>
    <w:rsid w:val="00CE222A"/>
    <w:rsid w:val="00CE554A"/>
    <w:rsid w:val="00CF203C"/>
    <w:rsid w:val="00CF268C"/>
    <w:rsid w:val="00CF33F3"/>
    <w:rsid w:val="00CF3EC3"/>
    <w:rsid w:val="00CF6AD5"/>
    <w:rsid w:val="00D01238"/>
    <w:rsid w:val="00D01634"/>
    <w:rsid w:val="00D04FD6"/>
    <w:rsid w:val="00D06183"/>
    <w:rsid w:val="00D10EA5"/>
    <w:rsid w:val="00D1265C"/>
    <w:rsid w:val="00D12D29"/>
    <w:rsid w:val="00D15841"/>
    <w:rsid w:val="00D163CE"/>
    <w:rsid w:val="00D175B3"/>
    <w:rsid w:val="00D208E0"/>
    <w:rsid w:val="00D2236C"/>
    <w:rsid w:val="00D22C42"/>
    <w:rsid w:val="00D2455D"/>
    <w:rsid w:val="00D27B70"/>
    <w:rsid w:val="00D309CF"/>
    <w:rsid w:val="00D30A39"/>
    <w:rsid w:val="00D3287D"/>
    <w:rsid w:val="00D336EE"/>
    <w:rsid w:val="00D43B52"/>
    <w:rsid w:val="00D4769E"/>
    <w:rsid w:val="00D534B0"/>
    <w:rsid w:val="00D5738F"/>
    <w:rsid w:val="00D57E69"/>
    <w:rsid w:val="00D617BD"/>
    <w:rsid w:val="00D7144D"/>
    <w:rsid w:val="00D7225A"/>
    <w:rsid w:val="00D7501A"/>
    <w:rsid w:val="00D76A33"/>
    <w:rsid w:val="00D821F7"/>
    <w:rsid w:val="00D86850"/>
    <w:rsid w:val="00D9217C"/>
    <w:rsid w:val="00D9706C"/>
    <w:rsid w:val="00DA1A79"/>
    <w:rsid w:val="00DA313D"/>
    <w:rsid w:val="00DA3E70"/>
    <w:rsid w:val="00DA5B1F"/>
    <w:rsid w:val="00DB088B"/>
    <w:rsid w:val="00DB6388"/>
    <w:rsid w:val="00DC0E33"/>
    <w:rsid w:val="00DC302A"/>
    <w:rsid w:val="00DC429C"/>
    <w:rsid w:val="00DC4A08"/>
    <w:rsid w:val="00DC7F3A"/>
    <w:rsid w:val="00DD06C6"/>
    <w:rsid w:val="00DD5243"/>
    <w:rsid w:val="00DE06EB"/>
    <w:rsid w:val="00DE52DC"/>
    <w:rsid w:val="00DF4F48"/>
    <w:rsid w:val="00E07153"/>
    <w:rsid w:val="00E07718"/>
    <w:rsid w:val="00E10E80"/>
    <w:rsid w:val="00E124F0"/>
    <w:rsid w:val="00E137BC"/>
    <w:rsid w:val="00E17990"/>
    <w:rsid w:val="00E17CE7"/>
    <w:rsid w:val="00E237EC"/>
    <w:rsid w:val="00E2526B"/>
    <w:rsid w:val="00E342CF"/>
    <w:rsid w:val="00E3640B"/>
    <w:rsid w:val="00E40B6E"/>
    <w:rsid w:val="00E4141B"/>
    <w:rsid w:val="00E4442D"/>
    <w:rsid w:val="00E45C98"/>
    <w:rsid w:val="00E52513"/>
    <w:rsid w:val="00E544AC"/>
    <w:rsid w:val="00E55559"/>
    <w:rsid w:val="00E561D2"/>
    <w:rsid w:val="00E667D0"/>
    <w:rsid w:val="00E76A8E"/>
    <w:rsid w:val="00E77551"/>
    <w:rsid w:val="00E828D5"/>
    <w:rsid w:val="00E8417D"/>
    <w:rsid w:val="00E849B4"/>
    <w:rsid w:val="00E9056B"/>
    <w:rsid w:val="00EB2232"/>
    <w:rsid w:val="00EB2ED4"/>
    <w:rsid w:val="00EB43C8"/>
    <w:rsid w:val="00EB4849"/>
    <w:rsid w:val="00EB66CD"/>
    <w:rsid w:val="00EC3551"/>
    <w:rsid w:val="00ED029B"/>
    <w:rsid w:val="00ED063D"/>
    <w:rsid w:val="00ED1BE1"/>
    <w:rsid w:val="00ED308F"/>
    <w:rsid w:val="00ED50E7"/>
    <w:rsid w:val="00ED6491"/>
    <w:rsid w:val="00ED6E70"/>
    <w:rsid w:val="00EE0185"/>
    <w:rsid w:val="00EE620A"/>
    <w:rsid w:val="00EF00BD"/>
    <w:rsid w:val="00EF208A"/>
    <w:rsid w:val="00EF7D55"/>
    <w:rsid w:val="00F01FC4"/>
    <w:rsid w:val="00F02622"/>
    <w:rsid w:val="00F02CE5"/>
    <w:rsid w:val="00F03FB0"/>
    <w:rsid w:val="00F046BB"/>
    <w:rsid w:val="00F07765"/>
    <w:rsid w:val="00F1489D"/>
    <w:rsid w:val="00F15957"/>
    <w:rsid w:val="00F17005"/>
    <w:rsid w:val="00F1776B"/>
    <w:rsid w:val="00F2150A"/>
    <w:rsid w:val="00F22C9D"/>
    <w:rsid w:val="00F23CA9"/>
    <w:rsid w:val="00F33243"/>
    <w:rsid w:val="00F3600D"/>
    <w:rsid w:val="00F43265"/>
    <w:rsid w:val="00F5168B"/>
    <w:rsid w:val="00F523CD"/>
    <w:rsid w:val="00F524E4"/>
    <w:rsid w:val="00F55D97"/>
    <w:rsid w:val="00F6550B"/>
    <w:rsid w:val="00F6647A"/>
    <w:rsid w:val="00F70C1F"/>
    <w:rsid w:val="00F71EF8"/>
    <w:rsid w:val="00F73F0D"/>
    <w:rsid w:val="00F77CB0"/>
    <w:rsid w:val="00F77E83"/>
    <w:rsid w:val="00F83017"/>
    <w:rsid w:val="00F83B99"/>
    <w:rsid w:val="00F84005"/>
    <w:rsid w:val="00F910A2"/>
    <w:rsid w:val="00F915D8"/>
    <w:rsid w:val="00F96900"/>
    <w:rsid w:val="00FB3CFA"/>
    <w:rsid w:val="00FB4929"/>
    <w:rsid w:val="00FB4F5B"/>
    <w:rsid w:val="00FB507E"/>
    <w:rsid w:val="00FC4153"/>
    <w:rsid w:val="00FC4B12"/>
    <w:rsid w:val="00FD0557"/>
    <w:rsid w:val="00FD0BB9"/>
    <w:rsid w:val="00FD0E17"/>
    <w:rsid w:val="00FD3677"/>
    <w:rsid w:val="00FD4D67"/>
    <w:rsid w:val="00FE043E"/>
    <w:rsid w:val="00FE12EA"/>
    <w:rsid w:val="00FE2E6C"/>
    <w:rsid w:val="00FE38D0"/>
    <w:rsid w:val="00FE3D02"/>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styleId="CommentReference">
    <w:name w:val="annotation reference"/>
    <w:basedOn w:val="DefaultParagraphFont"/>
    <w:semiHidden/>
    <w:unhideWhenUsed/>
    <w:rsid w:val="00B85FBB"/>
    <w:rPr>
      <w:sz w:val="16"/>
      <w:szCs w:val="16"/>
    </w:rPr>
  </w:style>
  <w:style w:type="paragraph" w:styleId="CommentText">
    <w:name w:val="annotation text"/>
    <w:basedOn w:val="Normal"/>
    <w:link w:val="CommentTextChar"/>
    <w:semiHidden/>
    <w:unhideWhenUsed/>
    <w:rsid w:val="00B85FBB"/>
    <w:rPr>
      <w:sz w:val="20"/>
    </w:rPr>
  </w:style>
  <w:style w:type="character" w:customStyle="1" w:styleId="CommentTextChar">
    <w:name w:val="Comment Text Char"/>
    <w:basedOn w:val="DefaultParagraphFont"/>
    <w:link w:val="CommentText"/>
    <w:semiHidden/>
    <w:rsid w:val="00B85FB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B85FBB"/>
    <w:rPr>
      <w:b/>
      <w:bCs/>
    </w:rPr>
  </w:style>
  <w:style w:type="character" w:customStyle="1" w:styleId="CommentSubjectChar">
    <w:name w:val="Comment Subject Char"/>
    <w:basedOn w:val="CommentTextChar"/>
    <w:link w:val="CommentSubject"/>
    <w:semiHidden/>
    <w:rsid w:val="00B85FBB"/>
    <w:rPr>
      <w:rFonts w:ascii="Times New Roman" w:hAnsi="Times New Roman"/>
      <w:b/>
      <w:bCs/>
      <w:lang w:val="en-GB" w:eastAsia="en-US"/>
    </w:rPr>
  </w:style>
  <w:style w:type="character" w:customStyle="1" w:styleId="normalWSISChar">
    <w:name w:val="normal WSIS Char"/>
    <w:basedOn w:val="DefaultParagraphFont"/>
    <w:link w:val="normalWSIS"/>
    <w:locked/>
    <w:rsid w:val="004F4A01"/>
    <w:rPr>
      <w:rFonts w:ascii="Calibri" w:eastAsia="SimSun" w:hAnsi="Calibri" w:cs="Arial"/>
    </w:rPr>
  </w:style>
  <w:style w:type="paragraph" w:customStyle="1" w:styleId="normalWSIS">
    <w:name w:val="normal WSIS"/>
    <w:basedOn w:val="ListParagraph"/>
    <w:link w:val="normalWSISChar"/>
    <w:qFormat/>
    <w:rsid w:val="004F4A01"/>
    <w:pPr>
      <w:numPr>
        <w:numId w:val="49"/>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8445">
      <w:bodyDiv w:val="1"/>
      <w:marLeft w:val="0"/>
      <w:marRight w:val="0"/>
      <w:marTop w:val="0"/>
      <w:marBottom w:val="0"/>
      <w:divBdr>
        <w:top w:val="none" w:sz="0" w:space="0" w:color="auto"/>
        <w:left w:val="none" w:sz="0" w:space="0" w:color="auto"/>
        <w:bottom w:val="none" w:sz="0" w:space="0" w:color="auto"/>
        <w:right w:val="none" w:sz="0" w:space="0" w:color="auto"/>
      </w:divBdr>
    </w:div>
    <w:div w:id="324289545">
      <w:bodyDiv w:val="1"/>
      <w:marLeft w:val="0"/>
      <w:marRight w:val="0"/>
      <w:marTop w:val="0"/>
      <w:marBottom w:val="0"/>
      <w:divBdr>
        <w:top w:val="none" w:sz="0" w:space="0" w:color="auto"/>
        <w:left w:val="none" w:sz="0" w:space="0" w:color="auto"/>
        <w:bottom w:val="none" w:sz="0" w:space="0" w:color="auto"/>
        <w:right w:val="none" w:sz="0" w:space="0" w:color="auto"/>
      </w:divBdr>
    </w:div>
    <w:div w:id="400373104">
      <w:bodyDiv w:val="1"/>
      <w:marLeft w:val="0"/>
      <w:marRight w:val="0"/>
      <w:marTop w:val="0"/>
      <w:marBottom w:val="0"/>
      <w:divBdr>
        <w:top w:val="none" w:sz="0" w:space="0" w:color="auto"/>
        <w:left w:val="none" w:sz="0" w:space="0" w:color="auto"/>
        <w:bottom w:val="none" w:sz="0" w:space="0" w:color="auto"/>
        <w:right w:val="none" w:sz="0" w:space="0" w:color="auto"/>
      </w:divBdr>
    </w:div>
    <w:div w:id="483158497">
      <w:bodyDiv w:val="1"/>
      <w:marLeft w:val="0"/>
      <w:marRight w:val="0"/>
      <w:marTop w:val="0"/>
      <w:marBottom w:val="0"/>
      <w:divBdr>
        <w:top w:val="none" w:sz="0" w:space="0" w:color="auto"/>
        <w:left w:val="none" w:sz="0" w:space="0" w:color="auto"/>
        <w:bottom w:val="none" w:sz="0" w:space="0" w:color="auto"/>
        <w:right w:val="none" w:sz="0" w:space="0" w:color="auto"/>
      </w:divBdr>
    </w:div>
    <w:div w:id="1005284161">
      <w:bodyDiv w:val="1"/>
      <w:marLeft w:val="0"/>
      <w:marRight w:val="0"/>
      <w:marTop w:val="0"/>
      <w:marBottom w:val="0"/>
      <w:divBdr>
        <w:top w:val="none" w:sz="0" w:space="0" w:color="auto"/>
        <w:left w:val="none" w:sz="0" w:space="0" w:color="auto"/>
        <w:bottom w:val="none" w:sz="0" w:space="0" w:color="auto"/>
        <w:right w:val="none" w:sz="0" w:space="0" w:color="auto"/>
      </w:divBdr>
    </w:div>
    <w:div w:id="1120296737">
      <w:bodyDiv w:val="1"/>
      <w:marLeft w:val="0"/>
      <w:marRight w:val="0"/>
      <w:marTop w:val="0"/>
      <w:marBottom w:val="0"/>
      <w:divBdr>
        <w:top w:val="none" w:sz="0" w:space="0" w:color="auto"/>
        <w:left w:val="none" w:sz="0" w:space="0" w:color="auto"/>
        <w:bottom w:val="none" w:sz="0" w:space="0" w:color="auto"/>
        <w:right w:val="none" w:sz="0" w:space="0" w:color="auto"/>
      </w:divBdr>
    </w:div>
    <w:div w:id="1137450627">
      <w:bodyDiv w:val="1"/>
      <w:marLeft w:val="0"/>
      <w:marRight w:val="0"/>
      <w:marTop w:val="0"/>
      <w:marBottom w:val="0"/>
      <w:divBdr>
        <w:top w:val="none" w:sz="0" w:space="0" w:color="auto"/>
        <w:left w:val="none" w:sz="0" w:space="0" w:color="auto"/>
        <w:bottom w:val="none" w:sz="0" w:space="0" w:color="auto"/>
        <w:right w:val="none" w:sz="0" w:space="0" w:color="auto"/>
      </w:divBdr>
    </w:div>
    <w:div w:id="12071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schemas.openxmlformats.org/package/2006/metadata/core-properties"/>
    <ds:schemaRef ds:uri="http://www.w3.org/XML/1998/namespace"/>
    <ds:schemaRef ds:uri="http://schemas.microsoft.com/sharepoint/v3"/>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6B8E2944-958B-40AE-9571-9D2A4C81E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0</TotalTime>
  <Pages>2</Pages>
  <Words>562</Words>
  <Characters>3096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cp:lastModifiedBy>Janin</cp:lastModifiedBy>
  <cp:revision>2</cp:revision>
  <cp:lastPrinted>2013-09-10T08:38:00Z</cp:lastPrinted>
  <dcterms:created xsi:type="dcterms:W3CDTF">2017-12-18T13:56:00Z</dcterms:created>
  <dcterms:modified xsi:type="dcterms:W3CDTF">2017-12-18T13:56:00Z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