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horzAnchor="margin" w:tblpY="-675"/>
        <w:tblW w:w="10031" w:type="dxa"/>
        <w:tblLayout w:type="fixed"/>
        <w:tblLook w:val="0000" w:firstRow="0" w:lastRow="0" w:firstColumn="0" w:lastColumn="0" w:noHBand="0" w:noVBand="0"/>
      </w:tblPr>
      <w:tblGrid>
        <w:gridCol w:w="6911"/>
        <w:gridCol w:w="3120"/>
      </w:tblGrid>
      <w:tr w:rsidR="00006E07" w:rsidRPr="00055578" w14:paraId="125139FF" w14:textId="77777777">
        <w:trPr>
          <w:cantSplit/>
        </w:trPr>
        <w:tc>
          <w:tcPr>
            <w:tcW w:w="6911" w:type="dxa"/>
          </w:tcPr>
          <w:p w14:paraId="74C9F2C3" w14:textId="77777777" w:rsidR="00006E07" w:rsidRPr="00055578" w:rsidRDefault="00D26BB6" w:rsidP="0092040B">
            <w:pPr>
              <w:spacing w:before="360" w:after="48"/>
              <w:rPr>
                <w:position w:val="6"/>
              </w:rPr>
            </w:pPr>
            <w:bookmarkStart w:id="0" w:name="dc06"/>
            <w:bookmarkEnd w:id="0"/>
            <w:r w:rsidRPr="00055578">
              <w:rPr>
                <w:b/>
                <w:bCs/>
                <w:position w:val="6"/>
                <w:sz w:val="30"/>
                <w:szCs w:val="30"/>
              </w:rPr>
              <w:t>Council 2018</w:t>
            </w:r>
            <w:r w:rsidRPr="00055578">
              <w:rPr>
                <w:rFonts w:cs="Times"/>
                <w:b/>
                <w:position w:val="6"/>
                <w:sz w:val="26"/>
                <w:szCs w:val="26"/>
              </w:rPr>
              <w:br/>
            </w:r>
            <w:r w:rsidRPr="00055578">
              <w:rPr>
                <w:b/>
                <w:bCs/>
                <w:position w:val="6"/>
                <w:szCs w:val="24"/>
              </w:rPr>
              <w:t>Dubai, 27 October 2018</w:t>
            </w:r>
          </w:p>
        </w:tc>
        <w:tc>
          <w:tcPr>
            <w:tcW w:w="3120" w:type="dxa"/>
          </w:tcPr>
          <w:p w14:paraId="027309F2" w14:textId="77777777" w:rsidR="00006E07" w:rsidRPr="00055578" w:rsidRDefault="00006E07" w:rsidP="0092040B">
            <w:pPr>
              <w:spacing w:before="0"/>
              <w:jc w:val="right"/>
            </w:pPr>
            <w:bookmarkStart w:id="1" w:name="ditulogo"/>
            <w:bookmarkEnd w:id="1"/>
            <w:r w:rsidRPr="00055578">
              <w:rPr>
                <w:rFonts w:ascii="Verdana" w:hAnsi="Verdana"/>
                <w:noProof/>
                <w:color w:val="FFFFFF"/>
                <w:sz w:val="26"/>
                <w:szCs w:val="26"/>
                <w:lang w:eastAsia="zh-CN"/>
              </w:rPr>
              <w:drawing>
                <wp:inline distT="0" distB="0" distL="0" distR="0" wp14:anchorId="40D557AD" wp14:editId="539171B8">
                  <wp:extent cx="1765300" cy="74295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65300" cy="742950"/>
                          </a:xfrm>
                          <a:prstGeom prst="rect">
                            <a:avLst/>
                          </a:prstGeom>
                          <a:noFill/>
                          <a:ln>
                            <a:noFill/>
                          </a:ln>
                        </pic:spPr>
                      </pic:pic>
                    </a:graphicData>
                  </a:graphic>
                </wp:inline>
              </w:drawing>
            </w:r>
          </w:p>
        </w:tc>
      </w:tr>
      <w:tr w:rsidR="00006E07" w:rsidRPr="00055578" w14:paraId="3945FB5D" w14:textId="77777777">
        <w:trPr>
          <w:cantSplit/>
        </w:trPr>
        <w:tc>
          <w:tcPr>
            <w:tcW w:w="6911" w:type="dxa"/>
            <w:tcBorders>
              <w:bottom w:val="single" w:sz="12" w:space="0" w:color="auto"/>
            </w:tcBorders>
          </w:tcPr>
          <w:p w14:paraId="512A9E24" w14:textId="77777777" w:rsidR="00006E07" w:rsidRPr="00055578" w:rsidRDefault="00006E07" w:rsidP="0092040B">
            <w:pPr>
              <w:spacing w:before="0" w:after="48"/>
              <w:rPr>
                <w:b/>
                <w:smallCaps/>
                <w:szCs w:val="24"/>
              </w:rPr>
            </w:pPr>
          </w:p>
        </w:tc>
        <w:tc>
          <w:tcPr>
            <w:tcW w:w="3120" w:type="dxa"/>
            <w:tcBorders>
              <w:bottom w:val="single" w:sz="12" w:space="0" w:color="auto"/>
            </w:tcBorders>
          </w:tcPr>
          <w:p w14:paraId="6B01A5E4" w14:textId="77777777" w:rsidR="00006E07" w:rsidRPr="00055578" w:rsidRDefault="00006E07" w:rsidP="0092040B">
            <w:pPr>
              <w:spacing w:before="0"/>
              <w:rPr>
                <w:szCs w:val="24"/>
              </w:rPr>
            </w:pPr>
          </w:p>
        </w:tc>
      </w:tr>
      <w:tr w:rsidR="00006E07" w:rsidRPr="00055578" w14:paraId="0557D93F" w14:textId="77777777">
        <w:trPr>
          <w:cantSplit/>
        </w:trPr>
        <w:tc>
          <w:tcPr>
            <w:tcW w:w="6911" w:type="dxa"/>
            <w:tcBorders>
              <w:top w:val="single" w:sz="12" w:space="0" w:color="auto"/>
            </w:tcBorders>
          </w:tcPr>
          <w:p w14:paraId="4CC8E90A" w14:textId="77777777" w:rsidR="00006E07" w:rsidRPr="00055578" w:rsidRDefault="00006E07" w:rsidP="0092040B">
            <w:pPr>
              <w:spacing w:before="0"/>
              <w:rPr>
                <w:b/>
                <w:smallCaps/>
                <w:szCs w:val="24"/>
              </w:rPr>
            </w:pPr>
          </w:p>
        </w:tc>
        <w:tc>
          <w:tcPr>
            <w:tcW w:w="3120" w:type="dxa"/>
            <w:tcBorders>
              <w:top w:val="single" w:sz="12" w:space="0" w:color="auto"/>
            </w:tcBorders>
          </w:tcPr>
          <w:p w14:paraId="52A0FEB2" w14:textId="77777777" w:rsidR="00006E07" w:rsidRPr="00055578" w:rsidRDefault="00006E07" w:rsidP="0092040B">
            <w:pPr>
              <w:spacing w:before="0"/>
              <w:rPr>
                <w:szCs w:val="24"/>
              </w:rPr>
            </w:pPr>
          </w:p>
        </w:tc>
      </w:tr>
      <w:tr w:rsidR="00006E07" w:rsidRPr="00055578" w14:paraId="53A94497" w14:textId="77777777">
        <w:trPr>
          <w:cantSplit/>
          <w:trHeight w:val="23"/>
        </w:trPr>
        <w:tc>
          <w:tcPr>
            <w:tcW w:w="6911" w:type="dxa"/>
            <w:vMerge w:val="restart"/>
          </w:tcPr>
          <w:p w14:paraId="1635EC8D" w14:textId="77777777" w:rsidR="00006E07" w:rsidRPr="00055578" w:rsidRDefault="00006E07" w:rsidP="0092040B">
            <w:pPr>
              <w:tabs>
                <w:tab w:val="left" w:pos="851"/>
              </w:tabs>
              <w:rPr>
                <w:b/>
              </w:rPr>
            </w:pPr>
            <w:bookmarkStart w:id="2" w:name="dmeeting" w:colFirst="0" w:colLast="0"/>
            <w:bookmarkStart w:id="3" w:name="dnum" w:colFirst="1" w:colLast="1"/>
          </w:p>
        </w:tc>
        <w:tc>
          <w:tcPr>
            <w:tcW w:w="3120" w:type="dxa"/>
          </w:tcPr>
          <w:p w14:paraId="2DC0AC93" w14:textId="77777777" w:rsidR="00006E07" w:rsidRPr="00055578" w:rsidRDefault="00006E07" w:rsidP="0092040B">
            <w:pPr>
              <w:tabs>
                <w:tab w:val="left" w:pos="851"/>
              </w:tabs>
              <w:spacing w:before="0"/>
              <w:rPr>
                <w:b/>
              </w:rPr>
            </w:pPr>
            <w:r w:rsidRPr="00055578">
              <w:rPr>
                <w:b/>
              </w:rPr>
              <w:t>Document C1</w:t>
            </w:r>
            <w:r w:rsidR="004E614A" w:rsidRPr="00055578">
              <w:rPr>
                <w:b/>
              </w:rPr>
              <w:t>8</w:t>
            </w:r>
            <w:r w:rsidRPr="00055578">
              <w:rPr>
                <w:b/>
              </w:rPr>
              <w:t>/INF/</w:t>
            </w:r>
            <w:r w:rsidR="00D26BB6" w:rsidRPr="00055578">
              <w:rPr>
                <w:b/>
              </w:rPr>
              <w:t>19</w:t>
            </w:r>
            <w:r w:rsidR="003049C0" w:rsidRPr="00055578">
              <w:rPr>
                <w:b/>
              </w:rPr>
              <w:t>-E</w:t>
            </w:r>
          </w:p>
        </w:tc>
      </w:tr>
      <w:tr w:rsidR="00006E07" w:rsidRPr="00055578" w14:paraId="4E5B6B1A" w14:textId="77777777">
        <w:trPr>
          <w:cantSplit/>
          <w:trHeight w:val="23"/>
        </w:trPr>
        <w:tc>
          <w:tcPr>
            <w:tcW w:w="6911" w:type="dxa"/>
            <w:vMerge/>
          </w:tcPr>
          <w:p w14:paraId="1FB92FBF" w14:textId="77777777" w:rsidR="00006E07" w:rsidRPr="00055578" w:rsidRDefault="00006E07" w:rsidP="0092040B">
            <w:pPr>
              <w:tabs>
                <w:tab w:val="left" w:pos="851"/>
              </w:tabs>
              <w:rPr>
                <w:b/>
              </w:rPr>
            </w:pPr>
            <w:bookmarkStart w:id="4" w:name="ddate" w:colFirst="1" w:colLast="1"/>
            <w:bookmarkEnd w:id="2"/>
            <w:bookmarkEnd w:id="3"/>
          </w:p>
        </w:tc>
        <w:tc>
          <w:tcPr>
            <w:tcW w:w="3120" w:type="dxa"/>
          </w:tcPr>
          <w:p w14:paraId="1E697287" w14:textId="77777777" w:rsidR="00006E07" w:rsidRPr="00055578" w:rsidRDefault="00D26BB6" w:rsidP="0092040B">
            <w:pPr>
              <w:tabs>
                <w:tab w:val="left" w:pos="993"/>
              </w:tabs>
              <w:spacing w:before="0"/>
              <w:rPr>
                <w:b/>
              </w:rPr>
            </w:pPr>
            <w:r w:rsidRPr="00055578">
              <w:rPr>
                <w:b/>
              </w:rPr>
              <w:t>19 October</w:t>
            </w:r>
            <w:r w:rsidR="00B2429C" w:rsidRPr="00055578">
              <w:rPr>
                <w:b/>
              </w:rPr>
              <w:t xml:space="preserve"> </w:t>
            </w:r>
            <w:r w:rsidR="00006E07" w:rsidRPr="00055578">
              <w:rPr>
                <w:b/>
              </w:rPr>
              <w:t>201</w:t>
            </w:r>
            <w:r w:rsidR="004E614A" w:rsidRPr="00055578">
              <w:rPr>
                <w:b/>
              </w:rPr>
              <w:t>8</w:t>
            </w:r>
          </w:p>
        </w:tc>
      </w:tr>
      <w:tr w:rsidR="00006E07" w:rsidRPr="00055578" w14:paraId="1EAA907C" w14:textId="77777777">
        <w:trPr>
          <w:cantSplit/>
          <w:trHeight w:val="23"/>
        </w:trPr>
        <w:tc>
          <w:tcPr>
            <w:tcW w:w="6911" w:type="dxa"/>
            <w:vMerge/>
          </w:tcPr>
          <w:p w14:paraId="242897EB" w14:textId="77777777" w:rsidR="00006E07" w:rsidRPr="00055578" w:rsidRDefault="00006E07" w:rsidP="0092040B">
            <w:pPr>
              <w:tabs>
                <w:tab w:val="left" w:pos="851"/>
              </w:tabs>
              <w:rPr>
                <w:b/>
              </w:rPr>
            </w:pPr>
            <w:bookmarkStart w:id="5" w:name="dorlang" w:colFirst="1" w:colLast="1"/>
            <w:bookmarkEnd w:id="4"/>
          </w:p>
        </w:tc>
        <w:tc>
          <w:tcPr>
            <w:tcW w:w="3120" w:type="dxa"/>
          </w:tcPr>
          <w:p w14:paraId="4458D32F" w14:textId="77777777" w:rsidR="00006E07" w:rsidRPr="00055578" w:rsidRDefault="00D26BB6" w:rsidP="0092040B">
            <w:pPr>
              <w:tabs>
                <w:tab w:val="left" w:pos="993"/>
              </w:tabs>
              <w:spacing w:before="0"/>
              <w:rPr>
                <w:b/>
              </w:rPr>
            </w:pPr>
            <w:r w:rsidRPr="00055578">
              <w:rPr>
                <w:b/>
              </w:rPr>
              <w:t>French/</w:t>
            </w:r>
            <w:r w:rsidR="00006E07" w:rsidRPr="00055578">
              <w:rPr>
                <w:b/>
              </w:rPr>
              <w:t>English</w:t>
            </w:r>
          </w:p>
        </w:tc>
      </w:tr>
      <w:tr w:rsidR="00006E07" w:rsidRPr="00055578" w14:paraId="0F6564EF" w14:textId="77777777">
        <w:trPr>
          <w:cantSplit/>
        </w:trPr>
        <w:tc>
          <w:tcPr>
            <w:tcW w:w="10031" w:type="dxa"/>
            <w:gridSpan w:val="2"/>
          </w:tcPr>
          <w:p w14:paraId="1075B9CB" w14:textId="77777777" w:rsidR="00006E07" w:rsidRPr="00055578" w:rsidRDefault="00D26BB6" w:rsidP="0092040B">
            <w:pPr>
              <w:pStyle w:val="Source"/>
            </w:pPr>
            <w:bookmarkStart w:id="6" w:name="dsource" w:colFirst="0" w:colLast="0"/>
            <w:bookmarkEnd w:id="5"/>
            <w:r w:rsidRPr="00055578">
              <w:t>Note</w:t>
            </w:r>
            <w:r w:rsidR="00006E07" w:rsidRPr="00055578">
              <w:t xml:space="preserve"> by the Secretary-General</w:t>
            </w:r>
          </w:p>
        </w:tc>
      </w:tr>
      <w:tr w:rsidR="00006E07" w:rsidRPr="00055578" w14:paraId="3E6F003F" w14:textId="77777777">
        <w:trPr>
          <w:cantSplit/>
        </w:trPr>
        <w:tc>
          <w:tcPr>
            <w:tcW w:w="10031" w:type="dxa"/>
            <w:gridSpan w:val="2"/>
          </w:tcPr>
          <w:p w14:paraId="3FDDE38A" w14:textId="77777777" w:rsidR="00006E07" w:rsidRPr="00055578" w:rsidRDefault="00265A38" w:rsidP="0092040B">
            <w:pPr>
              <w:pStyle w:val="Title1"/>
            </w:pPr>
            <w:bookmarkStart w:id="7" w:name="dtitle1" w:colFirst="0" w:colLast="0"/>
            <w:bookmarkEnd w:id="6"/>
            <w:r w:rsidRPr="00055578">
              <w:t xml:space="preserve">itu new hq Project </w:t>
            </w:r>
          </w:p>
        </w:tc>
      </w:tr>
      <w:bookmarkEnd w:id="7"/>
    </w:tbl>
    <w:p w14:paraId="436945EE" w14:textId="77777777" w:rsidR="00006E07" w:rsidRPr="00055578" w:rsidRDefault="00006E07" w:rsidP="0092040B"/>
    <w:tbl>
      <w:tblPr>
        <w:tblW w:w="8080"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080"/>
      </w:tblGrid>
      <w:tr w:rsidR="00006E07" w:rsidRPr="00055578" w14:paraId="03920131" w14:textId="77777777" w:rsidTr="00006E07">
        <w:trPr>
          <w:trHeight w:val="2702"/>
        </w:trPr>
        <w:tc>
          <w:tcPr>
            <w:tcW w:w="8080" w:type="dxa"/>
            <w:tcBorders>
              <w:top w:val="single" w:sz="12" w:space="0" w:color="auto"/>
              <w:left w:val="single" w:sz="12" w:space="0" w:color="auto"/>
              <w:bottom w:val="single" w:sz="12" w:space="0" w:color="auto"/>
              <w:right w:val="single" w:sz="12" w:space="0" w:color="auto"/>
            </w:tcBorders>
          </w:tcPr>
          <w:p w14:paraId="38AC9B85" w14:textId="77777777" w:rsidR="00006E07" w:rsidRPr="00055578" w:rsidRDefault="00006E07" w:rsidP="0092040B">
            <w:pPr>
              <w:pStyle w:val="Headingb"/>
            </w:pPr>
            <w:r w:rsidRPr="00055578">
              <w:t>Summary</w:t>
            </w:r>
          </w:p>
          <w:p w14:paraId="50D711E9" w14:textId="77777777" w:rsidR="00006E07" w:rsidRPr="00055578" w:rsidRDefault="00C21B4D" w:rsidP="0092040B">
            <w:r w:rsidRPr="00055578">
              <w:t>This report gives additional information on the building design and functionality</w:t>
            </w:r>
            <w:r w:rsidR="00006E07" w:rsidRPr="00055578">
              <w:t>.</w:t>
            </w:r>
          </w:p>
          <w:p w14:paraId="65D6F441" w14:textId="77777777" w:rsidR="00006E07" w:rsidRPr="00055578" w:rsidRDefault="00006E07" w:rsidP="0092040B">
            <w:pPr>
              <w:pStyle w:val="Headingb"/>
            </w:pPr>
            <w:r w:rsidRPr="00055578">
              <w:t>Action required</w:t>
            </w:r>
          </w:p>
          <w:p w14:paraId="02654EF0" w14:textId="77777777" w:rsidR="00006E07" w:rsidRPr="00055578" w:rsidRDefault="00006E07" w:rsidP="0092040B">
            <w:r w:rsidRPr="00055578">
              <w:t xml:space="preserve">This report is transmitted to </w:t>
            </w:r>
            <w:r w:rsidR="00500E48" w:rsidRPr="00055578">
              <w:t xml:space="preserve">the </w:t>
            </w:r>
            <w:r w:rsidRPr="00055578">
              <w:t xml:space="preserve">Council </w:t>
            </w:r>
            <w:r w:rsidRPr="00055578">
              <w:rPr>
                <w:b/>
                <w:bCs/>
              </w:rPr>
              <w:t>for information</w:t>
            </w:r>
            <w:r w:rsidRPr="00055578">
              <w:t>.</w:t>
            </w:r>
          </w:p>
        </w:tc>
      </w:tr>
    </w:tbl>
    <w:p w14:paraId="13446A88" w14:textId="77777777" w:rsidR="00BB36D2" w:rsidRPr="00055578" w:rsidRDefault="00BB36D2" w:rsidP="0092040B">
      <w:pPr>
        <w:tabs>
          <w:tab w:val="clear" w:pos="567"/>
          <w:tab w:val="clear" w:pos="1134"/>
          <w:tab w:val="clear" w:pos="1701"/>
          <w:tab w:val="clear" w:pos="2268"/>
          <w:tab w:val="clear" w:pos="2835"/>
        </w:tabs>
        <w:overflowPunct/>
        <w:autoSpaceDE/>
        <w:autoSpaceDN/>
        <w:adjustRightInd/>
        <w:spacing w:before="0"/>
        <w:textAlignment w:val="auto"/>
      </w:pPr>
      <w:bookmarkStart w:id="8" w:name="dstart"/>
      <w:bookmarkStart w:id="9" w:name="dbreak"/>
      <w:bookmarkEnd w:id="8"/>
      <w:bookmarkEnd w:id="9"/>
    </w:p>
    <w:p w14:paraId="42B79094" w14:textId="77777777" w:rsidR="00BB36D2" w:rsidRPr="00055578" w:rsidRDefault="00BB36D2" w:rsidP="0092040B">
      <w:pPr>
        <w:tabs>
          <w:tab w:val="clear" w:pos="567"/>
          <w:tab w:val="clear" w:pos="1134"/>
          <w:tab w:val="clear" w:pos="1701"/>
          <w:tab w:val="clear" w:pos="2268"/>
          <w:tab w:val="clear" w:pos="2835"/>
        </w:tabs>
        <w:overflowPunct/>
        <w:autoSpaceDE/>
        <w:autoSpaceDN/>
        <w:adjustRightInd/>
        <w:spacing w:before="0"/>
        <w:textAlignment w:val="auto"/>
      </w:pPr>
    </w:p>
    <w:p w14:paraId="17325CAA" w14:textId="77777777" w:rsidR="00765FD1" w:rsidRPr="00055578" w:rsidRDefault="00765FD1" w:rsidP="0092040B">
      <w:pPr>
        <w:tabs>
          <w:tab w:val="clear" w:pos="567"/>
          <w:tab w:val="clear" w:pos="1134"/>
          <w:tab w:val="clear" w:pos="1701"/>
          <w:tab w:val="clear" w:pos="2268"/>
          <w:tab w:val="clear" w:pos="2835"/>
        </w:tabs>
        <w:overflowPunct/>
        <w:autoSpaceDE/>
        <w:autoSpaceDN/>
        <w:adjustRightInd/>
        <w:spacing w:before="0"/>
        <w:textAlignment w:val="auto"/>
      </w:pPr>
    </w:p>
    <w:p w14:paraId="0219AE4B" w14:textId="77777777" w:rsidR="00265A38" w:rsidRPr="00055578" w:rsidRDefault="00265A38" w:rsidP="0092040B">
      <w:pPr>
        <w:tabs>
          <w:tab w:val="clear" w:pos="567"/>
          <w:tab w:val="clear" w:pos="1134"/>
          <w:tab w:val="clear" w:pos="1701"/>
          <w:tab w:val="clear" w:pos="2268"/>
          <w:tab w:val="clear" w:pos="2835"/>
        </w:tabs>
        <w:overflowPunct/>
        <w:autoSpaceDE/>
        <w:autoSpaceDN/>
        <w:adjustRightInd/>
        <w:spacing w:before="0"/>
        <w:textAlignment w:val="auto"/>
      </w:pPr>
    </w:p>
    <w:p w14:paraId="2E402021" w14:textId="77777777" w:rsidR="00BB36D2" w:rsidRPr="00055578" w:rsidRDefault="007C4944" w:rsidP="00765FD1">
      <w:r w:rsidRPr="00055578">
        <w:t>T</w:t>
      </w:r>
      <w:r w:rsidR="005450C9" w:rsidRPr="00055578">
        <w:t>he new building,</w:t>
      </w:r>
      <w:r w:rsidR="007D6894" w:rsidRPr="00055578">
        <w:t xml:space="preserve"> designed</w:t>
      </w:r>
      <w:r w:rsidRPr="00055578">
        <w:t xml:space="preserve"> by the</w:t>
      </w:r>
      <w:r w:rsidR="00BB36D2" w:rsidRPr="00055578">
        <w:t xml:space="preserve"> Christian Dupraz</w:t>
      </w:r>
      <w:r w:rsidR="007D6894" w:rsidRPr="00055578">
        <w:t xml:space="preserve"> </w:t>
      </w:r>
      <w:r w:rsidRPr="00055578">
        <w:t>bureau, winner of the inter</w:t>
      </w:r>
      <w:r w:rsidR="007D6894" w:rsidRPr="00055578">
        <w:t xml:space="preserve">national competition held by the International Telecommunication </w:t>
      </w:r>
      <w:r w:rsidR="005450C9" w:rsidRPr="00055578">
        <w:t>Union in 2017,</w:t>
      </w:r>
      <w:r w:rsidRPr="00055578">
        <w:t xml:space="preserve"> offers </w:t>
      </w:r>
      <w:r w:rsidR="007D6894" w:rsidRPr="00055578">
        <w:t>ITU</w:t>
      </w:r>
      <w:r w:rsidRPr="00055578">
        <w:t xml:space="preserve"> </w:t>
      </w:r>
      <w:r w:rsidR="005450C9" w:rsidRPr="00055578">
        <w:t>a</w:t>
      </w:r>
      <w:r w:rsidR="007D6894" w:rsidRPr="00055578">
        <w:t xml:space="preserve"> </w:t>
      </w:r>
      <w:r w:rsidRPr="00055578">
        <w:t>headquarters building that is emble</w:t>
      </w:r>
      <w:r w:rsidR="007D6894" w:rsidRPr="00055578">
        <w:t>matic and functional, iconic</w:t>
      </w:r>
      <w:r w:rsidRPr="00055578">
        <w:t xml:space="preserve"> but discreet, visible </w:t>
      </w:r>
      <w:r w:rsidR="00765FD1" w:rsidRPr="00055578">
        <w:t>without being</w:t>
      </w:r>
      <w:r w:rsidRPr="00055578">
        <w:t xml:space="preserve"> ostentatious</w:t>
      </w:r>
      <w:r w:rsidR="005450C9" w:rsidRPr="00055578">
        <w:t>,</w:t>
      </w:r>
      <w:r w:rsidRPr="00055578">
        <w:t xml:space="preserve"> </w:t>
      </w:r>
      <w:r w:rsidR="007D6894" w:rsidRPr="00055578">
        <w:t xml:space="preserve">in the form </w:t>
      </w:r>
      <w:r w:rsidR="005450C9" w:rsidRPr="00055578">
        <w:t>of a</w:t>
      </w:r>
      <w:r w:rsidR="007D6894" w:rsidRPr="00055578">
        <w:t xml:space="preserve"> </w:t>
      </w:r>
      <w:r w:rsidRPr="00055578">
        <w:t xml:space="preserve">workplace </w:t>
      </w:r>
      <w:r w:rsidR="005450C9" w:rsidRPr="00055578">
        <w:t>that gives the Union the architectural revival it is seeking.</w:t>
      </w:r>
    </w:p>
    <w:p w14:paraId="6D1D6442" w14:textId="6581D15F" w:rsidR="00BB36D2" w:rsidRPr="00055578" w:rsidRDefault="005450C9" w:rsidP="00765FD1">
      <w:r w:rsidRPr="00055578">
        <w:t xml:space="preserve">The new ITU building is to be built on the site of the former Varembé building. It will be trapezoidal, with the same width as the Montbrillant building on the Place des Nations side, tapering </w:t>
      </w:r>
      <w:r w:rsidR="00A17F16">
        <w:t xml:space="preserve">slightly </w:t>
      </w:r>
      <w:r w:rsidRPr="00055578">
        <w:t>along the rue de Varembé.</w:t>
      </w:r>
    </w:p>
    <w:p w14:paraId="1B9C39C1" w14:textId="77777777" w:rsidR="00BB36D2" w:rsidRPr="00055578" w:rsidRDefault="00BB36D2" w:rsidP="0092040B">
      <w:pPr>
        <w:tabs>
          <w:tab w:val="clear" w:pos="567"/>
          <w:tab w:val="clear" w:pos="1134"/>
          <w:tab w:val="clear" w:pos="1701"/>
          <w:tab w:val="clear" w:pos="2268"/>
          <w:tab w:val="clear" w:pos="2835"/>
          <w:tab w:val="left" w:pos="1290"/>
        </w:tabs>
        <w:overflowPunct/>
        <w:autoSpaceDE/>
        <w:autoSpaceDN/>
        <w:adjustRightInd/>
        <w:spacing w:before="0"/>
        <w:textAlignment w:val="auto"/>
      </w:pPr>
    </w:p>
    <w:p w14:paraId="53606BAB" w14:textId="77777777" w:rsidR="00BB36D2" w:rsidRPr="00055578" w:rsidRDefault="00BB36D2" w:rsidP="0092040B">
      <w:pPr>
        <w:tabs>
          <w:tab w:val="clear" w:pos="567"/>
          <w:tab w:val="clear" w:pos="1134"/>
          <w:tab w:val="clear" w:pos="1701"/>
          <w:tab w:val="clear" w:pos="2268"/>
          <w:tab w:val="clear" w:pos="2835"/>
          <w:tab w:val="left" w:pos="1290"/>
        </w:tabs>
        <w:overflowPunct/>
        <w:autoSpaceDE/>
        <w:autoSpaceDN/>
        <w:adjustRightInd/>
        <w:spacing w:before="0"/>
        <w:textAlignment w:val="auto"/>
      </w:pPr>
      <w:r w:rsidRPr="00055578">
        <w:rPr>
          <w:noProof/>
          <w:lang w:eastAsia="zh-CN"/>
        </w:rPr>
        <w:lastRenderedPageBreak/>
        <w:drawing>
          <wp:inline distT="0" distB="0" distL="0" distR="0" wp14:anchorId="0DC492F0" wp14:editId="4945B4AA">
            <wp:extent cx="6120765" cy="3442930"/>
            <wp:effectExtent l="0" t="0" r="0" b="5715"/>
            <wp:docPr id="6" name="Picture 6" descr="P:\SGO\DSG\NEW BUILDING\Photos\artist's impressions\UIT31_CDTK_RENDU-4-vue aerienne place nat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SGO\DSG\NEW BUILDING\Photos\artist's impressions\UIT31_CDTK_RENDU-4-vue aerienne place nations.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20765" cy="3442930"/>
                    </a:xfrm>
                    <a:prstGeom prst="rect">
                      <a:avLst/>
                    </a:prstGeom>
                    <a:noFill/>
                    <a:ln>
                      <a:noFill/>
                    </a:ln>
                  </pic:spPr>
                </pic:pic>
              </a:graphicData>
            </a:graphic>
          </wp:inline>
        </w:drawing>
      </w:r>
    </w:p>
    <w:p w14:paraId="350F4EB2" w14:textId="77777777" w:rsidR="00BB36D2" w:rsidRPr="00055578" w:rsidRDefault="00BB36D2" w:rsidP="0092040B">
      <w:pPr>
        <w:tabs>
          <w:tab w:val="clear" w:pos="567"/>
          <w:tab w:val="clear" w:pos="1134"/>
          <w:tab w:val="clear" w:pos="1701"/>
          <w:tab w:val="clear" w:pos="2268"/>
          <w:tab w:val="clear" w:pos="2835"/>
          <w:tab w:val="left" w:pos="1290"/>
        </w:tabs>
        <w:overflowPunct/>
        <w:autoSpaceDE/>
        <w:autoSpaceDN/>
        <w:adjustRightInd/>
        <w:spacing w:before="0"/>
        <w:textAlignment w:val="auto"/>
      </w:pPr>
    </w:p>
    <w:p w14:paraId="274AD8C2" w14:textId="404A0380" w:rsidR="00B36D77" w:rsidRPr="00055578" w:rsidRDefault="00B36D77" w:rsidP="00765FD1">
      <w:r w:rsidRPr="00055578">
        <w:t xml:space="preserve">Although its length will ensure that the new building’s presence is felt, its height too will </w:t>
      </w:r>
      <w:bookmarkStart w:id="10" w:name="_GoBack"/>
      <w:bookmarkEnd w:id="10"/>
      <w:r w:rsidR="00905399">
        <w:t>provide a characteristic presence</w:t>
      </w:r>
      <w:r w:rsidRPr="00055578">
        <w:t xml:space="preserve">. Over thirty metres high, it will readily find its place in the Nations area, standing taller than the Montbrillant building without dwarfing it. </w:t>
      </w:r>
    </w:p>
    <w:p w14:paraId="7D6A58FF" w14:textId="77777777" w:rsidR="00BB36D2" w:rsidRPr="00055578" w:rsidRDefault="00BB36D2" w:rsidP="0092040B">
      <w:pPr>
        <w:tabs>
          <w:tab w:val="clear" w:pos="567"/>
          <w:tab w:val="clear" w:pos="1134"/>
          <w:tab w:val="clear" w:pos="1701"/>
          <w:tab w:val="clear" w:pos="2268"/>
          <w:tab w:val="clear" w:pos="2835"/>
          <w:tab w:val="left" w:pos="1290"/>
        </w:tabs>
        <w:overflowPunct/>
        <w:autoSpaceDE/>
        <w:autoSpaceDN/>
        <w:adjustRightInd/>
        <w:spacing w:before="0"/>
        <w:textAlignment w:val="auto"/>
      </w:pPr>
    </w:p>
    <w:p w14:paraId="73E53C9F" w14:textId="77777777" w:rsidR="00BB36D2" w:rsidRPr="00055578" w:rsidRDefault="00BB36D2" w:rsidP="0092040B">
      <w:pPr>
        <w:tabs>
          <w:tab w:val="clear" w:pos="567"/>
          <w:tab w:val="clear" w:pos="1134"/>
          <w:tab w:val="clear" w:pos="1701"/>
          <w:tab w:val="clear" w:pos="2268"/>
          <w:tab w:val="clear" w:pos="2835"/>
          <w:tab w:val="left" w:pos="1290"/>
        </w:tabs>
        <w:overflowPunct/>
        <w:autoSpaceDE/>
        <w:autoSpaceDN/>
        <w:adjustRightInd/>
        <w:spacing w:before="0"/>
        <w:textAlignment w:val="auto"/>
      </w:pPr>
      <w:r w:rsidRPr="00055578">
        <w:rPr>
          <w:noProof/>
          <w:lang w:eastAsia="zh-CN"/>
        </w:rPr>
        <w:drawing>
          <wp:inline distT="0" distB="0" distL="0" distR="0" wp14:anchorId="1230AF6F" wp14:editId="70C6E859">
            <wp:extent cx="6120765" cy="3519440"/>
            <wp:effectExtent l="0" t="0" r="0" b="5080"/>
            <wp:docPr id="7" name="Picture 7" descr="P:\SGO\DSG\NEW BUILDING\Photos\artist's impressions\UIT31_CDTK_RENDU-4-vue exterieure entree principa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SGO\DSG\NEW BUILDING\Photos\artist's impressions\UIT31_CDTK_RENDU-4-vue exterieure entree principale.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20765" cy="3519440"/>
                    </a:xfrm>
                    <a:prstGeom prst="rect">
                      <a:avLst/>
                    </a:prstGeom>
                    <a:noFill/>
                    <a:ln>
                      <a:noFill/>
                    </a:ln>
                  </pic:spPr>
                </pic:pic>
              </a:graphicData>
            </a:graphic>
          </wp:inline>
        </w:drawing>
      </w:r>
    </w:p>
    <w:p w14:paraId="3C53A80F" w14:textId="77777777" w:rsidR="00BB36D2" w:rsidRPr="00055578" w:rsidRDefault="00BB36D2" w:rsidP="0092040B">
      <w:pPr>
        <w:tabs>
          <w:tab w:val="clear" w:pos="567"/>
          <w:tab w:val="clear" w:pos="1134"/>
          <w:tab w:val="clear" w:pos="1701"/>
          <w:tab w:val="clear" w:pos="2268"/>
          <w:tab w:val="clear" w:pos="2835"/>
          <w:tab w:val="left" w:pos="1290"/>
        </w:tabs>
        <w:overflowPunct/>
        <w:autoSpaceDE/>
        <w:autoSpaceDN/>
        <w:adjustRightInd/>
        <w:spacing w:before="0"/>
        <w:textAlignment w:val="auto"/>
      </w:pPr>
    </w:p>
    <w:p w14:paraId="70630A82" w14:textId="171561CA" w:rsidR="00450AE8" w:rsidRPr="00055578" w:rsidRDefault="00450AE8" w:rsidP="00765FD1">
      <w:r w:rsidRPr="00055578">
        <w:t xml:space="preserve">The building’s uniqueness nevertheless resides within. Although compact when viewed from outside, its interior volume is </w:t>
      </w:r>
      <w:r w:rsidR="00765FD1" w:rsidRPr="00055578">
        <w:t>largely</w:t>
      </w:r>
      <w:r w:rsidRPr="00055578">
        <w:t xml:space="preserve"> </w:t>
      </w:r>
      <w:r w:rsidR="00623B74" w:rsidRPr="00055578">
        <w:t>hollow, leaving room for a</w:t>
      </w:r>
      <w:r w:rsidR="00765FD1" w:rsidRPr="00055578">
        <w:t xml:space="preserve"> beautiful</w:t>
      </w:r>
      <w:r w:rsidR="00623B74" w:rsidRPr="00055578">
        <w:t xml:space="preserve"> </w:t>
      </w:r>
      <w:r w:rsidR="00765FD1" w:rsidRPr="00055578">
        <w:t>indoor</w:t>
      </w:r>
      <w:r w:rsidR="00623B74" w:rsidRPr="00055578">
        <w:t xml:space="preserve"> g</w:t>
      </w:r>
      <w:r w:rsidR="003F4E7F" w:rsidRPr="00055578">
        <w:t>arden barely visible through</w:t>
      </w:r>
      <w:r w:rsidR="00765FD1" w:rsidRPr="00055578">
        <w:t xml:space="preserve"> the</w:t>
      </w:r>
      <w:r w:rsidR="00623B74" w:rsidRPr="00055578">
        <w:t xml:space="preserve"> </w:t>
      </w:r>
      <w:r w:rsidR="00905399">
        <w:t>glazed</w:t>
      </w:r>
      <w:r w:rsidR="00905399" w:rsidRPr="00055578">
        <w:t xml:space="preserve"> </w:t>
      </w:r>
      <w:r w:rsidR="00623B74" w:rsidRPr="00055578">
        <w:t>fa</w:t>
      </w:r>
      <w:r w:rsidR="003F4E7F" w:rsidRPr="00055578">
        <w:t>çades.</w:t>
      </w:r>
    </w:p>
    <w:p w14:paraId="22970CDF" w14:textId="77777777" w:rsidR="003F4E7F" w:rsidRPr="00055578" w:rsidRDefault="003F4E7F" w:rsidP="00765FD1">
      <w:r w:rsidRPr="00055578">
        <w:lastRenderedPageBreak/>
        <w:t xml:space="preserve">The main entrance </w:t>
      </w:r>
      <w:r w:rsidR="00765FD1" w:rsidRPr="00055578">
        <w:t>is</w:t>
      </w:r>
      <w:r w:rsidRPr="00055578">
        <w:t xml:space="preserve"> from the park on the Giuseppe Motta side, via a mezzanine </w:t>
      </w:r>
      <w:r w:rsidR="00765FD1" w:rsidRPr="00055578">
        <w:t>artfully crafted to</w:t>
      </w:r>
      <w:r w:rsidRPr="00055578">
        <w:t xml:space="preserve"> provide the structure of the entire lobby. </w:t>
      </w:r>
    </w:p>
    <w:p w14:paraId="17D5935E" w14:textId="77777777" w:rsidR="00BB36D2" w:rsidRPr="00055578" w:rsidRDefault="00765FD1" w:rsidP="00765FD1">
      <w:pPr>
        <w:tabs>
          <w:tab w:val="clear" w:pos="567"/>
          <w:tab w:val="clear" w:pos="1134"/>
          <w:tab w:val="clear" w:pos="1701"/>
          <w:tab w:val="clear" w:pos="2268"/>
          <w:tab w:val="clear" w:pos="2835"/>
          <w:tab w:val="left" w:pos="6426"/>
        </w:tabs>
        <w:overflowPunct/>
        <w:autoSpaceDE/>
        <w:autoSpaceDN/>
        <w:adjustRightInd/>
        <w:spacing w:before="0"/>
        <w:textAlignment w:val="auto"/>
      </w:pPr>
      <w:r w:rsidRPr="00055578">
        <w:tab/>
      </w:r>
    </w:p>
    <w:p w14:paraId="77833425" w14:textId="77777777" w:rsidR="00BB36D2" w:rsidRPr="00055578" w:rsidRDefault="00BB36D2" w:rsidP="0092040B">
      <w:pPr>
        <w:tabs>
          <w:tab w:val="clear" w:pos="567"/>
          <w:tab w:val="clear" w:pos="1134"/>
          <w:tab w:val="clear" w:pos="1701"/>
          <w:tab w:val="clear" w:pos="2268"/>
          <w:tab w:val="clear" w:pos="2835"/>
          <w:tab w:val="left" w:pos="1290"/>
        </w:tabs>
        <w:overflowPunct/>
        <w:autoSpaceDE/>
        <w:autoSpaceDN/>
        <w:adjustRightInd/>
        <w:spacing w:before="0"/>
        <w:textAlignment w:val="auto"/>
      </w:pPr>
      <w:r w:rsidRPr="00055578">
        <w:t xml:space="preserve"> </w:t>
      </w:r>
      <w:r w:rsidRPr="00055578">
        <w:rPr>
          <w:noProof/>
          <w:lang w:eastAsia="zh-CN"/>
        </w:rPr>
        <w:drawing>
          <wp:inline distT="0" distB="0" distL="0" distR="0" wp14:anchorId="19CC92EC" wp14:editId="582D337C">
            <wp:extent cx="6120765" cy="3672459"/>
            <wp:effectExtent l="0" t="0" r="0" b="4445"/>
            <wp:docPr id="8" name="Picture 8" descr="P:\SGO\DSG\NEW BUILDING\Photos\artist's impressions\UIT31_CDTK_RENDU-4-lobb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SGO\DSG\NEW BUILDING\Photos\artist's impressions\UIT31_CDTK_RENDU-4-lobby.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20765" cy="3672459"/>
                    </a:xfrm>
                    <a:prstGeom prst="rect">
                      <a:avLst/>
                    </a:prstGeom>
                    <a:noFill/>
                    <a:ln>
                      <a:noFill/>
                    </a:ln>
                  </pic:spPr>
                </pic:pic>
              </a:graphicData>
            </a:graphic>
          </wp:inline>
        </w:drawing>
      </w:r>
    </w:p>
    <w:p w14:paraId="7F7455B7" w14:textId="77777777" w:rsidR="00BB36D2" w:rsidRPr="00055578" w:rsidRDefault="00BB36D2" w:rsidP="0092040B">
      <w:pPr>
        <w:tabs>
          <w:tab w:val="clear" w:pos="567"/>
          <w:tab w:val="clear" w:pos="1134"/>
          <w:tab w:val="clear" w:pos="1701"/>
          <w:tab w:val="clear" w:pos="2268"/>
          <w:tab w:val="clear" w:pos="2835"/>
          <w:tab w:val="left" w:pos="1290"/>
        </w:tabs>
        <w:overflowPunct/>
        <w:autoSpaceDE/>
        <w:autoSpaceDN/>
        <w:adjustRightInd/>
        <w:spacing w:before="0"/>
        <w:textAlignment w:val="auto"/>
      </w:pPr>
    </w:p>
    <w:p w14:paraId="2D094B70" w14:textId="77777777" w:rsidR="003F4E7F" w:rsidRPr="00055578" w:rsidRDefault="003F4E7F" w:rsidP="00765FD1">
      <w:r w:rsidRPr="00055578">
        <w:t>Th</w:t>
      </w:r>
      <w:r w:rsidR="00765FD1" w:rsidRPr="00055578">
        <w:t>e</w:t>
      </w:r>
      <w:r w:rsidRPr="00055578">
        <w:t xml:space="preserve"> lobby house</w:t>
      </w:r>
      <w:r w:rsidR="00765FD1" w:rsidRPr="00055578">
        <w:t>s</w:t>
      </w:r>
      <w:r w:rsidRPr="00055578">
        <w:t xml:space="preserve"> ITU’s conference rooms, on three different levels: </w:t>
      </w:r>
      <w:r w:rsidR="00765FD1" w:rsidRPr="00055578">
        <w:t>one</w:t>
      </w:r>
      <w:r w:rsidRPr="00055578">
        <w:t xml:space="preserve"> seating 100 people on the upper ground floor (mezzanine on the Giuseppe Motta park side); </w:t>
      </w:r>
      <w:r w:rsidR="00765FD1" w:rsidRPr="00055578">
        <w:t>another</w:t>
      </w:r>
      <w:r w:rsidRPr="00055578">
        <w:t xml:space="preserve"> seating 500 on the lower ground floor (rue de Varemb</w:t>
      </w:r>
      <w:r w:rsidR="00AA24B6" w:rsidRPr="00055578">
        <w:t>é level);</w:t>
      </w:r>
      <w:r w:rsidRPr="00055578">
        <w:t xml:space="preserve"> </w:t>
      </w:r>
      <w:r w:rsidR="00F12161" w:rsidRPr="00055578">
        <w:t xml:space="preserve">and </w:t>
      </w:r>
      <w:r w:rsidR="00765FD1" w:rsidRPr="00055578">
        <w:t>a third</w:t>
      </w:r>
      <w:r w:rsidR="00F12161" w:rsidRPr="00055578">
        <w:t xml:space="preserve"> seating 234 in the basement. These rooms </w:t>
      </w:r>
      <w:r w:rsidR="00AA24B6" w:rsidRPr="00055578">
        <w:t xml:space="preserve">have the appearance of </w:t>
      </w:r>
      <w:r w:rsidR="00F12161" w:rsidRPr="00055578">
        <w:t>large cylinders</w:t>
      </w:r>
      <w:r w:rsidR="00D579E7">
        <w:t>,</w:t>
      </w:r>
      <w:r w:rsidR="00F12161" w:rsidRPr="00055578">
        <w:t xml:space="preserve"> </w:t>
      </w:r>
      <w:r w:rsidR="00765FD1" w:rsidRPr="00055578">
        <w:t>cleverly placed</w:t>
      </w:r>
      <w:r w:rsidR="00D579E7">
        <w:t xml:space="preserve"> so that</w:t>
      </w:r>
      <w:r w:rsidR="00AA24B6" w:rsidRPr="00055578">
        <w:t xml:space="preserve"> the lobb</w:t>
      </w:r>
      <w:r w:rsidR="00D579E7">
        <w:t>y’s other activities gravitate</w:t>
      </w:r>
      <w:r w:rsidR="00AA24B6" w:rsidRPr="00055578">
        <w:t xml:space="preserve"> around them: salon, café, meeting </w:t>
      </w:r>
      <w:r w:rsidR="00765FD1" w:rsidRPr="00055578">
        <w:t>areas</w:t>
      </w:r>
      <w:r w:rsidR="00AA24B6" w:rsidRPr="00055578">
        <w:t>.</w:t>
      </w:r>
    </w:p>
    <w:p w14:paraId="589FC833" w14:textId="7E2ED3D7" w:rsidR="00BB36D2" w:rsidRPr="00055578" w:rsidRDefault="00765FD1" w:rsidP="00765FD1">
      <w:r w:rsidRPr="00055578">
        <w:t>T</w:t>
      </w:r>
      <w:r w:rsidR="00AA24B6" w:rsidRPr="00055578">
        <w:t>he lobby</w:t>
      </w:r>
      <w:r w:rsidRPr="00055578">
        <w:t xml:space="preserve"> is home to</w:t>
      </w:r>
      <w:r w:rsidR="00AA24B6" w:rsidRPr="00055578">
        <w:t xml:space="preserve"> a world</w:t>
      </w:r>
      <w:r w:rsidRPr="00055578">
        <w:t xml:space="preserve"> </w:t>
      </w:r>
      <w:r w:rsidR="00641AC6" w:rsidRPr="00055578">
        <w:t>full</w:t>
      </w:r>
      <w:r w:rsidR="00AA24B6" w:rsidRPr="00055578">
        <w:t xml:space="preserve"> of connections created </w:t>
      </w:r>
      <w:r w:rsidRPr="00055578">
        <w:t xml:space="preserve">to </w:t>
      </w:r>
      <w:r w:rsidR="00AA24B6" w:rsidRPr="00055578">
        <w:t xml:space="preserve">echo the very nature of the organization. Opening on to </w:t>
      </w:r>
      <w:r w:rsidR="00641AC6" w:rsidRPr="00055578">
        <w:t xml:space="preserve">the </w:t>
      </w:r>
      <w:r w:rsidR="00AA24B6" w:rsidRPr="00055578">
        <w:t xml:space="preserve">park and on to the rue de Varembé, the space </w:t>
      </w:r>
      <w:r w:rsidRPr="00055578">
        <w:t>is</w:t>
      </w:r>
      <w:r w:rsidR="00AA24B6" w:rsidRPr="00055578">
        <w:t xml:space="preserve"> bathed in light and </w:t>
      </w:r>
      <w:r w:rsidRPr="00055578">
        <w:t>can be used</w:t>
      </w:r>
      <w:r w:rsidR="00641AC6" w:rsidRPr="00055578">
        <w:t xml:space="preserve"> to hold large-scale events. The three meeting rooms in </w:t>
      </w:r>
      <w:r w:rsidRPr="00055578">
        <w:t>close proximity</w:t>
      </w:r>
      <w:r w:rsidR="00641AC6" w:rsidRPr="00055578">
        <w:t xml:space="preserve">, </w:t>
      </w:r>
      <w:r w:rsidR="00905399">
        <w:t xml:space="preserve">the </w:t>
      </w:r>
      <w:r w:rsidR="00641AC6" w:rsidRPr="00055578">
        <w:t xml:space="preserve">large </w:t>
      </w:r>
      <w:r w:rsidRPr="00055578">
        <w:t>multi</w:t>
      </w:r>
      <w:r w:rsidR="00641AC6" w:rsidRPr="00055578">
        <w:t>functional spaces and smaller meeting rooms, a cybercaf</w:t>
      </w:r>
      <w:r w:rsidR="00FA0261" w:rsidRPr="00055578">
        <w:t>é, all allowing</w:t>
      </w:r>
      <w:r w:rsidR="00641AC6" w:rsidRPr="00055578">
        <w:t xml:space="preserve"> ITU to gather its members and visitors together in a single area.</w:t>
      </w:r>
    </w:p>
    <w:p w14:paraId="04D0356E" w14:textId="6C043CD6" w:rsidR="00641AC6" w:rsidRPr="00055578" w:rsidRDefault="00CA73B5" w:rsidP="00765FD1">
      <w:r w:rsidRPr="00055578">
        <w:t xml:space="preserve">The </w:t>
      </w:r>
      <w:r w:rsidR="00765FD1" w:rsidRPr="00055578">
        <w:t>impressive</w:t>
      </w:r>
      <w:r w:rsidR="0099039D" w:rsidRPr="00055578">
        <w:t xml:space="preserve"> garden paving, perforated by three ci</w:t>
      </w:r>
      <w:r w:rsidR="00FA0261" w:rsidRPr="00055578">
        <w:t>rcles, also bring</w:t>
      </w:r>
      <w:r w:rsidR="00765FD1" w:rsidRPr="00055578">
        <w:t>s</w:t>
      </w:r>
      <w:r w:rsidR="00FA0261" w:rsidRPr="00055578">
        <w:t xml:space="preserve"> </w:t>
      </w:r>
      <w:r w:rsidR="0099039D" w:rsidRPr="00055578">
        <w:t xml:space="preserve">light into the heart of the building and </w:t>
      </w:r>
      <w:r w:rsidR="00FA0261" w:rsidRPr="00055578">
        <w:t>provide</w:t>
      </w:r>
      <w:r w:rsidR="00765FD1" w:rsidRPr="00055578">
        <w:t>s</w:t>
      </w:r>
      <w:r w:rsidRPr="00055578">
        <w:t xml:space="preserve"> connection with the upper reaches of the building via a large stairway traversing the equivalent of an entire floor of technical </w:t>
      </w:r>
      <w:r w:rsidR="00131D26">
        <w:t>support functions</w:t>
      </w:r>
      <w:r w:rsidRPr="00055578">
        <w:t>. Although closed to</w:t>
      </w:r>
      <w:r w:rsidR="00765FD1" w:rsidRPr="00055578">
        <w:t>ward</w:t>
      </w:r>
      <w:r w:rsidRPr="00055578">
        <w:t xml:space="preserve"> the centr</w:t>
      </w:r>
      <w:r w:rsidR="00FA0261" w:rsidRPr="00055578">
        <w:t xml:space="preserve">e of the building, this floor </w:t>
      </w:r>
      <w:r w:rsidR="00765FD1" w:rsidRPr="00055578">
        <w:t>is</w:t>
      </w:r>
      <w:r w:rsidRPr="00055578">
        <w:t xml:space="preserve"> completely open to</w:t>
      </w:r>
      <w:r w:rsidR="00765FD1" w:rsidRPr="00055578">
        <w:t>ward</w:t>
      </w:r>
      <w:r w:rsidRPr="00055578">
        <w:t xml:space="preserve"> the outside. It </w:t>
      </w:r>
      <w:r w:rsidR="00765FD1" w:rsidRPr="00055578">
        <w:t>is</w:t>
      </w:r>
      <w:r w:rsidRPr="00055578">
        <w:t xml:space="preserve"> home not only to the control centre and rooms used for ITU’s clubs, but also to the entire reprography section</w:t>
      </w:r>
      <w:r w:rsidR="00E248D2" w:rsidRPr="00055578">
        <w:t>, kitchen stores and production areas.</w:t>
      </w:r>
    </w:p>
    <w:p w14:paraId="429E7BD3" w14:textId="5C96172D" w:rsidR="00BB36D2" w:rsidRPr="00055578" w:rsidRDefault="00E248D2" w:rsidP="006B24E8">
      <w:r w:rsidRPr="00055578">
        <w:lastRenderedPageBreak/>
        <w:t>For most ITU users, however, this floor remain</w:t>
      </w:r>
      <w:r w:rsidR="00765FD1" w:rsidRPr="00055578">
        <w:t>s</w:t>
      </w:r>
      <w:r w:rsidRPr="00055578">
        <w:t xml:space="preserve"> invisible. They pass through it either by lift, in circular </w:t>
      </w:r>
      <w:r w:rsidR="00131D26">
        <w:t>cores</w:t>
      </w:r>
      <w:r w:rsidR="00131D26" w:rsidRPr="00055578">
        <w:t xml:space="preserve"> </w:t>
      </w:r>
      <w:r w:rsidR="000B254D" w:rsidRPr="00055578">
        <w:t>ascending the entire height of t</w:t>
      </w:r>
      <w:r w:rsidR="00C25F17" w:rsidRPr="00055578">
        <w:t>he building, or via the large</w:t>
      </w:r>
      <w:r w:rsidR="000B254D" w:rsidRPr="00055578">
        <w:t xml:space="preserve"> stairway </w:t>
      </w:r>
      <w:r w:rsidR="00C25F17" w:rsidRPr="00055578">
        <w:t xml:space="preserve">majestically </w:t>
      </w:r>
      <w:r w:rsidR="000B254D" w:rsidRPr="00055578">
        <w:t>connecting the lobby directly with the garden level.</w:t>
      </w:r>
    </w:p>
    <w:p w14:paraId="550136B3" w14:textId="77777777" w:rsidR="00C25F17" w:rsidRPr="00055578" w:rsidRDefault="00FA0261" w:rsidP="00765FD1">
      <w:pPr>
        <w:tabs>
          <w:tab w:val="clear" w:pos="567"/>
          <w:tab w:val="clear" w:pos="1134"/>
          <w:tab w:val="clear" w:pos="1701"/>
          <w:tab w:val="clear" w:pos="2268"/>
          <w:tab w:val="clear" w:pos="2835"/>
          <w:tab w:val="left" w:pos="1290"/>
        </w:tabs>
        <w:overflowPunct/>
        <w:autoSpaceDE/>
        <w:autoSpaceDN/>
        <w:adjustRightInd/>
        <w:spacing w:before="0"/>
        <w:textAlignment w:val="auto"/>
      </w:pPr>
      <w:r w:rsidRPr="00055578">
        <w:t>This raised garden offer</w:t>
      </w:r>
      <w:r w:rsidR="00765FD1" w:rsidRPr="00055578">
        <w:t>s</w:t>
      </w:r>
      <w:r w:rsidRPr="00055578">
        <w:t xml:space="preserve"> the </w:t>
      </w:r>
      <w:r w:rsidR="00C25F17" w:rsidRPr="00055578">
        <w:t xml:space="preserve">ITU staff </w:t>
      </w:r>
      <w:r w:rsidRPr="00055578">
        <w:t xml:space="preserve">a </w:t>
      </w:r>
      <w:r w:rsidR="00603491" w:rsidRPr="00055578">
        <w:t>world of its own. Three tall glass cylinders connected to the crown of offices enclosing the garden with a multi</w:t>
      </w:r>
      <w:r w:rsidR="00CA7AF3" w:rsidRPr="00055578">
        <w:t xml:space="preserve">tude of walkways </w:t>
      </w:r>
      <w:r w:rsidR="00765FD1" w:rsidRPr="00055578">
        <w:t>make the garden a place of</w:t>
      </w:r>
      <w:r w:rsidRPr="00055578">
        <w:t xml:space="preserve"> </w:t>
      </w:r>
      <w:r w:rsidR="00603491" w:rsidRPr="00055578">
        <w:t>u</w:t>
      </w:r>
      <w:r w:rsidR="00CA7AF3" w:rsidRPr="00055578">
        <w:t>nexpected and iconic</w:t>
      </w:r>
      <w:r w:rsidR="00765FD1" w:rsidRPr="00055578">
        <w:t xml:space="preserve"> design</w:t>
      </w:r>
      <w:r w:rsidR="00CA7AF3" w:rsidRPr="00055578">
        <w:t>.</w:t>
      </w:r>
    </w:p>
    <w:p w14:paraId="2A9C6432" w14:textId="075B1EA9" w:rsidR="00BB36D2" w:rsidRPr="00055578" w:rsidRDefault="00CA7AF3" w:rsidP="00765FD1">
      <w:r w:rsidRPr="00055578">
        <w:t xml:space="preserve">Public activities common to all ITU users and staff </w:t>
      </w:r>
      <w:r w:rsidR="00765FD1" w:rsidRPr="00055578">
        <w:t>are</w:t>
      </w:r>
      <w:r w:rsidRPr="00055578">
        <w:t xml:space="preserve"> conducted around the building’s lush green centre. The restaurant </w:t>
      </w:r>
      <w:r w:rsidR="00FA0261" w:rsidRPr="00055578">
        <w:t>occup</w:t>
      </w:r>
      <w:r w:rsidR="00765FD1" w:rsidRPr="00055578">
        <w:t>ies</w:t>
      </w:r>
      <w:r w:rsidRPr="00055578">
        <w:t xml:space="preserve"> the east </w:t>
      </w:r>
      <w:r w:rsidR="006B24E8">
        <w:t>(Montbrillant) end</w:t>
      </w:r>
      <w:r w:rsidR="00FA0261" w:rsidRPr="00055578">
        <w:t>, opening</w:t>
      </w:r>
      <w:r w:rsidR="004C5D15" w:rsidRPr="00055578">
        <w:t xml:space="preserve"> on three sides</w:t>
      </w:r>
      <w:r w:rsidR="00765FD1" w:rsidRPr="00055578">
        <w:t xml:space="preserve"> on to the </w:t>
      </w:r>
      <w:r w:rsidR="006B24E8">
        <w:t>green terrace</w:t>
      </w:r>
      <w:r w:rsidR="004C5D15" w:rsidRPr="00055578">
        <w:t xml:space="preserve">. A new media </w:t>
      </w:r>
      <w:r w:rsidR="00131D26">
        <w:t>centre</w:t>
      </w:r>
      <w:r w:rsidR="004C5D15" w:rsidRPr="00055578">
        <w:t xml:space="preserve">, cultural spaces, sports facilities, along with the infirmary and training rooms, all take advantage of this amazing outdoor area </w:t>
      </w:r>
      <w:r w:rsidR="00E51EFF" w:rsidRPr="00055578">
        <w:t xml:space="preserve">to </w:t>
      </w:r>
      <w:r w:rsidR="00131D26">
        <w:t>facilitate interaction</w:t>
      </w:r>
      <w:r w:rsidR="00E51EFF" w:rsidRPr="00055578">
        <w:t xml:space="preserve"> between colleagues and </w:t>
      </w:r>
      <w:r w:rsidR="00765FD1" w:rsidRPr="00055578">
        <w:t>maximize the opportunity</w:t>
      </w:r>
      <w:r w:rsidR="00E51EFF" w:rsidRPr="00055578">
        <w:t xml:space="preserve"> for people to meet in</w:t>
      </w:r>
      <w:r w:rsidR="00FA0261" w:rsidRPr="00055578">
        <w:t xml:space="preserve"> the new headquarters building.</w:t>
      </w:r>
    </w:p>
    <w:p w14:paraId="4CBC8C9C" w14:textId="77777777" w:rsidR="00BB36D2" w:rsidRPr="00055578" w:rsidRDefault="00BB36D2" w:rsidP="0092040B">
      <w:pPr>
        <w:tabs>
          <w:tab w:val="clear" w:pos="567"/>
          <w:tab w:val="clear" w:pos="1134"/>
          <w:tab w:val="clear" w:pos="1701"/>
          <w:tab w:val="clear" w:pos="2268"/>
          <w:tab w:val="clear" w:pos="2835"/>
          <w:tab w:val="left" w:pos="1290"/>
        </w:tabs>
        <w:overflowPunct/>
        <w:autoSpaceDE/>
        <w:autoSpaceDN/>
        <w:adjustRightInd/>
        <w:spacing w:before="0"/>
        <w:textAlignment w:val="auto"/>
      </w:pPr>
    </w:p>
    <w:p w14:paraId="786B0A38" w14:textId="77777777" w:rsidR="00BB36D2" w:rsidRPr="00055578" w:rsidRDefault="00BB36D2" w:rsidP="0092040B">
      <w:pPr>
        <w:tabs>
          <w:tab w:val="clear" w:pos="567"/>
          <w:tab w:val="clear" w:pos="1134"/>
          <w:tab w:val="clear" w:pos="1701"/>
          <w:tab w:val="clear" w:pos="2268"/>
          <w:tab w:val="clear" w:pos="2835"/>
          <w:tab w:val="left" w:pos="1290"/>
        </w:tabs>
        <w:overflowPunct/>
        <w:autoSpaceDE/>
        <w:autoSpaceDN/>
        <w:adjustRightInd/>
        <w:spacing w:before="0"/>
        <w:textAlignment w:val="auto"/>
      </w:pPr>
    </w:p>
    <w:p w14:paraId="3D740679" w14:textId="77777777" w:rsidR="00BB36D2" w:rsidRPr="00055578" w:rsidRDefault="00BB36D2" w:rsidP="0092040B">
      <w:pPr>
        <w:tabs>
          <w:tab w:val="clear" w:pos="567"/>
          <w:tab w:val="clear" w:pos="1134"/>
          <w:tab w:val="clear" w:pos="1701"/>
          <w:tab w:val="clear" w:pos="2268"/>
          <w:tab w:val="clear" w:pos="2835"/>
          <w:tab w:val="left" w:pos="1290"/>
        </w:tabs>
        <w:overflowPunct/>
        <w:autoSpaceDE/>
        <w:autoSpaceDN/>
        <w:adjustRightInd/>
        <w:spacing w:before="0"/>
        <w:textAlignment w:val="auto"/>
      </w:pPr>
      <w:r w:rsidRPr="00055578">
        <w:rPr>
          <w:noProof/>
          <w:lang w:eastAsia="zh-CN"/>
        </w:rPr>
        <w:drawing>
          <wp:inline distT="0" distB="0" distL="0" distR="0" wp14:anchorId="591D0E63" wp14:editId="4ABDCCD9">
            <wp:extent cx="6120765" cy="3672459"/>
            <wp:effectExtent l="0" t="0" r="0" b="4445"/>
            <wp:docPr id="9" name="Picture 9" descr="P:\SGO\DSG\NEW BUILDING\Photos\artist's impressions\UIT31_CDTK_RENDU-4-jardin interieur depuis restaura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SGO\DSG\NEW BUILDING\Photos\artist's impressions\UIT31_CDTK_RENDU-4-jardin interieur depuis restaurant.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20765" cy="3672459"/>
                    </a:xfrm>
                    <a:prstGeom prst="rect">
                      <a:avLst/>
                    </a:prstGeom>
                    <a:noFill/>
                    <a:ln>
                      <a:noFill/>
                    </a:ln>
                  </pic:spPr>
                </pic:pic>
              </a:graphicData>
            </a:graphic>
          </wp:inline>
        </w:drawing>
      </w:r>
    </w:p>
    <w:p w14:paraId="27291AD0" w14:textId="77777777" w:rsidR="00BB36D2" w:rsidRPr="00055578" w:rsidRDefault="00BB36D2" w:rsidP="0092040B">
      <w:pPr>
        <w:tabs>
          <w:tab w:val="clear" w:pos="567"/>
          <w:tab w:val="clear" w:pos="1134"/>
          <w:tab w:val="clear" w:pos="1701"/>
          <w:tab w:val="clear" w:pos="2268"/>
          <w:tab w:val="clear" w:pos="2835"/>
          <w:tab w:val="left" w:pos="1290"/>
        </w:tabs>
        <w:overflowPunct/>
        <w:autoSpaceDE/>
        <w:autoSpaceDN/>
        <w:adjustRightInd/>
        <w:spacing w:before="0"/>
        <w:textAlignment w:val="auto"/>
      </w:pPr>
    </w:p>
    <w:p w14:paraId="6EF662A5" w14:textId="4DB3E8D3" w:rsidR="00106303" w:rsidRPr="00055578" w:rsidRDefault="00E51EFF" w:rsidP="00765FD1">
      <w:r w:rsidRPr="00055578">
        <w:t>The offices</w:t>
      </w:r>
      <w:r w:rsidR="00765FD1" w:rsidRPr="00055578">
        <w:t xml:space="preserve"> – </w:t>
      </w:r>
      <w:r w:rsidRPr="00055578">
        <w:t xml:space="preserve">designed </w:t>
      </w:r>
      <w:r w:rsidR="00106303" w:rsidRPr="00055578">
        <w:t xml:space="preserve">as open space </w:t>
      </w:r>
      <w:r w:rsidRPr="00055578">
        <w:t>at the organization’</w:t>
      </w:r>
      <w:r w:rsidR="00106303" w:rsidRPr="00055578">
        <w:t>s request</w:t>
      </w:r>
      <w:r w:rsidR="00765FD1" w:rsidRPr="00055578">
        <w:t xml:space="preserve"> – are</w:t>
      </w:r>
      <w:r w:rsidR="00106303" w:rsidRPr="00055578">
        <w:t xml:space="preserve"> located around this green</w:t>
      </w:r>
      <w:r w:rsidR="00765FD1" w:rsidRPr="00055578">
        <w:t xml:space="preserve"> </w:t>
      </w:r>
      <w:r w:rsidR="00131D26">
        <w:t>heart</w:t>
      </w:r>
      <w:r w:rsidR="00106303" w:rsidRPr="00055578">
        <w:t>, enjoy</w:t>
      </w:r>
      <w:r w:rsidR="00765FD1" w:rsidRPr="00055578">
        <w:t>ing</w:t>
      </w:r>
      <w:r w:rsidR="00106303" w:rsidRPr="00055578">
        <w:t xml:space="preserve"> constant double exposure.</w:t>
      </w:r>
    </w:p>
    <w:p w14:paraId="7D333FE9" w14:textId="0080D4DF" w:rsidR="00BB36D2" w:rsidRPr="00055578" w:rsidRDefault="00106303" w:rsidP="00765FD1">
      <w:r w:rsidRPr="00055578">
        <w:t xml:space="preserve">In the centre, the three rising cylinders offer different </w:t>
      </w:r>
      <w:r w:rsidR="00765FD1" w:rsidRPr="00055578">
        <w:t>areas</w:t>
      </w:r>
      <w:r w:rsidRPr="00055578">
        <w:t xml:space="preserve">, linked </w:t>
      </w:r>
      <w:r w:rsidR="004B6C13" w:rsidRPr="00055578">
        <w:t>by walkways spanning open space and</w:t>
      </w:r>
      <w:r w:rsidRPr="00055578">
        <w:t xml:space="preserve"> providing staff with meeting </w:t>
      </w:r>
      <w:r w:rsidR="00395984">
        <w:t xml:space="preserve">rooms </w:t>
      </w:r>
      <w:r w:rsidRPr="00055578">
        <w:t xml:space="preserve">and </w:t>
      </w:r>
      <w:r w:rsidR="00395984">
        <w:t xml:space="preserve">rooms for </w:t>
      </w:r>
      <w:r w:rsidR="00131D26">
        <w:t>collaboration</w:t>
      </w:r>
      <w:r w:rsidR="00131D26" w:rsidRPr="00055578">
        <w:t xml:space="preserve"> </w:t>
      </w:r>
      <w:r w:rsidR="00395984">
        <w:t>purposes</w:t>
      </w:r>
      <w:r w:rsidRPr="00055578">
        <w:t xml:space="preserve"> essential to the smooth functioning of the office areas. The smallest tower is a terrace tower, with each level offering exceptional outside space. The two </w:t>
      </w:r>
      <w:r w:rsidR="00765FD1" w:rsidRPr="00055578">
        <w:t>others</w:t>
      </w:r>
      <w:r w:rsidRPr="00055578">
        <w:t xml:space="preserve"> house meeting rooms for 16, 20, 30 or 40 people.</w:t>
      </w:r>
    </w:p>
    <w:p w14:paraId="3227C41B" w14:textId="77777777" w:rsidR="0000047B" w:rsidRPr="00055578" w:rsidRDefault="0000047B" w:rsidP="00206E04">
      <w:r w:rsidRPr="00055578">
        <w:lastRenderedPageBreak/>
        <w:t>With the intermediate spaces – stairwells, areas for collaboration, etc.</w:t>
      </w:r>
      <w:r w:rsidR="00331B71">
        <w:t xml:space="preserve"> </w:t>
      </w:r>
      <w:r w:rsidR="00331B71" w:rsidRPr="00055578">
        <w:t>–</w:t>
      </w:r>
      <w:r w:rsidRPr="00055578">
        <w:t xml:space="preserve"> the volumes are </w:t>
      </w:r>
      <w:r w:rsidR="00206E04" w:rsidRPr="00055578">
        <w:t>visually</w:t>
      </w:r>
      <w:r w:rsidRPr="00055578">
        <w:t xml:space="preserve"> segmented, allowing</w:t>
      </w:r>
      <w:r w:rsidR="00206E04" w:rsidRPr="00055578">
        <w:t xml:space="preserve"> the</w:t>
      </w:r>
      <w:r w:rsidRPr="00055578">
        <w:t xml:space="preserve"> different services </w:t>
      </w:r>
      <w:r w:rsidR="005128E0" w:rsidRPr="00055578">
        <w:t xml:space="preserve">to </w:t>
      </w:r>
      <w:r w:rsidR="00206E04" w:rsidRPr="00055578">
        <w:t xml:space="preserve">organize </w:t>
      </w:r>
      <w:r w:rsidRPr="00055578">
        <w:t xml:space="preserve">themselves </w:t>
      </w:r>
      <w:r w:rsidR="005128E0" w:rsidRPr="00055578">
        <w:t xml:space="preserve">mutually </w:t>
      </w:r>
      <w:r w:rsidRPr="00055578">
        <w:t xml:space="preserve">without having to partition themselves off. Department heads each have a separate office, </w:t>
      </w:r>
      <w:r w:rsidR="00331B71">
        <w:t>but purpose</w:t>
      </w:r>
      <w:r w:rsidR="00206E04" w:rsidRPr="00055578">
        <w:t>ly</w:t>
      </w:r>
      <w:r w:rsidRPr="00055578">
        <w:t xml:space="preserve"> posi</w:t>
      </w:r>
      <w:r w:rsidR="005128E0" w:rsidRPr="00055578">
        <w:t>tioned at</w:t>
      </w:r>
      <w:r w:rsidRPr="00055578">
        <w:t xml:space="preserve"> the heart of the entire service, </w:t>
      </w:r>
      <w:r w:rsidR="005128E0" w:rsidRPr="00055578">
        <w:t>in</w:t>
      </w:r>
      <w:r w:rsidR="00BF43C9" w:rsidRPr="00055578">
        <w:t xml:space="preserve"> the centre of the </w:t>
      </w:r>
      <w:r w:rsidR="005128E0" w:rsidRPr="00055578">
        <w:t>open-plan offices.</w:t>
      </w:r>
    </w:p>
    <w:p w14:paraId="3A9B2064" w14:textId="77777777" w:rsidR="00BB36D2" w:rsidRPr="00055578" w:rsidRDefault="00BB36D2" w:rsidP="0092040B">
      <w:pPr>
        <w:tabs>
          <w:tab w:val="clear" w:pos="567"/>
          <w:tab w:val="clear" w:pos="1134"/>
          <w:tab w:val="clear" w:pos="1701"/>
          <w:tab w:val="clear" w:pos="2268"/>
          <w:tab w:val="clear" w:pos="2835"/>
          <w:tab w:val="left" w:pos="1290"/>
        </w:tabs>
        <w:overflowPunct/>
        <w:autoSpaceDE/>
        <w:autoSpaceDN/>
        <w:adjustRightInd/>
        <w:spacing w:before="0"/>
        <w:textAlignment w:val="auto"/>
      </w:pPr>
    </w:p>
    <w:p w14:paraId="6C367B56" w14:textId="77777777" w:rsidR="00BB36D2" w:rsidRPr="00055578" w:rsidRDefault="00BB36D2" w:rsidP="0092040B">
      <w:pPr>
        <w:tabs>
          <w:tab w:val="clear" w:pos="567"/>
          <w:tab w:val="clear" w:pos="1134"/>
          <w:tab w:val="clear" w:pos="1701"/>
          <w:tab w:val="clear" w:pos="2268"/>
          <w:tab w:val="clear" w:pos="2835"/>
          <w:tab w:val="left" w:pos="1290"/>
        </w:tabs>
        <w:overflowPunct/>
        <w:autoSpaceDE/>
        <w:autoSpaceDN/>
        <w:adjustRightInd/>
        <w:spacing w:before="0"/>
        <w:textAlignment w:val="auto"/>
      </w:pPr>
      <w:r w:rsidRPr="00055578">
        <w:rPr>
          <w:noProof/>
          <w:lang w:eastAsia="zh-CN"/>
        </w:rPr>
        <w:drawing>
          <wp:inline distT="0" distB="0" distL="0" distR="0" wp14:anchorId="6E687559" wp14:editId="386AD357">
            <wp:extent cx="6120765" cy="3676293"/>
            <wp:effectExtent l="0" t="0" r="0" b="635"/>
            <wp:docPr id="10" name="Picture 10" descr="P:\SGO\DSG\NEW BUILDING\Photos\artist's impressions\UIT31_CDTK_RENDU-4-bureau open space et terrass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SGO\DSG\NEW BUILDING\Photos\artist's impressions\UIT31_CDTK_RENDU-4-bureau open space et terrasses.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20765" cy="3676293"/>
                    </a:xfrm>
                    <a:prstGeom prst="rect">
                      <a:avLst/>
                    </a:prstGeom>
                    <a:noFill/>
                    <a:ln>
                      <a:noFill/>
                    </a:ln>
                  </pic:spPr>
                </pic:pic>
              </a:graphicData>
            </a:graphic>
          </wp:inline>
        </w:drawing>
      </w:r>
    </w:p>
    <w:p w14:paraId="01267860" w14:textId="77777777" w:rsidR="00702405" w:rsidRPr="00055578" w:rsidRDefault="00702405" w:rsidP="0092040B">
      <w:pPr>
        <w:tabs>
          <w:tab w:val="clear" w:pos="567"/>
          <w:tab w:val="clear" w:pos="1134"/>
          <w:tab w:val="clear" w:pos="1701"/>
          <w:tab w:val="clear" w:pos="2268"/>
          <w:tab w:val="clear" w:pos="2835"/>
          <w:tab w:val="left" w:pos="1290"/>
        </w:tabs>
        <w:overflowPunct/>
        <w:autoSpaceDE/>
        <w:autoSpaceDN/>
        <w:adjustRightInd/>
        <w:spacing w:before="0"/>
        <w:textAlignment w:val="auto"/>
      </w:pPr>
    </w:p>
    <w:p w14:paraId="3BE49E2B" w14:textId="77777777" w:rsidR="00702405" w:rsidRPr="00055578" w:rsidRDefault="00702405" w:rsidP="00206E04">
      <w:r w:rsidRPr="00055578">
        <w:t xml:space="preserve">Vis-à-vis the exterior, the building’s thermic envelope entirely made of glass </w:t>
      </w:r>
      <w:r w:rsidR="00526408" w:rsidRPr="00055578">
        <w:t>has a double skin</w:t>
      </w:r>
      <w:r w:rsidR="00206E04" w:rsidRPr="00055578">
        <w:t xml:space="preserve"> cladding the whole</w:t>
      </w:r>
      <w:r w:rsidR="00526408" w:rsidRPr="00055578">
        <w:t xml:space="preserve">. A network of metal frames integrates the solar protection essential to a glass building like this, but also </w:t>
      </w:r>
      <w:r w:rsidR="00206E04" w:rsidRPr="00055578">
        <w:t>gives</w:t>
      </w:r>
      <w:r w:rsidR="00A97C49" w:rsidRPr="00055578">
        <w:t xml:space="preserve"> the</w:t>
      </w:r>
      <w:r w:rsidR="00526408" w:rsidRPr="00055578">
        <w:t xml:space="preserve"> </w:t>
      </w:r>
      <w:r w:rsidR="00A97C49" w:rsidRPr="00055578">
        <w:t>staff visual</w:t>
      </w:r>
      <w:r w:rsidR="00206E04" w:rsidRPr="00055578">
        <w:t xml:space="preserve"> protection</w:t>
      </w:r>
      <w:r w:rsidR="007D3D80" w:rsidRPr="00055578">
        <w:t xml:space="preserve"> </w:t>
      </w:r>
      <w:r w:rsidR="00A97C49" w:rsidRPr="00055578">
        <w:t>from the outside</w:t>
      </w:r>
      <w:r w:rsidR="00206E04" w:rsidRPr="00055578">
        <w:t xml:space="preserve"> world</w:t>
      </w:r>
      <w:r w:rsidR="007D3D80" w:rsidRPr="00055578">
        <w:t xml:space="preserve">. The transparent façade </w:t>
      </w:r>
      <w:r w:rsidR="00206E04" w:rsidRPr="00055578">
        <w:t>ensures that</w:t>
      </w:r>
      <w:r w:rsidR="007D3D80" w:rsidRPr="00055578">
        <w:t xml:space="preserve"> the international organization </w:t>
      </w:r>
      <w:r w:rsidR="00A97C49" w:rsidRPr="00055578">
        <w:t>it accommodates</w:t>
      </w:r>
      <w:r w:rsidR="007D3D80" w:rsidRPr="00055578">
        <w:t xml:space="preserve"> </w:t>
      </w:r>
      <w:r w:rsidR="00206E04" w:rsidRPr="00055578">
        <w:t xml:space="preserve">is </w:t>
      </w:r>
      <w:r w:rsidR="007D3D80" w:rsidRPr="00055578">
        <w:t xml:space="preserve">visible, </w:t>
      </w:r>
      <w:r w:rsidR="00A97C49" w:rsidRPr="00055578">
        <w:t xml:space="preserve">and </w:t>
      </w:r>
      <w:r w:rsidR="007D3D80" w:rsidRPr="00055578">
        <w:t xml:space="preserve">offers the International Telecommunication Union the headquarters </w:t>
      </w:r>
      <w:r w:rsidR="002B3F71">
        <w:t xml:space="preserve">building </w:t>
      </w:r>
      <w:r w:rsidR="007D3D80" w:rsidRPr="00055578">
        <w:t xml:space="preserve">that best reflects its </w:t>
      </w:r>
      <w:r w:rsidR="00206E04" w:rsidRPr="00055578">
        <w:t>commitment</w:t>
      </w:r>
      <w:r w:rsidR="007D3D80" w:rsidRPr="00055578">
        <w:t xml:space="preserve"> to </w:t>
      </w:r>
      <w:r w:rsidR="00055578" w:rsidRPr="00055578">
        <w:t>setting</w:t>
      </w:r>
      <w:r w:rsidR="007D3D80" w:rsidRPr="00055578">
        <w:t xml:space="preserve"> its sights firmly on the future.</w:t>
      </w:r>
    </w:p>
    <w:p w14:paraId="4C94A04D" w14:textId="77777777" w:rsidR="00BB36D2" w:rsidRPr="00055578" w:rsidRDefault="00BB36D2" w:rsidP="00206E04"/>
    <w:p w14:paraId="7CD6969E" w14:textId="77777777" w:rsidR="00BB36D2" w:rsidRPr="00055578" w:rsidRDefault="007D3D80" w:rsidP="00206E04">
      <w:pPr>
        <w:pStyle w:val="Headingb"/>
      </w:pPr>
      <w:r w:rsidRPr="00055578">
        <w:t>A few figures</w:t>
      </w:r>
      <w:r w:rsidR="00BB36D2" w:rsidRPr="00055578">
        <w:t>:</w:t>
      </w:r>
    </w:p>
    <w:p w14:paraId="4F5D13C6" w14:textId="77777777" w:rsidR="00BB36D2" w:rsidRPr="00055578" w:rsidRDefault="00BB36D2" w:rsidP="00C57F22">
      <w:r w:rsidRPr="00055578">
        <w:rPr>
          <w:b/>
          <w:bCs/>
        </w:rPr>
        <w:t>Surface</w:t>
      </w:r>
      <w:r w:rsidR="007D3D80" w:rsidRPr="00055578">
        <w:rPr>
          <w:b/>
          <w:bCs/>
        </w:rPr>
        <w:t xml:space="preserve"> area</w:t>
      </w:r>
      <w:r w:rsidRPr="00055578">
        <w:t>: 27</w:t>
      </w:r>
      <w:r w:rsidR="00206E04" w:rsidRPr="00055578">
        <w:t xml:space="preserve"> </w:t>
      </w:r>
      <w:r w:rsidRPr="00055578">
        <w:t>926 m</w:t>
      </w:r>
      <w:r w:rsidR="007D3D80" w:rsidRPr="00055578">
        <w:t>2 + 759 m</w:t>
      </w:r>
      <w:r w:rsidR="007D3D80" w:rsidRPr="00055578">
        <w:rPr>
          <w:vertAlign w:val="superscript"/>
        </w:rPr>
        <w:t>2</w:t>
      </w:r>
      <w:r w:rsidR="007D3D80" w:rsidRPr="00055578">
        <w:t xml:space="preserve"> = 28</w:t>
      </w:r>
      <w:r w:rsidR="00206E04" w:rsidRPr="00055578">
        <w:t xml:space="preserve"> </w:t>
      </w:r>
      <w:r w:rsidR="007D3D80" w:rsidRPr="00055578">
        <w:t>685 m</w:t>
      </w:r>
      <w:r w:rsidR="007D3D80" w:rsidRPr="00055578">
        <w:rPr>
          <w:vertAlign w:val="superscript"/>
        </w:rPr>
        <w:t>2</w:t>
      </w:r>
      <w:r w:rsidR="007D3D80" w:rsidRPr="00055578">
        <w:t xml:space="preserve"> (building and</w:t>
      </w:r>
      <w:r w:rsidR="00A97C49" w:rsidRPr="00055578">
        <w:t xml:space="preserve"> security </w:t>
      </w:r>
      <w:r w:rsidR="00C57F22">
        <w:t>lodge</w:t>
      </w:r>
      <w:r w:rsidRPr="00055578">
        <w:t>)</w:t>
      </w:r>
    </w:p>
    <w:p w14:paraId="40CC6DD1" w14:textId="77777777" w:rsidR="00BB36D2" w:rsidRPr="00055578" w:rsidRDefault="00A97C49" w:rsidP="00206E04">
      <w:r w:rsidRPr="00055578">
        <w:rPr>
          <w:b/>
          <w:bCs/>
        </w:rPr>
        <w:t>Workplaces</w:t>
      </w:r>
      <w:r w:rsidR="00BB36D2" w:rsidRPr="00055578">
        <w:t>: 723</w:t>
      </w:r>
    </w:p>
    <w:p w14:paraId="7D9DD16D" w14:textId="77777777" w:rsidR="00BB36D2" w:rsidRPr="00055578" w:rsidRDefault="00BB36D2" w:rsidP="00206E04">
      <w:r w:rsidRPr="00055578">
        <w:rPr>
          <w:b/>
          <w:bCs/>
        </w:rPr>
        <w:t>N</w:t>
      </w:r>
      <w:r w:rsidR="00A97C49" w:rsidRPr="00055578">
        <w:rPr>
          <w:b/>
          <w:bCs/>
        </w:rPr>
        <w:t>umber of floors</w:t>
      </w:r>
      <w:r w:rsidRPr="00055578">
        <w:t>: 10</w:t>
      </w:r>
      <w:r w:rsidR="00206E04" w:rsidRPr="00055578">
        <w:t>:</w:t>
      </w:r>
      <w:r w:rsidR="00A97C49" w:rsidRPr="00055578">
        <w:t xml:space="preserve"> one</w:t>
      </w:r>
      <w:r w:rsidRPr="00055578">
        <w:t xml:space="preserve"> </w:t>
      </w:r>
      <w:r w:rsidR="00A97C49" w:rsidRPr="00055578">
        <w:t>basement, one</w:t>
      </w:r>
      <w:r w:rsidRPr="00055578">
        <w:t xml:space="preserve"> </w:t>
      </w:r>
      <w:r w:rsidR="00A97C49" w:rsidRPr="00055578">
        <w:t xml:space="preserve">technical floor, three </w:t>
      </w:r>
      <w:r w:rsidR="00E825D7" w:rsidRPr="00055578">
        <w:t xml:space="preserve">floors </w:t>
      </w:r>
      <w:r w:rsidR="00A97C49" w:rsidRPr="00055578">
        <w:t xml:space="preserve">with public access and five </w:t>
      </w:r>
      <w:r w:rsidR="00E825D7" w:rsidRPr="00055578">
        <w:t xml:space="preserve">floors </w:t>
      </w:r>
      <w:r w:rsidR="00206E04" w:rsidRPr="00055578">
        <w:t>of</w:t>
      </w:r>
      <w:r w:rsidR="00A97C49" w:rsidRPr="00055578">
        <w:t xml:space="preserve"> offices</w:t>
      </w:r>
    </w:p>
    <w:p w14:paraId="2A782F05" w14:textId="77777777" w:rsidR="00BB36D2" w:rsidRPr="00055578" w:rsidRDefault="00E825D7" w:rsidP="008133A5">
      <w:r w:rsidRPr="00055578">
        <w:rPr>
          <w:b/>
          <w:bCs/>
        </w:rPr>
        <w:t>Conference rooms</w:t>
      </w:r>
      <w:r w:rsidR="00BB36D2" w:rsidRPr="00055578">
        <w:t>: 3</w:t>
      </w:r>
      <w:r w:rsidRPr="00055578">
        <w:t>, one seating 500 people, divisible into two, one seating 234 people, divisible into two, and one seating 100 people</w:t>
      </w:r>
    </w:p>
    <w:p w14:paraId="5FB0A65C" w14:textId="77777777" w:rsidR="00BB36D2" w:rsidRPr="00055578" w:rsidRDefault="00E825D7" w:rsidP="00206E04">
      <w:r w:rsidRPr="00055578">
        <w:rPr>
          <w:b/>
          <w:bCs/>
        </w:rPr>
        <w:t>Meeting rooms</w:t>
      </w:r>
      <w:r w:rsidR="00BB36D2" w:rsidRPr="00055578">
        <w:t xml:space="preserve">: 27 </w:t>
      </w:r>
      <w:r w:rsidRPr="00055578">
        <w:t>rooms of different sizes, spread over all floors</w:t>
      </w:r>
    </w:p>
    <w:p w14:paraId="16EB0592" w14:textId="77777777" w:rsidR="00BB36D2" w:rsidRPr="00055578" w:rsidRDefault="00250070" w:rsidP="00206E04">
      <w:r w:rsidRPr="00055578">
        <w:rPr>
          <w:b/>
          <w:bCs/>
        </w:rPr>
        <w:lastRenderedPageBreak/>
        <w:t>Collaborative spaces</w:t>
      </w:r>
      <w:r w:rsidR="00BB36D2" w:rsidRPr="00055578">
        <w:t xml:space="preserve">: </w:t>
      </w:r>
      <w:r w:rsidRPr="00055578">
        <w:t>garden terraces,</w:t>
      </w:r>
      <w:r w:rsidR="00BB36D2" w:rsidRPr="00055578">
        <w:t xml:space="preserve"> kitchenettes, </w:t>
      </w:r>
      <w:r w:rsidRPr="00055578">
        <w:t>consultation areas, hotspot</w:t>
      </w:r>
      <w:r w:rsidR="00C57F22">
        <w:t>s</w:t>
      </w:r>
      <w:r w:rsidRPr="00055578">
        <w:t xml:space="preserve"> for visitors, on all levels</w:t>
      </w:r>
    </w:p>
    <w:p w14:paraId="514165F7" w14:textId="77777777" w:rsidR="00D26BB6" w:rsidRPr="00055578" w:rsidRDefault="00250070" w:rsidP="00206E04">
      <w:r w:rsidRPr="00055578">
        <w:rPr>
          <w:b/>
          <w:bCs/>
        </w:rPr>
        <w:t>Cultural spaces</w:t>
      </w:r>
      <w:r w:rsidR="00BB36D2" w:rsidRPr="00055578">
        <w:t xml:space="preserve">: </w:t>
      </w:r>
      <w:r w:rsidRPr="00055578">
        <w:t>for u</w:t>
      </w:r>
      <w:r w:rsidR="00C57F22">
        <w:t>se by staff, on the same floor as the indoor garden</w:t>
      </w:r>
      <w:r w:rsidRPr="00055578">
        <w:t xml:space="preserve"> and on upper floors</w:t>
      </w:r>
    </w:p>
    <w:p w14:paraId="54F189D9" w14:textId="77777777" w:rsidR="00206E04" w:rsidRPr="00055578" w:rsidRDefault="00206E04" w:rsidP="00206E04"/>
    <w:p w14:paraId="514230DC" w14:textId="77777777" w:rsidR="00206E04" w:rsidRPr="00055578" w:rsidRDefault="00206E04" w:rsidP="00206E04"/>
    <w:p w14:paraId="73593864" w14:textId="77777777" w:rsidR="00006E07" w:rsidRPr="00BB36D2" w:rsidRDefault="00D26BB6" w:rsidP="0092040B">
      <w:pPr>
        <w:tabs>
          <w:tab w:val="clear" w:pos="567"/>
          <w:tab w:val="clear" w:pos="1134"/>
          <w:tab w:val="clear" w:pos="1701"/>
          <w:tab w:val="clear" w:pos="2268"/>
          <w:tab w:val="clear" w:pos="2835"/>
          <w:tab w:val="left" w:pos="1290"/>
        </w:tabs>
        <w:overflowPunct/>
        <w:autoSpaceDE/>
        <w:autoSpaceDN/>
        <w:adjustRightInd/>
        <w:jc w:val="center"/>
        <w:textAlignment w:val="auto"/>
        <w:rPr>
          <w:lang w:val="fr-CH"/>
        </w:rPr>
      </w:pPr>
      <w:r w:rsidRPr="00055578">
        <w:t>________________</w:t>
      </w:r>
    </w:p>
    <w:sectPr w:rsidR="00006E07" w:rsidRPr="00BB36D2" w:rsidSect="00887F7C">
      <w:headerReference w:type="default" r:id="rId14"/>
      <w:footerReference w:type="default" r:id="rId15"/>
      <w:footerReference w:type="first" r:id="rId16"/>
      <w:pgSz w:w="11907" w:h="16834" w:code="9"/>
      <w:pgMar w:top="1418" w:right="1134" w:bottom="1418" w:left="1134" w:header="720" w:footer="720" w:gutter="0"/>
      <w:paperSrc w:first="7" w:other="7"/>
      <w:cols w:space="720"/>
      <w:titlePg/>
      <w:docGrid w:linePitch="326"/>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68020A3" w16cid:durableId="1F7862C5"/>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7CBA7F1" w14:textId="77777777" w:rsidR="00EB1E7F" w:rsidRDefault="00EB1E7F">
      <w:r>
        <w:separator/>
      </w:r>
    </w:p>
  </w:endnote>
  <w:endnote w:type="continuationSeparator" w:id="0">
    <w:p w14:paraId="25A086E5" w14:textId="77777777" w:rsidR="00EB1E7F" w:rsidRDefault="00EB1E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E9B814" w14:textId="77777777" w:rsidR="00112DEE" w:rsidRPr="00112DEE" w:rsidRDefault="00EB1E7F" w:rsidP="00112DEE">
    <w:pPr>
      <w:pStyle w:val="Footer"/>
    </w:pPr>
    <w:fldSimple w:instr=" FILENAME \p  \* MERGEFORMAT ">
      <w:r w:rsidR="00112DEE">
        <w:t>P:\ENG\SG\CONSEIL\C18\INF\019e.docx</w:t>
      </w:r>
    </w:fldSimple>
    <w:r w:rsidR="00112DEE">
      <w:tab/>
    </w:r>
    <w:r w:rsidR="00112DEE">
      <w:fldChar w:fldCharType="begin"/>
    </w:r>
    <w:r w:rsidR="00112DEE">
      <w:instrText xml:space="preserve"> SAVEDATE \@ DD.MM.YY </w:instrText>
    </w:r>
    <w:r w:rsidR="00112DEE">
      <w:fldChar w:fldCharType="separate"/>
    </w:r>
    <w:r w:rsidR="007A3355">
      <w:t>22.10.18</w:t>
    </w:r>
    <w:r w:rsidR="00112DEE">
      <w:fldChar w:fldCharType="end"/>
    </w:r>
    <w:r w:rsidR="00112DEE">
      <w:tab/>
    </w:r>
    <w:r w:rsidR="00112DEE">
      <w:fldChar w:fldCharType="begin"/>
    </w:r>
    <w:r w:rsidR="00112DEE">
      <w:instrText xml:space="preserve"> PRINTDATE \@ DD.MM.YY </w:instrText>
    </w:r>
    <w:r w:rsidR="00112DEE">
      <w:fldChar w:fldCharType="separate"/>
    </w:r>
    <w:r w:rsidR="00112DEE">
      <w:t>19.10.18</w:t>
    </w:r>
    <w:r w:rsidR="00112DEE">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DFF6C0" w14:textId="77777777" w:rsidR="00887F7C" w:rsidRDefault="00887F7C" w:rsidP="00887F7C">
    <w:pPr>
      <w:spacing w:after="120"/>
      <w:jc w:val="center"/>
    </w:pPr>
    <w:r>
      <w:t xml:space="preserve">• </w:t>
    </w:r>
    <w:hyperlink r:id="rId1" w:history="1">
      <w:r>
        <w:rPr>
          <w:rStyle w:val="Hyperlink"/>
        </w:rPr>
        <w:t>http://www.itu.int/council</w:t>
      </w:r>
    </w:hyperlink>
    <w:r>
      <w:t xml:space="preserve"> •</w:t>
    </w:r>
  </w:p>
  <w:p w14:paraId="2409FE57" w14:textId="77777777" w:rsidR="00E16ED3" w:rsidRPr="00FB1867" w:rsidRDefault="00EB1E7F" w:rsidP="00112DEE">
    <w:pPr>
      <w:pStyle w:val="Footer"/>
    </w:pPr>
    <w:fldSimple w:instr=" FILENAME \p  \* MERGEFORMAT ">
      <w:r w:rsidR="00112DEE">
        <w:t>P:\ENG\SG\CONSEIL\C18\INF\019e.docx</w:t>
      </w:r>
    </w:fldSimple>
    <w:r w:rsidR="00112DEE">
      <w:tab/>
    </w:r>
    <w:r w:rsidR="00112DEE">
      <w:fldChar w:fldCharType="begin"/>
    </w:r>
    <w:r w:rsidR="00112DEE">
      <w:instrText xml:space="preserve"> SAVEDATE \@ DD.MM.YY </w:instrText>
    </w:r>
    <w:r w:rsidR="00112DEE">
      <w:fldChar w:fldCharType="separate"/>
    </w:r>
    <w:r w:rsidR="007A3355">
      <w:t>22.10.18</w:t>
    </w:r>
    <w:r w:rsidR="00112DEE">
      <w:fldChar w:fldCharType="end"/>
    </w:r>
    <w:r w:rsidR="00112DEE">
      <w:tab/>
    </w:r>
    <w:r w:rsidR="00112DEE">
      <w:fldChar w:fldCharType="begin"/>
    </w:r>
    <w:r w:rsidR="00112DEE">
      <w:instrText xml:space="preserve"> PRINTDATE \@ DD.MM.YY </w:instrText>
    </w:r>
    <w:r w:rsidR="00112DEE">
      <w:fldChar w:fldCharType="separate"/>
    </w:r>
    <w:r w:rsidR="00112DEE">
      <w:t>19.10.18</w:t>
    </w:r>
    <w:r w:rsidR="00112DEE">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7AD8CA4" w14:textId="77777777" w:rsidR="00EB1E7F" w:rsidRDefault="00EB1E7F">
      <w:r>
        <w:t>____________________</w:t>
      </w:r>
    </w:p>
  </w:footnote>
  <w:footnote w:type="continuationSeparator" w:id="0">
    <w:p w14:paraId="40EA0666" w14:textId="77777777" w:rsidR="00EB1E7F" w:rsidRDefault="00EB1E7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57960E" w14:textId="77777777" w:rsidR="00887F7C" w:rsidRDefault="00887F7C" w:rsidP="00887F7C">
    <w:pPr>
      <w:pStyle w:val="Header"/>
    </w:pPr>
    <w:r>
      <w:t>- </w:t>
    </w:r>
    <w:r>
      <w:fldChar w:fldCharType="begin"/>
    </w:r>
    <w:r>
      <w:instrText>PAGE</w:instrText>
    </w:r>
    <w:r>
      <w:fldChar w:fldCharType="separate"/>
    </w:r>
    <w:r w:rsidR="007A3355">
      <w:rPr>
        <w:noProof/>
      </w:rPr>
      <w:t>5</w:t>
    </w:r>
    <w:r>
      <w:rPr>
        <w:noProof/>
      </w:rPr>
      <w:fldChar w:fldCharType="end"/>
    </w:r>
    <w:r>
      <w:rPr>
        <w:noProof/>
      </w:rPr>
      <w:t> -</w:t>
    </w:r>
  </w:p>
  <w:p w14:paraId="7A246B01" w14:textId="77777777" w:rsidR="00887F7C" w:rsidRDefault="00D26BB6" w:rsidP="00887F7C">
    <w:pPr>
      <w:pStyle w:val="Header"/>
    </w:pPr>
    <w:r>
      <w:t>C18/INF/19</w:t>
    </w:r>
    <w:r w:rsidR="00112DEE">
      <w:t>-E</w:t>
    </w:r>
  </w:p>
  <w:p w14:paraId="6229EFFC" w14:textId="77777777" w:rsidR="00887F7C" w:rsidRDefault="00887F7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13FAD728"/>
    <w:lvl w:ilvl="0">
      <w:start w:val="1"/>
      <w:numFmt w:val="bullet"/>
      <w:lvlText w:val=""/>
      <w:lvlJc w:val="left"/>
      <w:pPr>
        <w:tabs>
          <w:tab w:val="num" w:pos="360"/>
        </w:tabs>
        <w:ind w:left="360" w:hanging="360"/>
      </w:pPr>
      <w:rPr>
        <w:rFonts w:ascii="Symbol" w:hAnsi="Symbo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12"/>
  <w:embedSystemFonts/>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6E07"/>
    <w:rsid w:val="0000047B"/>
    <w:rsid w:val="00006E07"/>
    <w:rsid w:val="000210D4"/>
    <w:rsid w:val="00042CA8"/>
    <w:rsid w:val="0004395B"/>
    <w:rsid w:val="00055578"/>
    <w:rsid w:val="00055E86"/>
    <w:rsid w:val="00063016"/>
    <w:rsid w:val="00066795"/>
    <w:rsid w:val="00076AF6"/>
    <w:rsid w:val="00085CF2"/>
    <w:rsid w:val="000B1705"/>
    <w:rsid w:val="000B254D"/>
    <w:rsid w:val="000D75B2"/>
    <w:rsid w:val="000E39F2"/>
    <w:rsid w:val="00106303"/>
    <w:rsid w:val="001121F5"/>
    <w:rsid w:val="00112DEE"/>
    <w:rsid w:val="00131D26"/>
    <w:rsid w:val="001400DC"/>
    <w:rsid w:val="00140CE1"/>
    <w:rsid w:val="001505C6"/>
    <w:rsid w:val="0017539C"/>
    <w:rsid w:val="00175AC2"/>
    <w:rsid w:val="0017609F"/>
    <w:rsid w:val="001C628E"/>
    <w:rsid w:val="001E0F7B"/>
    <w:rsid w:val="001F0673"/>
    <w:rsid w:val="00206E04"/>
    <w:rsid w:val="002119FD"/>
    <w:rsid w:val="002130E0"/>
    <w:rsid w:val="00250070"/>
    <w:rsid w:val="00264425"/>
    <w:rsid w:val="00265875"/>
    <w:rsid w:val="00265A38"/>
    <w:rsid w:val="0027303B"/>
    <w:rsid w:val="0028109B"/>
    <w:rsid w:val="002B1F58"/>
    <w:rsid w:val="002B3F71"/>
    <w:rsid w:val="002C1C7A"/>
    <w:rsid w:val="0030160F"/>
    <w:rsid w:val="003049C0"/>
    <w:rsid w:val="00305AAF"/>
    <w:rsid w:val="003179BE"/>
    <w:rsid w:val="00322D0D"/>
    <w:rsid w:val="00331B71"/>
    <w:rsid w:val="00352CCD"/>
    <w:rsid w:val="003942D4"/>
    <w:rsid w:val="003958A8"/>
    <w:rsid w:val="00395984"/>
    <w:rsid w:val="003A356D"/>
    <w:rsid w:val="003C2533"/>
    <w:rsid w:val="003F4E7F"/>
    <w:rsid w:val="004029DC"/>
    <w:rsid w:val="00403BE0"/>
    <w:rsid w:val="0040435A"/>
    <w:rsid w:val="0041123F"/>
    <w:rsid w:val="00416A24"/>
    <w:rsid w:val="00431D9E"/>
    <w:rsid w:val="00433CE8"/>
    <w:rsid w:val="00434A5C"/>
    <w:rsid w:val="00450AE8"/>
    <w:rsid w:val="004544D9"/>
    <w:rsid w:val="00480A24"/>
    <w:rsid w:val="00490E72"/>
    <w:rsid w:val="00491157"/>
    <w:rsid w:val="004921C8"/>
    <w:rsid w:val="004A6B40"/>
    <w:rsid w:val="004B6C13"/>
    <w:rsid w:val="004C5D15"/>
    <w:rsid w:val="004D1851"/>
    <w:rsid w:val="004D599D"/>
    <w:rsid w:val="004E2EA5"/>
    <w:rsid w:val="004E3AEB"/>
    <w:rsid w:val="004E614A"/>
    <w:rsid w:val="00500E48"/>
    <w:rsid w:val="0050223C"/>
    <w:rsid w:val="005128E0"/>
    <w:rsid w:val="005243FF"/>
    <w:rsid w:val="00526408"/>
    <w:rsid w:val="005450C9"/>
    <w:rsid w:val="00564FBC"/>
    <w:rsid w:val="005668BE"/>
    <w:rsid w:val="00582442"/>
    <w:rsid w:val="005D1A4A"/>
    <w:rsid w:val="005E3BE9"/>
    <w:rsid w:val="00603491"/>
    <w:rsid w:val="006160C0"/>
    <w:rsid w:val="00623B74"/>
    <w:rsid w:val="00641AC6"/>
    <w:rsid w:val="0064737F"/>
    <w:rsid w:val="00651E12"/>
    <w:rsid w:val="006535F1"/>
    <w:rsid w:val="0065557D"/>
    <w:rsid w:val="00662984"/>
    <w:rsid w:val="006716BB"/>
    <w:rsid w:val="00685B4C"/>
    <w:rsid w:val="006A0524"/>
    <w:rsid w:val="006A346A"/>
    <w:rsid w:val="006B24E8"/>
    <w:rsid w:val="006B6680"/>
    <w:rsid w:val="006B6DCC"/>
    <w:rsid w:val="00702405"/>
    <w:rsid w:val="00702DEF"/>
    <w:rsid w:val="00706861"/>
    <w:rsid w:val="007073DB"/>
    <w:rsid w:val="00745E6D"/>
    <w:rsid w:val="0075051B"/>
    <w:rsid w:val="00765FD1"/>
    <w:rsid w:val="00794D34"/>
    <w:rsid w:val="007A3355"/>
    <w:rsid w:val="007C4944"/>
    <w:rsid w:val="007D3D80"/>
    <w:rsid w:val="007D6894"/>
    <w:rsid w:val="007D76E5"/>
    <w:rsid w:val="008133A5"/>
    <w:rsid w:val="00813E5E"/>
    <w:rsid w:val="0083581B"/>
    <w:rsid w:val="00864AFF"/>
    <w:rsid w:val="00887C62"/>
    <w:rsid w:val="00887F7C"/>
    <w:rsid w:val="008B4A6A"/>
    <w:rsid w:val="008C39D4"/>
    <w:rsid w:val="008C7E27"/>
    <w:rsid w:val="008E71B3"/>
    <w:rsid w:val="0090279E"/>
    <w:rsid w:val="00904076"/>
    <w:rsid w:val="00905399"/>
    <w:rsid w:val="009173EF"/>
    <w:rsid w:val="0092040B"/>
    <w:rsid w:val="009233D9"/>
    <w:rsid w:val="00932906"/>
    <w:rsid w:val="00961B0B"/>
    <w:rsid w:val="00965D21"/>
    <w:rsid w:val="00976AFA"/>
    <w:rsid w:val="0099039D"/>
    <w:rsid w:val="009B38C3"/>
    <w:rsid w:val="009E17BD"/>
    <w:rsid w:val="00A04CEC"/>
    <w:rsid w:val="00A17F16"/>
    <w:rsid w:val="00A27932"/>
    <w:rsid w:val="00A27F92"/>
    <w:rsid w:val="00A32257"/>
    <w:rsid w:val="00A36D20"/>
    <w:rsid w:val="00A55622"/>
    <w:rsid w:val="00A83502"/>
    <w:rsid w:val="00A865D0"/>
    <w:rsid w:val="00A87445"/>
    <w:rsid w:val="00A97C49"/>
    <w:rsid w:val="00AA24B6"/>
    <w:rsid w:val="00AD15B3"/>
    <w:rsid w:val="00AD500B"/>
    <w:rsid w:val="00AE70A6"/>
    <w:rsid w:val="00AF6E49"/>
    <w:rsid w:val="00B04682"/>
    <w:rsid w:val="00B04A67"/>
    <w:rsid w:val="00B0583C"/>
    <w:rsid w:val="00B119FA"/>
    <w:rsid w:val="00B2429C"/>
    <w:rsid w:val="00B36D77"/>
    <w:rsid w:val="00B40A81"/>
    <w:rsid w:val="00B44910"/>
    <w:rsid w:val="00B72267"/>
    <w:rsid w:val="00B76EB6"/>
    <w:rsid w:val="00B7737B"/>
    <w:rsid w:val="00B824C8"/>
    <w:rsid w:val="00BB36D2"/>
    <w:rsid w:val="00BC251A"/>
    <w:rsid w:val="00BD032B"/>
    <w:rsid w:val="00BE2640"/>
    <w:rsid w:val="00BF43C9"/>
    <w:rsid w:val="00BF602C"/>
    <w:rsid w:val="00C01189"/>
    <w:rsid w:val="00C21B4D"/>
    <w:rsid w:val="00C25F17"/>
    <w:rsid w:val="00C374DE"/>
    <w:rsid w:val="00C47AD4"/>
    <w:rsid w:val="00C52D81"/>
    <w:rsid w:val="00C55198"/>
    <w:rsid w:val="00C57F22"/>
    <w:rsid w:val="00C848D1"/>
    <w:rsid w:val="00CA6393"/>
    <w:rsid w:val="00CA73B5"/>
    <w:rsid w:val="00CA7AF3"/>
    <w:rsid w:val="00CB18FF"/>
    <w:rsid w:val="00CD0C08"/>
    <w:rsid w:val="00CD77CB"/>
    <w:rsid w:val="00CE03FB"/>
    <w:rsid w:val="00CE177B"/>
    <w:rsid w:val="00CE433C"/>
    <w:rsid w:val="00CF33F3"/>
    <w:rsid w:val="00D06183"/>
    <w:rsid w:val="00D22C42"/>
    <w:rsid w:val="00D26BB6"/>
    <w:rsid w:val="00D42BF2"/>
    <w:rsid w:val="00D579E7"/>
    <w:rsid w:val="00D65041"/>
    <w:rsid w:val="00D70A5D"/>
    <w:rsid w:val="00DA6F58"/>
    <w:rsid w:val="00DB384B"/>
    <w:rsid w:val="00DD23E5"/>
    <w:rsid w:val="00DE413D"/>
    <w:rsid w:val="00E10E80"/>
    <w:rsid w:val="00E124F0"/>
    <w:rsid w:val="00E248D2"/>
    <w:rsid w:val="00E51EFF"/>
    <w:rsid w:val="00E60F04"/>
    <w:rsid w:val="00E7115B"/>
    <w:rsid w:val="00E825D7"/>
    <w:rsid w:val="00E854E4"/>
    <w:rsid w:val="00EB0D6F"/>
    <w:rsid w:val="00EB1E7F"/>
    <w:rsid w:val="00EB2232"/>
    <w:rsid w:val="00EC5337"/>
    <w:rsid w:val="00F12161"/>
    <w:rsid w:val="00F2150A"/>
    <w:rsid w:val="00F231D8"/>
    <w:rsid w:val="00F46C5F"/>
    <w:rsid w:val="00F94A63"/>
    <w:rsid w:val="00FA0261"/>
    <w:rsid w:val="00FA1C28"/>
    <w:rsid w:val="00FB7596"/>
    <w:rsid w:val="00FD5863"/>
    <w:rsid w:val="00FE4077"/>
    <w:rsid w:val="00FE5281"/>
    <w:rsid w:val="00FE77D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7A2C81D0"/>
  <w15:docId w15:val="{9CAE7FAA-7A42-454E-87D8-AB42FB5E9D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65FD1"/>
    <w:pPr>
      <w:tabs>
        <w:tab w:val="left" w:pos="567"/>
        <w:tab w:val="left" w:pos="1134"/>
        <w:tab w:val="left" w:pos="1701"/>
        <w:tab w:val="left" w:pos="2268"/>
        <w:tab w:val="left" w:pos="2835"/>
      </w:tabs>
      <w:overflowPunct w:val="0"/>
      <w:autoSpaceDE w:val="0"/>
      <w:autoSpaceDN w:val="0"/>
      <w:adjustRightInd w:val="0"/>
      <w:spacing w:before="120"/>
      <w:textAlignment w:val="baseline"/>
    </w:pPr>
    <w:rPr>
      <w:rFonts w:ascii="Calibri" w:hAnsi="Calibri"/>
      <w:sz w:val="24"/>
      <w:lang w:val="en-GB" w:eastAsia="en-US"/>
    </w:rPr>
  </w:style>
  <w:style w:type="paragraph" w:styleId="Heading1">
    <w:name w:val="heading 1"/>
    <w:basedOn w:val="Normal"/>
    <w:next w:val="Normal"/>
    <w:qFormat/>
    <w:rsid w:val="00765FD1"/>
    <w:pPr>
      <w:keepNext/>
      <w:keepLines/>
      <w:spacing w:before="480"/>
      <w:ind w:left="567" w:hanging="567"/>
      <w:outlineLvl w:val="0"/>
    </w:pPr>
    <w:rPr>
      <w:b/>
      <w:sz w:val="28"/>
    </w:rPr>
  </w:style>
  <w:style w:type="paragraph" w:styleId="Heading2">
    <w:name w:val="heading 2"/>
    <w:basedOn w:val="Heading1"/>
    <w:next w:val="Normal"/>
    <w:qFormat/>
    <w:rsid w:val="00765FD1"/>
    <w:pPr>
      <w:spacing w:before="320"/>
      <w:outlineLvl w:val="1"/>
    </w:pPr>
    <w:rPr>
      <w:sz w:val="24"/>
    </w:rPr>
  </w:style>
  <w:style w:type="paragraph" w:styleId="Heading3">
    <w:name w:val="heading 3"/>
    <w:basedOn w:val="Heading1"/>
    <w:next w:val="Normal"/>
    <w:qFormat/>
    <w:rsid w:val="00765FD1"/>
    <w:pPr>
      <w:spacing w:before="200"/>
      <w:outlineLvl w:val="2"/>
    </w:pPr>
    <w:rPr>
      <w:sz w:val="24"/>
    </w:rPr>
  </w:style>
  <w:style w:type="paragraph" w:styleId="Heading4">
    <w:name w:val="heading 4"/>
    <w:basedOn w:val="Heading3"/>
    <w:next w:val="Normal"/>
    <w:qFormat/>
    <w:rsid w:val="00765FD1"/>
    <w:pPr>
      <w:ind w:left="1134" w:hanging="1134"/>
      <w:outlineLvl w:val="3"/>
    </w:pPr>
  </w:style>
  <w:style w:type="paragraph" w:styleId="Heading5">
    <w:name w:val="heading 5"/>
    <w:basedOn w:val="Heading4"/>
    <w:next w:val="Normal"/>
    <w:qFormat/>
    <w:rsid w:val="00765FD1"/>
    <w:pPr>
      <w:outlineLvl w:val="4"/>
    </w:pPr>
  </w:style>
  <w:style w:type="paragraph" w:styleId="Heading6">
    <w:name w:val="heading 6"/>
    <w:basedOn w:val="Heading4"/>
    <w:next w:val="Normal"/>
    <w:qFormat/>
    <w:rsid w:val="00765FD1"/>
    <w:pPr>
      <w:outlineLvl w:val="5"/>
    </w:pPr>
  </w:style>
  <w:style w:type="paragraph" w:styleId="Heading7">
    <w:name w:val="heading 7"/>
    <w:basedOn w:val="Heading4"/>
    <w:next w:val="Normal"/>
    <w:qFormat/>
    <w:rsid w:val="00765FD1"/>
    <w:pPr>
      <w:ind w:left="1701" w:hanging="1701"/>
      <w:outlineLvl w:val="6"/>
    </w:pPr>
  </w:style>
  <w:style w:type="paragraph" w:styleId="Heading8">
    <w:name w:val="heading 8"/>
    <w:basedOn w:val="Heading4"/>
    <w:next w:val="Normal"/>
    <w:qFormat/>
    <w:rsid w:val="00765FD1"/>
    <w:pPr>
      <w:ind w:left="1701" w:hanging="1701"/>
      <w:outlineLvl w:val="7"/>
    </w:pPr>
  </w:style>
  <w:style w:type="paragraph" w:styleId="Heading9">
    <w:name w:val="heading 9"/>
    <w:basedOn w:val="Heading4"/>
    <w:next w:val="Normal"/>
    <w:qFormat/>
    <w:rsid w:val="00765FD1"/>
    <w:pPr>
      <w:ind w:left="1701" w:hanging="1701"/>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Normal"/>
    <w:next w:val="Normal"/>
    <w:rsid w:val="00765FD1"/>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4">
    <w:name w:val="toc 4"/>
    <w:basedOn w:val="Normal"/>
    <w:next w:val="Normal"/>
    <w:rsid w:val="00765FD1"/>
    <w:pPr>
      <w:tabs>
        <w:tab w:val="clear" w:pos="567"/>
        <w:tab w:val="clear" w:pos="1134"/>
        <w:tab w:val="clear" w:pos="1701"/>
        <w:tab w:val="clear" w:pos="2268"/>
        <w:tab w:val="clear" w:pos="2835"/>
        <w:tab w:val="left" w:pos="964"/>
        <w:tab w:val="left" w:pos="8789"/>
        <w:tab w:val="right" w:pos="9639"/>
      </w:tabs>
      <w:ind w:left="964" w:hanging="964"/>
    </w:pPr>
  </w:style>
  <w:style w:type="paragraph" w:styleId="TOC3">
    <w:name w:val="toc 3"/>
    <w:basedOn w:val="Normal"/>
    <w:next w:val="Normal"/>
    <w:rsid w:val="00765FD1"/>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2">
    <w:name w:val="toc 2"/>
    <w:basedOn w:val="Normal"/>
    <w:next w:val="Normal"/>
    <w:rsid w:val="00765FD1"/>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1">
    <w:name w:val="toc 1"/>
    <w:basedOn w:val="Normal"/>
    <w:rsid w:val="00765FD1"/>
    <w:pPr>
      <w:tabs>
        <w:tab w:val="clear" w:pos="567"/>
        <w:tab w:val="clear" w:pos="1134"/>
        <w:tab w:val="clear" w:pos="1701"/>
        <w:tab w:val="clear" w:pos="2268"/>
        <w:tab w:val="clear" w:pos="2835"/>
        <w:tab w:val="left" w:pos="964"/>
        <w:tab w:val="left" w:leader="dot" w:pos="8789"/>
        <w:tab w:val="right" w:pos="9639"/>
      </w:tabs>
      <w:spacing w:before="240"/>
      <w:ind w:left="964" w:hanging="964"/>
    </w:pPr>
  </w:style>
  <w:style w:type="paragraph" w:styleId="TOC7">
    <w:name w:val="toc 7"/>
    <w:basedOn w:val="Normal"/>
    <w:next w:val="Normal"/>
    <w:rsid w:val="00765FD1"/>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6">
    <w:name w:val="toc 6"/>
    <w:basedOn w:val="Normal"/>
    <w:next w:val="Normal"/>
    <w:rsid w:val="00765FD1"/>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5">
    <w:name w:val="toc 5"/>
    <w:basedOn w:val="Normal"/>
    <w:next w:val="Normal"/>
    <w:rsid w:val="00765FD1"/>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Index7">
    <w:name w:val="index 7"/>
    <w:basedOn w:val="Normal"/>
    <w:next w:val="Normal"/>
    <w:rsid w:val="00765FD1"/>
    <w:pPr>
      <w:ind w:left="1698"/>
    </w:pPr>
  </w:style>
  <w:style w:type="paragraph" w:styleId="Index6">
    <w:name w:val="index 6"/>
    <w:basedOn w:val="Normal"/>
    <w:next w:val="Normal"/>
    <w:rsid w:val="00765FD1"/>
    <w:pPr>
      <w:ind w:left="1415"/>
    </w:pPr>
  </w:style>
  <w:style w:type="paragraph" w:styleId="Index5">
    <w:name w:val="index 5"/>
    <w:basedOn w:val="Normal"/>
    <w:next w:val="Normal"/>
    <w:rsid w:val="00765FD1"/>
    <w:pPr>
      <w:ind w:left="1132"/>
    </w:pPr>
  </w:style>
  <w:style w:type="paragraph" w:styleId="Index4">
    <w:name w:val="index 4"/>
    <w:basedOn w:val="Normal"/>
    <w:next w:val="Normal"/>
    <w:rsid w:val="00765FD1"/>
    <w:pPr>
      <w:ind w:left="849"/>
    </w:pPr>
  </w:style>
  <w:style w:type="paragraph" w:styleId="Index3">
    <w:name w:val="index 3"/>
    <w:basedOn w:val="Normal"/>
    <w:next w:val="Normal"/>
    <w:rsid w:val="00765FD1"/>
    <w:pPr>
      <w:ind w:left="566"/>
    </w:pPr>
  </w:style>
  <w:style w:type="paragraph" w:styleId="Index2">
    <w:name w:val="index 2"/>
    <w:basedOn w:val="Normal"/>
    <w:next w:val="Normal"/>
    <w:rsid w:val="00765FD1"/>
    <w:pPr>
      <w:ind w:left="283"/>
    </w:pPr>
  </w:style>
  <w:style w:type="paragraph" w:styleId="Index1">
    <w:name w:val="index 1"/>
    <w:basedOn w:val="Normal"/>
    <w:next w:val="Normal"/>
    <w:rsid w:val="00765FD1"/>
  </w:style>
  <w:style w:type="character" w:styleId="LineNumber">
    <w:name w:val="line number"/>
    <w:basedOn w:val="DefaultParagraphFont"/>
    <w:rsid w:val="00765FD1"/>
  </w:style>
  <w:style w:type="paragraph" w:styleId="IndexHeading">
    <w:name w:val="index heading"/>
    <w:basedOn w:val="Normal"/>
    <w:next w:val="Index1"/>
    <w:rsid w:val="00765FD1"/>
  </w:style>
  <w:style w:type="paragraph" w:styleId="Footer">
    <w:name w:val="footer"/>
    <w:basedOn w:val="Normal"/>
    <w:rsid w:val="00765FD1"/>
    <w:pPr>
      <w:tabs>
        <w:tab w:val="clear" w:pos="567"/>
        <w:tab w:val="clear" w:pos="1134"/>
        <w:tab w:val="clear" w:pos="1701"/>
        <w:tab w:val="clear" w:pos="2268"/>
        <w:tab w:val="clear" w:pos="2835"/>
        <w:tab w:val="left" w:pos="5954"/>
        <w:tab w:val="right" w:pos="9639"/>
      </w:tabs>
      <w:spacing w:before="0"/>
    </w:pPr>
    <w:rPr>
      <w:caps/>
      <w:noProof/>
      <w:sz w:val="16"/>
    </w:rPr>
  </w:style>
  <w:style w:type="paragraph" w:styleId="Header">
    <w:name w:val="header"/>
    <w:basedOn w:val="Normal"/>
    <w:rsid w:val="00765FD1"/>
    <w:pPr>
      <w:tabs>
        <w:tab w:val="clear" w:pos="567"/>
        <w:tab w:val="clear" w:pos="1134"/>
        <w:tab w:val="clear" w:pos="1701"/>
        <w:tab w:val="clear" w:pos="2268"/>
        <w:tab w:val="clear" w:pos="2835"/>
      </w:tabs>
      <w:spacing w:before="0"/>
      <w:jc w:val="center"/>
    </w:pPr>
    <w:rPr>
      <w:sz w:val="18"/>
    </w:rPr>
  </w:style>
  <w:style w:type="character" w:styleId="FootnoteReference">
    <w:name w:val="footnote reference"/>
    <w:basedOn w:val="DefaultParagraphFont"/>
    <w:rsid w:val="00765FD1"/>
    <w:rPr>
      <w:rFonts w:ascii="Calibri" w:hAnsi="Calibri"/>
      <w:position w:val="6"/>
      <w:sz w:val="16"/>
    </w:rPr>
  </w:style>
  <w:style w:type="paragraph" w:styleId="FootnoteText">
    <w:name w:val="footnote text"/>
    <w:basedOn w:val="Normal"/>
    <w:rsid w:val="00765FD1"/>
    <w:pPr>
      <w:keepLines/>
      <w:tabs>
        <w:tab w:val="left" w:pos="256"/>
      </w:tabs>
      <w:ind w:left="256" w:hanging="256"/>
    </w:pPr>
  </w:style>
  <w:style w:type="paragraph" w:styleId="NormalIndent">
    <w:name w:val="Normal Indent"/>
    <w:basedOn w:val="Normal"/>
    <w:rsid w:val="00765FD1"/>
    <w:pPr>
      <w:ind w:left="567"/>
    </w:pPr>
  </w:style>
  <w:style w:type="paragraph" w:customStyle="1" w:styleId="enumlev1">
    <w:name w:val="enumlev1"/>
    <w:basedOn w:val="Normal"/>
    <w:rsid w:val="00765FD1"/>
    <w:pPr>
      <w:spacing w:before="86"/>
      <w:ind w:left="567" w:hanging="567"/>
    </w:pPr>
  </w:style>
  <w:style w:type="paragraph" w:customStyle="1" w:styleId="enumlev2">
    <w:name w:val="enumlev2"/>
    <w:basedOn w:val="enumlev1"/>
    <w:rsid w:val="00765FD1"/>
    <w:pPr>
      <w:ind w:left="1134"/>
    </w:pPr>
  </w:style>
  <w:style w:type="paragraph" w:customStyle="1" w:styleId="enumlev3">
    <w:name w:val="enumlev3"/>
    <w:basedOn w:val="enumlev2"/>
    <w:rsid w:val="00765FD1"/>
    <w:pPr>
      <w:ind w:left="1701"/>
    </w:pPr>
  </w:style>
  <w:style w:type="paragraph" w:customStyle="1" w:styleId="Normalaftertitle">
    <w:name w:val="Normal after title"/>
    <w:basedOn w:val="Normal"/>
    <w:next w:val="Normal"/>
    <w:rsid w:val="00765FD1"/>
    <w:pPr>
      <w:spacing w:before="240"/>
    </w:pPr>
  </w:style>
  <w:style w:type="paragraph" w:customStyle="1" w:styleId="Equation">
    <w:name w:val="Equation"/>
    <w:basedOn w:val="Normal"/>
    <w:rsid w:val="00765FD1"/>
    <w:pPr>
      <w:tabs>
        <w:tab w:val="center" w:pos="4820"/>
        <w:tab w:val="right" w:pos="9639"/>
      </w:tabs>
    </w:pPr>
  </w:style>
  <w:style w:type="paragraph" w:customStyle="1" w:styleId="Head">
    <w:name w:val="Head"/>
    <w:basedOn w:val="Normal"/>
    <w:rsid w:val="00765FD1"/>
    <w:pPr>
      <w:tabs>
        <w:tab w:val="left" w:pos="6663"/>
      </w:tabs>
      <w:overflowPunct/>
      <w:autoSpaceDE/>
      <w:autoSpaceDN/>
      <w:adjustRightInd/>
      <w:spacing w:before="0"/>
      <w:textAlignment w:val="auto"/>
    </w:pPr>
  </w:style>
  <w:style w:type="paragraph" w:customStyle="1" w:styleId="toc0">
    <w:name w:val="toc 0"/>
    <w:basedOn w:val="Normal"/>
    <w:next w:val="TOC1"/>
    <w:rsid w:val="00765FD1"/>
    <w:pPr>
      <w:tabs>
        <w:tab w:val="clear" w:pos="567"/>
        <w:tab w:val="clear" w:pos="1134"/>
        <w:tab w:val="clear" w:pos="1701"/>
        <w:tab w:val="clear" w:pos="2268"/>
        <w:tab w:val="clear" w:pos="2835"/>
        <w:tab w:val="right" w:pos="9781"/>
      </w:tabs>
    </w:pPr>
    <w:rPr>
      <w:b/>
    </w:rPr>
  </w:style>
  <w:style w:type="paragraph" w:styleId="List">
    <w:name w:val="List"/>
    <w:basedOn w:val="Normal"/>
    <w:rsid w:val="00765FD1"/>
    <w:pPr>
      <w:tabs>
        <w:tab w:val="left" w:pos="2127"/>
      </w:tabs>
      <w:ind w:left="2127" w:hanging="2127"/>
    </w:pPr>
  </w:style>
  <w:style w:type="paragraph" w:customStyle="1" w:styleId="Part">
    <w:name w:val="Part"/>
    <w:basedOn w:val="Normal"/>
    <w:next w:val="Normal"/>
    <w:rsid w:val="00765FD1"/>
    <w:pPr>
      <w:tabs>
        <w:tab w:val="clear" w:pos="567"/>
        <w:tab w:val="clear" w:pos="1134"/>
        <w:tab w:val="clear" w:pos="1701"/>
        <w:tab w:val="clear" w:pos="2268"/>
        <w:tab w:val="clear" w:pos="2835"/>
      </w:tabs>
      <w:spacing w:before="600"/>
      <w:jc w:val="center"/>
    </w:pPr>
    <w:rPr>
      <w:caps/>
      <w:sz w:val="28"/>
    </w:rPr>
  </w:style>
  <w:style w:type="paragraph" w:customStyle="1" w:styleId="Source">
    <w:name w:val="Source"/>
    <w:basedOn w:val="Normal"/>
    <w:next w:val="Title1"/>
    <w:autoRedefine/>
    <w:rsid w:val="00765FD1"/>
    <w:pPr>
      <w:spacing w:before="840"/>
      <w:jc w:val="center"/>
    </w:pPr>
    <w:rPr>
      <w:b/>
      <w:sz w:val="28"/>
    </w:rPr>
  </w:style>
  <w:style w:type="paragraph" w:customStyle="1" w:styleId="meeting">
    <w:name w:val="meeting"/>
    <w:basedOn w:val="Head"/>
    <w:next w:val="Head"/>
    <w:rsid w:val="00765FD1"/>
    <w:pPr>
      <w:tabs>
        <w:tab w:val="left" w:pos="7371"/>
      </w:tabs>
      <w:spacing w:after="567"/>
    </w:pPr>
  </w:style>
  <w:style w:type="paragraph" w:customStyle="1" w:styleId="Subject">
    <w:name w:val="Subject"/>
    <w:basedOn w:val="Normal"/>
    <w:next w:val="Source"/>
    <w:rsid w:val="00765FD1"/>
    <w:pPr>
      <w:spacing w:before="0"/>
      <w:ind w:left="1134" w:hanging="1134"/>
    </w:pPr>
  </w:style>
  <w:style w:type="paragraph" w:customStyle="1" w:styleId="Object">
    <w:name w:val="Object"/>
    <w:basedOn w:val="Subject"/>
    <w:next w:val="Subject"/>
    <w:rsid w:val="00765FD1"/>
  </w:style>
  <w:style w:type="paragraph" w:customStyle="1" w:styleId="Data">
    <w:name w:val="Data"/>
    <w:basedOn w:val="Subject"/>
    <w:next w:val="Subject"/>
    <w:rsid w:val="00765FD1"/>
  </w:style>
  <w:style w:type="paragraph" w:customStyle="1" w:styleId="Reasons">
    <w:name w:val="Reasons"/>
    <w:basedOn w:val="Normal"/>
    <w:rsid w:val="00765FD1"/>
  </w:style>
  <w:style w:type="character" w:styleId="Hyperlink">
    <w:name w:val="Hyperlink"/>
    <w:basedOn w:val="DefaultParagraphFont"/>
    <w:rsid w:val="00765FD1"/>
    <w:rPr>
      <w:color w:val="0000FF"/>
      <w:u w:val="single"/>
    </w:rPr>
  </w:style>
  <w:style w:type="paragraph" w:customStyle="1" w:styleId="FirstFooter">
    <w:name w:val="FirstFooter"/>
    <w:basedOn w:val="Footer"/>
    <w:rsid w:val="00765FD1"/>
    <w:rPr>
      <w:caps w:val="0"/>
    </w:rPr>
  </w:style>
  <w:style w:type="paragraph" w:customStyle="1" w:styleId="Note">
    <w:name w:val="Note"/>
    <w:basedOn w:val="Normal"/>
    <w:rsid w:val="00765FD1"/>
    <w:pPr>
      <w:tabs>
        <w:tab w:val="clear" w:pos="567"/>
        <w:tab w:val="left" w:pos="851"/>
      </w:tabs>
    </w:pPr>
  </w:style>
  <w:style w:type="paragraph" w:styleId="TOC9">
    <w:name w:val="toc 9"/>
    <w:basedOn w:val="TOC4"/>
    <w:rsid w:val="00765FD1"/>
  </w:style>
  <w:style w:type="paragraph" w:customStyle="1" w:styleId="Headingb">
    <w:name w:val="Heading_b"/>
    <w:basedOn w:val="Heading3"/>
    <w:next w:val="Normal"/>
    <w:rsid w:val="00765FD1"/>
    <w:pPr>
      <w:spacing w:before="160"/>
      <w:outlineLvl w:val="0"/>
    </w:pPr>
  </w:style>
  <w:style w:type="character" w:styleId="FollowedHyperlink">
    <w:name w:val="FollowedHyperlink"/>
    <w:basedOn w:val="DefaultParagraphFont"/>
    <w:rsid w:val="00765FD1"/>
    <w:rPr>
      <w:color w:val="800080"/>
      <w:u w:val="single"/>
    </w:rPr>
  </w:style>
  <w:style w:type="paragraph" w:customStyle="1" w:styleId="Title1">
    <w:name w:val="Title 1"/>
    <w:basedOn w:val="Source"/>
    <w:next w:val="Title2"/>
    <w:rsid w:val="00765FD1"/>
    <w:pPr>
      <w:spacing w:before="240"/>
    </w:pPr>
    <w:rPr>
      <w:b w:val="0"/>
      <w:caps/>
    </w:rPr>
  </w:style>
  <w:style w:type="paragraph" w:customStyle="1" w:styleId="Title2">
    <w:name w:val="Title 2"/>
    <w:basedOn w:val="Source"/>
    <w:next w:val="Title3"/>
    <w:rsid w:val="00765FD1"/>
    <w:pPr>
      <w:spacing w:before="240"/>
    </w:pPr>
    <w:rPr>
      <w:b w:val="0"/>
      <w:caps/>
    </w:rPr>
  </w:style>
  <w:style w:type="paragraph" w:customStyle="1" w:styleId="Title3">
    <w:name w:val="Title 3"/>
    <w:basedOn w:val="Title2"/>
    <w:next w:val="Normalaftertitle"/>
    <w:rsid w:val="00765FD1"/>
    <w:rPr>
      <w:caps w:val="0"/>
    </w:rPr>
  </w:style>
  <w:style w:type="paragraph" w:customStyle="1" w:styleId="Title4">
    <w:name w:val="Title 4"/>
    <w:basedOn w:val="Title3"/>
    <w:next w:val="Heading1"/>
    <w:rsid w:val="00765FD1"/>
    <w:rPr>
      <w:b/>
    </w:rPr>
  </w:style>
  <w:style w:type="paragraph" w:customStyle="1" w:styleId="dnum">
    <w:name w:val="dnum"/>
    <w:basedOn w:val="Normal"/>
    <w:rsid w:val="00765FD1"/>
    <w:pPr>
      <w:framePr w:hSpace="181" w:wrap="around" w:vAnchor="page" w:hAnchor="margin" w:y="852"/>
      <w:shd w:val="solid" w:color="FFFFFF" w:fill="FFFFFF"/>
      <w:tabs>
        <w:tab w:val="left" w:pos="1871"/>
      </w:tabs>
    </w:pPr>
    <w:rPr>
      <w:b/>
      <w:bCs/>
    </w:rPr>
  </w:style>
  <w:style w:type="paragraph" w:customStyle="1" w:styleId="ddate">
    <w:name w:val="ddate"/>
    <w:basedOn w:val="Normal"/>
    <w:rsid w:val="00765FD1"/>
    <w:pPr>
      <w:framePr w:hSpace="181" w:wrap="around" w:vAnchor="page" w:hAnchor="margin" w:y="852"/>
      <w:shd w:val="solid" w:color="FFFFFF" w:fill="FFFFFF"/>
      <w:tabs>
        <w:tab w:val="left" w:pos="1871"/>
      </w:tabs>
      <w:spacing w:before="0"/>
    </w:pPr>
    <w:rPr>
      <w:b/>
      <w:bCs/>
    </w:rPr>
  </w:style>
  <w:style w:type="paragraph" w:customStyle="1" w:styleId="dorlang">
    <w:name w:val="dorlang"/>
    <w:basedOn w:val="Normal"/>
    <w:rsid w:val="00765FD1"/>
    <w:pPr>
      <w:framePr w:hSpace="181" w:wrap="around" w:vAnchor="page" w:hAnchor="margin" w:y="852"/>
      <w:shd w:val="solid" w:color="FFFFFF" w:fill="FFFFFF"/>
      <w:tabs>
        <w:tab w:val="left" w:pos="1871"/>
      </w:tabs>
      <w:spacing w:before="0"/>
    </w:pPr>
    <w:rPr>
      <w:b/>
      <w:bCs/>
    </w:rPr>
  </w:style>
  <w:style w:type="paragraph" w:customStyle="1" w:styleId="AnnexNo">
    <w:name w:val="Annex_No"/>
    <w:basedOn w:val="Normal"/>
    <w:next w:val="Annexref"/>
    <w:rsid w:val="00765FD1"/>
    <w:pPr>
      <w:spacing w:before="720"/>
      <w:jc w:val="center"/>
    </w:pPr>
    <w:rPr>
      <w:caps/>
      <w:sz w:val="28"/>
    </w:rPr>
  </w:style>
  <w:style w:type="paragraph" w:customStyle="1" w:styleId="Annextitle">
    <w:name w:val="Annex_title"/>
    <w:basedOn w:val="Normal"/>
    <w:next w:val="Normal"/>
    <w:rsid w:val="00765FD1"/>
    <w:pPr>
      <w:spacing w:before="240" w:after="240"/>
      <w:jc w:val="center"/>
    </w:pPr>
    <w:rPr>
      <w:b/>
      <w:sz w:val="28"/>
    </w:rPr>
  </w:style>
  <w:style w:type="paragraph" w:customStyle="1" w:styleId="Annexref">
    <w:name w:val="Annex_ref"/>
    <w:basedOn w:val="Normal"/>
    <w:next w:val="Annextitle"/>
    <w:rsid w:val="00765FD1"/>
    <w:pPr>
      <w:jc w:val="center"/>
    </w:pPr>
  </w:style>
  <w:style w:type="paragraph" w:customStyle="1" w:styleId="AppendixNo">
    <w:name w:val="Appendix_No"/>
    <w:basedOn w:val="AnnexNo"/>
    <w:next w:val="Appendixref"/>
    <w:rsid w:val="00765FD1"/>
  </w:style>
  <w:style w:type="paragraph" w:customStyle="1" w:styleId="Appendixtitle">
    <w:name w:val="Appendix_title"/>
    <w:basedOn w:val="Annextitle"/>
    <w:next w:val="Normal"/>
    <w:rsid w:val="00765FD1"/>
  </w:style>
  <w:style w:type="paragraph" w:customStyle="1" w:styleId="Appendixref">
    <w:name w:val="Appendix_ref"/>
    <w:basedOn w:val="Annexref"/>
    <w:next w:val="Appendixtitle"/>
    <w:rsid w:val="00765FD1"/>
  </w:style>
  <w:style w:type="paragraph" w:customStyle="1" w:styleId="Call">
    <w:name w:val="Call"/>
    <w:basedOn w:val="Normal"/>
    <w:next w:val="Normal"/>
    <w:rsid w:val="00765FD1"/>
    <w:pPr>
      <w:keepNext/>
      <w:keepLines/>
      <w:tabs>
        <w:tab w:val="clear" w:pos="1134"/>
        <w:tab w:val="clear" w:pos="1701"/>
        <w:tab w:val="clear" w:pos="2268"/>
        <w:tab w:val="clear" w:pos="2835"/>
      </w:tabs>
      <w:spacing w:before="160"/>
      <w:ind w:left="567"/>
    </w:pPr>
    <w:rPr>
      <w:i/>
    </w:rPr>
  </w:style>
  <w:style w:type="paragraph" w:customStyle="1" w:styleId="Equationlegend">
    <w:name w:val="Equation_legend"/>
    <w:basedOn w:val="Normal"/>
    <w:rsid w:val="00765FD1"/>
    <w:pPr>
      <w:tabs>
        <w:tab w:val="right" w:pos="1531"/>
      </w:tabs>
      <w:overflowPunct/>
      <w:autoSpaceDE/>
      <w:autoSpaceDN/>
      <w:adjustRightInd/>
      <w:spacing w:before="80"/>
      <w:ind w:left="1701" w:hanging="1701"/>
      <w:textAlignment w:val="auto"/>
    </w:pPr>
  </w:style>
  <w:style w:type="paragraph" w:customStyle="1" w:styleId="Figure">
    <w:name w:val="Figure"/>
    <w:basedOn w:val="Normal"/>
    <w:next w:val="Figuretitle"/>
    <w:rsid w:val="00765FD1"/>
    <w:pPr>
      <w:keepNext/>
      <w:keepLines/>
      <w:spacing w:after="120"/>
      <w:jc w:val="center"/>
    </w:pPr>
  </w:style>
  <w:style w:type="paragraph" w:customStyle="1" w:styleId="Figuretitle">
    <w:name w:val="Figure_title"/>
    <w:basedOn w:val="Tabletitle"/>
    <w:next w:val="Normalaftertitle"/>
    <w:rsid w:val="00765FD1"/>
    <w:pPr>
      <w:spacing w:before="240" w:after="480"/>
    </w:pPr>
  </w:style>
  <w:style w:type="paragraph" w:customStyle="1" w:styleId="Tabletitle">
    <w:name w:val="Table_title"/>
    <w:basedOn w:val="TableNo"/>
    <w:next w:val="Tabletext"/>
    <w:rsid w:val="00765FD1"/>
    <w:pPr>
      <w:tabs>
        <w:tab w:val="clear" w:pos="567"/>
        <w:tab w:val="clear" w:pos="1134"/>
        <w:tab w:val="clear" w:pos="1701"/>
        <w:tab w:val="clear" w:pos="2268"/>
        <w:tab w:val="clear" w:pos="2835"/>
        <w:tab w:val="left" w:pos="2948"/>
        <w:tab w:val="left" w:pos="4082"/>
      </w:tabs>
      <w:spacing w:before="0"/>
    </w:pPr>
    <w:rPr>
      <w:b/>
      <w:caps w:val="0"/>
    </w:rPr>
  </w:style>
  <w:style w:type="paragraph" w:customStyle="1" w:styleId="TableNo">
    <w:name w:val="Table_No"/>
    <w:basedOn w:val="Normal"/>
    <w:next w:val="Tabletitle"/>
    <w:rsid w:val="00765FD1"/>
    <w:pPr>
      <w:keepNext/>
      <w:spacing w:before="560" w:after="120"/>
      <w:jc w:val="center"/>
    </w:pPr>
    <w:rPr>
      <w:caps/>
    </w:rPr>
  </w:style>
  <w:style w:type="paragraph" w:customStyle="1" w:styleId="Tabletext">
    <w:name w:val="Table_text"/>
    <w:basedOn w:val="Normal"/>
    <w:rsid w:val="00765FD1"/>
    <w:pPr>
      <w:tabs>
        <w:tab w:val="clear" w:pos="567"/>
        <w:tab w:val="clear" w:pos="1134"/>
        <w:tab w:val="clear" w:pos="1701"/>
        <w:tab w:val="clear" w:pos="2268"/>
        <w:tab w:val="clear" w:pos="2835"/>
      </w:tabs>
      <w:spacing w:before="60" w:after="60"/>
    </w:pPr>
    <w:rPr>
      <w:sz w:val="22"/>
    </w:rPr>
  </w:style>
  <w:style w:type="paragraph" w:customStyle="1" w:styleId="Figurelegend">
    <w:name w:val="Figure_legend"/>
    <w:basedOn w:val="Normal"/>
    <w:rsid w:val="00765FD1"/>
    <w:pPr>
      <w:keepNext/>
      <w:keepLines/>
      <w:spacing w:before="20" w:after="20"/>
    </w:pPr>
    <w:rPr>
      <w:sz w:val="18"/>
    </w:rPr>
  </w:style>
  <w:style w:type="paragraph" w:customStyle="1" w:styleId="FigureNo">
    <w:name w:val="Figure_No"/>
    <w:basedOn w:val="Normal"/>
    <w:next w:val="Figuretitle"/>
    <w:rsid w:val="00765FD1"/>
    <w:pPr>
      <w:keepNext/>
      <w:keepLines/>
      <w:spacing w:before="240" w:after="120"/>
      <w:jc w:val="center"/>
    </w:pPr>
    <w:rPr>
      <w:caps/>
    </w:rPr>
  </w:style>
  <w:style w:type="paragraph" w:customStyle="1" w:styleId="Figurewithouttitle">
    <w:name w:val="Figure_without_title"/>
    <w:basedOn w:val="Figure"/>
    <w:next w:val="Normalaftertitle"/>
    <w:rsid w:val="00765FD1"/>
    <w:pPr>
      <w:keepNext w:val="0"/>
      <w:spacing w:after="240"/>
    </w:pPr>
  </w:style>
  <w:style w:type="paragraph" w:customStyle="1" w:styleId="Headingi">
    <w:name w:val="Heading_i"/>
    <w:basedOn w:val="Heading3"/>
    <w:next w:val="Normal"/>
    <w:rsid w:val="00765FD1"/>
    <w:pPr>
      <w:spacing w:before="160"/>
      <w:outlineLvl w:val="0"/>
    </w:pPr>
    <w:rPr>
      <w:rFonts w:asciiTheme="minorHAnsi" w:hAnsiTheme="minorHAnsi"/>
      <w:b w:val="0"/>
      <w:i/>
    </w:rPr>
  </w:style>
  <w:style w:type="character" w:styleId="PageNumber">
    <w:name w:val="page number"/>
    <w:basedOn w:val="DefaultParagraphFont"/>
    <w:rsid w:val="00765FD1"/>
    <w:rPr>
      <w:rFonts w:ascii="Calibri" w:hAnsi="Calibri"/>
    </w:rPr>
  </w:style>
  <w:style w:type="paragraph" w:customStyle="1" w:styleId="PartNo">
    <w:name w:val="Part_No"/>
    <w:basedOn w:val="AnnexNo"/>
    <w:next w:val="Parttitle"/>
    <w:rsid w:val="00765FD1"/>
  </w:style>
  <w:style w:type="paragraph" w:customStyle="1" w:styleId="Parttitle">
    <w:name w:val="Part_title"/>
    <w:basedOn w:val="Annextitle"/>
    <w:next w:val="Partref"/>
    <w:rsid w:val="00765FD1"/>
  </w:style>
  <w:style w:type="paragraph" w:customStyle="1" w:styleId="Partref">
    <w:name w:val="Part_ref"/>
    <w:basedOn w:val="Annexref"/>
    <w:next w:val="Normalaftertitle"/>
    <w:rsid w:val="00765FD1"/>
  </w:style>
  <w:style w:type="paragraph" w:customStyle="1" w:styleId="RecNo">
    <w:name w:val="Rec_No"/>
    <w:basedOn w:val="Normal"/>
    <w:next w:val="Rectitle"/>
    <w:rsid w:val="00765FD1"/>
    <w:pPr>
      <w:spacing w:before="720"/>
      <w:jc w:val="center"/>
    </w:pPr>
    <w:rPr>
      <w:caps/>
      <w:sz w:val="28"/>
    </w:rPr>
  </w:style>
  <w:style w:type="paragraph" w:customStyle="1" w:styleId="Rectitle">
    <w:name w:val="Rec_title"/>
    <w:basedOn w:val="Normal"/>
    <w:next w:val="Heading1"/>
    <w:rsid w:val="00765FD1"/>
    <w:pPr>
      <w:spacing w:before="240"/>
      <w:jc w:val="center"/>
    </w:pPr>
    <w:rPr>
      <w:b/>
      <w:sz w:val="28"/>
    </w:rPr>
  </w:style>
  <w:style w:type="paragraph" w:customStyle="1" w:styleId="Recref">
    <w:name w:val="Rec_ref"/>
    <w:basedOn w:val="Rectitle"/>
    <w:next w:val="Recdate"/>
    <w:rsid w:val="00765FD1"/>
    <w:pPr>
      <w:spacing w:before="120"/>
    </w:pPr>
    <w:rPr>
      <w:rFonts w:ascii="Times New Roman" w:hAnsi="Times New Roman"/>
      <w:b w:val="0"/>
      <w:sz w:val="24"/>
    </w:rPr>
  </w:style>
  <w:style w:type="paragraph" w:customStyle="1" w:styleId="Recdate">
    <w:name w:val="Rec_date"/>
    <w:basedOn w:val="Recref"/>
    <w:next w:val="Normalaftertitle"/>
    <w:rsid w:val="00765FD1"/>
    <w:pPr>
      <w:jc w:val="right"/>
    </w:pPr>
    <w:rPr>
      <w:sz w:val="22"/>
    </w:rPr>
  </w:style>
  <w:style w:type="paragraph" w:customStyle="1" w:styleId="Questiondate">
    <w:name w:val="Question_date"/>
    <w:basedOn w:val="Recdate"/>
    <w:next w:val="Normalaftertitle"/>
    <w:rsid w:val="00765FD1"/>
  </w:style>
  <w:style w:type="paragraph" w:customStyle="1" w:styleId="QuestionNo">
    <w:name w:val="Question_No"/>
    <w:basedOn w:val="RecNo"/>
    <w:next w:val="Questiontitle"/>
    <w:rsid w:val="00765FD1"/>
  </w:style>
  <w:style w:type="paragraph" w:customStyle="1" w:styleId="Questionref">
    <w:name w:val="Question_ref"/>
    <w:basedOn w:val="Recref"/>
    <w:next w:val="Questiondate"/>
    <w:rsid w:val="00765FD1"/>
  </w:style>
  <w:style w:type="paragraph" w:customStyle="1" w:styleId="Questiontitle">
    <w:name w:val="Question_title"/>
    <w:basedOn w:val="Rectitle"/>
    <w:next w:val="Questionref"/>
    <w:rsid w:val="00765FD1"/>
  </w:style>
  <w:style w:type="paragraph" w:customStyle="1" w:styleId="Reftext">
    <w:name w:val="Ref_text"/>
    <w:basedOn w:val="Normal"/>
    <w:rsid w:val="00765FD1"/>
    <w:pPr>
      <w:ind w:left="567" w:hanging="567"/>
    </w:pPr>
  </w:style>
  <w:style w:type="paragraph" w:customStyle="1" w:styleId="Reftitle">
    <w:name w:val="Ref_title"/>
    <w:basedOn w:val="Normal"/>
    <w:next w:val="Reftext"/>
    <w:rsid w:val="00765FD1"/>
    <w:pPr>
      <w:spacing w:before="480"/>
      <w:jc w:val="center"/>
    </w:pPr>
    <w:rPr>
      <w:caps/>
      <w:sz w:val="28"/>
    </w:rPr>
  </w:style>
  <w:style w:type="paragraph" w:customStyle="1" w:styleId="Repdate">
    <w:name w:val="Rep_date"/>
    <w:basedOn w:val="Recdate"/>
    <w:next w:val="Normalaftertitle"/>
    <w:rsid w:val="00765FD1"/>
  </w:style>
  <w:style w:type="paragraph" w:customStyle="1" w:styleId="RepNo">
    <w:name w:val="Rep_No"/>
    <w:basedOn w:val="RecNo"/>
    <w:next w:val="Reptitle"/>
    <w:rsid w:val="00765FD1"/>
  </w:style>
  <w:style w:type="paragraph" w:customStyle="1" w:styleId="Reptitle">
    <w:name w:val="Rep_title"/>
    <w:basedOn w:val="Rectitle"/>
    <w:next w:val="Repref"/>
    <w:rsid w:val="00765FD1"/>
  </w:style>
  <w:style w:type="paragraph" w:customStyle="1" w:styleId="Repref">
    <w:name w:val="Rep_ref"/>
    <w:basedOn w:val="Recref"/>
    <w:next w:val="Repdate"/>
    <w:rsid w:val="00765FD1"/>
  </w:style>
  <w:style w:type="paragraph" w:customStyle="1" w:styleId="Resdate">
    <w:name w:val="Res_date"/>
    <w:basedOn w:val="Recdate"/>
    <w:next w:val="Normalaftertitle"/>
    <w:rsid w:val="00765FD1"/>
  </w:style>
  <w:style w:type="paragraph" w:customStyle="1" w:styleId="ResNo">
    <w:name w:val="Res_No"/>
    <w:basedOn w:val="AnnexNo"/>
    <w:next w:val="Restitle"/>
    <w:rsid w:val="00765FD1"/>
  </w:style>
  <w:style w:type="paragraph" w:customStyle="1" w:styleId="Restitle">
    <w:name w:val="Res_title"/>
    <w:basedOn w:val="Annextitle"/>
    <w:next w:val="Normal"/>
    <w:rsid w:val="00765FD1"/>
  </w:style>
  <w:style w:type="paragraph" w:customStyle="1" w:styleId="Resref">
    <w:name w:val="Res_ref"/>
    <w:basedOn w:val="Recref"/>
    <w:next w:val="Resdate"/>
    <w:rsid w:val="00765FD1"/>
  </w:style>
  <w:style w:type="paragraph" w:customStyle="1" w:styleId="SectionNo">
    <w:name w:val="Section_No"/>
    <w:basedOn w:val="AnnexNo"/>
    <w:next w:val="Sectiontitle"/>
    <w:rsid w:val="00765FD1"/>
  </w:style>
  <w:style w:type="paragraph" w:customStyle="1" w:styleId="Sectiontitle">
    <w:name w:val="Section_title"/>
    <w:basedOn w:val="Normal"/>
    <w:next w:val="Normalaftertitle"/>
    <w:rsid w:val="00765FD1"/>
    <w:rPr>
      <w:sz w:val="28"/>
    </w:rPr>
  </w:style>
  <w:style w:type="paragraph" w:customStyle="1" w:styleId="SpecialFooter">
    <w:name w:val="Special Footer"/>
    <w:basedOn w:val="Footer"/>
    <w:rsid w:val="00765FD1"/>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Tabletext"/>
    <w:rsid w:val="00765FD1"/>
    <w:pPr>
      <w:spacing w:before="120" w:after="120"/>
      <w:jc w:val="center"/>
    </w:pPr>
    <w:rPr>
      <w:b/>
    </w:rPr>
  </w:style>
  <w:style w:type="paragraph" w:customStyle="1" w:styleId="Tablelegend">
    <w:name w:val="Table_legend"/>
    <w:basedOn w:val="Tabletext"/>
    <w:rsid w:val="00765FD1"/>
    <w:pPr>
      <w:spacing w:before="120"/>
    </w:pPr>
  </w:style>
  <w:style w:type="paragraph" w:customStyle="1" w:styleId="Tableref">
    <w:name w:val="Table_ref"/>
    <w:basedOn w:val="Normal"/>
    <w:next w:val="Tabletitle"/>
    <w:rsid w:val="00765FD1"/>
    <w:pPr>
      <w:keepNext/>
      <w:spacing w:before="567"/>
      <w:jc w:val="center"/>
    </w:pPr>
  </w:style>
  <w:style w:type="paragraph" w:customStyle="1" w:styleId="Artheading">
    <w:name w:val="Art_heading"/>
    <w:basedOn w:val="Normal"/>
    <w:next w:val="Normalaftertitle"/>
    <w:rsid w:val="00765FD1"/>
    <w:pPr>
      <w:tabs>
        <w:tab w:val="clear" w:pos="567"/>
        <w:tab w:val="clear" w:pos="1134"/>
        <w:tab w:val="clear" w:pos="1701"/>
        <w:tab w:val="clear" w:pos="2268"/>
        <w:tab w:val="clear" w:pos="2835"/>
      </w:tabs>
      <w:spacing w:before="480"/>
      <w:jc w:val="center"/>
    </w:pPr>
    <w:rPr>
      <w:b/>
    </w:rPr>
  </w:style>
  <w:style w:type="paragraph" w:customStyle="1" w:styleId="ArtNo">
    <w:name w:val="Art_No"/>
    <w:basedOn w:val="Normal"/>
    <w:next w:val="Arttitle"/>
    <w:rsid w:val="00765FD1"/>
    <w:pPr>
      <w:tabs>
        <w:tab w:val="clear" w:pos="567"/>
        <w:tab w:val="clear" w:pos="1134"/>
        <w:tab w:val="clear" w:pos="1701"/>
        <w:tab w:val="clear" w:pos="2268"/>
        <w:tab w:val="clear" w:pos="2835"/>
      </w:tabs>
      <w:spacing w:before="600"/>
      <w:jc w:val="center"/>
    </w:pPr>
    <w:rPr>
      <w:caps/>
      <w:sz w:val="28"/>
    </w:rPr>
  </w:style>
  <w:style w:type="paragraph" w:customStyle="1" w:styleId="Arttitle">
    <w:name w:val="Art_title"/>
    <w:basedOn w:val="Normal"/>
    <w:next w:val="Normal"/>
    <w:rsid w:val="00765FD1"/>
    <w:pPr>
      <w:tabs>
        <w:tab w:val="clear" w:pos="567"/>
        <w:tab w:val="clear" w:pos="1134"/>
        <w:tab w:val="clear" w:pos="1701"/>
        <w:tab w:val="clear" w:pos="2268"/>
        <w:tab w:val="clear" w:pos="2835"/>
      </w:tabs>
      <w:spacing w:before="240" w:after="240"/>
      <w:jc w:val="center"/>
    </w:pPr>
    <w:rPr>
      <w:b/>
      <w:sz w:val="28"/>
    </w:rPr>
  </w:style>
  <w:style w:type="paragraph" w:customStyle="1" w:styleId="ChapNo">
    <w:name w:val="Chap_No"/>
    <w:basedOn w:val="ArtNo"/>
    <w:next w:val="Chaptitle"/>
    <w:rsid w:val="00765FD1"/>
  </w:style>
  <w:style w:type="paragraph" w:customStyle="1" w:styleId="Chaptitle">
    <w:name w:val="Chap_title"/>
    <w:basedOn w:val="Arttitle"/>
    <w:next w:val="Normal"/>
    <w:rsid w:val="00765FD1"/>
  </w:style>
  <w:style w:type="paragraph" w:customStyle="1" w:styleId="Table">
    <w:name w:val="Table_#"/>
    <w:basedOn w:val="Normal"/>
    <w:next w:val="Normal"/>
    <w:rsid w:val="00765FD1"/>
    <w:pPr>
      <w:keepNext/>
      <w:tabs>
        <w:tab w:val="clear" w:pos="567"/>
        <w:tab w:val="clear" w:pos="1134"/>
        <w:tab w:val="clear" w:pos="1701"/>
        <w:tab w:val="clear" w:pos="2268"/>
        <w:tab w:val="clear" w:pos="2835"/>
        <w:tab w:val="left" w:pos="794"/>
        <w:tab w:val="left" w:pos="1191"/>
        <w:tab w:val="left" w:pos="1588"/>
        <w:tab w:val="left" w:pos="1985"/>
      </w:tabs>
      <w:overflowPunct/>
      <w:autoSpaceDE/>
      <w:autoSpaceDN/>
      <w:adjustRightInd/>
      <w:spacing w:before="560" w:after="120"/>
      <w:jc w:val="center"/>
      <w:textAlignment w:val="auto"/>
    </w:pPr>
    <w:rPr>
      <w:rFonts w:ascii="Times New Roman" w:hAnsi="Times New Roman"/>
      <w:caps/>
    </w:rPr>
  </w:style>
  <w:style w:type="paragraph" w:styleId="BalloonText">
    <w:name w:val="Balloon Text"/>
    <w:basedOn w:val="Normal"/>
    <w:link w:val="BalloonTextChar"/>
    <w:semiHidden/>
    <w:unhideWhenUsed/>
    <w:rsid w:val="00FD5863"/>
    <w:pPr>
      <w:spacing w:before="0"/>
    </w:pPr>
    <w:rPr>
      <w:rFonts w:ascii="Segoe UI" w:hAnsi="Segoe UI" w:cs="Segoe UI"/>
      <w:sz w:val="18"/>
      <w:szCs w:val="18"/>
    </w:rPr>
  </w:style>
  <w:style w:type="character" w:customStyle="1" w:styleId="BalloonTextChar">
    <w:name w:val="Balloon Text Char"/>
    <w:basedOn w:val="DefaultParagraphFont"/>
    <w:link w:val="BalloonText"/>
    <w:semiHidden/>
    <w:rsid w:val="00FD5863"/>
    <w:rPr>
      <w:rFonts w:ascii="Segoe UI" w:hAnsi="Segoe UI" w:cs="Segoe UI"/>
      <w:sz w:val="18"/>
      <w:szCs w:val="18"/>
      <w:lang w:val="en-GB" w:eastAsia="en-US"/>
    </w:rPr>
  </w:style>
  <w:style w:type="character" w:styleId="CommentReference">
    <w:name w:val="annotation reference"/>
    <w:basedOn w:val="DefaultParagraphFont"/>
    <w:semiHidden/>
    <w:unhideWhenUsed/>
    <w:rsid w:val="00905399"/>
    <w:rPr>
      <w:sz w:val="16"/>
      <w:szCs w:val="16"/>
    </w:rPr>
  </w:style>
  <w:style w:type="paragraph" w:styleId="CommentText">
    <w:name w:val="annotation text"/>
    <w:basedOn w:val="Normal"/>
    <w:link w:val="CommentTextChar"/>
    <w:semiHidden/>
    <w:unhideWhenUsed/>
    <w:rsid w:val="00905399"/>
    <w:rPr>
      <w:sz w:val="20"/>
    </w:rPr>
  </w:style>
  <w:style w:type="character" w:customStyle="1" w:styleId="CommentTextChar">
    <w:name w:val="Comment Text Char"/>
    <w:basedOn w:val="DefaultParagraphFont"/>
    <w:link w:val="CommentText"/>
    <w:semiHidden/>
    <w:rsid w:val="00905399"/>
    <w:rPr>
      <w:rFonts w:ascii="Calibri" w:hAnsi="Calibri"/>
      <w:lang w:val="en-GB" w:eastAsia="en-US"/>
    </w:rPr>
  </w:style>
  <w:style w:type="paragraph" w:styleId="CommentSubject">
    <w:name w:val="annotation subject"/>
    <w:basedOn w:val="CommentText"/>
    <w:next w:val="CommentText"/>
    <w:link w:val="CommentSubjectChar"/>
    <w:semiHidden/>
    <w:unhideWhenUsed/>
    <w:rsid w:val="00905399"/>
    <w:rPr>
      <w:b/>
      <w:bCs/>
    </w:rPr>
  </w:style>
  <w:style w:type="character" w:customStyle="1" w:styleId="CommentSubjectChar">
    <w:name w:val="Comment Subject Char"/>
    <w:basedOn w:val="CommentTextChar"/>
    <w:link w:val="CommentSubject"/>
    <w:semiHidden/>
    <w:rsid w:val="00905399"/>
    <w:rPr>
      <w:rFonts w:ascii="Calibri" w:hAnsi="Calibri"/>
      <w:b/>
      <w:bCs/>
      <w:lang w:val="en-GB" w:eastAsia="en-US"/>
    </w:rPr>
  </w:style>
  <w:style w:type="paragraph" w:styleId="Revision">
    <w:name w:val="Revision"/>
    <w:hidden/>
    <w:uiPriority w:val="99"/>
    <w:semiHidden/>
    <w:rsid w:val="00905399"/>
    <w:rPr>
      <w:rFonts w:ascii="Calibri" w:hAnsi="Calibri"/>
      <w:sz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9673493">
      <w:bodyDiv w:val="1"/>
      <w:marLeft w:val="0"/>
      <w:marRight w:val="0"/>
      <w:marTop w:val="0"/>
      <w:marBottom w:val="0"/>
      <w:divBdr>
        <w:top w:val="none" w:sz="0" w:space="0" w:color="auto"/>
        <w:left w:val="none" w:sz="0" w:space="0" w:color="auto"/>
        <w:bottom w:val="none" w:sz="0" w:space="0" w:color="auto"/>
        <w:right w:val="none" w:sz="0" w:space="0" w:color="auto"/>
      </w:divBdr>
    </w:div>
    <w:div w:id="4377970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 Id="rId22" Type="http://schemas.microsoft.com/office/2016/09/relationships/commentsIds" Target="commentsIds.xml"/></Relationships>
</file>

<file path=word/_rels/footer2.xml.rels><?xml version="1.0" encoding="UTF-8" standalone="yes"?>
<Relationships xmlns="http://schemas.openxmlformats.org/package/2006/relationships"><Relationship Id="rId1" Type="http://schemas.openxmlformats.org/officeDocument/2006/relationships/hyperlink" Target="http://www.itu.int/counci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uepp\AppData\Roaming\Microsoft\Templates\POOL%20E%20-%20ITU\PE_C18.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D98E67-2E39-432E-919A-2669A3210F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PE_C18.dotx</Template>
  <TotalTime>0</TotalTime>
  <Pages>5</Pages>
  <Words>941</Words>
  <Characters>5077</Characters>
  <Application>Microsoft Office Word</Application>
  <DocSecurity>4</DocSecurity>
  <Lines>42</Lines>
  <Paragraphs>12</Paragraphs>
  <ScaleCrop>false</ScaleCrop>
  <HeadingPairs>
    <vt:vector size="2" baseType="variant">
      <vt:variant>
        <vt:lpstr>Title</vt:lpstr>
      </vt:variant>
      <vt:variant>
        <vt:i4>1</vt:i4>
      </vt:variant>
    </vt:vector>
  </HeadingPairs>
  <TitlesOfParts>
    <vt:vector size="1" baseType="lpstr">
      <vt:lpstr>Sales and free online access to ITU publications</vt:lpstr>
    </vt:vector>
  </TitlesOfParts>
  <Manager>General Secretariat - Pool</Manager>
  <Company>International Telecommunication Union (ITU)</Company>
  <LinksUpToDate>false</LinksUpToDate>
  <CharactersWithSpaces>6006</CharactersWithSpaces>
  <SharedDoc>false</SharedDoc>
  <HLinks>
    <vt:vector size="6" baseType="variant">
      <vt:variant>
        <vt:i4>3342371</vt:i4>
      </vt:variant>
      <vt:variant>
        <vt:i4>12</vt:i4>
      </vt:variant>
      <vt:variant>
        <vt:i4>0</vt:i4>
      </vt:variant>
      <vt:variant>
        <vt:i4>5</vt:i4>
      </vt:variant>
      <vt:variant>
        <vt:lpwstr>http://www.itu.int/council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Sales and free online access to ITU publications</dc:title>
  <dc:subject>Council 2017</dc:subject>
  <dc:creator>Madsen, Dale</dc:creator>
  <cp:keywords>C2017, C17</cp:keywords>
  <dc:description/>
  <cp:lastModifiedBy>Scott, Sarah</cp:lastModifiedBy>
  <cp:revision>2</cp:revision>
  <cp:lastPrinted>2018-10-19T14:54:00Z</cp:lastPrinted>
  <dcterms:created xsi:type="dcterms:W3CDTF">2018-10-22T13:42:00Z</dcterms:created>
  <dcterms:modified xsi:type="dcterms:W3CDTF">2018-10-22T13:42:00Z</dcterms:modified>
  <cp:category>Conference document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PE_C08.DOT</vt:lpwstr>
  </property>
  <property fmtid="{D5CDD505-2E9C-101B-9397-08002B2CF9AE}" pid="3" name="Docdate">
    <vt:lpwstr/>
  </property>
  <property fmtid="{D5CDD505-2E9C-101B-9397-08002B2CF9AE}" pid="4" name="Docorlang">
    <vt:lpwstr/>
  </property>
  <property fmtid="{D5CDD505-2E9C-101B-9397-08002B2CF9AE}" pid="5" name="Docbluepink">
    <vt:lpwstr/>
  </property>
  <property fmtid="{D5CDD505-2E9C-101B-9397-08002B2CF9AE}" pid="6" name="Docdest">
    <vt:lpwstr/>
  </property>
  <property fmtid="{D5CDD505-2E9C-101B-9397-08002B2CF9AE}" pid="7" name="Docauthor">
    <vt:lpwstr/>
  </property>
</Properties>
</file>