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73B" w:rsidRPr="00EF46B5" w:rsidRDefault="0045091F" w:rsidP="005E090D">
      <w:pPr>
        <w:spacing w:after="0"/>
        <w:ind w:right="-648"/>
        <w:jc w:val="right"/>
        <w:rPr>
          <w:rFonts w:ascii="Calibri" w:hAnsi="Calibri" w:cs="Calibri"/>
          <w:b/>
          <w:sz w:val="4"/>
        </w:rPr>
      </w:pPr>
      <w:r>
        <w:rPr>
          <w:rFonts w:ascii="Calibri" w:hAnsi="Calibri" w:cs="Calibri"/>
          <w:b/>
          <w:sz w:val="20"/>
        </w:rPr>
        <w:t>C1</w:t>
      </w:r>
      <w:r w:rsidR="005E090D">
        <w:rPr>
          <w:rFonts w:ascii="Calibri" w:hAnsi="Calibri" w:cs="Calibri"/>
          <w:b/>
          <w:sz w:val="20"/>
        </w:rPr>
        <w:t>8</w:t>
      </w:r>
      <w:r>
        <w:rPr>
          <w:rFonts w:ascii="Calibri" w:hAnsi="Calibri" w:cs="Calibri"/>
          <w:b/>
          <w:sz w:val="20"/>
        </w:rPr>
        <w:t>/INF/</w:t>
      </w:r>
      <w:r w:rsidR="00502889">
        <w:rPr>
          <w:rFonts w:ascii="Calibri" w:hAnsi="Calibri" w:cs="Calibri"/>
          <w:b/>
          <w:sz w:val="20"/>
        </w:rPr>
        <w:t>17</w:t>
      </w:r>
    </w:p>
    <w:tbl>
      <w:tblPr>
        <w:tblW w:w="0" w:type="auto"/>
        <w:jc w:val="center"/>
        <w:tblBorders>
          <w:top w:val="single" w:sz="6" w:space="0" w:color="auto"/>
          <w:left w:val="single" w:sz="6" w:space="0" w:color="auto"/>
          <w:bottom w:val="single" w:sz="12" w:space="0" w:color="auto"/>
          <w:right w:val="single" w:sz="12" w:space="0" w:color="auto"/>
        </w:tblBorders>
        <w:shd w:val="clear" w:color="auto" w:fill="FFFFFF"/>
        <w:tblLayout w:type="fixed"/>
        <w:tblLook w:val="0000" w:firstRow="0" w:lastRow="0" w:firstColumn="0" w:lastColumn="0" w:noHBand="0" w:noVBand="0"/>
      </w:tblPr>
      <w:tblGrid>
        <w:gridCol w:w="10818"/>
      </w:tblGrid>
      <w:tr w:rsidR="00E322CF" w:rsidRPr="00EF46B5" w:rsidTr="0056465B">
        <w:trPr>
          <w:jc w:val="center"/>
        </w:trPr>
        <w:tc>
          <w:tcPr>
            <w:tcW w:w="10818" w:type="dxa"/>
            <w:shd w:val="clear" w:color="auto" w:fill="FFFFFF"/>
          </w:tcPr>
          <w:p w:rsidR="00E322CF" w:rsidRPr="00EF46B5" w:rsidRDefault="007B4BBF" w:rsidP="005A2A10">
            <w:pPr>
              <w:tabs>
                <w:tab w:val="left" w:pos="6570"/>
                <w:tab w:val="left" w:pos="7830"/>
              </w:tabs>
              <w:spacing w:after="0"/>
              <w:jc w:val="center"/>
              <w:rPr>
                <w:rFonts w:ascii="Calibri" w:hAnsi="Calibri" w:cs="Calibri"/>
                <w:b/>
                <w:sz w:val="28"/>
              </w:rPr>
            </w:pPr>
            <w:r>
              <w:rPr>
                <w:rFonts w:ascii="Calibri" w:hAnsi="Calibri" w:cs="Calibri"/>
                <w:b/>
                <w:sz w:val="24"/>
              </w:rPr>
              <w:t>O</w:t>
            </w:r>
            <w:r w:rsidRPr="007B4BBF">
              <w:rPr>
                <w:rFonts w:ascii="Calibri" w:hAnsi="Calibri" w:cs="Calibri"/>
                <w:b/>
                <w:sz w:val="24"/>
              </w:rPr>
              <w:t>UTCOMES</w:t>
            </w:r>
            <w:r w:rsidR="0045091F">
              <w:rPr>
                <w:rFonts w:ascii="Calibri" w:hAnsi="Calibri" w:cs="Calibri"/>
                <w:b/>
                <w:sz w:val="24"/>
              </w:rPr>
              <w:t xml:space="preserve"> AND DECISIONS</w:t>
            </w:r>
            <w:r w:rsidRPr="007B4BBF">
              <w:rPr>
                <w:rFonts w:ascii="Calibri" w:hAnsi="Calibri" w:cs="Calibri"/>
                <w:b/>
                <w:sz w:val="24"/>
              </w:rPr>
              <w:t xml:space="preserve"> OF THE PLENARY MEETINGS OF COUNCIL 201</w:t>
            </w:r>
            <w:r w:rsidR="005E090D">
              <w:rPr>
                <w:rFonts w:ascii="Calibri" w:hAnsi="Calibri" w:cs="Calibri"/>
                <w:b/>
                <w:sz w:val="24"/>
              </w:rPr>
              <w:t>8</w:t>
            </w:r>
            <w:r>
              <w:rPr>
                <w:rFonts w:ascii="Calibri" w:hAnsi="Calibri" w:cs="Calibri"/>
                <w:b/>
                <w:sz w:val="24"/>
              </w:rPr>
              <w:t xml:space="preserve"> (STATUS </w:t>
            </w:r>
            <w:r w:rsidR="005E090D">
              <w:rPr>
                <w:rFonts w:ascii="Calibri" w:hAnsi="Calibri" w:cs="Calibri"/>
                <w:b/>
                <w:sz w:val="24"/>
              </w:rPr>
              <w:t>2</w:t>
            </w:r>
            <w:r w:rsidR="005A2A10">
              <w:rPr>
                <w:rFonts w:ascii="Calibri" w:hAnsi="Calibri" w:cs="Calibri"/>
                <w:b/>
                <w:sz w:val="24"/>
              </w:rPr>
              <w:t>6</w:t>
            </w:r>
            <w:r w:rsidR="005E090D">
              <w:rPr>
                <w:rFonts w:ascii="Calibri" w:hAnsi="Calibri" w:cs="Calibri"/>
                <w:b/>
                <w:sz w:val="24"/>
              </w:rPr>
              <w:t xml:space="preserve"> APRIL </w:t>
            </w:r>
            <w:r>
              <w:rPr>
                <w:rFonts w:ascii="Calibri" w:hAnsi="Calibri" w:cs="Calibri"/>
                <w:b/>
                <w:sz w:val="24"/>
              </w:rPr>
              <w:t>201</w:t>
            </w:r>
            <w:r w:rsidR="005E090D">
              <w:rPr>
                <w:rFonts w:ascii="Calibri" w:hAnsi="Calibri" w:cs="Calibri"/>
                <w:b/>
                <w:sz w:val="24"/>
              </w:rPr>
              <w:t>8</w:t>
            </w:r>
            <w:r w:rsidRPr="007B4BBF">
              <w:rPr>
                <w:rFonts w:ascii="Calibri" w:hAnsi="Calibri" w:cs="Calibri"/>
                <w:b/>
                <w:sz w:val="24"/>
              </w:rPr>
              <w:t>)</w:t>
            </w:r>
            <w:r w:rsidR="00CA5311">
              <w:rPr>
                <w:rFonts w:ascii="Calibri" w:hAnsi="Calibri" w:cs="Calibri"/>
                <w:b/>
                <w:sz w:val="24"/>
              </w:rPr>
              <w:t xml:space="preserve"> (excluding last meeting of the 2018 session to be held 27 October 2018 in Dubai, UAE)</w:t>
            </w:r>
          </w:p>
        </w:tc>
      </w:tr>
    </w:tbl>
    <w:p w:rsidR="00E322CF" w:rsidRPr="00EF46B5" w:rsidRDefault="00E322CF" w:rsidP="00E322CF">
      <w:pPr>
        <w:jc w:val="right"/>
        <w:rPr>
          <w:rFonts w:ascii="Calibri" w:hAnsi="Calibri" w:cs="Calibri"/>
          <w:b/>
          <w:sz w:val="4"/>
        </w:rPr>
      </w:pPr>
    </w:p>
    <w:p w:rsidR="00E135F8" w:rsidRDefault="00E135F8" w:rsidP="00FF55F5">
      <w:pPr>
        <w:spacing w:after="0"/>
        <w:ind w:left="-567"/>
        <w:rPr>
          <w:sz w:val="20"/>
          <w:szCs w:val="20"/>
        </w:rPr>
      </w:pPr>
      <w:r>
        <w:rPr>
          <w:sz w:val="20"/>
          <w:szCs w:val="20"/>
        </w:rPr>
        <w:t xml:space="preserve">This </w:t>
      </w:r>
      <w:r w:rsidRPr="004D4EBF">
        <w:rPr>
          <w:sz w:val="20"/>
          <w:szCs w:val="20"/>
        </w:rPr>
        <w:t xml:space="preserve">document </w:t>
      </w:r>
      <w:r>
        <w:rPr>
          <w:sz w:val="20"/>
          <w:szCs w:val="20"/>
        </w:rPr>
        <w:t xml:space="preserve">is </w:t>
      </w:r>
      <w:r w:rsidRPr="004D4EBF">
        <w:rPr>
          <w:sz w:val="20"/>
          <w:szCs w:val="20"/>
        </w:rPr>
        <w:t>provided</w:t>
      </w:r>
      <w:r>
        <w:rPr>
          <w:sz w:val="20"/>
          <w:szCs w:val="20"/>
        </w:rPr>
        <w:t xml:space="preserve"> for </w:t>
      </w:r>
      <w:r w:rsidRPr="004D4EBF">
        <w:rPr>
          <w:sz w:val="20"/>
          <w:szCs w:val="20"/>
        </w:rPr>
        <w:t xml:space="preserve">information </w:t>
      </w:r>
      <w:r w:rsidR="00FF55F5">
        <w:rPr>
          <w:sz w:val="20"/>
          <w:szCs w:val="20"/>
        </w:rPr>
        <w:t>for</w:t>
      </w:r>
      <w:r w:rsidRPr="004D4EBF">
        <w:rPr>
          <w:sz w:val="20"/>
          <w:szCs w:val="20"/>
        </w:rPr>
        <w:t xml:space="preserve"> Member States. </w:t>
      </w:r>
      <w:r>
        <w:rPr>
          <w:sz w:val="20"/>
          <w:szCs w:val="20"/>
        </w:rPr>
        <w:t>It does not provide a substitute for the official summary records.</w:t>
      </w:r>
    </w:p>
    <w:p w:rsidR="002D6353" w:rsidRPr="00823CA7" w:rsidRDefault="00E135F8" w:rsidP="008D0ECF">
      <w:pPr>
        <w:spacing w:after="120"/>
        <w:ind w:left="-567"/>
        <w:rPr>
          <w:sz w:val="20"/>
          <w:szCs w:val="20"/>
          <w:lang w:val="en-GB"/>
        </w:rPr>
      </w:pPr>
      <w:r>
        <w:rPr>
          <w:sz w:val="20"/>
          <w:szCs w:val="20"/>
        </w:rPr>
        <w:t>The</w:t>
      </w:r>
      <w:r w:rsidR="0045091F">
        <w:rPr>
          <w:sz w:val="20"/>
          <w:szCs w:val="20"/>
        </w:rPr>
        <w:t xml:space="preserve"> </w:t>
      </w:r>
      <w:r>
        <w:rPr>
          <w:sz w:val="20"/>
          <w:szCs w:val="20"/>
        </w:rPr>
        <w:t>outcomes</w:t>
      </w:r>
      <w:r w:rsidR="0045091F">
        <w:rPr>
          <w:sz w:val="20"/>
          <w:szCs w:val="20"/>
        </w:rPr>
        <w:t xml:space="preserve"> and decisions</w:t>
      </w:r>
      <w:r>
        <w:rPr>
          <w:sz w:val="20"/>
          <w:szCs w:val="20"/>
        </w:rPr>
        <w:t xml:space="preserve"> below are presented in the order they were dealt with by the Plenary up to and including </w:t>
      </w:r>
      <w:r w:rsidR="005E090D">
        <w:rPr>
          <w:sz w:val="20"/>
          <w:szCs w:val="20"/>
        </w:rPr>
        <w:t>26 April</w:t>
      </w:r>
      <w:r>
        <w:rPr>
          <w:sz w:val="20"/>
          <w:szCs w:val="20"/>
        </w:rPr>
        <w:t xml:space="preserve"> 201</w:t>
      </w:r>
      <w:r w:rsidR="005E090D">
        <w:rPr>
          <w:sz w:val="20"/>
          <w:szCs w:val="20"/>
        </w:rPr>
        <w:t>8</w:t>
      </w:r>
      <w:r>
        <w:rPr>
          <w:sz w:val="20"/>
          <w:szCs w:val="20"/>
        </w:rPr>
        <w:t>.</w:t>
      </w:r>
    </w:p>
    <w:tbl>
      <w:tblPr>
        <w:tblStyle w:val="TableGrid"/>
        <w:tblW w:w="14318" w:type="dxa"/>
        <w:tblInd w:w="-431" w:type="dxa"/>
        <w:tblLook w:val="04A0" w:firstRow="1" w:lastRow="0" w:firstColumn="1" w:lastColumn="0" w:noHBand="0" w:noVBand="1"/>
      </w:tblPr>
      <w:tblGrid>
        <w:gridCol w:w="6276"/>
        <w:gridCol w:w="1440"/>
        <w:gridCol w:w="6602"/>
      </w:tblGrid>
      <w:tr w:rsidR="00CD396E" w:rsidRPr="00810560" w:rsidTr="005A2A10">
        <w:tc>
          <w:tcPr>
            <w:tcW w:w="6276" w:type="dxa"/>
            <w:shd w:val="clear" w:color="auto" w:fill="F2F2F2" w:themeFill="background1" w:themeFillShade="F2"/>
          </w:tcPr>
          <w:p w:rsidR="00CD396E" w:rsidRPr="00810560" w:rsidRDefault="00CD396E" w:rsidP="00E322CF">
            <w:pPr>
              <w:rPr>
                <w:b/>
                <w:bCs/>
                <w:sz w:val="16"/>
                <w:szCs w:val="16"/>
              </w:rPr>
            </w:pPr>
            <w:r w:rsidRPr="00810560">
              <w:rPr>
                <w:b/>
                <w:bCs/>
                <w:sz w:val="16"/>
                <w:szCs w:val="16"/>
              </w:rPr>
              <w:t>Agenda item</w:t>
            </w:r>
          </w:p>
        </w:tc>
        <w:tc>
          <w:tcPr>
            <w:tcW w:w="1440" w:type="dxa"/>
            <w:shd w:val="clear" w:color="auto" w:fill="F2F2F2" w:themeFill="background1" w:themeFillShade="F2"/>
          </w:tcPr>
          <w:p w:rsidR="00CD396E" w:rsidRPr="00810560" w:rsidRDefault="0081308E" w:rsidP="009C6C7A">
            <w:pPr>
              <w:jc w:val="center"/>
              <w:rPr>
                <w:b/>
                <w:bCs/>
                <w:sz w:val="16"/>
                <w:szCs w:val="16"/>
              </w:rPr>
            </w:pPr>
            <w:r>
              <w:rPr>
                <w:b/>
                <w:bCs/>
                <w:sz w:val="16"/>
                <w:szCs w:val="16"/>
              </w:rPr>
              <w:t>Doc refs</w:t>
            </w:r>
          </w:p>
        </w:tc>
        <w:tc>
          <w:tcPr>
            <w:tcW w:w="6602" w:type="dxa"/>
            <w:shd w:val="clear" w:color="auto" w:fill="F2F2F2" w:themeFill="background1" w:themeFillShade="F2"/>
          </w:tcPr>
          <w:p w:rsidR="00CD396E" w:rsidRPr="00810560" w:rsidRDefault="0081308E" w:rsidP="00E322CF">
            <w:pPr>
              <w:jc w:val="center"/>
              <w:rPr>
                <w:b/>
                <w:bCs/>
                <w:sz w:val="16"/>
                <w:szCs w:val="16"/>
              </w:rPr>
            </w:pPr>
            <w:r>
              <w:rPr>
                <w:b/>
                <w:bCs/>
                <w:sz w:val="16"/>
                <w:szCs w:val="16"/>
              </w:rPr>
              <w:t>Outcome</w:t>
            </w:r>
          </w:p>
        </w:tc>
      </w:tr>
      <w:tr w:rsidR="0085272A" w:rsidRPr="00810560" w:rsidTr="005A2A10">
        <w:tc>
          <w:tcPr>
            <w:tcW w:w="6276" w:type="dxa"/>
            <w:shd w:val="clear" w:color="auto" w:fill="BFBFBF" w:themeFill="background1" w:themeFillShade="BF"/>
          </w:tcPr>
          <w:p w:rsidR="0085272A" w:rsidRPr="005A2A10" w:rsidRDefault="0085272A" w:rsidP="005A2A10">
            <w:pPr>
              <w:rPr>
                <w:sz w:val="20"/>
                <w:szCs w:val="20"/>
              </w:rPr>
            </w:pPr>
            <w:r w:rsidRPr="005A2A10">
              <w:rPr>
                <w:rFonts w:cs="Calibri"/>
                <w:b/>
                <w:bCs/>
                <w:sz w:val="20"/>
                <w:szCs w:val="20"/>
              </w:rPr>
              <w:t>Inaugural</w:t>
            </w:r>
            <w:r w:rsidRPr="005A2A10">
              <w:rPr>
                <w:b/>
                <w:bCs/>
                <w:sz w:val="20"/>
                <w:szCs w:val="20"/>
              </w:rPr>
              <w:t xml:space="preserve"> </w:t>
            </w:r>
            <w:r w:rsidRPr="005A2A10">
              <w:rPr>
                <w:rFonts w:ascii="Calibri" w:hAnsi="Calibri" w:cs="Calibri"/>
                <w:b/>
                <w:sz w:val="20"/>
                <w:szCs w:val="20"/>
              </w:rPr>
              <w:t>Plenary</w:t>
            </w:r>
            <w:r w:rsidRPr="005A2A10">
              <w:rPr>
                <w:b/>
                <w:bCs/>
                <w:sz w:val="20"/>
                <w:szCs w:val="20"/>
              </w:rPr>
              <w:t xml:space="preserve"> Meeting (Tuesday, 17 April, 09</w:t>
            </w:r>
            <w:r w:rsidR="005A2A10">
              <w:rPr>
                <w:b/>
                <w:bCs/>
                <w:sz w:val="20"/>
                <w:szCs w:val="20"/>
              </w:rPr>
              <w:t>.</w:t>
            </w:r>
            <w:r w:rsidRPr="005A2A10">
              <w:rPr>
                <w:b/>
                <w:bCs/>
                <w:sz w:val="20"/>
                <w:szCs w:val="20"/>
              </w:rPr>
              <w:t>30-12</w:t>
            </w:r>
            <w:r w:rsidR="005A2A10">
              <w:rPr>
                <w:b/>
                <w:bCs/>
                <w:sz w:val="20"/>
                <w:szCs w:val="20"/>
              </w:rPr>
              <w:t>.</w:t>
            </w:r>
            <w:r w:rsidRPr="005A2A10">
              <w:rPr>
                <w:b/>
                <w:bCs/>
                <w:sz w:val="20"/>
                <w:szCs w:val="20"/>
              </w:rPr>
              <w:t>30)</w:t>
            </w:r>
          </w:p>
        </w:tc>
        <w:tc>
          <w:tcPr>
            <w:tcW w:w="1440" w:type="dxa"/>
            <w:shd w:val="clear" w:color="auto" w:fill="BFBFBF" w:themeFill="background1" w:themeFillShade="BF"/>
          </w:tcPr>
          <w:p w:rsidR="0085272A" w:rsidRPr="005A2A10" w:rsidRDefault="008D0ECF" w:rsidP="0085272A">
            <w:pPr>
              <w:jc w:val="center"/>
              <w:rPr>
                <w:sz w:val="20"/>
                <w:szCs w:val="20"/>
              </w:rPr>
            </w:pPr>
            <w:hyperlink r:id="rId8" w:history="1">
              <w:r w:rsidR="0085272A" w:rsidRPr="005A2A10">
                <w:rPr>
                  <w:rStyle w:val="Hyperlink"/>
                  <w:sz w:val="20"/>
                  <w:szCs w:val="20"/>
                </w:rPr>
                <w:t>C18/103</w:t>
              </w:r>
            </w:hyperlink>
          </w:p>
        </w:tc>
        <w:tc>
          <w:tcPr>
            <w:tcW w:w="6602" w:type="dxa"/>
            <w:shd w:val="clear" w:color="auto" w:fill="BFBFBF" w:themeFill="background1" w:themeFillShade="BF"/>
          </w:tcPr>
          <w:p w:rsidR="0085272A" w:rsidRPr="005A2A10" w:rsidRDefault="0085272A" w:rsidP="005E090D">
            <w:pPr>
              <w:rPr>
                <w:sz w:val="20"/>
                <w:szCs w:val="20"/>
              </w:rPr>
            </w:pPr>
          </w:p>
        </w:tc>
      </w:tr>
      <w:tr w:rsidR="00CD396E" w:rsidRPr="00810560" w:rsidTr="005A2A10">
        <w:tc>
          <w:tcPr>
            <w:tcW w:w="6276" w:type="dxa"/>
          </w:tcPr>
          <w:p w:rsidR="00CD396E" w:rsidRPr="005A2A10" w:rsidRDefault="00CD396E" w:rsidP="0081308E">
            <w:pPr>
              <w:rPr>
                <w:rFonts w:cs="Calibri"/>
                <w:sz w:val="20"/>
                <w:szCs w:val="20"/>
              </w:rPr>
            </w:pPr>
            <w:r w:rsidRPr="005A2A10">
              <w:rPr>
                <w:rFonts w:ascii="Calibri" w:hAnsi="Calibri" w:cs="Calibri"/>
                <w:bCs/>
                <w:sz w:val="20"/>
                <w:szCs w:val="20"/>
              </w:rPr>
              <w:t>Approval</w:t>
            </w:r>
            <w:r w:rsidRPr="005A2A10">
              <w:rPr>
                <w:rFonts w:cs="Calibri"/>
                <w:sz w:val="20"/>
                <w:szCs w:val="20"/>
              </w:rPr>
              <w:t xml:space="preserve"> of agenda of PL Inaugural</w:t>
            </w:r>
          </w:p>
        </w:tc>
        <w:tc>
          <w:tcPr>
            <w:tcW w:w="1440" w:type="dxa"/>
          </w:tcPr>
          <w:p w:rsidR="00CD396E" w:rsidRPr="005A2A10" w:rsidRDefault="008D0ECF" w:rsidP="00363A58">
            <w:pPr>
              <w:jc w:val="center"/>
              <w:rPr>
                <w:sz w:val="20"/>
                <w:szCs w:val="20"/>
              </w:rPr>
            </w:pPr>
            <w:hyperlink r:id="rId9" w:history="1">
              <w:r w:rsidR="0085272A" w:rsidRPr="005A2A10">
                <w:rPr>
                  <w:rStyle w:val="Hyperlink"/>
                  <w:sz w:val="20"/>
                  <w:szCs w:val="20"/>
                </w:rPr>
                <w:t>ADM/2</w:t>
              </w:r>
            </w:hyperlink>
          </w:p>
        </w:tc>
        <w:tc>
          <w:tcPr>
            <w:tcW w:w="6602" w:type="dxa"/>
          </w:tcPr>
          <w:p w:rsidR="00CD396E" w:rsidRPr="005A2A10" w:rsidRDefault="00CD396E" w:rsidP="00C36DD0">
            <w:pPr>
              <w:rPr>
                <w:sz w:val="20"/>
                <w:szCs w:val="20"/>
              </w:rPr>
            </w:pPr>
            <w:r w:rsidRPr="005A2A10">
              <w:rPr>
                <w:rFonts w:cs="Calibri"/>
                <w:sz w:val="20"/>
                <w:szCs w:val="20"/>
              </w:rPr>
              <w:t xml:space="preserve">The Council </w:t>
            </w:r>
            <w:r w:rsidR="00C36DD0" w:rsidRPr="005A2A10">
              <w:rPr>
                <w:rFonts w:cs="Calibri"/>
                <w:sz w:val="20"/>
                <w:szCs w:val="20"/>
              </w:rPr>
              <w:t>approved</w:t>
            </w:r>
            <w:r w:rsidRPr="005A2A10">
              <w:rPr>
                <w:rFonts w:cs="Calibri"/>
                <w:sz w:val="20"/>
                <w:szCs w:val="20"/>
              </w:rPr>
              <w:t xml:space="preserve"> the agenda of the Inaugural Plenary Meeting.</w:t>
            </w:r>
          </w:p>
        </w:tc>
      </w:tr>
      <w:tr w:rsidR="00CD396E" w:rsidRPr="00810560" w:rsidTr="005A2A10">
        <w:tc>
          <w:tcPr>
            <w:tcW w:w="6276" w:type="dxa"/>
          </w:tcPr>
          <w:p w:rsidR="00CD396E" w:rsidRPr="005A2A10" w:rsidRDefault="007B4BBF" w:rsidP="0081308E">
            <w:pPr>
              <w:rPr>
                <w:rFonts w:ascii="Calibri" w:hAnsi="Calibri" w:cs="Calibri"/>
                <w:bCs/>
                <w:sz w:val="20"/>
                <w:szCs w:val="20"/>
              </w:rPr>
            </w:pPr>
            <w:r w:rsidRPr="005A2A10">
              <w:rPr>
                <w:rFonts w:ascii="Calibri" w:hAnsi="Calibri" w:cs="Calibri"/>
                <w:bCs/>
                <w:sz w:val="20"/>
                <w:szCs w:val="20"/>
              </w:rPr>
              <w:t>Election of Chair</w:t>
            </w:r>
            <w:r w:rsidR="00CD396E" w:rsidRPr="005A2A10">
              <w:rPr>
                <w:rFonts w:ascii="Calibri" w:hAnsi="Calibri" w:cs="Calibri"/>
                <w:bCs/>
                <w:sz w:val="20"/>
                <w:szCs w:val="20"/>
              </w:rPr>
              <w:t xml:space="preserve"> and Vice-Chair</w:t>
            </w:r>
            <w:r w:rsidRPr="005A2A10">
              <w:rPr>
                <w:rFonts w:ascii="Calibri" w:hAnsi="Calibri" w:cs="Calibri"/>
                <w:bCs/>
                <w:sz w:val="20"/>
                <w:szCs w:val="20"/>
              </w:rPr>
              <w:t xml:space="preserve"> of the Council</w:t>
            </w:r>
          </w:p>
        </w:tc>
        <w:tc>
          <w:tcPr>
            <w:tcW w:w="1440" w:type="dxa"/>
          </w:tcPr>
          <w:p w:rsidR="00CD396E" w:rsidRPr="005A2A10" w:rsidRDefault="00CD396E" w:rsidP="00E322CF">
            <w:pPr>
              <w:jc w:val="center"/>
              <w:rPr>
                <w:sz w:val="20"/>
                <w:szCs w:val="20"/>
              </w:rPr>
            </w:pPr>
            <w:r w:rsidRPr="005A2A10">
              <w:rPr>
                <w:sz w:val="20"/>
                <w:szCs w:val="20"/>
              </w:rPr>
              <w:t>--</w:t>
            </w:r>
          </w:p>
        </w:tc>
        <w:tc>
          <w:tcPr>
            <w:tcW w:w="6602" w:type="dxa"/>
          </w:tcPr>
          <w:p w:rsidR="00CD396E" w:rsidRPr="005A2A10" w:rsidRDefault="00CD396E" w:rsidP="0085272A">
            <w:pPr>
              <w:rPr>
                <w:rFonts w:cs="Calibri"/>
                <w:sz w:val="20"/>
                <w:szCs w:val="20"/>
                <w:highlight w:val="yellow"/>
              </w:rPr>
            </w:pPr>
            <w:r w:rsidRPr="005A2A10">
              <w:rPr>
                <w:rFonts w:ascii="Calibri" w:hAnsi="Calibri" w:cs="Calibri"/>
                <w:sz w:val="20"/>
                <w:szCs w:val="20"/>
                <w:lang w:val="en-GB"/>
              </w:rPr>
              <w:t>The C</w:t>
            </w:r>
            <w:r w:rsidR="007B4BBF" w:rsidRPr="005A2A10">
              <w:rPr>
                <w:rFonts w:ascii="Calibri" w:hAnsi="Calibri" w:cs="Calibri"/>
                <w:sz w:val="20"/>
                <w:szCs w:val="20"/>
                <w:lang w:val="en-GB"/>
              </w:rPr>
              <w:t xml:space="preserve">ouncil appointed </w:t>
            </w:r>
            <w:r w:rsidR="0085272A" w:rsidRPr="005A2A10">
              <w:rPr>
                <w:rFonts w:ascii="Calibri" w:hAnsi="Calibri" w:cs="Calibri"/>
                <w:sz w:val="20"/>
                <w:szCs w:val="20"/>
                <w:lang w:val="en-GB"/>
              </w:rPr>
              <w:t xml:space="preserve">Mr Rashid Ismailov from the Russian Federation as the Chair of the Council and Dr Elsayed Azzouz from Egypt </w:t>
            </w:r>
            <w:r w:rsidR="000A7C08" w:rsidRPr="005A2A10">
              <w:rPr>
                <w:rFonts w:ascii="Calibri" w:hAnsi="Calibri" w:cs="Calibri"/>
                <w:sz w:val="20"/>
                <w:szCs w:val="20"/>
                <w:lang w:val="en-GB"/>
              </w:rPr>
              <w:t>as Vice</w:t>
            </w:r>
            <w:r w:rsidR="000A7C08" w:rsidRPr="005A2A10">
              <w:rPr>
                <w:rFonts w:ascii="Calibri" w:hAnsi="Calibri" w:cs="Calibri"/>
                <w:sz w:val="20"/>
                <w:szCs w:val="20"/>
              </w:rPr>
              <w:t>-C</w:t>
            </w:r>
            <w:r w:rsidR="000A7C08" w:rsidRPr="005A2A10">
              <w:rPr>
                <w:rFonts w:ascii="Calibri" w:hAnsi="Calibri" w:cs="Calibri"/>
                <w:sz w:val="20"/>
                <w:szCs w:val="20"/>
                <w:lang w:val="en-GB"/>
              </w:rPr>
              <w:t>hair</w:t>
            </w:r>
            <w:r w:rsidR="00C36DD0" w:rsidRPr="005A2A10">
              <w:rPr>
                <w:rFonts w:ascii="Calibri" w:hAnsi="Calibri" w:cs="Calibri"/>
                <w:sz w:val="20"/>
                <w:szCs w:val="20"/>
                <w:lang w:val="en-GB"/>
              </w:rPr>
              <w:t xml:space="preserve"> of the Council</w:t>
            </w:r>
            <w:r w:rsidR="007B4BBF" w:rsidRPr="005A2A10">
              <w:rPr>
                <w:rFonts w:ascii="Calibri" w:hAnsi="Calibri" w:cs="Calibri"/>
                <w:sz w:val="20"/>
                <w:szCs w:val="20"/>
                <w:lang w:val="en-GB"/>
              </w:rPr>
              <w:t>.</w:t>
            </w:r>
          </w:p>
        </w:tc>
      </w:tr>
      <w:tr w:rsidR="00CD396E" w:rsidRPr="00810560" w:rsidTr="005A2A10">
        <w:tc>
          <w:tcPr>
            <w:tcW w:w="6276" w:type="dxa"/>
          </w:tcPr>
          <w:p w:rsidR="00CD396E" w:rsidRPr="005A2A10" w:rsidRDefault="00CD396E" w:rsidP="0081308E">
            <w:pPr>
              <w:rPr>
                <w:rFonts w:ascii="Calibri" w:hAnsi="Calibri" w:cs="Calibri"/>
                <w:bCs/>
                <w:sz w:val="20"/>
                <w:szCs w:val="20"/>
              </w:rPr>
            </w:pPr>
            <w:r w:rsidRPr="005A2A10">
              <w:rPr>
                <w:rFonts w:ascii="Calibri" w:hAnsi="Calibri" w:cs="Calibri"/>
                <w:bCs/>
                <w:sz w:val="20"/>
                <w:szCs w:val="20"/>
              </w:rPr>
              <w:t>Elec</w:t>
            </w:r>
            <w:r w:rsidR="007B4BBF" w:rsidRPr="005A2A10">
              <w:rPr>
                <w:rFonts w:ascii="Calibri" w:hAnsi="Calibri" w:cs="Calibri"/>
                <w:bCs/>
                <w:sz w:val="20"/>
                <w:szCs w:val="20"/>
              </w:rPr>
              <w:t>tion of Chair and Vice Chairs</w:t>
            </w:r>
            <w:r w:rsidRPr="005A2A10">
              <w:rPr>
                <w:rFonts w:ascii="Calibri" w:hAnsi="Calibri" w:cs="Calibri"/>
                <w:bCs/>
                <w:sz w:val="20"/>
                <w:szCs w:val="20"/>
              </w:rPr>
              <w:t xml:space="preserve"> of </w:t>
            </w:r>
            <w:r w:rsidR="00C36DD0" w:rsidRPr="005A2A10">
              <w:rPr>
                <w:rFonts w:ascii="Calibri" w:hAnsi="Calibri" w:cs="Calibri"/>
                <w:bCs/>
                <w:sz w:val="20"/>
                <w:szCs w:val="20"/>
              </w:rPr>
              <w:t>SC-</w:t>
            </w:r>
            <w:r w:rsidRPr="005A2A10">
              <w:rPr>
                <w:rFonts w:ascii="Calibri" w:hAnsi="Calibri" w:cs="Calibri"/>
                <w:bCs/>
                <w:sz w:val="20"/>
                <w:szCs w:val="20"/>
              </w:rPr>
              <w:t xml:space="preserve">ADM </w:t>
            </w:r>
          </w:p>
        </w:tc>
        <w:tc>
          <w:tcPr>
            <w:tcW w:w="1440" w:type="dxa"/>
          </w:tcPr>
          <w:p w:rsidR="00CD396E" w:rsidRPr="005A2A10" w:rsidRDefault="0081308E" w:rsidP="00E322CF">
            <w:pPr>
              <w:jc w:val="center"/>
              <w:rPr>
                <w:sz w:val="20"/>
                <w:szCs w:val="20"/>
              </w:rPr>
            </w:pPr>
            <w:r w:rsidRPr="005A2A10">
              <w:rPr>
                <w:sz w:val="20"/>
                <w:szCs w:val="20"/>
              </w:rPr>
              <w:t>--</w:t>
            </w:r>
          </w:p>
        </w:tc>
        <w:tc>
          <w:tcPr>
            <w:tcW w:w="6602" w:type="dxa"/>
          </w:tcPr>
          <w:p w:rsidR="00CD396E" w:rsidRPr="005A2A10" w:rsidRDefault="00CD396E" w:rsidP="0085272A">
            <w:pPr>
              <w:rPr>
                <w:rFonts w:ascii="Calibri" w:hAnsi="Calibri" w:cs="Calibri"/>
                <w:sz w:val="20"/>
                <w:szCs w:val="20"/>
                <w:lang w:val="en-GB"/>
              </w:rPr>
            </w:pPr>
            <w:r w:rsidRPr="005A2A10">
              <w:rPr>
                <w:rFonts w:ascii="Calibri" w:hAnsi="Calibri" w:cs="Calibri"/>
                <w:sz w:val="20"/>
                <w:szCs w:val="20"/>
                <w:lang w:val="en-GB"/>
              </w:rPr>
              <w:t xml:space="preserve">The Council </w:t>
            </w:r>
            <w:r w:rsidR="0085272A" w:rsidRPr="005A2A10">
              <w:rPr>
                <w:rFonts w:ascii="Calibri" w:hAnsi="Calibri" w:cs="Calibri"/>
                <w:sz w:val="20"/>
                <w:szCs w:val="20"/>
                <w:lang w:val="en-GB"/>
              </w:rPr>
              <w:t>welcomed</w:t>
            </w:r>
            <w:r w:rsidRPr="005A2A10">
              <w:rPr>
                <w:rFonts w:ascii="Calibri" w:hAnsi="Calibri" w:cs="Calibri"/>
                <w:sz w:val="20"/>
                <w:szCs w:val="20"/>
                <w:lang w:val="en-GB"/>
              </w:rPr>
              <w:t xml:space="preserve"> </w:t>
            </w:r>
            <w:r w:rsidR="0064729F" w:rsidRPr="005A2A10">
              <w:rPr>
                <w:rFonts w:ascii="Calibri" w:hAnsi="Calibri" w:cs="Calibri"/>
                <w:sz w:val="20"/>
                <w:szCs w:val="20"/>
                <w:lang w:val="en-GB"/>
              </w:rPr>
              <w:t xml:space="preserve">Ms Vernita Harris from the USA </w:t>
            </w:r>
            <w:r w:rsidR="0085272A" w:rsidRPr="005A2A10">
              <w:rPr>
                <w:rFonts w:ascii="Calibri" w:hAnsi="Calibri" w:cs="Calibri"/>
                <w:sz w:val="20"/>
                <w:szCs w:val="20"/>
                <w:lang w:val="en-GB"/>
              </w:rPr>
              <w:t xml:space="preserve">to continue as </w:t>
            </w:r>
            <w:r w:rsidR="0064729F" w:rsidRPr="005A2A10">
              <w:rPr>
                <w:rFonts w:ascii="Calibri" w:hAnsi="Calibri" w:cs="Calibri"/>
                <w:sz w:val="20"/>
                <w:szCs w:val="20"/>
                <w:lang w:val="en-GB"/>
              </w:rPr>
              <w:t>the</w:t>
            </w:r>
            <w:r w:rsidRPr="005A2A10">
              <w:rPr>
                <w:rFonts w:ascii="Calibri" w:hAnsi="Calibri" w:cs="Calibri"/>
                <w:sz w:val="20"/>
                <w:szCs w:val="20"/>
                <w:lang w:val="en-GB"/>
              </w:rPr>
              <w:t xml:space="preserve"> Chair for the </w:t>
            </w:r>
            <w:r w:rsidR="0064729F" w:rsidRPr="005A2A10">
              <w:rPr>
                <w:rFonts w:ascii="Calibri" w:hAnsi="Calibri" w:cs="Calibri"/>
                <w:sz w:val="20"/>
                <w:szCs w:val="20"/>
                <w:lang w:val="en-GB"/>
              </w:rPr>
              <w:t>SC-</w:t>
            </w:r>
            <w:r w:rsidRPr="005A2A10">
              <w:rPr>
                <w:rFonts w:ascii="Calibri" w:hAnsi="Calibri" w:cs="Calibri"/>
                <w:sz w:val="20"/>
                <w:szCs w:val="20"/>
                <w:lang w:val="en-GB"/>
              </w:rPr>
              <w:t>ADM for Council 2018</w:t>
            </w:r>
            <w:r w:rsidR="0064729F" w:rsidRPr="005A2A10">
              <w:rPr>
                <w:rFonts w:ascii="Calibri" w:hAnsi="Calibri" w:cs="Calibri"/>
                <w:sz w:val="20"/>
                <w:szCs w:val="20"/>
                <w:lang w:val="en-GB"/>
              </w:rPr>
              <w:t>. The Council agreed that Mr Abdourhamane Touré from Mali</w:t>
            </w:r>
            <w:r w:rsidR="0085272A" w:rsidRPr="005A2A10">
              <w:rPr>
                <w:rFonts w:ascii="Calibri" w:hAnsi="Calibri" w:cs="Calibri"/>
                <w:sz w:val="20"/>
                <w:szCs w:val="20"/>
                <w:lang w:val="en-GB"/>
              </w:rPr>
              <w:t xml:space="preserve"> and Mr Dirk-Olivier von der Emden from Switzerland</w:t>
            </w:r>
            <w:r w:rsidR="0064729F" w:rsidRPr="005A2A10">
              <w:rPr>
                <w:rFonts w:ascii="Calibri" w:hAnsi="Calibri" w:cs="Calibri"/>
                <w:sz w:val="20"/>
                <w:szCs w:val="20"/>
                <w:lang w:val="en-GB"/>
              </w:rPr>
              <w:t xml:space="preserve"> would continue as Vice-Chair</w:t>
            </w:r>
            <w:r w:rsidR="0085272A" w:rsidRPr="005A2A10">
              <w:rPr>
                <w:rFonts w:ascii="Calibri" w:hAnsi="Calibri" w:cs="Calibri"/>
                <w:sz w:val="20"/>
                <w:szCs w:val="20"/>
                <w:lang w:val="en-GB"/>
              </w:rPr>
              <w:t>s.</w:t>
            </w:r>
          </w:p>
        </w:tc>
      </w:tr>
      <w:tr w:rsidR="00CD396E" w:rsidRPr="00810560" w:rsidTr="005A2A10">
        <w:tc>
          <w:tcPr>
            <w:tcW w:w="6276" w:type="dxa"/>
          </w:tcPr>
          <w:p w:rsidR="00CD396E" w:rsidRPr="005A2A10" w:rsidRDefault="00CD396E" w:rsidP="0081308E">
            <w:pPr>
              <w:rPr>
                <w:rFonts w:ascii="Calibri" w:hAnsi="Calibri" w:cs="Calibri"/>
                <w:bCs/>
                <w:sz w:val="20"/>
                <w:szCs w:val="20"/>
              </w:rPr>
            </w:pPr>
            <w:r w:rsidRPr="005A2A10">
              <w:rPr>
                <w:rFonts w:ascii="Calibri" w:hAnsi="Calibri" w:cs="Calibri"/>
                <w:bCs/>
                <w:sz w:val="20"/>
                <w:szCs w:val="20"/>
              </w:rPr>
              <w:t xml:space="preserve">Approval of </w:t>
            </w:r>
            <w:r w:rsidR="009E566D" w:rsidRPr="005A2A10">
              <w:rPr>
                <w:rFonts w:ascii="Calibri" w:hAnsi="Calibri" w:cs="Calibri"/>
                <w:bCs/>
                <w:sz w:val="20"/>
                <w:szCs w:val="20"/>
              </w:rPr>
              <w:t>the draft agenda of Council 2018</w:t>
            </w:r>
          </w:p>
        </w:tc>
        <w:tc>
          <w:tcPr>
            <w:tcW w:w="1440" w:type="dxa"/>
          </w:tcPr>
          <w:p w:rsidR="00CD396E" w:rsidRPr="005A2A10" w:rsidRDefault="008D0ECF" w:rsidP="00270952">
            <w:pPr>
              <w:jc w:val="center"/>
              <w:rPr>
                <w:sz w:val="20"/>
                <w:szCs w:val="20"/>
              </w:rPr>
            </w:pPr>
            <w:hyperlink r:id="rId10" w:history="1">
              <w:r w:rsidR="009E566D" w:rsidRPr="005A2A10">
                <w:rPr>
                  <w:rStyle w:val="Hyperlink"/>
                  <w:sz w:val="20"/>
                  <w:szCs w:val="20"/>
                </w:rPr>
                <w:t>C18/1(Rev.1)</w:t>
              </w:r>
            </w:hyperlink>
            <w:r w:rsidR="00CD396E" w:rsidRPr="005A2A10">
              <w:rPr>
                <w:sz w:val="20"/>
                <w:szCs w:val="20"/>
              </w:rPr>
              <w:t xml:space="preserve"> </w:t>
            </w:r>
          </w:p>
        </w:tc>
        <w:tc>
          <w:tcPr>
            <w:tcW w:w="6602" w:type="dxa"/>
          </w:tcPr>
          <w:p w:rsidR="00CD396E" w:rsidRPr="005A2A10" w:rsidRDefault="00CD396E" w:rsidP="00C51812">
            <w:pPr>
              <w:tabs>
                <w:tab w:val="left" w:pos="1305"/>
              </w:tabs>
              <w:rPr>
                <w:b/>
                <w:bCs/>
                <w:sz w:val="20"/>
                <w:szCs w:val="20"/>
              </w:rPr>
            </w:pPr>
            <w:r w:rsidRPr="005A2A10">
              <w:rPr>
                <w:bCs/>
                <w:sz w:val="20"/>
                <w:szCs w:val="20"/>
              </w:rPr>
              <w:t>The Coun</w:t>
            </w:r>
            <w:r w:rsidR="00CA4137" w:rsidRPr="005A2A10">
              <w:rPr>
                <w:bCs/>
                <w:sz w:val="20"/>
                <w:szCs w:val="20"/>
              </w:rPr>
              <w:t>c</w:t>
            </w:r>
            <w:r w:rsidRPr="005A2A10">
              <w:rPr>
                <w:bCs/>
                <w:sz w:val="20"/>
                <w:szCs w:val="20"/>
              </w:rPr>
              <w:t>il approved the agenda of the Council</w:t>
            </w:r>
            <w:r w:rsidR="007B4BBF" w:rsidRPr="005A2A10">
              <w:rPr>
                <w:bCs/>
                <w:sz w:val="20"/>
                <w:szCs w:val="20"/>
              </w:rPr>
              <w:t xml:space="preserve"> contained in</w:t>
            </w:r>
            <w:r w:rsidRPr="005A2A10">
              <w:rPr>
                <w:bCs/>
                <w:sz w:val="20"/>
                <w:szCs w:val="20"/>
              </w:rPr>
              <w:t xml:space="preserve"> </w:t>
            </w:r>
            <w:r w:rsidR="009E566D" w:rsidRPr="005A2A10">
              <w:rPr>
                <w:bCs/>
                <w:sz w:val="20"/>
                <w:szCs w:val="20"/>
              </w:rPr>
              <w:t>C18</w:t>
            </w:r>
            <w:r w:rsidR="007B4BBF" w:rsidRPr="005A2A10">
              <w:rPr>
                <w:bCs/>
                <w:sz w:val="20"/>
                <w:szCs w:val="20"/>
              </w:rPr>
              <w:t>/</w:t>
            </w:r>
            <w:r w:rsidRPr="005A2A10">
              <w:rPr>
                <w:bCs/>
                <w:sz w:val="20"/>
                <w:szCs w:val="20"/>
              </w:rPr>
              <w:t>1</w:t>
            </w:r>
            <w:r w:rsidR="003C741A" w:rsidRPr="005A2A10">
              <w:rPr>
                <w:bCs/>
                <w:sz w:val="20"/>
                <w:szCs w:val="20"/>
              </w:rPr>
              <w:t xml:space="preserve"> </w:t>
            </w:r>
            <w:r w:rsidR="003C741A" w:rsidRPr="005A2A10">
              <w:rPr>
                <w:sz w:val="20"/>
                <w:szCs w:val="20"/>
              </w:rPr>
              <w:t xml:space="preserve">with the </w:t>
            </w:r>
            <w:r w:rsidR="009E566D" w:rsidRPr="005A2A10">
              <w:rPr>
                <w:sz w:val="20"/>
                <w:szCs w:val="20"/>
              </w:rPr>
              <w:t>addition requested to discuss the subject of regional groups in ADM without a document. C18/1(Rev.1) was published to reflect this.</w:t>
            </w:r>
          </w:p>
        </w:tc>
      </w:tr>
      <w:tr w:rsidR="00CD396E" w:rsidRPr="00810560" w:rsidTr="005A2A10">
        <w:tc>
          <w:tcPr>
            <w:tcW w:w="6276" w:type="dxa"/>
          </w:tcPr>
          <w:p w:rsidR="00CD396E" w:rsidRPr="005A2A10" w:rsidRDefault="00CD396E" w:rsidP="0081308E">
            <w:pPr>
              <w:rPr>
                <w:rFonts w:ascii="Calibri" w:hAnsi="Calibri" w:cs="Calibri"/>
                <w:bCs/>
                <w:sz w:val="20"/>
                <w:szCs w:val="20"/>
              </w:rPr>
            </w:pPr>
            <w:r w:rsidRPr="005A2A10">
              <w:rPr>
                <w:rFonts w:ascii="Calibri" w:hAnsi="Calibri" w:cs="Calibri"/>
                <w:bCs/>
                <w:sz w:val="20"/>
                <w:szCs w:val="20"/>
              </w:rPr>
              <w:t>Allocation of documents</w:t>
            </w:r>
          </w:p>
        </w:tc>
        <w:tc>
          <w:tcPr>
            <w:tcW w:w="1440" w:type="dxa"/>
          </w:tcPr>
          <w:p w:rsidR="00CD396E" w:rsidRPr="005A2A10" w:rsidRDefault="008D0ECF" w:rsidP="00301B84">
            <w:pPr>
              <w:jc w:val="center"/>
              <w:rPr>
                <w:sz w:val="20"/>
                <w:szCs w:val="20"/>
              </w:rPr>
            </w:pPr>
            <w:hyperlink r:id="rId11" w:history="1">
              <w:r w:rsidR="00CD396E" w:rsidRPr="005A2A10">
                <w:rPr>
                  <w:rStyle w:val="Hyperlink"/>
                  <w:sz w:val="20"/>
                  <w:szCs w:val="20"/>
                </w:rPr>
                <w:t>DT/1</w:t>
              </w:r>
            </w:hyperlink>
          </w:p>
        </w:tc>
        <w:tc>
          <w:tcPr>
            <w:tcW w:w="6602" w:type="dxa"/>
          </w:tcPr>
          <w:p w:rsidR="00CD396E" w:rsidRPr="005A2A10" w:rsidRDefault="00CD396E" w:rsidP="009E566D">
            <w:pPr>
              <w:rPr>
                <w:sz w:val="20"/>
                <w:szCs w:val="20"/>
              </w:rPr>
            </w:pPr>
            <w:r w:rsidRPr="005A2A10">
              <w:rPr>
                <w:sz w:val="20"/>
                <w:szCs w:val="20"/>
              </w:rPr>
              <w:t xml:space="preserve">The Council approved the allocation of </w:t>
            </w:r>
            <w:r w:rsidR="0064729F" w:rsidRPr="005A2A10">
              <w:rPr>
                <w:sz w:val="20"/>
                <w:szCs w:val="20"/>
              </w:rPr>
              <w:t>documents</w:t>
            </w:r>
            <w:r w:rsidR="007B222F" w:rsidRPr="005A2A10">
              <w:rPr>
                <w:sz w:val="20"/>
                <w:szCs w:val="20"/>
              </w:rPr>
              <w:t xml:space="preserve"> in</w:t>
            </w:r>
            <w:r w:rsidR="009E566D" w:rsidRPr="005A2A10">
              <w:rPr>
                <w:sz w:val="20"/>
                <w:szCs w:val="20"/>
              </w:rPr>
              <w:t xml:space="preserve"> </w:t>
            </w:r>
            <w:r w:rsidRPr="005A2A10">
              <w:rPr>
                <w:sz w:val="20"/>
                <w:szCs w:val="20"/>
              </w:rPr>
              <w:t>DT/1</w:t>
            </w:r>
            <w:r w:rsidR="003C741A" w:rsidRPr="005A2A10">
              <w:rPr>
                <w:sz w:val="20"/>
                <w:szCs w:val="20"/>
              </w:rPr>
              <w:t>.</w:t>
            </w:r>
          </w:p>
        </w:tc>
      </w:tr>
      <w:tr w:rsidR="00ED4E94" w:rsidRPr="00810560" w:rsidTr="005A2A10">
        <w:tc>
          <w:tcPr>
            <w:tcW w:w="6276" w:type="dxa"/>
          </w:tcPr>
          <w:p w:rsidR="00ED4E94" w:rsidRPr="005A2A10" w:rsidRDefault="00ED4E94" w:rsidP="0081308E">
            <w:pPr>
              <w:rPr>
                <w:rFonts w:ascii="Calibri" w:hAnsi="Calibri" w:cs="Calibri"/>
                <w:bCs/>
                <w:sz w:val="20"/>
                <w:szCs w:val="20"/>
              </w:rPr>
            </w:pPr>
            <w:r w:rsidRPr="005A2A10">
              <w:rPr>
                <w:rFonts w:ascii="Calibri" w:hAnsi="Calibri" w:cs="Calibri"/>
                <w:bCs/>
                <w:sz w:val="20"/>
                <w:szCs w:val="20"/>
              </w:rPr>
              <w:t>Draft time management plan</w:t>
            </w:r>
          </w:p>
        </w:tc>
        <w:tc>
          <w:tcPr>
            <w:tcW w:w="1440" w:type="dxa"/>
          </w:tcPr>
          <w:p w:rsidR="00ED4E94" w:rsidRPr="005A2A10" w:rsidRDefault="008D0ECF" w:rsidP="00301B84">
            <w:pPr>
              <w:jc w:val="center"/>
              <w:rPr>
                <w:sz w:val="20"/>
                <w:szCs w:val="20"/>
              </w:rPr>
            </w:pPr>
            <w:hyperlink r:id="rId12" w:history="1">
              <w:r w:rsidR="00ED4E94" w:rsidRPr="005A2A10">
                <w:rPr>
                  <w:rStyle w:val="Hyperlink"/>
                  <w:sz w:val="20"/>
                  <w:szCs w:val="20"/>
                </w:rPr>
                <w:t>DT/2</w:t>
              </w:r>
            </w:hyperlink>
          </w:p>
        </w:tc>
        <w:tc>
          <w:tcPr>
            <w:tcW w:w="6602" w:type="dxa"/>
          </w:tcPr>
          <w:p w:rsidR="00ED4E94" w:rsidRPr="005A2A10" w:rsidRDefault="00ED4E94" w:rsidP="005425FB">
            <w:pPr>
              <w:rPr>
                <w:sz w:val="20"/>
                <w:szCs w:val="20"/>
              </w:rPr>
            </w:pPr>
            <w:r w:rsidRPr="005A2A10">
              <w:rPr>
                <w:sz w:val="20"/>
                <w:szCs w:val="20"/>
              </w:rPr>
              <w:t>It was proposed to discuss C18/81 with the documents on PP preparations. DT/2 was approved with this change.</w:t>
            </w:r>
          </w:p>
        </w:tc>
      </w:tr>
      <w:tr w:rsidR="00CD396E" w:rsidRPr="00810560" w:rsidTr="005A2A10">
        <w:tc>
          <w:tcPr>
            <w:tcW w:w="6276" w:type="dxa"/>
          </w:tcPr>
          <w:p w:rsidR="00CD396E" w:rsidRPr="005A2A10" w:rsidRDefault="00CD396E" w:rsidP="00036BD7">
            <w:pPr>
              <w:rPr>
                <w:rFonts w:ascii="Calibri" w:hAnsi="Calibri" w:cs="Calibri"/>
                <w:bCs/>
                <w:sz w:val="20"/>
                <w:szCs w:val="20"/>
              </w:rPr>
            </w:pPr>
            <w:r w:rsidRPr="005A2A10">
              <w:rPr>
                <w:rFonts w:ascii="Calibri" w:hAnsi="Calibri" w:cs="Calibri"/>
                <w:b/>
                <w:i/>
                <w:iCs/>
                <w:sz w:val="20"/>
                <w:szCs w:val="20"/>
              </w:rPr>
              <w:t>PL 3.1</w:t>
            </w:r>
            <w:r w:rsidRPr="005A2A10">
              <w:rPr>
                <w:rFonts w:ascii="Calibri" w:hAnsi="Calibri" w:cs="Calibri"/>
                <w:bCs/>
                <w:sz w:val="20"/>
                <w:szCs w:val="20"/>
              </w:rPr>
              <w:t xml:space="preserve"> Report on the Implementation of the Strategic Plan and Activities of the Union for 201</w:t>
            </w:r>
            <w:r w:rsidR="00036BD7" w:rsidRPr="005A2A10">
              <w:rPr>
                <w:rFonts w:ascii="Calibri" w:hAnsi="Calibri" w:cs="Calibri"/>
                <w:bCs/>
                <w:sz w:val="20"/>
                <w:szCs w:val="20"/>
              </w:rPr>
              <w:t>4</w:t>
            </w:r>
            <w:r w:rsidRPr="005A2A10">
              <w:rPr>
                <w:rFonts w:ascii="Calibri" w:hAnsi="Calibri" w:cs="Calibri"/>
                <w:bCs/>
                <w:sz w:val="20"/>
                <w:szCs w:val="20"/>
              </w:rPr>
              <w:t>-201</w:t>
            </w:r>
            <w:r w:rsidR="00036BD7" w:rsidRPr="005A2A10">
              <w:rPr>
                <w:rFonts w:ascii="Calibri" w:hAnsi="Calibri" w:cs="Calibri"/>
                <w:bCs/>
                <w:sz w:val="20"/>
                <w:szCs w:val="20"/>
              </w:rPr>
              <w:t>7</w:t>
            </w:r>
            <w:r w:rsidR="00080F9D" w:rsidRPr="005A2A10">
              <w:rPr>
                <w:rFonts w:ascii="Calibri" w:hAnsi="Calibri" w:cs="Calibri"/>
                <w:bCs/>
                <w:sz w:val="20"/>
                <w:szCs w:val="20"/>
              </w:rPr>
              <w:t xml:space="preserve"> (CV61, CV 82, CV 102)</w:t>
            </w:r>
          </w:p>
        </w:tc>
        <w:tc>
          <w:tcPr>
            <w:tcW w:w="1440" w:type="dxa"/>
          </w:tcPr>
          <w:p w:rsidR="00CD396E" w:rsidRPr="005A2A10" w:rsidRDefault="008D0ECF" w:rsidP="00036BD7">
            <w:pPr>
              <w:jc w:val="center"/>
              <w:rPr>
                <w:sz w:val="20"/>
                <w:szCs w:val="20"/>
              </w:rPr>
            </w:pPr>
            <w:hyperlink r:id="rId13" w:history="1">
              <w:r w:rsidR="00036BD7" w:rsidRPr="005A2A10">
                <w:rPr>
                  <w:rStyle w:val="Hyperlink"/>
                  <w:sz w:val="20"/>
                  <w:szCs w:val="20"/>
                </w:rPr>
                <w:t>C18/35</w:t>
              </w:r>
            </w:hyperlink>
          </w:p>
        </w:tc>
        <w:tc>
          <w:tcPr>
            <w:tcW w:w="6602" w:type="dxa"/>
          </w:tcPr>
          <w:p w:rsidR="00CD396E" w:rsidRPr="005A2A10" w:rsidRDefault="00CD396E" w:rsidP="00036BD7">
            <w:pPr>
              <w:rPr>
                <w:sz w:val="20"/>
                <w:szCs w:val="20"/>
              </w:rPr>
            </w:pPr>
            <w:r w:rsidRPr="005A2A10">
              <w:rPr>
                <w:sz w:val="20"/>
                <w:szCs w:val="20"/>
              </w:rPr>
              <w:t xml:space="preserve">The Council </w:t>
            </w:r>
            <w:r w:rsidR="004F3003" w:rsidRPr="005A2A10">
              <w:rPr>
                <w:sz w:val="20"/>
                <w:szCs w:val="20"/>
              </w:rPr>
              <w:t>approved</w:t>
            </w:r>
            <w:r w:rsidRPr="005A2A10">
              <w:rPr>
                <w:sz w:val="20"/>
                <w:szCs w:val="20"/>
              </w:rPr>
              <w:t xml:space="preserve"> </w:t>
            </w:r>
            <w:r w:rsidR="00036BD7" w:rsidRPr="005A2A10">
              <w:rPr>
                <w:sz w:val="20"/>
                <w:szCs w:val="20"/>
              </w:rPr>
              <w:t>C18/35 and authorized the SG to add GSR and WTISD to the report, along with any other relevant activities. The Council authorized the SG to revise the document in light of the further deliberation of this Council 2018, and to finalize it under the supervision of the Council Chairman with the assistance of the secretariat before submitting it to PP-18.</w:t>
            </w:r>
          </w:p>
        </w:tc>
      </w:tr>
      <w:tr w:rsidR="00CD396E" w:rsidRPr="00810560" w:rsidTr="005A2A10">
        <w:tc>
          <w:tcPr>
            <w:tcW w:w="6276" w:type="dxa"/>
          </w:tcPr>
          <w:p w:rsidR="00CD396E" w:rsidRPr="005A2A10" w:rsidRDefault="008110D3" w:rsidP="008110D3">
            <w:pPr>
              <w:rPr>
                <w:rFonts w:cs="Calibri"/>
                <w:sz w:val="20"/>
                <w:szCs w:val="20"/>
              </w:rPr>
            </w:pPr>
            <w:r w:rsidRPr="005A2A10">
              <w:rPr>
                <w:rFonts w:ascii="Calibri" w:hAnsi="Calibri" w:cs="Calibri"/>
                <w:b/>
                <w:i/>
                <w:iCs/>
                <w:sz w:val="20"/>
                <w:szCs w:val="20"/>
              </w:rPr>
              <w:t>PL 2.4</w:t>
            </w:r>
            <w:r w:rsidR="00CD396E" w:rsidRPr="005A2A10">
              <w:rPr>
                <w:rFonts w:ascii="Calibri" w:hAnsi="Calibri" w:cs="Calibri"/>
                <w:bCs/>
                <w:sz w:val="20"/>
                <w:szCs w:val="20"/>
              </w:rPr>
              <w:t xml:space="preserve"> </w:t>
            </w:r>
            <w:r w:rsidR="00870E85" w:rsidRPr="005A2A10">
              <w:rPr>
                <w:rFonts w:cs="Calibri"/>
                <w:sz w:val="20"/>
                <w:szCs w:val="20"/>
              </w:rPr>
              <w:t>Preparations for the 2018 Plenipotentiary Conference</w:t>
            </w:r>
          </w:p>
          <w:p w:rsidR="00AB5171" w:rsidRPr="005A2A10" w:rsidRDefault="00AB5171" w:rsidP="008110D3">
            <w:pPr>
              <w:rPr>
                <w:rFonts w:cs="Calibri"/>
                <w:sz w:val="20"/>
                <w:szCs w:val="20"/>
              </w:rPr>
            </w:pPr>
          </w:p>
          <w:p w:rsidR="00AB5171" w:rsidRPr="005A2A10" w:rsidRDefault="00D5430B" w:rsidP="00FB1497">
            <w:pPr>
              <w:rPr>
                <w:rFonts w:ascii="Calibri" w:hAnsi="Calibri" w:cs="Calibri"/>
                <w:bCs/>
                <w:sz w:val="20"/>
                <w:szCs w:val="20"/>
              </w:rPr>
            </w:pPr>
            <w:r w:rsidRPr="005A2A10">
              <w:rPr>
                <w:rFonts w:cs="Calibri"/>
                <w:sz w:val="20"/>
                <w:szCs w:val="20"/>
              </w:rPr>
              <w:t>Contributions</w:t>
            </w:r>
            <w:r w:rsidR="00AB5171" w:rsidRPr="005A2A10">
              <w:rPr>
                <w:rFonts w:cs="Calibri"/>
                <w:sz w:val="20"/>
                <w:szCs w:val="20"/>
              </w:rPr>
              <w:t xml:space="preserve"> from Russian Federation</w:t>
            </w:r>
          </w:p>
        </w:tc>
        <w:tc>
          <w:tcPr>
            <w:tcW w:w="1440" w:type="dxa"/>
          </w:tcPr>
          <w:p w:rsidR="00870E85" w:rsidRPr="005A2A10" w:rsidRDefault="008D0ECF" w:rsidP="00870E85">
            <w:pPr>
              <w:jc w:val="center"/>
              <w:rPr>
                <w:sz w:val="20"/>
                <w:szCs w:val="20"/>
              </w:rPr>
            </w:pPr>
            <w:hyperlink r:id="rId14" w:history="1">
              <w:r w:rsidR="00870E85" w:rsidRPr="005A2A10">
                <w:rPr>
                  <w:rStyle w:val="Hyperlink"/>
                  <w:sz w:val="20"/>
                  <w:szCs w:val="20"/>
                </w:rPr>
                <w:t>C18/4</w:t>
              </w:r>
            </w:hyperlink>
          </w:p>
          <w:p w:rsidR="00870E85" w:rsidRPr="005A2A10" w:rsidRDefault="008D0ECF" w:rsidP="00870E85">
            <w:pPr>
              <w:jc w:val="center"/>
              <w:rPr>
                <w:sz w:val="20"/>
                <w:szCs w:val="20"/>
              </w:rPr>
            </w:pPr>
            <w:hyperlink r:id="rId15" w:history="1">
              <w:r w:rsidR="00870E85" w:rsidRPr="005A2A10">
                <w:rPr>
                  <w:rStyle w:val="Hyperlink"/>
                  <w:sz w:val="20"/>
                  <w:szCs w:val="20"/>
                </w:rPr>
                <w:t>C18/INF/10</w:t>
              </w:r>
            </w:hyperlink>
          </w:p>
          <w:p w:rsidR="00870E85" w:rsidRPr="005A2A10" w:rsidRDefault="008D0ECF" w:rsidP="00870E85">
            <w:pPr>
              <w:jc w:val="center"/>
              <w:rPr>
                <w:rStyle w:val="Hyperlink"/>
                <w:sz w:val="20"/>
                <w:szCs w:val="20"/>
              </w:rPr>
            </w:pPr>
            <w:hyperlink r:id="rId16" w:history="1">
              <w:r w:rsidR="00870E85" w:rsidRPr="005A2A10">
                <w:rPr>
                  <w:rStyle w:val="Hyperlink"/>
                  <w:sz w:val="20"/>
                  <w:szCs w:val="20"/>
                </w:rPr>
                <w:t>C18/84</w:t>
              </w:r>
            </w:hyperlink>
          </w:p>
          <w:p w:rsidR="00CD396E" w:rsidRPr="005A2A10" w:rsidRDefault="008D0ECF" w:rsidP="00870E85">
            <w:pPr>
              <w:jc w:val="center"/>
              <w:rPr>
                <w:sz w:val="20"/>
                <w:szCs w:val="20"/>
              </w:rPr>
            </w:pPr>
            <w:hyperlink r:id="rId17" w:history="1">
              <w:r w:rsidR="00870E85" w:rsidRPr="005A2A10">
                <w:rPr>
                  <w:rStyle w:val="Hyperlink"/>
                  <w:sz w:val="20"/>
                  <w:szCs w:val="20"/>
                </w:rPr>
                <w:t>C18/81</w:t>
              </w:r>
            </w:hyperlink>
          </w:p>
        </w:tc>
        <w:tc>
          <w:tcPr>
            <w:tcW w:w="6602" w:type="dxa"/>
          </w:tcPr>
          <w:p w:rsidR="00CD396E" w:rsidRPr="005A2A10" w:rsidRDefault="00F52058" w:rsidP="00C51812">
            <w:pPr>
              <w:rPr>
                <w:b/>
                <w:bCs/>
                <w:color w:val="0000FF"/>
                <w:sz w:val="20"/>
                <w:szCs w:val="20"/>
              </w:rPr>
            </w:pPr>
            <w:r w:rsidRPr="005A2A10">
              <w:rPr>
                <w:sz w:val="20"/>
                <w:szCs w:val="20"/>
              </w:rPr>
              <w:t xml:space="preserve">The </w:t>
            </w:r>
            <w:r w:rsidR="00C51812" w:rsidRPr="005A2A10">
              <w:rPr>
                <w:sz w:val="20"/>
                <w:szCs w:val="20"/>
              </w:rPr>
              <w:t xml:space="preserve">Council noted the </w:t>
            </w:r>
            <w:r w:rsidRPr="005A2A10">
              <w:rPr>
                <w:sz w:val="20"/>
                <w:szCs w:val="20"/>
              </w:rPr>
              <w:t xml:space="preserve">documents </w:t>
            </w:r>
            <w:r w:rsidR="00C51812" w:rsidRPr="005A2A10">
              <w:rPr>
                <w:sz w:val="20"/>
                <w:szCs w:val="20"/>
              </w:rPr>
              <w:t>and</w:t>
            </w:r>
            <w:r w:rsidRPr="005A2A10">
              <w:rPr>
                <w:sz w:val="20"/>
                <w:szCs w:val="20"/>
              </w:rPr>
              <w:t xml:space="preserve"> agreed to advise MS and regional groups to take into consideration the contributions in </w:t>
            </w:r>
            <w:r w:rsidR="00C51812" w:rsidRPr="005A2A10">
              <w:rPr>
                <w:sz w:val="20"/>
                <w:szCs w:val="20"/>
              </w:rPr>
              <w:t>C18/</w:t>
            </w:r>
            <w:r w:rsidRPr="005A2A10">
              <w:rPr>
                <w:sz w:val="20"/>
                <w:szCs w:val="20"/>
              </w:rPr>
              <w:t xml:space="preserve">81 and </w:t>
            </w:r>
            <w:r w:rsidR="00C51812" w:rsidRPr="005A2A10">
              <w:rPr>
                <w:sz w:val="20"/>
                <w:szCs w:val="20"/>
              </w:rPr>
              <w:t>C18/</w:t>
            </w:r>
            <w:r w:rsidRPr="005A2A10">
              <w:rPr>
                <w:sz w:val="20"/>
                <w:szCs w:val="20"/>
              </w:rPr>
              <w:t>84 when preparing their contributions to PP-18.</w:t>
            </w:r>
          </w:p>
        </w:tc>
      </w:tr>
      <w:tr w:rsidR="008110D3" w:rsidRPr="00810560" w:rsidTr="005A2A10">
        <w:tc>
          <w:tcPr>
            <w:tcW w:w="6276" w:type="dxa"/>
            <w:shd w:val="clear" w:color="auto" w:fill="BFBFBF" w:themeFill="background1" w:themeFillShade="BF"/>
          </w:tcPr>
          <w:p w:rsidR="008110D3" w:rsidRPr="005A2A10" w:rsidRDefault="008110D3" w:rsidP="005A2A10">
            <w:pPr>
              <w:rPr>
                <w:rFonts w:ascii="Calibri" w:hAnsi="Calibri" w:cs="Calibri"/>
                <w:b/>
                <w:i/>
                <w:iCs/>
                <w:sz w:val="20"/>
                <w:szCs w:val="20"/>
              </w:rPr>
            </w:pPr>
            <w:r w:rsidRPr="005A2A10">
              <w:rPr>
                <w:rFonts w:ascii="Calibri" w:hAnsi="Calibri" w:cs="Calibri"/>
                <w:b/>
                <w:sz w:val="20"/>
                <w:szCs w:val="20"/>
              </w:rPr>
              <w:t>Plenary 1 (Tuesday, 17 April, 14</w:t>
            </w:r>
            <w:r w:rsidR="005A2A10">
              <w:rPr>
                <w:rFonts w:ascii="Calibri" w:hAnsi="Calibri" w:cs="Calibri"/>
                <w:b/>
                <w:sz w:val="20"/>
                <w:szCs w:val="20"/>
              </w:rPr>
              <w:t>.</w:t>
            </w:r>
            <w:r w:rsidRPr="005A2A10">
              <w:rPr>
                <w:rFonts w:ascii="Calibri" w:hAnsi="Calibri" w:cs="Calibri"/>
                <w:b/>
                <w:sz w:val="20"/>
                <w:szCs w:val="20"/>
              </w:rPr>
              <w:t>30-17</w:t>
            </w:r>
            <w:r w:rsidR="005A2A10">
              <w:rPr>
                <w:rFonts w:ascii="Calibri" w:hAnsi="Calibri" w:cs="Calibri"/>
                <w:b/>
                <w:sz w:val="20"/>
                <w:szCs w:val="20"/>
              </w:rPr>
              <w:t>.</w:t>
            </w:r>
            <w:r w:rsidRPr="005A2A10">
              <w:rPr>
                <w:rFonts w:ascii="Calibri" w:hAnsi="Calibri" w:cs="Calibri"/>
                <w:b/>
                <w:sz w:val="20"/>
                <w:szCs w:val="20"/>
              </w:rPr>
              <w:t>30)</w:t>
            </w:r>
          </w:p>
        </w:tc>
        <w:tc>
          <w:tcPr>
            <w:tcW w:w="1440" w:type="dxa"/>
            <w:shd w:val="clear" w:color="auto" w:fill="BFBFBF" w:themeFill="background1" w:themeFillShade="BF"/>
          </w:tcPr>
          <w:p w:rsidR="008110D3" w:rsidRPr="005A2A10" w:rsidRDefault="008D0ECF" w:rsidP="00870E85">
            <w:pPr>
              <w:jc w:val="center"/>
              <w:rPr>
                <w:sz w:val="20"/>
                <w:szCs w:val="20"/>
              </w:rPr>
            </w:pPr>
            <w:hyperlink r:id="rId18" w:history="1">
              <w:r w:rsidR="008110D3" w:rsidRPr="005A2A10">
                <w:rPr>
                  <w:rStyle w:val="Hyperlink"/>
                  <w:sz w:val="20"/>
                  <w:szCs w:val="20"/>
                </w:rPr>
                <w:t>C18/104</w:t>
              </w:r>
            </w:hyperlink>
          </w:p>
        </w:tc>
        <w:tc>
          <w:tcPr>
            <w:tcW w:w="6602" w:type="dxa"/>
            <w:shd w:val="clear" w:color="auto" w:fill="BFBFBF" w:themeFill="background1" w:themeFillShade="BF"/>
          </w:tcPr>
          <w:p w:rsidR="008110D3" w:rsidRPr="005A2A10" w:rsidRDefault="008110D3" w:rsidP="00F52058">
            <w:pPr>
              <w:rPr>
                <w:sz w:val="20"/>
                <w:szCs w:val="20"/>
              </w:rPr>
            </w:pPr>
          </w:p>
        </w:tc>
      </w:tr>
      <w:tr w:rsidR="00CD396E" w:rsidRPr="00810560" w:rsidTr="005A2A10">
        <w:tc>
          <w:tcPr>
            <w:tcW w:w="6276" w:type="dxa"/>
          </w:tcPr>
          <w:p w:rsidR="00CD396E" w:rsidRPr="005A2A10" w:rsidRDefault="0081308E" w:rsidP="008110D3">
            <w:pPr>
              <w:rPr>
                <w:rFonts w:ascii="Calibri" w:hAnsi="Calibri"/>
                <w:bCs/>
                <w:sz w:val="20"/>
                <w:szCs w:val="20"/>
              </w:rPr>
            </w:pPr>
            <w:r w:rsidRPr="005A2A10">
              <w:rPr>
                <w:b/>
                <w:bCs/>
                <w:i/>
                <w:iCs/>
                <w:sz w:val="20"/>
                <w:szCs w:val="20"/>
              </w:rPr>
              <w:t>PL</w:t>
            </w:r>
            <w:r w:rsidR="00CD396E" w:rsidRPr="005A2A10">
              <w:rPr>
                <w:b/>
                <w:bCs/>
                <w:i/>
                <w:iCs/>
                <w:sz w:val="20"/>
                <w:szCs w:val="20"/>
              </w:rPr>
              <w:t xml:space="preserve"> 2.</w:t>
            </w:r>
            <w:r w:rsidR="008110D3" w:rsidRPr="005A2A10">
              <w:rPr>
                <w:b/>
                <w:bCs/>
                <w:i/>
                <w:iCs/>
                <w:sz w:val="20"/>
                <w:szCs w:val="20"/>
              </w:rPr>
              <w:t>1</w:t>
            </w:r>
            <w:r w:rsidR="00CD396E" w:rsidRPr="005A2A10">
              <w:rPr>
                <w:bCs/>
                <w:sz w:val="20"/>
                <w:szCs w:val="20"/>
              </w:rPr>
              <w:t xml:space="preserve"> </w:t>
            </w:r>
            <w:r w:rsidR="002128AF" w:rsidRPr="005A2A10">
              <w:rPr>
                <w:rFonts w:ascii="Calibri" w:hAnsi="Calibri" w:cs="Calibri"/>
                <w:bCs/>
                <w:sz w:val="20"/>
                <w:szCs w:val="20"/>
              </w:rPr>
              <w:t>Report on ITU Telecom World Events</w:t>
            </w:r>
            <w:r w:rsidR="00080F9D" w:rsidRPr="005A2A10">
              <w:rPr>
                <w:rFonts w:ascii="Calibri" w:hAnsi="Calibri" w:cs="Calibri"/>
                <w:bCs/>
                <w:sz w:val="20"/>
                <w:szCs w:val="20"/>
              </w:rPr>
              <w:t xml:space="preserve"> (Res. 11, R 1292)</w:t>
            </w:r>
          </w:p>
        </w:tc>
        <w:tc>
          <w:tcPr>
            <w:tcW w:w="1440" w:type="dxa"/>
          </w:tcPr>
          <w:p w:rsidR="00CD396E" w:rsidRPr="005A2A10" w:rsidRDefault="008D0ECF" w:rsidP="00B31E87">
            <w:pPr>
              <w:jc w:val="center"/>
              <w:rPr>
                <w:sz w:val="20"/>
                <w:szCs w:val="20"/>
              </w:rPr>
            </w:pPr>
            <w:hyperlink r:id="rId19" w:history="1">
              <w:r w:rsidR="002128AF" w:rsidRPr="005A2A10">
                <w:rPr>
                  <w:rStyle w:val="Hyperlink"/>
                  <w:sz w:val="20"/>
                  <w:szCs w:val="20"/>
                </w:rPr>
                <w:t>C18/19(Rev.1)</w:t>
              </w:r>
            </w:hyperlink>
          </w:p>
        </w:tc>
        <w:tc>
          <w:tcPr>
            <w:tcW w:w="6602" w:type="dxa"/>
          </w:tcPr>
          <w:p w:rsidR="00CD396E" w:rsidRPr="005A2A10" w:rsidRDefault="0081308E" w:rsidP="005425FB">
            <w:pPr>
              <w:rPr>
                <w:sz w:val="20"/>
                <w:szCs w:val="20"/>
              </w:rPr>
            </w:pPr>
            <w:r w:rsidRPr="005A2A10">
              <w:rPr>
                <w:bCs/>
                <w:iCs/>
                <w:sz w:val="20"/>
                <w:szCs w:val="20"/>
              </w:rPr>
              <w:t>T</w:t>
            </w:r>
            <w:r w:rsidR="00CD396E" w:rsidRPr="005A2A10">
              <w:rPr>
                <w:bCs/>
                <w:iCs/>
                <w:sz w:val="20"/>
                <w:szCs w:val="20"/>
              </w:rPr>
              <w:t xml:space="preserve">he Council noted </w:t>
            </w:r>
            <w:r w:rsidR="005425FB" w:rsidRPr="005A2A10">
              <w:rPr>
                <w:bCs/>
                <w:iCs/>
                <w:sz w:val="20"/>
                <w:szCs w:val="20"/>
              </w:rPr>
              <w:t>C18/</w:t>
            </w:r>
            <w:r w:rsidR="00AB5171" w:rsidRPr="005A2A10">
              <w:rPr>
                <w:bCs/>
                <w:iCs/>
                <w:sz w:val="20"/>
                <w:szCs w:val="20"/>
              </w:rPr>
              <w:t>19(Rev.1).</w:t>
            </w:r>
          </w:p>
        </w:tc>
      </w:tr>
      <w:tr w:rsidR="00AB5171" w:rsidRPr="00810560" w:rsidTr="005A2A10">
        <w:tc>
          <w:tcPr>
            <w:tcW w:w="6276" w:type="dxa"/>
          </w:tcPr>
          <w:p w:rsidR="00FB1497" w:rsidRPr="005A2A10" w:rsidRDefault="00AB5171" w:rsidP="00FB1497">
            <w:pPr>
              <w:rPr>
                <w:rFonts w:cs="Calibri"/>
                <w:sz w:val="20"/>
                <w:szCs w:val="20"/>
              </w:rPr>
            </w:pPr>
            <w:r w:rsidRPr="005A2A10">
              <w:rPr>
                <w:b/>
                <w:i/>
                <w:iCs/>
                <w:sz w:val="20"/>
                <w:szCs w:val="20"/>
              </w:rPr>
              <w:t>PL 1.7</w:t>
            </w:r>
            <w:r w:rsidRPr="005A2A10">
              <w:rPr>
                <w:sz w:val="20"/>
                <w:szCs w:val="20"/>
              </w:rPr>
              <w:t xml:space="preserve"> </w:t>
            </w:r>
            <w:r w:rsidR="005425FB" w:rsidRPr="005A2A10">
              <w:rPr>
                <w:rFonts w:cs="Calibri"/>
                <w:sz w:val="20"/>
                <w:szCs w:val="20"/>
              </w:rPr>
              <w:t>Report of the Council Working Group on the use of the six official languages of the Union (Res. 154, R 1372(MOD))</w:t>
            </w:r>
          </w:p>
          <w:p w:rsidR="00AB5171" w:rsidRPr="005A2A10" w:rsidRDefault="005425FB" w:rsidP="00FB1497">
            <w:pPr>
              <w:rPr>
                <w:b/>
                <w:bCs/>
                <w:i/>
                <w:iCs/>
                <w:sz w:val="20"/>
                <w:szCs w:val="20"/>
              </w:rPr>
            </w:pPr>
            <w:r w:rsidRPr="005A2A10">
              <w:rPr>
                <w:rFonts w:cs="Calibri"/>
                <w:sz w:val="20"/>
                <w:szCs w:val="20"/>
              </w:rPr>
              <w:t>Report by the Chairman of the of the Council Working Group on Languages on implementation of Resolution 154 (Rev. Busan, 2014) on use of the six official languages of the Union on an equal footing for submission to PP-18</w:t>
            </w:r>
          </w:p>
        </w:tc>
        <w:tc>
          <w:tcPr>
            <w:tcW w:w="1440" w:type="dxa"/>
          </w:tcPr>
          <w:p w:rsidR="005425FB" w:rsidRPr="005A2A10" w:rsidRDefault="008D0ECF" w:rsidP="005425FB">
            <w:pPr>
              <w:jc w:val="center"/>
              <w:rPr>
                <w:sz w:val="20"/>
                <w:szCs w:val="20"/>
              </w:rPr>
            </w:pPr>
            <w:hyperlink r:id="rId20" w:history="1">
              <w:r w:rsidR="005425FB" w:rsidRPr="005A2A10">
                <w:rPr>
                  <w:rStyle w:val="Hyperlink"/>
                  <w:sz w:val="20"/>
                  <w:szCs w:val="20"/>
                </w:rPr>
                <w:t>C18/12</w:t>
              </w:r>
            </w:hyperlink>
          </w:p>
          <w:p w:rsidR="00080F9D" w:rsidRPr="005A2A10" w:rsidRDefault="00080F9D" w:rsidP="005425FB">
            <w:pPr>
              <w:jc w:val="center"/>
              <w:rPr>
                <w:sz w:val="20"/>
                <w:szCs w:val="20"/>
              </w:rPr>
            </w:pPr>
          </w:p>
          <w:p w:rsidR="00AB5171" w:rsidRPr="005A2A10" w:rsidRDefault="008D0ECF" w:rsidP="005425FB">
            <w:pPr>
              <w:jc w:val="center"/>
              <w:rPr>
                <w:sz w:val="20"/>
                <w:szCs w:val="20"/>
              </w:rPr>
            </w:pPr>
            <w:hyperlink r:id="rId21" w:history="1">
              <w:r w:rsidR="005425FB" w:rsidRPr="005A2A10">
                <w:rPr>
                  <w:rStyle w:val="Hyperlink"/>
                  <w:sz w:val="20"/>
                  <w:szCs w:val="20"/>
                </w:rPr>
                <w:t>C18/14</w:t>
              </w:r>
            </w:hyperlink>
          </w:p>
        </w:tc>
        <w:tc>
          <w:tcPr>
            <w:tcW w:w="6602" w:type="dxa"/>
          </w:tcPr>
          <w:p w:rsidR="00AB5171" w:rsidRPr="005A2A10" w:rsidRDefault="005425FB" w:rsidP="00D85406">
            <w:pPr>
              <w:rPr>
                <w:bCs/>
                <w:iCs/>
                <w:sz w:val="20"/>
                <w:szCs w:val="20"/>
              </w:rPr>
            </w:pPr>
            <w:r w:rsidRPr="005A2A10">
              <w:rPr>
                <w:bCs/>
                <w:iCs/>
                <w:sz w:val="20"/>
                <w:szCs w:val="20"/>
              </w:rPr>
              <w:t>The Council endorsed C18/12. The recommendations in C18/14 were endorsed and this document will be transmitted to PP-18 as request</w:t>
            </w:r>
            <w:r w:rsidR="00D85406">
              <w:rPr>
                <w:bCs/>
                <w:iCs/>
                <w:sz w:val="20"/>
                <w:szCs w:val="20"/>
              </w:rPr>
              <w:t>ed</w:t>
            </w:r>
            <w:r w:rsidRPr="005A2A10">
              <w:rPr>
                <w:bCs/>
                <w:iCs/>
                <w:sz w:val="20"/>
                <w:szCs w:val="20"/>
              </w:rPr>
              <w:t xml:space="preserve"> in Annex of R1372.</w:t>
            </w:r>
          </w:p>
        </w:tc>
      </w:tr>
      <w:tr w:rsidR="00FB1497" w:rsidRPr="00810560" w:rsidTr="005A2A10">
        <w:tc>
          <w:tcPr>
            <w:tcW w:w="6276" w:type="dxa"/>
          </w:tcPr>
          <w:p w:rsidR="00FB1497" w:rsidRPr="005A2A10" w:rsidRDefault="00FB1497" w:rsidP="0081308E">
            <w:pPr>
              <w:rPr>
                <w:b/>
                <w:bCs/>
                <w:i/>
                <w:iCs/>
                <w:sz w:val="20"/>
                <w:szCs w:val="20"/>
              </w:rPr>
            </w:pPr>
            <w:r w:rsidRPr="005A2A10">
              <w:rPr>
                <w:b/>
                <w:bCs/>
                <w:i/>
                <w:iCs/>
                <w:sz w:val="20"/>
                <w:szCs w:val="20"/>
              </w:rPr>
              <w:lastRenderedPageBreak/>
              <w:t xml:space="preserve">PL 1.11 </w:t>
            </w:r>
            <w:r w:rsidRPr="005A2A10">
              <w:rPr>
                <w:bCs/>
                <w:iCs/>
                <w:sz w:val="20"/>
                <w:szCs w:val="20"/>
              </w:rPr>
              <w:t>Operational plans for 2019-2022 (CV 87A, 181A, 205A, 223A, R 1385): (ITU-R, T, D, GS)</w:t>
            </w:r>
          </w:p>
        </w:tc>
        <w:tc>
          <w:tcPr>
            <w:tcW w:w="1440" w:type="dxa"/>
          </w:tcPr>
          <w:p w:rsidR="00FB1497" w:rsidRPr="005A2A10" w:rsidRDefault="00FB1497" w:rsidP="00FB1497">
            <w:pPr>
              <w:jc w:val="center"/>
              <w:rPr>
                <w:rStyle w:val="Hyperlink"/>
                <w:bCs/>
                <w:sz w:val="20"/>
                <w:szCs w:val="20"/>
              </w:rPr>
            </w:pPr>
            <w:r w:rsidRPr="005A2A10">
              <w:rPr>
                <w:bCs/>
                <w:sz w:val="20"/>
                <w:szCs w:val="20"/>
              </w:rPr>
              <w:fldChar w:fldCharType="begin"/>
            </w:r>
            <w:r w:rsidRPr="005A2A10">
              <w:rPr>
                <w:bCs/>
                <w:sz w:val="20"/>
                <w:szCs w:val="20"/>
              </w:rPr>
              <w:instrText>HYPERLINK "http://www.itu.int/md/S18-CL-C-0028/en"</w:instrText>
            </w:r>
            <w:r w:rsidRPr="005A2A10">
              <w:rPr>
                <w:bCs/>
                <w:sz w:val="20"/>
                <w:szCs w:val="20"/>
              </w:rPr>
              <w:fldChar w:fldCharType="separate"/>
            </w:r>
            <w:r w:rsidRPr="005A2A10">
              <w:rPr>
                <w:rStyle w:val="Hyperlink"/>
                <w:bCs/>
                <w:sz w:val="20"/>
                <w:szCs w:val="20"/>
              </w:rPr>
              <w:t>C18/28(Rev.1)</w:t>
            </w:r>
          </w:p>
          <w:p w:rsidR="00FB1497" w:rsidRPr="005A2A10" w:rsidRDefault="00FB1497" w:rsidP="00FB1497">
            <w:pPr>
              <w:jc w:val="center"/>
              <w:rPr>
                <w:rStyle w:val="Hyperlink"/>
                <w:bCs/>
                <w:sz w:val="20"/>
                <w:szCs w:val="20"/>
              </w:rPr>
            </w:pPr>
            <w:r w:rsidRPr="005A2A10">
              <w:rPr>
                <w:bCs/>
                <w:sz w:val="20"/>
                <w:szCs w:val="20"/>
              </w:rPr>
              <w:fldChar w:fldCharType="end"/>
            </w:r>
            <w:hyperlink r:id="rId22" w:history="1">
              <w:r w:rsidRPr="005A2A10">
                <w:rPr>
                  <w:rStyle w:val="Hyperlink"/>
                  <w:bCs/>
                  <w:sz w:val="20"/>
                  <w:szCs w:val="20"/>
                </w:rPr>
                <w:t>C18/29</w:t>
              </w:r>
            </w:hyperlink>
          </w:p>
          <w:p w:rsidR="00FB1497" w:rsidRPr="005A2A10" w:rsidRDefault="008D0ECF" w:rsidP="00FB1497">
            <w:pPr>
              <w:jc w:val="center"/>
              <w:rPr>
                <w:rStyle w:val="Hyperlink"/>
                <w:bCs/>
                <w:sz w:val="20"/>
                <w:szCs w:val="20"/>
              </w:rPr>
            </w:pPr>
            <w:hyperlink r:id="rId23" w:history="1">
              <w:r w:rsidR="00FB1497" w:rsidRPr="005A2A10">
                <w:rPr>
                  <w:rStyle w:val="Hyperlink"/>
                  <w:bCs/>
                  <w:sz w:val="20"/>
                  <w:szCs w:val="20"/>
                </w:rPr>
                <w:t>C18/30</w:t>
              </w:r>
            </w:hyperlink>
          </w:p>
          <w:p w:rsidR="00FB1497" w:rsidRPr="005A2A10" w:rsidRDefault="008D0ECF" w:rsidP="00FB1497">
            <w:pPr>
              <w:jc w:val="center"/>
              <w:rPr>
                <w:rStyle w:val="Hyperlink"/>
                <w:bCs/>
                <w:sz w:val="20"/>
                <w:szCs w:val="20"/>
              </w:rPr>
            </w:pPr>
            <w:hyperlink r:id="rId24" w:history="1">
              <w:r w:rsidR="00FB1497" w:rsidRPr="005A2A10">
                <w:rPr>
                  <w:rStyle w:val="Hyperlink"/>
                  <w:bCs/>
                  <w:sz w:val="20"/>
                  <w:szCs w:val="20"/>
                </w:rPr>
                <w:t>C18/31</w:t>
              </w:r>
            </w:hyperlink>
          </w:p>
          <w:p w:rsidR="00FB1497" w:rsidRPr="005A2A10" w:rsidRDefault="008D0ECF" w:rsidP="00FB1497">
            <w:pPr>
              <w:jc w:val="center"/>
              <w:rPr>
                <w:sz w:val="20"/>
                <w:szCs w:val="20"/>
              </w:rPr>
            </w:pPr>
            <w:hyperlink r:id="rId25" w:history="1">
              <w:r w:rsidR="00FB1497" w:rsidRPr="005A2A10">
                <w:rPr>
                  <w:rStyle w:val="Hyperlink"/>
                  <w:bCs/>
                  <w:sz w:val="20"/>
                  <w:szCs w:val="20"/>
                </w:rPr>
                <w:t>C18/32</w:t>
              </w:r>
            </w:hyperlink>
          </w:p>
        </w:tc>
        <w:tc>
          <w:tcPr>
            <w:tcW w:w="6602" w:type="dxa"/>
          </w:tcPr>
          <w:p w:rsidR="00FB1497" w:rsidRPr="005A2A10" w:rsidRDefault="00FB1497" w:rsidP="00D85406">
            <w:pPr>
              <w:rPr>
                <w:bCs/>
                <w:iCs/>
                <w:sz w:val="20"/>
                <w:szCs w:val="20"/>
              </w:rPr>
            </w:pPr>
            <w:r w:rsidRPr="005A2A10">
              <w:rPr>
                <w:bCs/>
                <w:iCs/>
                <w:sz w:val="20"/>
                <w:szCs w:val="20"/>
              </w:rPr>
              <w:t>The Council approved the draft four-year rolling Operational Plans for the ITU-R, ITU-T, ITU-D</w:t>
            </w:r>
            <w:r w:rsidR="00D85406">
              <w:rPr>
                <w:bCs/>
                <w:iCs/>
                <w:sz w:val="20"/>
                <w:szCs w:val="20"/>
              </w:rPr>
              <w:t>,</w:t>
            </w:r>
            <w:r w:rsidRPr="005A2A10">
              <w:rPr>
                <w:bCs/>
                <w:iCs/>
                <w:sz w:val="20"/>
                <w:szCs w:val="20"/>
              </w:rPr>
              <w:t xml:space="preserve"> and the General Secretariat for 2019-2022 and adopt</w:t>
            </w:r>
            <w:r w:rsidR="00D85406">
              <w:rPr>
                <w:bCs/>
                <w:iCs/>
                <w:sz w:val="20"/>
                <w:szCs w:val="20"/>
              </w:rPr>
              <w:t>ed</w:t>
            </w:r>
            <w:r w:rsidRPr="005A2A10">
              <w:rPr>
                <w:bCs/>
                <w:iCs/>
                <w:sz w:val="20"/>
                <w:szCs w:val="20"/>
              </w:rPr>
              <w:t xml:space="preserve"> the draft Resolution presented in </w:t>
            </w:r>
            <w:r w:rsidR="00D85406">
              <w:rPr>
                <w:bCs/>
                <w:iCs/>
                <w:sz w:val="20"/>
                <w:szCs w:val="20"/>
              </w:rPr>
              <w:t>C18/</w:t>
            </w:r>
            <w:r w:rsidRPr="005A2A10">
              <w:rPr>
                <w:bCs/>
                <w:iCs/>
                <w:sz w:val="20"/>
                <w:szCs w:val="20"/>
              </w:rPr>
              <w:t xml:space="preserve">32. R1390 was published in </w:t>
            </w:r>
            <w:hyperlink r:id="rId26" w:history="1">
              <w:r w:rsidRPr="005A2A10">
                <w:rPr>
                  <w:rStyle w:val="Hyperlink"/>
                  <w:bCs/>
                  <w:iCs/>
                  <w:sz w:val="20"/>
                  <w:szCs w:val="20"/>
                </w:rPr>
                <w:t>C18/111</w:t>
              </w:r>
            </w:hyperlink>
            <w:r w:rsidRPr="005A2A10">
              <w:rPr>
                <w:bCs/>
                <w:iCs/>
                <w:sz w:val="20"/>
                <w:szCs w:val="20"/>
              </w:rPr>
              <w:t>.</w:t>
            </w:r>
          </w:p>
        </w:tc>
      </w:tr>
      <w:tr w:rsidR="00FB1497" w:rsidRPr="00810560" w:rsidTr="005A2A10">
        <w:tc>
          <w:tcPr>
            <w:tcW w:w="6276" w:type="dxa"/>
          </w:tcPr>
          <w:p w:rsidR="00FB1497" w:rsidRPr="005A2A10" w:rsidRDefault="00FB1497" w:rsidP="00555186">
            <w:pPr>
              <w:rPr>
                <w:b/>
                <w:i/>
                <w:iCs/>
                <w:sz w:val="20"/>
                <w:szCs w:val="20"/>
              </w:rPr>
            </w:pPr>
            <w:r w:rsidRPr="005A2A10">
              <w:rPr>
                <w:b/>
                <w:i/>
                <w:iCs/>
                <w:sz w:val="20"/>
                <w:szCs w:val="20"/>
              </w:rPr>
              <w:t xml:space="preserve">PL 2.3 </w:t>
            </w:r>
            <w:r w:rsidRPr="005A2A10">
              <w:rPr>
                <w:sz w:val="20"/>
                <w:szCs w:val="20"/>
              </w:rPr>
              <w:t>World Telecommunication and Information Society Day (Res.68)</w:t>
            </w:r>
          </w:p>
        </w:tc>
        <w:tc>
          <w:tcPr>
            <w:tcW w:w="1440" w:type="dxa"/>
          </w:tcPr>
          <w:p w:rsidR="00FB1497" w:rsidRPr="005A2A10" w:rsidRDefault="008D0ECF" w:rsidP="00FB1497">
            <w:pPr>
              <w:jc w:val="center"/>
              <w:rPr>
                <w:sz w:val="20"/>
                <w:szCs w:val="20"/>
              </w:rPr>
            </w:pPr>
            <w:hyperlink r:id="rId27" w:history="1">
              <w:r w:rsidR="00FB1497" w:rsidRPr="005A2A10">
                <w:rPr>
                  <w:rStyle w:val="Hyperlink"/>
                  <w:bCs/>
                  <w:sz w:val="20"/>
                  <w:szCs w:val="20"/>
                </w:rPr>
                <w:t>C18/17</w:t>
              </w:r>
            </w:hyperlink>
          </w:p>
        </w:tc>
        <w:tc>
          <w:tcPr>
            <w:tcW w:w="6602" w:type="dxa"/>
          </w:tcPr>
          <w:p w:rsidR="00FB1497" w:rsidRPr="005A2A10" w:rsidRDefault="00FB1497" w:rsidP="00FB1497">
            <w:pPr>
              <w:rPr>
                <w:bCs/>
                <w:iCs/>
                <w:sz w:val="20"/>
                <w:szCs w:val="20"/>
              </w:rPr>
            </w:pPr>
            <w:r w:rsidRPr="005A2A10">
              <w:rPr>
                <w:bCs/>
                <w:iCs/>
                <w:sz w:val="20"/>
                <w:szCs w:val="20"/>
              </w:rPr>
              <w:t xml:space="preserve">The Council noted C18/17 and </w:t>
            </w:r>
            <w:r w:rsidRPr="005A2A10">
              <w:rPr>
                <w:sz w:val="20"/>
                <w:szCs w:val="20"/>
              </w:rPr>
              <w:t>approved the theme of “Bridging the standardization gap” for WTISD-19.</w:t>
            </w:r>
          </w:p>
        </w:tc>
      </w:tr>
      <w:tr w:rsidR="00FB1497" w:rsidRPr="00810560" w:rsidTr="005A2A10">
        <w:tc>
          <w:tcPr>
            <w:tcW w:w="6276" w:type="dxa"/>
          </w:tcPr>
          <w:p w:rsidR="00FB1497" w:rsidRPr="005A2A10" w:rsidRDefault="00FB1497" w:rsidP="00080F9D">
            <w:pPr>
              <w:rPr>
                <w:b/>
                <w:bCs/>
                <w:i/>
                <w:iCs/>
                <w:sz w:val="20"/>
                <w:szCs w:val="20"/>
              </w:rPr>
            </w:pPr>
            <w:r w:rsidRPr="005A2A10">
              <w:rPr>
                <w:b/>
                <w:bCs/>
                <w:i/>
                <w:iCs/>
                <w:sz w:val="20"/>
                <w:szCs w:val="20"/>
              </w:rPr>
              <w:t>PL 4.1</w:t>
            </w:r>
            <w:r w:rsidRPr="005A2A10">
              <w:rPr>
                <w:sz w:val="20"/>
                <w:szCs w:val="20"/>
              </w:rPr>
              <w:t xml:space="preserve"> Sales of, and free online access to, ITU publications</w:t>
            </w:r>
            <w:r w:rsidR="00080F9D" w:rsidRPr="005A2A10">
              <w:rPr>
                <w:sz w:val="20"/>
                <w:szCs w:val="20"/>
              </w:rPr>
              <w:t xml:space="preserve"> (Res. 66, Dec. 1, D 571, D 574)</w:t>
            </w:r>
          </w:p>
        </w:tc>
        <w:tc>
          <w:tcPr>
            <w:tcW w:w="1440" w:type="dxa"/>
          </w:tcPr>
          <w:p w:rsidR="00FB1497" w:rsidRPr="005A2A10" w:rsidRDefault="008D0ECF" w:rsidP="00FB1497">
            <w:pPr>
              <w:jc w:val="center"/>
              <w:rPr>
                <w:sz w:val="20"/>
                <w:szCs w:val="20"/>
              </w:rPr>
            </w:pPr>
            <w:hyperlink r:id="rId28" w:history="1">
              <w:r w:rsidR="00FB1497" w:rsidRPr="005A2A10">
                <w:rPr>
                  <w:rStyle w:val="Hyperlink"/>
                  <w:sz w:val="20"/>
                  <w:szCs w:val="20"/>
                </w:rPr>
                <w:t>C18/21</w:t>
              </w:r>
            </w:hyperlink>
          </w:p>
        </w:tc>
        <w:tc>
          <w:tcPr>
            <w:tcW w:w="6602" w:type="dxa"/>
          </w:tcPr>
          <w:p w:rsidR="00FB1497" w:rsidRPr="005A2A10" w:rsidRDefault="00FB1497" w:rsidP="00080F9D">
            <w:pPr>
              <w:rPr>
                <w:bCs/>
                <w:iCs/>
                <w:sz w:val="20"/>
                <w:szCs w:val="20"/>
              </w:rPr>
            </w:pPr>
            <w:r w:rsidRPr="005A2A10">
              <w:rPr>
                <w:bCs/>
                <w:iCs/>
                <w:sz w:val="20"/>
                <w:szCs w:val="20"/>
              </w:rPr>
              <w:t xml:space="preserve">The Council noted C18/21. It was agreed to centralize the summary and statistics on progress, trends and sales of ITU publications with other general information on publications in document 35 in the future. </w:t>
            </w:r>
          </w:p>
        </w:tc>
      </w:tr>
      <w:tr w:rsidR="00FB1497" w:rsidRPr="00810560" w:rsidTr="005A2A10">
        <w:tc>
          <w:tcPr>
            <w:tcW w:w="6276" w:type="dxa"/>
            <w:shd w:val="clear" w:color="auto" w:fill="BFBFBF" w:themeFill="background1" w:themeFillShade="BF"/>
          </w:tcPr>
          <w:p w:rsidR="00FB1497" w:rsidRPr="005A2A10" w:rsidRDefault="00FB1497" w:rsidP="005A2A10">
            <w:pPr>
              <w:rPr>
                <w:b/>
                <w:i/>
                <w:iCs/>
                <w:sz w:val="20"/>
                <w:szCs w:val="20"/>
              </w:rPr>
            </w:pPr>
            <w:r w:rsidRPr="005A2A10">
              <w:rPr>
                <w:rFonts w:cs="Arial"/>
                <w:b/>
                <w:spacing w:val="-2"/>
                <w:sz w:val="20"/>
                <w:szCs w:val="20"/>
              </w:rPr>
              <w:t>Plenary 2 (Wednesday, 18 April, 09</w:t>
            </w:r>
            <w:r w:rsidR="005A2A10">
              <w:rPr>
                <w:rFonts w:cs="Arial"/>
                <w:b/>
                <w:spacing w:val="-2"/>
                <w:sz w:val="20"/>
                <w:szCs w:val="20"/>
              </w:rPr>
              <w:t>.</w:t>
            </w:r>
            <w:r w:rsidRPr="005A2A10">
              <w:rPr>
                <w:rFonts w:cs="Arial"/>
                <w:b/>
                <w:spacing w:val="-2"/>
                <w:sz w:val="20"/>
                <w:szCs w:val="20"/>
              </w:rPr>
              <w:t>30-12</w:t>
            </w:r>
            <w:r w:rsidR="005A2A10">
              <w:rPr>
                <w:rFonts w:cs="Arial"/>
                <w:b/>
                <w:spacing w:val="-2"/>
                <w:sz w:val="20"/>
                <w:szCs w:val="20"/>
              </w:rPr>
              <w:t>.</w:t>
            </w:r>
            <w:r w:rsidRPr="005A2A10">
              <w:rPr>
                <w:rFonts w:cs="Arial"/>
                <w:b/>
                <w:spacing w:val="-2"/>
                <w:sz w:val="20"/>
                <w:szCs w:val="20"/>
              </w:rPr>
              <w:t>30)</w:t>
            </w:r>
          </w:p>
        </w:tc>
        <w:tc>
          <w:tcPr>
            <w:tcW w:w="1440" w:type="dxa"/>
            <w:shd w:val="clear" w:color="auto" w:fill="BFBFBF" w:themeFill="background1" w:themeFillShade="BF"/>
          </w:tcPr>
          <w:p w:rsidR="00FB1497" w:rsidRPr="005A2A10" w:rsidRDefault="008D0ECF" w:rsidP="00FB1497">
            <w:pPr>
              <w:jc w:val="center"/>
              <w:rPr>
                <w:sz w:val="20"/>
                <w:szCs w:val="20"/>
              </w:rPr>
            </w:pPr>
            <w:hyperlink r:id="rId29" w:history="1">
              <w:r w:rsidR="00FB1497" w:rsidRPr="005A2A10">
                <w:rPr>
                  <w:rStyle w:val="Hyperlink"/>
                  <w:sz w:val="20"/>
                  <w:szCs w:val="20"/>
                </w:rPr>
                <w:t>C18/105</w:t>
              </w:r>
            </w:hyperlink>
          </w:p>
        </w:tc>
        <w:tc>
          <w:tcPr>
            <w:tcW w:w="6602" w:type="dxa"/>
            <w:shd w:val="clear" w:color="auto" w:fill="BFBFBF" w:themeFill="background1" w:themeFillShade="BF"/>
          </w:tcPr>
          <w:p w:rsidR="00FB1497" w:rsidRPr="005A2A10" w:rsidRDefault="00FB1497" w:rsidP="00FB1497">
            <w:pPr>
              <w:rPr>
                <w:sz w:val="20"/>
                <w:szCs w:val="20"/>
              </w:rPr>
            </w:pPr>
          </w:p>
        </w:tc>
      </w:tr>
      <w:tr w:rsidR="00FB1497" w:rsidRPr="00810560" w:rsidTr="005A2A10">
        <w:tc>
          <w:tcPr>
            <w:tcW w:w="6276" w:type="dxa"/>
          </w:tcPr>
          <w:p w:rsidR="00FB1497" w:rsidRPr="005A2A10" w:rsidRDefault="00560F23" w:rsidP="00FB1497">
            <w:pPr>
              <w:rPr>
                <w:rFonts w:cs="Arial"/>
                <w:spacing w:val="-2"/>
                <w:sz w:val="20"/>
                <w:szCs w:val="20"/>
              </w:rPr>
            </w:pPr>
            <w:r w:rsidRPr="005A2A10">
              <w:rPr>
                <w:rFonts w:cs="Arial"/>
                <w:b/>
                <w:i/>
                <w:spacing w:val="-2"/>
                <w:sz w:val="20"/>
                <w:szCs w:val="20"/>
              </w:rPr>
              <w:t>PL 1.8</w:t>
            </w:r>
            <w:r w:rsidRPr="005A2A10">
              <w:rPr>
                <w:rFonts w:cs="Arial"/>
                <w:spacing w:val="-2"/>
                <w:sz w:val="20"/>
                <w:szCs w:val="20"/>
              </w:rPr>
              <w:t xml:space="preserve"> </w:t>
            </w:r>
            <w:r w:rsidR="00FB1497" w:rsidRPr="005A2A10">
              <w:rPr>
                <w:rFonts w:cs="Arial"/>
                <w:spacing w:val="-2"/>
                <w:sz w:val="20"/>
                <w:szCs w:val="20"/>
              </w:rPr>
              <w:t>Report of the Expert Group on the International Telecommunication Regulations (EG-ITRs)</w:t>
            </w:r>
          </w:p>
          <w:p w:rsidR="00FB1497" w:rsidRPr="005A2A10" w:rsidRDefault="00FB1497" w:rsidP="00FB1497">
            <w:pPr>
              <w:rPr>
                <w:rFonts w:cs="Arial"/>
                <w:spacing w:val="-2"/>
                <w:sz w:val="20"/>
                <w:szCs w:val="20"/>
              </w:rPr>
            </w:pPr>
            <w:r w:rsidRPr="005A2A10">
              <w:rPr>
                <w:rFonts w:cs="Arial"/>
                <w:spacing w:val="-2"/>
                <w:sz w:val="20"/>
                <w:szCs w:val="20"/>
              </w:rPr>
              <w:t>Contribution from Egypt</w:t>
            </w:r>
          </w:p>
          <w:p w:rsidR="00FB1497" w:rsidRPr="005A2A10" w:rsidRDefault="00FB1497" w:rsidP="00FB1497">
            <w:pPr>
              <w:rPr>
                <w:rFonts w:cs="Arial"/>
                <w:spacing w:val="-2"/>
                <w:sz w:val="20"/>
                <w:szCs w:val="20"/>
              </w:rPr>
            </w:pPr>
            <w:r w:rsidRPr="005A2A10">
              <w:rPr>
                <w:rFonts w:cs="Arial"/>
                <w:spacing w:val="-2"/>
                <w:sz w:val="20"/>
                <w:szCs w:val="20"/>
              </w:rPr>
              <w:t>Contribution from USA</w:t>
            </w:r>
          </w:p>
          <w:p w:rsidR="00FB1497" w:rsidRPr="00502889" w:rsidRDefault="00FB1497" w:rsidP="0047032D">
            <w:pPr>
              <w:rPr>
                <w:rFonts w:cs="Arial"/>
                <w:spacing w:val="-2"/>
                <w:sz w:val="20"/>
                <w:szCs w:val="20"/>
                <w:lang w:val="es-ES"/>
              </w:rPr>
            </w:pPr>
            <w:proofErr w:type="spellStart"/>
            <w:r w:rsidRPr="00502889">
              <w:rPr>
                <w:rFonts w:cs="Arial"/>
                <w:spacing w:val="-2"/>
                <w:sz w:val="20"/>
                <w:szCs w:val="20"/>
                <w:lang w:val="es-ES"/>
              </w:rPr>
              <w:t>Contribution</w:t>
            </w:r>
            <w:proofErr w:type="spellEnd"/>
            <w:r w:rsidRPr="00502889">
              <w:rPr>
                <w:rFonts w:cs="Arial"/>
                <w:spacing w:val="-2"/>
                <w:sz w:val="20"/>
                <w:szCs w:val="20"/>
                <w:lang w:val="es-ES"/>
              </w:rPr>
              <w:t xml:space="preserve"> </w:t>
            </w:r>
            <w:proofErr w:type="spellStart"/>
            <w:r w:rsidRPr="00502889">
              <w:rPr>
                <w:rFonts w:cs="Arial"/>
                <w:spacing w:val="-2"/>
                <w:sz w:val="20"/>
                <w:szCs w:val="20"/>
                <w:lang w:val="es-ES"/>
              </w:rPr>
              <w:t>from</w:t>
            </w:r>
            <w:proofErr w:type="spellEnd"/>
            <w:r w:rsidRPr="00502889">
              <w:rPr>
                <w:rFonts w:cs="Arial"/>
                <w:spacing w:val="-2"/>
                <w:sz w:val="20"/>
                <w:szCs w:val="20"/>
                <w:lang w:val="es-ES"/>
              </w:rPr>
              <w:t xml:space="preserve"> </w:t>
            </w:r>
            <w:proofErr w:type="spellStart"/>
            <w:r w:rsidRPr="00502889">
              <w:rPr>
                <w:rFonts w:cs="Arial"/>
                <w:spacing w:val="-2"/>
                <w:sz w:val="20"/>
                <w:szCs w:val="20"/>
                <w:lang w:val="es-ES"/>
              </w:rPr>
              <w:t>Brazil</w:t>
            </w:r>
            <w:proofErr w:type="spellEnd"/>
            <w:r w:rsidR="0047032D" w:rsidRPr="00502889">
              <w:rPr>
                <w:rFonts w:cs="Arial"/>
                <w:spacing w:val="-2"/>
                <w:sz w:val="20"/>
                <w:szCs w:val="20"/>
                <w:lang w:val="es-ES"/>
              </w:rPr>
              <w:t xml:space="preserve">, </w:t>
            </w:r>
            <w:proofErr w:type="spellStart"/>
            <w:r w:rsidR="0047032D" w:rsidRPr="00502889">
              <w:rPr>
                <w:rFonts w:cs="Arial"/>
                <w:spacing w:val="-2"/>
                <w:sz w:val="20"/>
                <w:szCs w:val="20"/>
                <w:lang w:val="es-ES"/>
              </w:rPr>
              <w:t>Canada</w:t>
            </w:r>
            <w:proofErr w:type="spellEnd"/>
            <w:r w:rsidR="0047032D" w:rsidRPr="00502889">
              <w:rPr>
                <w:rFonts w:cs="Arial"/>
                <w:spacing w:val="-2"/>
                <w:sz w:val="20"/>
                <w:szCs w:val="20"/>
                <w:lang w:val="es-ES"/>
              </w:rPr>
              <w:t xml:space="preserve">, </w:t>
            </w:r>
            <w:proofErr w:type="spellStart"/>
            <w:r w:rsidR="0047032D" w:rsidRPr="00502889">
              <w:rPr>
                <w:rFonts w:cs="Arial"/>
                <w:spacing w:val="-2"/>
                <w:sz w:val="20"/>
                <w:szCs w:val="20"/>
                <w:lang w:val="es-ES"/>
              </w:rPr>
              <w:t>Mexico</w:t>
            </w:r>
            <w:proofErr w:type="spellEnd"/>
            <w:r w:rsidR="0047032D" w:rsidRPr="00502889">
              <w:rPr>
                <w:rFonts w:cs="Arial"/>
                <w:spacing w:val="-2"/>
                <w:sz w:val="20"/>
                <w:szCs w:val="20"/>
                <w:lang w:val="es-ES"/>
              </w:rPr>
              <w:t>, Paraguay, and USA</w:t>
            </w:r>
          </w:p>
        </w:tc>
        <w:tc>
          <w:tcPr>
            <w:tcW w:w="1440" w:type="dxa"/>
          </w:tcPr>
          <w:p w:rsidR="00FB1497" w:rsidRPr="005A2A10" w:rsidRDefault="008D0ECF" w:rsidP="00164057">
            <w:pPr>
              <w:pStyle w:val="Footer"/>
              <w:keepNext/>
              <w:snapToGrid w:val="0"/>
              <w:ind w:left="57"/>
              <w:jc w:val="center"/>
              <w:rPr>
                <w:bCs/>
                <w:color w:val="0000FF"/>
                <w:sz w:val="20"/>
                <w:szCs w:val="20"/>
                <w:u w:val="single"/>
              </w:rPr>
            </w:pPr>
            <w:hyperlink r:id="rId30" w:history="1">
              <w:r w:rsidR="00FB1497" w:rsidRPr="005A2A10">
                <w:rPr>
                  <w:rStyle w:val="Hyperlink"/>
                  <w:bCs/>
                  <w:sz w:val="20"/>
                  <w:szCs w:val="20"/>
                </w:rPr>
                <w:t>C18/26</w:t>
              </w:r>
            </w:hyperlink>
          </w:p>
          <w:p w:rsidR="00FB1497" w:rsidRPr="005A2A10" w:rsidRDefault="00FB1497" w:rsidP="00164057">
            <w:pPr>
              <w:pStyle w:val="Footer"/>
              <w:keepNext/>
              <w:snapToGrid w:val="0"/>
              <w:ind w:left="57"/>
              <w:jc w:val="center"/>
              <w:rPr>
                <w:sz w:val="20"/>
                <w:szCs w:val="20"/>
              </w:rPr>
            </w:pPr>
          </w:p>
          <w:p w:rsidR="00FB1497" w:rsidRPr="005A2A10" w:rsidRDefault="008D0ECF" w:rsidP="00164057">
            <w:pPr>
              <w:pStyle w:val="Footer"/>
              <w:keepNext/>
              <w:snapToGrid w:val="0"/>
              <w:ind w:left="57"/>
              <w:jc w:val="center"/>
              <w:rPr>
                <w:bCs/>
                <w:sz w:val="20"/>
                <w:szCs w:val="20"/>
              </w:rPr>
            </w:pPr>
            <w:hyperlink r:id="rId31" w:history="1">
              <w:r w:rsidR="00FB1497" w:rsidRPr="005A2A10">
                <w:rPr>
                  <w:rStyle w:val="Hyperlink"/>
                  <w:bCs/>
                  <w:sz w:val="20"/>
                  <w:szCs w:val="20"/>
                </w:rPr>
                <w:t>C18/79</w:t>
              </w:r>
            </w:hyperlink>
          </w:p>
          <w:p w:rsidR="00FB1497" w:rsidRPr="005A2A10" w:rsidRDefault="008D0ECF" w:rsidP="00164057">
            <w:pPr>
              <w:pStyle w:val="Footer"/>
              <w:keepNext/>
              <w:snapToGrid w:val="0"/>
              <w:ind w:left="57"/>
              <w:jc w:val="center"/>
              <w:rPr>
                <w:bCs/>
                <w:sz w:val="20"/>
                <w:szCs w:val="20"/>
              </w:rPr>
            </w:pPr>
            <w:hyperlink r:id="rId32" w:history="1">
              <w:r w:rsidR="00FB1497" w:rsidRPr="005A2A10">
                <w:rPr>
                  <w:rStyle w:val="Hyperlink"/>
                  <w:bCs/>
                  <w:sz w:val="20"/>
                  <w:szCs w:val="20"/>
                </w:rPr>
                <w:t>C18/91</w:t>
              </w:r>
            </w:hyperlink>
          </w:p>
          <w:p w:rsidR="00FB1497" w:rsidRPr="005A2A10" w:rsidRDefault="008D0ECF" w:rsidP="00164057">
            <w:pPr>
              <w:jc w:val="center"/>
              <w:rPr>
                <w:sz w:val="20"/>
                <w:szCs w:val="20"/>
              </w:rPr>
            </w:pPr>
            <w:hyperlink r:id="rId33" w:history="1">
              <w:r w:rsidR="00FB1497" w:rsidRPr="005A2A10">
                <w:rPr>
                  <w:rStyle w:val="Hyperlink"/>
                  <w:bCs/>
                  <w:sz w:val="20"/>
                  <w:szCs w:val="20"/>
                </w:rPr>
                <w:t>C18/92</w:t>
              </w:r>
            </w:hyperlink>
          </w:p>
        </w:tc>
        <w:tc>
          <w:tcPr>
            <w:tcW w:w="6602" w:type="dxa"/>
          </w:tcPr>
          <w:p w:rsidR="00FB1497" w:rsidRPr="005A2A10" w:rsidRDefault="00181D30" w:rsidP="003F6791">
            <w:pPr>
              <w:rPr>
                <w:sz w:val="20"/>
                <w:szCs w:val="20"/>
              </w:rPr>
            </w:pPr>
            <w:r w:rsidRPr="005A2A10">
              <w:rPr>
                <w:sz w:val="20"/>
                <w:szCs w:val="20"/>
              </w:rPr>
              <w:t>The Chair’s report, along with the SR of this discussion would be forwarded to PP-18 as a package. Councillors would be able to approve or comment on the SR before the end of C18.  See PL0</w:t>
            </w:r>
            <w:r w:rsidR="003F6791">
              <w:rPr>
                <w:sz w:val="20"/>
                <w:szCs w:val="20"/>
              </w:rPr>
              <w:t>5</w:t>
            </w:r>
            <w:r w:rsidRPr="005A2A10">
              <w:rPr>
                <w:sz w:val="20"/>
                <w:szCs w:val="20"/>
              </w:rPr>
              <w:t xml:space="preserve"> for conclusion.</w:t>
            </w:r>
          </w:p>
        </w:tc>
      </w:tr>
      <w:tr w:rsidR="00FB1497" w:rsidRPr="00810560" w:rsidTr="005A2A10">
        <w:tc>
          <w:tcPr>
            <w:tcW w:w="6276" w:type="dxa"/>
          </w:tcPr>
          <w:p w:rsidR="00FB1497" w:rsidRPr="005A2A10" w:rsidRDefault="00560F23" w:rsidP="00FB1497">
            <w:pPr>
              <w:rPr>
                <w:rFonts w:cs="Arial"/>
                <w:spacing w:val="-2"/>
                <w:sz w:val="20"/>
                <w:szCs w:val="20"/>
              </w:rPr>
            </w:pPr>
            <w:r w:rsidRPr="005A2A10">
              <w:rPr>
                <w:rFonts w:cs="Arial"/>
                <w:b/>
                <w:i/>
                <w:spacing w:val="-2"/>
                <w:sz w:val="20"/>
                <w:szCs w:val="20"/>
              </w:rPr>
              <w:t xml:space="preserve">PL 1.1 </w:t>
            </w:r>
            <w:r w:rsidR="00501DD5" w:rsidRPr="005A2A10">
              <w:rPr>
                <w:rFonts w:cs="Arial"/>
                <w:spacing w:val="-2"/>
                <w:sz w:val="20"/>
                <w:szCs w:val="20"/>
              </w:rPr>
              <w:t>Report by the Chairman of the Council Working Group on World Summit on the Information Society</w:t>
            </w:r>
          </w:p>
        </w:tc>
        <w:tc>
          <w:tcPr>
            <w:tcW w:w="1440" w:type="dxa"/>
          </w:tcPr>
          <w:p w:rsidR="00FB1497" w:rsidRPr="005A2A10" w:rsidRDefault="008D0ECF" w:rsidP="00164057">
            <w:pPr>
              <w:jc w:val="center"/>
              <w:rPr>
                <w:sz w:val="20"/>
                <w:szCs w:val="20"/>
              </w:rPr>
            </w:pPr>
            <w:hyperlink r:id="rId34" w:history="1">
              <w:r w:rsidR="00501DD5" w:rsidRPr="005A2A10">
                <w:rPr>
                  <w:rStyle w:val="Hyperlink"/>
                  <w:sz w:val="20"/>
                  <w:szCs w:val="20"/>
                </w:rPr>
                <w:t>C18/8</w:t>
              </w:r>
            </w:hyperlink>
          </w:p>
        </w:tc>
        <w:tc>
          <w:tcPr>
            <w:tcW w:w="6602" w:type="dxa"/>
          </w:tcPr>
          <w:p w:rsidR="00FB1497" w:rsidRPr="005A2A10" w:rsidRDefault="00755CD8" w:rsidP="00755CD8">
            <w:pPr>
              <w:rPr>
                <w:sz w:val="20"/>
                <w:szCs w:val="20"/>
              </w:rPr>
            </w:pPr>
            <w:r w:rsidRPr="005A2A10">
              <w:rPr>
                <w:sz w:val="20"/>
                <w:szCs w:val="20"/>
              </w:rPr>
              <w:t>The Council approved C18/8 and the recommendations therein.</w:t>
            </w:r>
          </w:p>
        </w:tc>
      </w:tr>
      <w:tr w:rsidR="00501DD5" w:rsidRPr="00810560" w:rsidTr="005A2A10">
        <w:tc>
          <w:tcPr>
            <w:tcW w:w="6276" w:type="dxa"/>
          </w:tcPr>
          <w:p w:rsidR="00501DD5" w:rsidRPr="005A2A10" w:rsidRDefault="00560F23" w:rsidP="00FB1497">
            <w:pPr>
              <w:rPr>
                <w:rFonts w:cs="Arial"/>
                <w:spacing w:val="-2"/>
                <w:sz w:val="20"/>
                <w:szCs w:val="20"/>
              </w:rPr>
            </w:pPr>
            <w:r w:rsidRPr="005A2A10">
              <w:rPr>
                <w:rFonts w:cs="Arial"/>
                <w:b/>
                <w:i/>
                <w:spacing w:val="-2"/>
                <w:sz w:val="20"/>
                <w:szCs w:val="20"/>
              </w:rPr>
              <w:t>PL 1.1</w:t>
            </w:r>
            <w:r w:rsidR="007E3857" w:rsidRPr="005A2A10">
              <w:rPr>
                <w:rFonts w:cs="Arial"/>
                <w:b/>
                <w:i/>
                <w:spacing w:val="-2"/>
                <w:sz w:val="20"/>
                <w:szCs w:val="20"/>
              </w:rPr>
              <w:t xml:space="preserve"> </w:t>
            </w:r>
            <w:r w:rsidR="00501DD5" w:rsidRPr="005A2A10">
              <w:rPr>
                <w:rFonts w:cs="Arial"/>
                <w:spacing w:val="-2"/>
                <w:sz w:val="20"/>
                <w:szCs w:val="20"/>
              </w:rPr>
              <w:t>Report on the outcomes of the WG-WSIS meetings held since PP-14</w:t>
            </w:r>
          </w:p>
          <w:p w:rsidR="00501DD5" w:rsidRPr="005A2A10" w:rsidRDefault="00501DD5" w:rsidP="00501DD5">
            <w:pPr>
              <w:rPr>
                <w:rFonts w:cs="Arial"/>
                <w:spacing w:val="-2"/>
                <w:sz w:val="20"/>
                <w:szCs w:val="20"/>
              </w:rPr>
            </w:pPr>
            <w:r w:rsidRPr="005A2A10">
              <w:rPr>
                <w:rFonts w:cs="Arial"/>
                <w:spacing w:val="-2"/>
                <w:sz w:val="20"/>
                <w:szCs w:val="20"/>
              </w:rPr>
              <w:t>Contribution from China</w:t>
            </w:r>
          </w:p>
          <w:p w:rsidR="00501DD5" w:rsidRPr="005A2A10" w:rsidRDefault="00501DD5" w:rsidP="00501DD5">
            <w:pPr>
              <w:rPr>
                <w:rFonts w:cs="Arial"/>
                <w:spacing w:val="-2"/>
                <w:sz w:val="20"/>
                <w:szCs w:val="20"/>
              </w:rPr>
            </w:pPr>
            <w:r w:rsidRPr="005A2A10">
              <w:rPr>
                <w:rFonts w:cs="Arial"/>
                <w:spacing w:val="-2"/>
                <w:sz w:val="20"/>
                <w:szCs w:val="20"/>
              </w:rPr>
              <w:t>Contribution from Russian Federation</w:t>
            </w:r>
          </w:p>
          <w:p w:rsidR="00501DD5" w:rsidRPr="005A2A10" w:rsidRDefault="00501DD5" w:rsidP="00501DD5">
            <w:pPr>
              <w:rPr>
                <w:rFonts w:cs="Arial"/>
                <w:spacing w:val="-2"/>
                <w:sz w:val="20"/>
                <w:szCs w:val="20"/>
              </w:rPr>
            </w:pPr>
            <w:r w:rsidRPr="005A2A10">
              <w:rPr>
                <w:rFonts w:cs="Arial"/>
                <w:spacing w:val="-2"/>
                <w:sz w:val="20"/>
                <w:szCs w:val="20"/>
              </w:rPr>
              <w:t>Contribution from Saudi Arabia</w:t>
            </w:r>
          </w:p>
        </w:tc>
        <w:tc>
          <w:tcPr>
            <w:tcW w:w="1440" w:type="dxa"/>
          </w:tcPr>
          <w:p w:rsidR="00501DD5" w:rsidRPr="005A2A10" w:rsidRDefault="008D0ECF" w:rsidP="00501DD5">
            <w:pPr>
              <w:pStyle w:val="Footer"/>
              <w:keepNext/>
              <w:snapToGrid w:val="0"/>
              <w:ind w:left="57"/>
              <w:jc w:val="center"/>
              <w:rPr>
                <w:rStyle w:val="Hyperlink"/>
                <w:bCs/>
                <w:sz w:val="20"/>
                <w:szCs w:val="20"/>
              </w:rPr>
            </w:pPr>
            <w:hyperlink r:id="rId35" w:history="1">
              <w:r w:rsidR="00501DD5" w:rsidRPr="005A2A10">
                <w:rPr>
                  <w:rStyle w:val="Hyperlink"/>
                  <w:bCs/>
                  <w:sz w:val="20"/>
                  <w:szCs w:val="20"/>
                </w:rPr>
                <w:t>C18/70</w:t>
              </w:r>
            </w:hyperlink>
          </w:p>
          <w:p w:rsidR="00501DD5" w:rsidRPr="005A2A10" w:rsidRDefault="00501DD5" w:rsidP="00501DD5">
            <w:pPr>
              <w:pStyle w:val="Footer"/>
              <w:keepNext/>
              <w:snapToGrid w:val="0"/>
              <w:ind w:left="57"/>
              <w:jc w:val="center"/>
              <w:rPr>
                <w:bCs/>
                <w:sz w:val="20"/>
                <w:szCs w:val="20"/>
              </w:rPr>
            </w:pPr>
          </w:p>
          <w:p w:rsidR="00501DD5" w:rsidRPr="005A2A10" w:rsidRDefault="008D0ECF" w:rsidP="00501DD5">
            <w:pPr>
              <w:pStyle w:val="Footer"/>
              <w:keepNext/>
              <w:snapToGrid w:val="0"/>
              <w:ind w:left="57"/>
              <w:jc w:val="center"/>
              <w:rPr>
                <w:bCs/>
                <w:sz w:val="20"/>
                <w:szCs w:val="20"/>
              </w:rPr>
            </w:pPr>
            <w:hyperlink r:id="rId36" w:history="1">
              <w:r w:rsidR="00501DD5" w:rsidRPr="005A2A10">
                <w:rPr>
                  <w:rStyle w:val="Hyperlink"/>
                  <w:bCs/>
                  <w:sz w:val="20"/>
                  <w:szCs w:val="20"/>
                </w:rPr>
                <w:t>C18/78</w:t>
              </w:r>
            </w:hyperlink>
          </w:p>
          <w:p w:rsidR="00501DD5" w:rsidRPr="005A2A10" w:rsidRDefault="008D0ECF" w:rsidP="00501DD5">
            <w:pPr>
              <w:pStyle w:val="Footer"/>
              <w:keepNext/>
              <w:snapToGrid w:val="0"/>
              <w:ind w:left="57"/>
              <w:jc w:val="center"/>
              <w:rPr>
                <w:bCs/>
                <w:sz w:val="20"/>
                <w:szCs w:val="20"/>
              </w:rPr>
            </w:pPr>
            <w:hyperlink r:id="rId37" w:history="1">
              <w:r w:rsidR="00501DD5" w:rsidRPr="005A2A10">
                <w:rPr>
                  <w:rStyle w:val="Hyperlink"/>
                  <w:bCs/>
                  <w:sz w:val="20"/>
                  <w:szCs w:val="20"/>
                </w:rPr>
                <w:t>C18/82</w:t>
              </w:r>
            </w:hyperlink>
          </w:p>
          <w:p w:rsidR="00501DD5" w:rsidRPr="005A2A10" w:rsidRDefault="008D0ECF" w:rsidP="00501DD5">
            <w:pPr>
              <w:jc w:val="center"/>
              <w:rPr>
                <w:sz w:val="20"/>
                <w:szCs w:val="20"/>
              </w:rPr>
            </w:pPr>
            <w:hyperlink r:id="rId38" w:history="1">
              <w:r w:rsidR="00501DD5" w:rsidRPr="005A2A10">
                <w:rPr>
                  <w:rStyle w:val="Hyperlink"/>
                  <w:bCs/>
                  <w:sz w:val="20"/>
                  <w:szCs w:val="20"/>
                </w:rPr>
                <w:t>C18/87</w:t>
              </w:r>
            </w:hyperlink>
          </w:p>
        </w:tc>
        <w:tc>
          <w:tcPr>
            <w:tcW w:w="6602" w:type="dxa"/>
          </w:tcPr>
          <w:p w:rsidR="00501DD5" w:rsidRPr="005A2A10" w:rsidRDefault="00755CD8" w:rsidP="00755CD8">
            <w:pPr>
              <w:rPr>
                <w:sz w:val="20"/>
                <w:szCs w:val="20"/>
              </w:rPr>
            </w:pPr>
            <w:r w:rsidRPr="005A2A10">
              <w:rPr>
                <w:sz w:val="20"/>
                <w:szCs w:val="20"/>
              </w:rPr>
              <w:t xml:space="preserve">The Council approved C18/70 and agreed to transmit it and the summary record of the discussion containing links to the </w:t>
            </w:r>
            <w:r w:rsidR="00D85406" w:rsidRPr="005A2A10">
              <w:rPr>
                <w:sz w:val="20"/>
                <w:szCs w:val="20"/>
              </w:rPr>
              <w:t>contributions</w:t>
            </w:r>
            <w:r w:rsidRPr="005A2A10">
              <w:rPr>
                <w:sz w:val="20"/>
                <w:szCs w:val="20"/>
              </w:rPr>
              <w:t xml:space="preserve"> to PP-18.</w:t>
            </w:r>
          </w:p>
        </w:tc>
      </w:tr>
      <w:tr w:rsidR="00501DD5" w:rsidRPr="00810560" w:rsidTr="005A2A10">
        <w:tc>
          <w:tcPr>
            <w:tcW w:w="6276" w:type="dxa"/>
          </w:tcPr>
          <w:p w:rsidR="00501DD5" w:rsidRPr="005A2A10" w:rsidRDefault="00560F23" w:rsidP="00FB1497">
            <w:pPr>
              <w:rPr>
                <w:rFonts w:cs="Arial"/>
                <w:spacing w:val="-2"/>
                <w:sz w:val="20"/>
                <w:szCs w:val="20"/>
              </w:rPr>
            </w:pPr>
            <w:r w:rsidRPr="005A2A10">
              <w:rPr>
                <w:rFonts w:cs="Arial"/>
                <w:b/>
                <w:i/>
                <w:spacing w:val="-2"/>
                <w:sz w:val="20"/>
                <w:szCs w:val="20"/>
              </w:rPr>
              <w:t xml:space="preserve">PL 1.1 </w:t>
            </w:r>
            <w:r w:rsidR="00CC3196" w:rsidRPr="005A2A10">
              <w:rPr>
                <w:rFonts w:cs="Arial"/>
                <w:spacing w:val="-2"/>
                <w:sz w:val="20"/>
                <w:szCs w:val="20"/>
              </w:rPr>
              <w:t>ITU Council contribution to the High Level Political Forum on Sustainable Development (HLPF)</w:t>
            </w:r>
          </w:p>
          <w:p w:rsidR="00CC3196" w:rsidRPr="005A2A10" w:rsidRDefault="00CC3196" w:rsidP="00FB1497">
            <w:pPr>
              <w:rPr>
                <w:rFonts w:cs="Arial"/>
                <w:spacing w:val="-2"/>
                <w:sz w:val="20"/>
                <w:szCs w:val="20"/>
              </w:rPr>
            </w:pPr>
            <w:r w:rsidRPr="005A2A10">
              <w:rPr>
                <w:rFonts w:cs="Arial"/>
                <w:spacing w:val="-2"/>
                <w:sz w:val="20"/>
                <w:szCs w:val="20"/>
              </w:rPr>
              <w:t>Contribution from USA</w:t>
            </w:r>
          </w:p>
        </w:tc>
        <w:tc>
          <w:tcPr>
            <w:tcW w:w="1440" w:type="dxa"/>
          </w:tcPr>
          <w:p w:rsidR="00CC3196" w:rsidRPr="005A2A10" w:rsidRDefault="008D0ECF" w:rsidP="00164057">
            <w:pPr>
              <w:pStyle w:val="Footer"/>
              <w:keepNext/>
              <w:snapToGrid w:val="0"/>
              <w:ind w:left="57"/>
              <w:jc w:val="center"/>
              <w:rPr>
                <w:bCs/>
                <w:sz w:val="20"/>
                <w:szCs w:val="20"/>
              </w:rPr>
            </w:pPr>
            <w:hyperlink r:id="rId39" w:history="1">
              <w:r w:rsidR="00CC3196" w:rsidRPr="005A2A10">
                <w:rPr>
                  <w:rStyle w:val="Hyperlink"/>
                  <w:bCs/>
                  <w:sz w:val="20"/>
                  <w:szCs w:val="20"/>
                </w:rPr>
                <w:t>C18/71</w:t>
              </w:r>
            </w:hyperlink>
            <w:r w:rsidR="00CC3196" w:rsidRPr="005A2A10">
              <w:rPr>
                <w:rStyle w:val="Hyperlink"/>
                <w:bCs/>
                <w:sz w:val="20"/>
                <w:szCs w:val="20"/>
              </w:rPr>
              <w:br/>
            </w:r>
          </w:p>
          <w:p w:rsidR="00501DD5" w:rsidRPr="005A2A10" w:rsidRDefault="008D0ECF" w:rsidP="00164057">
            <w:pPr>
              <w:jc w:val="center"/>
              <w:rPr>
                <w:sz w:val="20"/>
                <w:szCs w:val="20"/>
              </w:rPr>
            </w:pPr>
            <w:hyperlink r:id="rId40" w:history="1">
              <w:r w:rsidR="00CC3196" w:rsidRPr="005A2A10">
                <w:rPr>
                  <w:rStyle w:val="Hyperlink"/>
                  <w:bCs/>
                  <w:sz w:val="20"/>
                  <w:szCs w:val="20"/>
                </w:rPr>
                <w:t>C18/89</w:t>
              </w:r>
            </w:hyperlink>
          </w:p>
        </w:tc>
        <w:tc>
          <w:tcPr>
            <w:tcW w:w="6602" w:type="dxa"/>
          </w:tcPr>
          <w:p w:rsidR="00501DD5" w:rsidRPr="005A2A10" w:rsidRDefault="00755CD8" w:rsidP="00FB1497">
            <w:pPr>
              <w:rPr>
                <w:sz w:val="20"/>
                <w:szCs w:val="20"/>
              </w:rPr>
            </w:pPr>
            <w:r w:rsidRPr="005A2A10">
              <w:rPr>
                <w:sz w:val="20"/>
                <w:szCs w:val="20"/>
              </w:rPr>
              <w:t>The Council approved C18/71 with a revision and agreed to submit it to the ECOSOC secretariat.</w:t>
            </w:r>
          </w:p>
        </w:tc>
      </w:tr>
      <w:tr w:rsidR="00CC3196" w:rsidRPr="00810560" w:rsidTr="005A2A10">
        <w:tc>
          <w:tcPr>
            <w:tcW w:w="6276" w:type="dxa"/>
          </w:tcPr>
          <w:p w:rsidR="00CC3196" w:rsidRPr="005A2A10" w:rsidRDefault="00560F23" w:rsidP="00FB1497">
            <w:pPr>
              <w:rPr>
                <w:rFonts w:cs="Arial"/>
                <w:spacing w:val="-2"/>
                <w:sz w:val="20"/>
                <w:szCs w:val="20"/>
              </w:rPr>
            </w:pPr>
            <w:r w:rsidRPr="005A2A10">
              <w:rPr>
                <w:rFonts w:cs="Arial"/>
                <w:b/>
                <w:i/>
                <w:spacing w:val="-2"/>
                <w:sz w:val="20"/>
                <w:szCs w:val="20"/>
              </w:rPr>
              <w:t xml:space="preserve">PL 1.2 </w:t>
            </w:r>
            <w:r w:rsidR="00CC3196" w:rsidRPr="005A2A10">
              <w:rPr>
                <w:rFonts w:cs="Arial"/>
                <w:spacing w:val="-2"/>
                <w:sz w:val="20"/>
                <w:szCs w:val="20"/>
              </w:rPr>
              <w:t>Comprehensive report detailing the activities, actions, and engagements that the Union is undertaking in context to the WSIS Implementation and 2030 Agenda for Sustainable Development (R 1332(MOD))</w:t>
            </w:r>
          </w:p>
          <w:p w:rsidR="00CC3196" w:rsidRPr="005A2A10" w:rsidRDefault="00CC3196" w:rsidP="00CC3196">
            <w:pPr>
              <w:rPr>
                <w:rFonts w:cs="Arial"/>
                <w:spacing w:val="-2"/>
                <w:sz w:val="20"/>
                <w:szCs w:val="20"/>
              </w:rPr>
            </w:pPr>
            <w:r w:rsidRPr="005A2A10">
              <w:rPr>
                <w:rFonts w:cs="Arial"/>
                <w:spacing w:val="-2"/>
                <w:sz w:val="20"/>
                <w:szCs w:val="20"/>
              </w:rPr>
              <w:t>Contribution from Brazil</w:t>
            </w:r>
          </w:p>
          <w:p w:rsidR="00CC3196" w:rsidRPr="005A2A10" w:rsidRDefault="00CC3196" w:rsidP="00CC3196">
            <w:pPr>
              <w:rPr>
                <w:rFonts w:cs="Arial"/>
                <w:spacing w:val="-2"/>
                <w:sz w:val="20"/>
                <w:szCs w:val="20"/>
              </w:rPr>
            </w:pPr>
            <w:r w:rsidRPr="005A2A10">
              <w:rPr>
                <w:rFonts w:cs="Arial"/>
                <w:spacing w:val="-2"/>
                <w:sz w:val="20"/>
                <w:szCs w:val="20"/>
              </w:rPr>
              <w:t>Contribution from UAE</w:t>
            </w:r>
          </w:p>
        </w:tc>
        <w:tc>
          <w:tcPr>
            <w:tcW w:w="1440" w:type="dxa"/>
          </w:tcPr>
          <w:p w:rsidR="00CC3196" w:rsidRPr="005A2A10" w:rsidRDefault="008D0ECF" w:rsidP="00164057">
            <w:pPr>
              <w:pStyle w:val="Footer"/>
              <w:snapToGrid w:val="0"/>
              <w:ind w:left="57"/>
              <w:contextualSpacing/>
              <w:jc w:val="center"/>
              <w:rPr>
                <w:bCs/>
                <w:color w:val="0000FF"/>
                <w:sz w:val="20"/>
                <w:szCs w:val="20"/>
                <w:u w:val="single"/>
              </w:rPr>
            </w:pPr>
            <w:hyperlink r:id="rId41" w:history="1">
              <w:r w:rsidR="00CC3196" w:rsidRPr="005A2A10">
                <w:rPr>
                  <w:rStyle w:val="Hyperlink"/>
                  <w:bCs/>
                  <w:sz w:val="20"/>
                  <w:szCs w:val="20"/>
                </w:rPr>
                <w:t>C18/53</w:t>
              </w:r>
            </w:hyperlink>
          </w:p>
          <w:p w:rsidR="00CC3196" w:rsidRPr="005A2A10" w:rsidRDefault="00CC3196" w:rsidP="00164057">
            <w:pPr>
              <w:pStyle w:val="Footer"/>
              <w:snapToGrid w:val="0"/>
              <w:ind w:left="57"/>
              <w:contextualSpacing/>
              <w:jc w:val="center"/>
              <w:rPr>
                <w:sz w:val="20"/>
                <w:szCs w:val="20"/>
              </w:rPr>
            </w:pPr>
          </w:p>
          <w:p w:rsidR="00CC3196" w:rsidRPr="005A2A10" w:rsidRDefault="00CC3196" w:rsidP="00164057">
            <w:pPr>
              <w:pStyle w:val="Footer"/>
              <w:snapToGrid w:val="0"/>
              <w:ind w:left="57"/>
              <w:contextualSpacing/>
              <w:jc w:val="center"/>
              <w:rPr>
                <w:sz w:val="20"/>
                <w:szCs w:val="20"/>
              </w:rPr>
            </w:pPr>
          </w:p>
          <w:p w:rsidR="00164057" w:rsidRPr="005A2A10" w:rsidRDefault="00164057" w:rsidP="00164057">
            <w:pPr>
              <w:pStyle w:val="Footer"/>
              <w:snapToGrid w:val="0"/>
              <w:ind w:left="57"/>
              <w:contextualSpacing/>
              <w:rPr>
                <w:sz w:val="20"/>
                <w:szCs w:val="20"/>
              </w:rPr>
            </w:pPr>
          </w:p>
          <w:p w:rsidR="00CC3196" w:rsidRPr="005A2A10" w:rsidRDefault="008D0ECF" w:rsidP="00164057">
            <w:pPr>
              <w:pStyle w:val="Footer"/>
              <w:snapToGrid w:val="0"/>
              <w:contextualSpacing/>
              <w:jc w:val="center"/>
              <w:rPr>
                <w:bCs/>
                <w:sz w:val="20"/>
                <w:szCs w:val="20"/>
              </w:rPr>
            </w:pPr>
            <w:hyperlink r:id="rId42" w:history="1">
              <w:r w:rsidR="00CC3196" w:rsidRPr="005A2A10">
                <w:rPr>
                  <w:rStyle w:val="Hyperlink"/>
                  <w:bCs/>
                  <w:sz w:val="20"/>
                  <w:szCs w:val="20"/>
                </w:rPr>
                <w:t>C18/96</w:t>
              </w:r>
            </w:hyperlink>
          </w:p>
          <w:p w:rsidR="00CC3196" w:rsidRPr="005A2A10" w:rsidRDefault="008D0ECF" w:rsidP="00164057">
            <w:pPr>
              <w:contextualSpacing/>
              <w:jc w:val="center"/>
              <w:rPr>
                <w:sz w:val="20"/>
                <w:szCs w:val="20"/>
              </w:rPr>
            </w:pPr>
            <w:hyperlink r:id="rId43" w:history="1">
              <w:r w:rsidR="00CC3196" w:rsidRPr="005A2A10">
                <w:rPr>
                  <w:rStyle w:val="Hyperlink"/>
                  <w:bCs/>
                  <w:sz w:val="20"/>
                  <w:szCs w:val="20"/>
                </w:rPr>
                <w:t>C18/97</w:t>
              </w:r>
            </w:hyperlink>
          </w:p>
        </w:tc>
        <w:tc>
          <w:tcPr>
            <w:tcW w:w="6602" w:type="dxa"/>
          </w:tcPr>
          <w:p w:rsidR="00CC3196" w:rsidRPr="005A2A10" w:rsidRDefault="00755CD8" w:rsidP="00755CD8">
            <w:pPr>
              <w:rPr>
                <w:sz w:val="20"/>
                <w:szCs w:val="20"/>
              </w:rPr>
            </w:pPr>
            <w:r w:rsidRPr="005A2A10">
              <w:rPr>
                <w:sz w:val="20"/>
                <w:szCs w:val="20"/>
              </w:rPr>
              <w:t xml:space="preserve">The </w:t>
            </w:r>
            <w:r w:rsidR="00D85406" w:rsidRPr="005A2A10">
              <w:rPr>
                <w:sz w:val="20"/>
                <w:szCs w:val="20"/>
              </w:rPr>
              <w:t>Council</w:t>
            </w:r>
            <w:r w:rsidRPr="005A2A10">
              <w:rPr>
                <w:sz w:val="20"/>
                <w:szCs w:val="20"/>
              </w:rPr>
              <w:t xml:space="preserve"> noted C18/53, C18/96, and C18/97.</w:t>
            </w:r>
          </w:p>
        </w:tc>
      </w:tr>
      <w:tr w:rsidR="00C67714" w:rsidRPr="00810560" w:rsidTr="005A2A10">
        <w:tc>
          <w:tcPr>
            <w:tcW w:w="6276" w:type="dxa"/>
            <w:shd w:val="clear" w:color="auto" w:fill="BFBFBF" w:themeFill="background1" w:themeFillShade="BF"/>
          </w:tcPr>
          <w:p w:rsidR="00C67714" w:rsidRPr="005A2A10" w:rsidRDefault="00C67714" w:rsidP="005A2A10">
            <w:pPr>
              <w:rPr>
                <w:sz w:val="20"/>
                <w:szCs w:val="20"/>
              </w:rPr>
            </w:pPr>
            <w:r w:rsidRPr="005A2A10">
              <w:rPr>
                <w:rFonts w:cs="Arial"/>
                <w:b/>
                <w:spacing w:val="-2"/>
                <w:sz w:val="20"/>
                <w:szCs w:val="20"/>
              </w:rPr>
              <w:t>Plenary 3 (Thursday, 19 April, 09</w:t>
            </w:r>
            <w:r w:rsidR="005A2A10">
              <w:rPr>
                <w:rFonts w:cs="Arial"/>
                <w:b/>
                <w:spacing w:val="-2"/>
                <w:sz w:val="20"/>
                <w:szCs w:val="20"/>
              </w:rPr>
              <w:t>.</w:t>
            </w:r>
            <w:r w:rsidRPr="005A2A10">
              <w:rPr>
                <w:rFonts w:cs="Arial"/>
                <w:b/>
                <w:spacing w:val="-2"/>
                <w:sz w:val="20"/>
                <w:szCs w:val="20"/>
              </w:rPr>
              <w:t>30-12</w:t>
            </w:r>
            <w:r w:rsidR="005A2A10">
              <w:rPr>
                <w:rFonts w:cs="Arial"/>
                <w:b/>
                <w:spacing w:val="-2"/>
                <w:sz w:val="20"/>
                <w:szCs w:val="20"/>
              </w:rPr>
              <w:t>.</w:t>
            </w:r>
            <w:r w:rsidRPr="005A2A10">
              <w:rPr>
                <w:rFonts w:cs="Arial"/>
                <w:b/>
                <w:spacing w:val="-2"/>
                <w:sz w:val="20"/>
                <w:szCs w:val="20"/>
              </w:rPr>
              <w:t>30)</w:t>
            </w:r>
          </w:p>
        </w:tc>
        <w:tc>
          <w:tcPr>
            <w:tcW w:w="1440" w:type="dxa"/>
            <w:shd w:val="clear" w:color="auto" w:fill="BFBFBF" w:themeFill="background1" w:themeFillShade="BF"/>
          </w:tcPr>
          <w:p w:rsidR="00C67714" w:rsidRPr="005A2A10" w:rsidRDefault="008D0ECF" w:rsidP="00C67714">
            <w:pPr>
              <w:jc w:val="center"/>
              <w:rPr>
                <w:sz w:val="20"/>
                <w:szCs w:val="20"/>
              </w:rPr>
            </w:pPr>
            <w:hyperlink r:id="rId44" w:history="1">
              <w:r w:rsidR="00C67714" w:rsidRPr="005A2A10">
                <w:rPr>
                  <w:rStyle w:val="Hyperlink"/>
                  <w:sz w:val="20"/>
                  <w:szCs w:val="20"/>
                </w:rPr>
                <w:t>C18/106</w:t>
              </w:r>
            </w:hyperlink>
          </w:p>
        </w:tc>
        <w:tc>
          <w:tcPr>
            <w:tcW w:w="6602" w:type="dxa"/>
            <w:shd w:val="clear" w:color="auto" w:fill="BFBFBF" w:themeFill="background1" w:themeFillShade="BF"/>
          </w:tcPr>
          <w:p w:rsidR="00C67714" w:rsidRPr="005A2A10" w:rsidRDefault="00C67714" w:rsidP="00C67714">
            <w:pPr>
              <w:rPr>
                <w:sz w:val="20"/>
                <w:szCs w:val="20"/>
              </w:rPr>
            </w:pPr>
          </w:p>
        </w:tc>
      </w:tr>
      <w:tr w:rsidR="00C67714" w:rsidRPr="00810560" w:rsidTr="005A2A10">
        <w:tc>
          <w:tcPr>
            <w:tcW w:w="6276" w:type="dxa"/>
          </w:tcPr>
          <w:p w:rsidR="00C67714" w:rsidRPr="005A2A10" w:rsidRDefault="001550EF" w:rsidP="00C67714">
            <w:pPr>
              <w:rPr>
                <w:rFonts w:cs="Arial"/>
                <w:spacing w:val="-2"/>
                <w:sz w:val="20"/>
                <w:szCs w:val="20"/>
              </w:rPr>
            </w:pPr>
            <w:r w:rsidRPr="005A2A10">
              <w:rPr>
                <w:rFonts w:cs="Arial"/>
                <w:b/>
                <w:i/>
                <w:spacing w:val="-2"/>
                <w:sz w:val="20"/>
                <w:szCs w:val="20"/>
              </w:rPr>
              <w:t>PL 2.2</w:t>
            </w:r>
            <w:r w:rsidRPr="005A2A10">
              <w:rPr>
                <w:rFonts w:cs="Arial"/>
                <w:spacing w:val="-2"/>
                <w:sz w:val="20"/>
                <w:szCs w:val="20"/>
              </w:rPr>
              <w:t xml:space="preserve"> </w:t>
            </w:r>
            <w:r w:rsidR="00C67714" w:rsidRPr="005A2A10">
              <w:rPr>
                <w:rFonts w:cs="Arial"/>
                <w:spacing w:val="-2"/>
                <w:sz w:val="20"/>
                <w:szCs w:val="20"/>
              </w:rPr>
              <w:t>Report on the World Telecommunication Development Conference 2017</w:t>
            </w:r>
            <w:r w:rsidRPr="005A2A10">
              <w:rPr>
                <w:rFonts w:cs="Arial"/>
                <w:spacing w:val="-2"/>
                <w:sz w:val="20"/>
                <w:szCs w:val="20"/>
              </w:rPr>
              <w:t xml:space="preserve"> (WTDC-17)</w:t>
            </w:r>
          </w:p>
        </w:tc>
        <w:tc>
          <w:tcPr>
            <w:tcW w:w="1440" w:type="dxa"/>
          </w:tcPr>
          <w:p w:rsidR="00C67714" w:rsidRPr="005A2A10" w:rsidRDefault="008D0ECF" w:rsidP="00C67714">
            <w:pPr>
              <w:jc w:val="center"/>
              <w:rPr>
                <w:sz w:val="20"/>
                <w:szCs w:val="20"/>
              </w:rPr>
            </w:pPr>
            <w:hyperlink r:id="rId45" w:history="1">
              <w:r w:rsidR="00C67714" w:rsidRPr="005A2A10">
                <w:rPr>
                  <w:rStyle w:val="Hyperlink"/>
                  <w:bCs/>
                  <w:sz w:val="20"/>
                  <w:szCs w:val="20"/>
                </w:rPr>
                <w:t>C18/10</w:t>
              </w:r>
            </w:hyperlink>
          </w:p>
        </w:tc>
        <w:tc>
          <w:tcPr>
            <w:tcW w:w="6602" w:type="dxa"/>
          </w:tcPr>
          <w:p w:rsidR="00C67714" w:rsidRPr="005A2A10" w:rsidRDefault="00A13F5C" w:rsidP="00C67714">
            <w:pPr>
              <w:rPr>
                <w:sz w:val="20"/>
                <w:szCs w:val="20"/>
              </w:rPr>
            </w:pPr>
            <w:r w:rsidRPr="005A2A10">
              <w:rPr>
                <w:sz w:val="20"/>
                <w:szCs w:val="20"/>
              </w:rPr>
              <w:t>The Council noted C18/10.</w:t>
            </w:r>
          </w:p>
        </w:tc>
      </w:tr>
      <w:tr w:rsidR="00C67714" w:rsidRPr="00810560" w:rsidTr="005A2A10">
        <w:tc>
          <w:tcPr>
            <w:tcW w:w="6276" w:type="dxa"/>
          </w:tcPr>
          <w:p w:rsidR="00C67714" w:rsidRPr="005A2A10" w:rsidRDefault="00C67714" w:rsidP="001550EF">
            <w:pPr>
              <w:rPr>
                <w:sz w:val="20"/>
                <w:szCs w:val="20"/>
              </w:rPr>
            </w:pPr>
            <w:r w:rsidRPr="005A2A10">
              <w:rPr>
                <w:b/>
                <w:bCs/>
                <w:i/>
                <w:iCs/>
                <w:sz w:val="20"/>
                <w:szCs w:val="20"/>
              </w:rPr>
              <w:t>PL 1.</w:t>
            </w:r>
            <w:r w:rsidR="001550EF" w:rsidRPr="005A2A10">
              <w:rPr>
                <w:b/>
                <w:bCs/>
                <w:i/>
                <w:iCs/>
                <w:sz w:val="20"/>
                <w:szCs w:val="20"/>
              </w:rPr>
              <w:t>4</w:t>
            </w:r>
            <w:r w:rsidRPr="005A2A10">
              <w:rPr>
                <w:sz w:val="20"/>
                <w:szCs w:val="20"/>
              </w:rPr>
              <w:t xml:space="preserve"> ITU Internet activities (Resolutions 101, 102, 133</w:t>
            </w:r>
            <w:r w:rsidR="00AB179A" w:rsidRPr="005A2A10">
              <w:rPr>
                <w:sz w:val="20"/>
                <w:szCs w:val="20"/>
              </w:rPr>
              <w:t>,</w:t>
            </w:r>
            <w:r w:rsidRPr="005A2A10">
              <w:rPr>
                <w:sz w:val="20"/>
                <w:szCs w:val="20"/>
              </w:rPr>
              <w:t xml:space="preserve"> and 180)</w:t>
            </w:r>
          </w:p>
        </w:tc>
        <w:tc>
          <w:tcPr>
            <w:tcW w:w="1440" w:type="dxa"/>
          </w:tcPr>
          <w:p w:rsidR="00C67714" w:rsidRPr="005A2A10" w:rsidRDefault="008D0ECF" w:rsidP="00C67714">
            <w:pPr>
              <w:jc w:val="center"/>
              <w:rPr>
                <w:sz w:val="20"/>
                <w:szCs w:val="20"/>
              </w:rPr>
            </w:pPr>
            <w:hyperlink r:id="rId46" w:history="1">
              <w:r w:rsidR="00C67714" w:rsidRPr="005A2A10">
                <w:rPr>
                  <w:rStyle w:val="Hyperlink"/>
                  <w:sz w:val="20"/>
                  <w:szCs w:val="20"/>
                </w:rPr>
                <w:t>C18/33</w:t>
              </w:r>
            </w:hyperlink>
          </w:p>
        </w:tc>
        <w:tc>
          <w:tcPr>
            <w:tcW w:w="6602" w:type="dxa"/>
          </w:tcPr>
          <w:p w:rsidR="00C67714" w:rsidRPr="005A2A10" w:rsidRDefault="00A13F5C" w:rsidP="00A13F5C">
            <w:pPr>
              <w:rPr>
                <w:sz w:val="20"/>
                <w:szCs w:val="20"/>
              </w:rPr>
            </w:pPr>
            <w:r w:rsidRPr="005A2A10">
              <w:rPr>
                <w:sz w:val="20"/>
                <w:szCs w:val="20"/>
              </w:rPr>
              <w:t>The Council noted C18/33 and agreed to transmit the package with a letter to UNSG. The deadline for input was set at</w:t>
            </w:r>
            <w:r w:rsidR="003F6791">
              <w:rPr>
                <w:sz w:val="20"/>
                <w:szCs w:val="20"/>
              </w:rPr>
              <w:t xml:space="preserve"> Monday, 23 April. See Plenary 6</w:t>
            </w:r>
            <w:r w:rsidRPr="005A2A10">
              <w:rPr>
                <w:sz w:val="20"/>
                <w:szCs w:val="20"/>
              </w:rPr>
              <w:t xml:space="preserve"> for follow-up. </w:t>
            </w:r>
          </w:p>
        </w:tc>
      </w:tr>
      <w:tr w:rsidR="00C67714" w:rsidRPr="00810560" w:rsidTr="005A2A10">
        <w:tc>
          <w:tcPr>
            <w:tcW w:w="6276" w:type="dxa"/>
          </w:tcPr>
          <w:p w:rsidR="00C67714" w:rsidRPr="005A2A10" w:rsidRDefault="001550EF" w:rsidP="00C67714">
            <w:pPr>
              <w:rPr>
                <w:b/>
                <w:bCs/>
                <w:i/>
                <w:iCs/>
                <w:sz w:val="20"/>
                <w:szCs w:val="20"/>
              </w:rPr>
            </w:pPr>
            <w:r w:rsidRPr="005A2A10">
              <w:rPr>
                <w:b/>
                <w:bCs/>
                <w:i/>
                <w:iCs/>
                <w:sz w:val="20"/>
                <w:szCs w:val="20"/>
              </w:rPr>
              <w:t xml:space="preserve">PL 1.3 </w:t>
            </w:r>
            <w:r w:rsidR="00C67714" w:rsidRPr="005A2A10">
              <w:rPr>
                <w:rFonts w:cs="Arial"/>
                <w:spacing w:val="-2"/>
                <w:sz w:val="20"/>
                <w:szCs w:val="20"/>
              </w:rPr>
              <w:t>Report by the Chairman of the Council Working Group on International Internet-Related Public Policy Issues (CWG-Internet)</w:t>
            </w:r>
          </w:p>
        </w:tc>
        <w:tc>
          <w:tcPr>
            <w:tcW w:w="1440" w:type="dxa"/>
          </w:tcPr>
          <w:p w:rsidR="00C67714" w:rsidRPr="005A2A10" w:rsidRDefault="008D0ECF" w:rsidP="00CC4D76">
            <w:pPr>
              <w:jc w:val="center"/>
              <w:rPr>
                <w:sz w:val="20"/>
                <w:szCs w:val="20"/>
              </w:rPr>
            </w:pPr>
            <w:hyperlink r:id="rId47" w:history="1">
              <w:r w:rsidR="00C67714" w:rsidRPr="005A2A10">
                <w:rPr>
                  <w:rStyle w:val="Hyperlink"/>
                  <w:bCs/>
                  <w:sz w:val="20"/>
                  <w:szCs w:val="20"/>
                </w:rPr>
                <w:t>C18/51</w:t>
              </w:r>
            </w:hyperlink>
          </w:p>
        </w:tc>
        <w:tc>
          <w:tcPr>
            <w:tcW w:w="6602" w:type="dxa"/>
          </w:tcPr>
          <w:p w:rsidR="00C67714" w:rsidRPr="005A2A10" w:rsidRDefault="00A13F5C" w:rsidP="00A13F5C">
            <w:pPr>
              <w:rPr>
                <w:sz w:val="20"/>
                <w:szCs w:val="20"/>
              </w:rPr>
            </w:pPr>
            <w:r w:rsidRPr="005A2A10">
              <w:rPr>
                <w:sz w:val="20"/>
                <w:szCs w:val="20"/>
              </w:rPr>
              <w:t>The Council noted C18/51.</w:t>
            </w:r>
          </w:p>
        </w:tc>
      </w:tr>
      <w:tr w:rsidR="00C67714" w:rsidRPr="00810560" w:rsidTr="005A2A10">
        <w:tc>
          <w:tcPr>
            <w:tcW w:w="6276" w:type="dxa"/>
          </w:tcPr>
          <w:p w:rsidR="00AB179A" w:rsidRPr="005A2A10" w:rsidRDefault="001550EF" w:rsidP="00C67714">
            <w:pPr>
              <w:rPr>
                <w:b/>
                <w:bCs/>
                <w:i/>
                <w:iCs/>
                <w:sz w:val="20"/>
                <w:szCs w:val="20"/>
              </w:rPr>
            </w:pPr>
            <w:r w:rsidRPr="005A2A10">
              <w:rPr>
                <w:b/>
                <w:bCs/>
                <w:i/>
                <w:iCs/>
                <w:sz w:val="20"/>
                <w:szCs w:val="20"/>
              </w:rPr>
              <w:lastRenderedPageBreak/>
              <w:t xml:space="preserve">PL 1.3 </w:t>
            </w:r>
            <w:r w:rsidR="00AB179A" w:rsidRPr="005A2A10">
              <w:rPr>
                <w:bCs/>
                <w:iCs/>
                <w:sz w:val="20"/>
                <w:szCs w:val="20"/>
              </w:rPr>
              <w:t>Contributions from Brazil:</w:t>
            </w:r>
          </w:p>
          <w:p w:rsidR="00C67714" w:rsidRPr="005A2A10" w:rsidRDefault="00C67714" w:rsidP="00C67714">
            <w:pPr>
              <w:rPr>
                <w:bCs/>
                <w:iCs/>
                <w:sz w:val="20"/>
                <w:szCs w:val="20"/>
              </w:rPr>
            </w:pPr>
            <w:r w:rsidRPr="005A2A10">
              <w:rPr>
                <w:bCs/>
                <w:iCs/>
                <w:sz w:val="20"/>
                <w:szCs w:val="20"/>
              </w:rPr>
              <w:t>Improving the Open Consultations of CWG-Internet</w:t>
            </w:r>
          </w:p>
          <w:p w:rsidR="00C67714" w:rsidRPr="005A2A10" w:rsidRDefault="00C67714" w:rsidP="00C67714">
            <w:pPr>
              <w:rPr>
                <w:bCs/>
                <w:iCs/>
                <w:sz w:val="20"/>
                <w:szCs w:val="20"/>
              </w:rPr>
            </w:pPr>
            <w:r w:rsidRPr="005A2A10">
              <w:rPr>
                <w:bCs/>
                <w:iCs/>
                <w:sz w:val="20"/>
                <w:szCs w:val="20"/>
              </w:rPr>
              <w:t>Participation of ITU Sector Members in CWG-Internet</w:t>
            </w:r>
          </w:p>
        </w:tc>
        <w:tc>
          <w:tcPr>
            <w:tcW w:w="1440" w:type="dxa"/>
          </w:tcPr>
          <w:p w:rsidR="00AB179A" w:rsidRPr="005A2A10" w:rsidRDefault="00AB179A" w:rsidP="00CC4D76">
            <w:pPr>
              <w:pStyle w:val="Footer"/>
              <w:keepNext/>
              <w:snapToGrid w:val="0"/>
              <w:ind w:left="57"/>
              <w:jc w:val="center"/>
              <w:rPr>
                <w:sz w:val="20"/>
                <w:szCs w:val="20"/>
              </w:rPr>
            </w:pPr>
          </w:p>
          <w:p w:rsidR="00C67714" w:rsidRPr="005A2A10" w:rsidRDefault="008D0ECF" w:rsidP="00CC4D76">
            <w:pPr>
              <w:pStyle w:val="Footer"/>
              <w:keepNext/>
              <w:snapToGrid w:val="0"/>
              <w:ind w:left="57"/>
              <w:jc w:val="center"/>
              <w:rPr>
                <w:bCs/>
                <w:sz w:val="20"/>
                <w:szCs w:val="20"/>
              </w:rPr>
            </w:pPr>
            <w:hyperlink r:id="rId48" w:history="1">
              <w:r w:rsidR="00C67714" w:rsidRPr="005A2A10">
                <w:rPr>
                  <w:rStyle w:val="Hyperlink"/>
                  <w:bCs/>
                  <w:sz w:val="20"/>
                  <w:szCs w:val="20"/>
                </w:rPr>
                <w:t>C18/93</w:t>
              </w:r>
            </w:hyperlink>
          </w:p>
          <w:p w:rsidR="00C67714" w:rsidRPr="005A2A10" w:rsidRDefault="008D0ECF" w:rsidP="00CC4D76">
            <w:pPr>
              <w:jc w:val="center"/>
              <w:rPr>
                <w:sz w:val="20"/>
                <w:szCs w:val="20"/>
              </w:rPr>
            </w:pPr>
            <w:hyperlink r:id="rId49" w:history="1">
              <w:r w:rsidR="00C67714" w:rsidRPr="005A2A10">
                <w:rPr>
                  <w:rStyle w:val="Hyperlink"/>
                  <w:bCs/>
                  <w:sz w:val="20"/>
                  <w:szCs w:val="20"/>
                </w:rPr>
                <w:t>C18/94</w:t>
              </w:r>
            </w:hyperlink>
          </w:p>
        </w:tc>
        <w:tc>
          <w:tcPr>
            <w:tcW w:w="6602" w:type="dxa"/>
          </w:tcPr>
          <w:p w:rsidR="00C67714" w:rsidRPr="005A2A10" w:rsidRDefault="00570714" w:rsidP="00C67714">
            <w:pPr>
              <w:rPr>
                <w:sz w:val="20"/>
                <w:szCs w:val="20"/>
              </w:rPr>
            </w:pPr>
            <w:r w:rsidRPr="005A2A10">
              <w:rPr>
                <w:sz w:val="20"/>
                <w:szCs w:val="20"/>
              </w:rPr>
              <w:t>Brazil will submit its contributions to PP-18.</w:t>
            </w:r>
          </w:p>
        </w:tc>
      </w:tr>
      <w:tr w:rsidR="00C67714" w:rsidRPr="00810560" w:rsidTr="005A2A10">
        <w:tc>
          <w:tcPr>
            <w:tcW w:w="6276" w:type="dxa"/>
          </w:tcPr>
          <w:p w:rsidR="00C67714" w:rsidRPr="005A2A10" w:rsidRDefault="001550EF" w:rsidP="00570714">
            <w:pPr>
              <w:rPr>
                <w:bCs/>
                <w:iCs/>
                <w:sz w:val="20"/>
                <w:szCs w:val="20"/>
              </w:rPr>
            </w:pPr>
            <w:r w:rsidRPr="005A2A10">
              <w:rPr>
                <w:b/>
                <w:bCs/>
                <w:i/>
                <w:iCs/>
                <w:sz w:val="20"/>
                <w:szCs w:val="20"/>
              </w:rPr>
              <w:t xml:space="preserve">PL 1.3 </w:t>
            </w:r>
            <w:r w:rsidR="00C67714" w:rsidRPr="005A2A10">
              <w:rPr>
                <w:bCs/>
                <w:iCs/>
                <w:sz w:val="20"/>
                <w:szCs w:val="20"/>
              </w:rPr>
              <w:t xml:space="preserve">Report by the </w:t>
            </w:r>
            <w:r w:rsidR="00570714" w:rsidRPr="005A2A10">
              <w:rPr>
                <w:bCs/>
                <w:iCs/>
                <w:sz w:val="20"/>
                <w:szCs w:val="20"/>
              </w:rPr>
              <w:t>C</w:t>
            </w:r>
            <w:r w:rsidR="00C67714" w:rsidRPr="005A2A10">
              <w:rPr>
                <w:bCs/>
                <w:iCs/>
                <w:sz w:val="20"/>
                <w:szCs w:val="20"/>
              </w:rPr>
              <w:t>hairman of the CWG-Internet on draft Resolution on International public policy on access to the Internet for persons with disabilities and specific needs</w:t>
            </w:r>
          </w:p>
        </w:tc>
        <w:tc>
          <w:tcPr>
            <w:tcW w:w="1440" w:type="dxa"/>
          </w:tcPr>
          <w:p w:rsidR="00C67714" w:rsidRPr="005A2A10" w:rsidRDefault="008D0ECF" w:rsidP="00CC4D76">
            <w:pPr>
              <w:jc w:val="center"/>
              <w:rPr>
                <w:sz w:val="20"/>
                <w:szCs w:val="20"/>
              </w:rPr>
            </w:pPr>
            <w:hyperlink r:id="rId50" w:history="1">
              <w:r w:rsidR="00C67714" w:rsidRPr="005A2A10">
                <w:rPr>
                  <w:rStyle w:val="Hyperlink"/>
                  <w:bCs/>
                  <w:sz w:val="20"/>
                  <w:szCs w:val="20"/>
                </w:rPr>
                <w:t>C18/54</w:t>
              </w:r>
            </w:hyperlink>
          </w:p>
        </w:tc>
        <w:tc>
          <w:tcPr>
            <w:tcW w:w="6602" w:type="dxa"/>
          </w:tcPr>
          <w:p w:rsidR="00C67714" w:rsidRPr="005A2A10" w:rsidRDefault="00570714" w:rsidP="00A77A62">
            <w:pPr>
              <w:rPr>
                <w:sz w:val="20"/>
                <w:szCs w:val="20"/>
              </w:rPr>
            </w:pPr>
            <w:r w:rsidRPr="005A2A10">
              <w:rPr>
                <w:sz w:val="20"/>
                <w:szCs w:val="20"/>
              </w:rPr>
              <w:t>The Council noted C18/54. C18/</w:t>
            </w:r>
            <w:r w:rsidR="00A77A62">
              <w:rPr>
                <w:sz w:val="20"/>
                <w:szCs w:val="20"/>
              </w:rPr>
              <w:t xml:space="preserve">54 to be transmitted to PP-18 with the </w:t>
            </w:r>
            <w:r w:rsidRPr="005A2A10">
              <w:rPr>
                <w:sz w:val="20"/>
                <w:szCs w:val="20"/>
              </w:rPr>
              <w:t>summary record.</w:t>
            </w:r>
          </w:p>
        </w:tc>
      </w:tr>
      <w:tr w:rsidR="00C67714" w:rsidRPr="00810560" w:rsidTr="005A2A10">
        <w:tc>
          <w:tcPr>
            <w:tcW w:w="6276" w:type="dxa"/>
          </w:tcPr>
          <w:p w:rsidR="00C67714" w:rsidRPr="005A2A10" w:rsidRDefault="001550EF" w:rsidP="001550EF">
            <w:pPr>
              <w:rPr>
                <w:bCs/>
                <w:iCs/>
                <w:sz w:val="20"/>
                <w:szCs w:val="20"/>
              </w:rPr>
            </w:pPr>
            <w:r w:rsidRPr="005A2A10">
              <w:rPr>
                <w:b/>
                <w:bCs/>
                <w:i/>
                <w:iCs/>
                <w:sz w:val="20"/>
                <w:szCs w:val="20"/>
              </w:rPr>
              <w:t xml:space="preserve">PL 1.5 </w:t>
            </w:r>
            <w:r w:rsidR="00C67714" w:rsidRPr="005A2A10">
              <w:rPr>
                <w:bCs/>
                <w:iCs/>
                <w:sz w:val="20"/>
                <w:szCs w:val="20"/>
              </w:rPr>
              <w:t>ITU activities on strengthening the role of ITU in building confidence and security in the use of information and communication technologies</w:t>
            </w:r>
          </w:p>
          <w:p w:rsidR="00C6144F" w:rsidRPr="005A2A10" w:rsidRDefault="00C6144F" w:rsidP="001550EF">
            <w:pPr>
              <w:rPr>
                <w:bCs/>
                <w:iCs/>
                <w:sz w:val="20"/>
                <w:szCs w:val="20"/>
              </w:rPr>
            </w:pPr>
            <w:r w:rsidRPr="005A2A10">
              <w:rPr>
                <w:bCs/>
                <w:iCs/>
                <w:sz w:val="20"/>
                <w:szCs w:val="20"/>
              </w:rPr>
              <w:t>Status report on misuse of International Mobile Equipment Identity (IMEI) numbers in mobile handsets</w:t>
            </w:r>
          </w:p>
        </w:tc>
        <w:tc>
          <w:tcPr>
            <w:tcW w:w="1440" w:type="dxa"/>
          </w:tcPr>
          <w:p w:rsidR="00C67714" w:rsidRPr="005A2A10" w:rsidRDefault="008D0ECF" w:rsidP="00CC4D76">
            <w:pPr>
              <w:pStyle w:val="Footer"/>
              <w:keepNext/>
              <w:snapToGrid w:val="0"/>
              <w:ind w:left="57"/>
              <w:jc w:val="center"/>
              <w:rPr>
                <w:rStyle w:val="Hyperlink"/>
                <w:bCs/>
                <w:sz w:val="20"/>
                <w:szCs w:val="20"/>
              </w:rPr>
            </w:pPr>
            <w:hyperlink r:id="rId51" w:history="1">
              <w:r w:rsidR="00C67714" w:rsidRPr="005A2A10">
                <w:rPr>
                  <w:rStyle w:val="Hyperlink"/>
                  <w:bCs/>
                  <w:sz w:val="20"/>
                  <w:szCs w:val="20"/>
                </w:rPr>
                <w:t>C18/18</w:t>
              </w:r>
            </w:hyperlink>
          </w:p>
          <w:p w:rsidR="00C6144F" w:rsidRPr="005A2A10" w:rsidRDefault="00C6144F" w:rsidP="00CC4D76">
            <w:pPr>
              <w:jc w:val="center"/>
              <w:rPr>
                <w:sz w:val="20"/>
                <w:szCs w:val="20"/>
              </w:rPr>
            </w:pPr>
          </w:p>
          <w:p w:rsidR="00C6144F" w:rsidRPr="005A2A10" w:rsidRDefault="00C6144F" w:rsidP="00CC4D76">
            <w:pPr>
              <w:jc w:val="center"/>
              <w:rPr>
                <w:sz w:val="20"/>
                <w:szCs w:val="20"/>
              </w:rPr>
            </w:pPr>
          </w:p>
          <w:p w:rsidR="00C67714" w:rsidRPr="005A2A10" w:rsidRDefault="008D0ECF" w:rsidP="00CC4D76">
            <w:pPr>
              <w:jc w:val="center"/>
              <w:rPr>
                <w:sz w:val="20"/>
                <w:szCs w:val="20"/>
              </w:rPr>
            </w:pPr>
            <w:hyperlink r:id="rId52" w:history="1">
              <w:r w:rsidR="00C67714" w:rsidRPr="005A2A10">
                <w:rPr>
                  <w:rStyle w:val="Hyperlink"/>
                  <w:bCs/>
                  <w:sz w:val="20"/>
                  <w:szCs w:val="20"/>
                </w:rPr>
                <w:t>C18/76</w:t>
              </w:r>
            </w:hyperlink>
          </w:p>
        </w:tc>
        <w:tc>
          <w:tcPr>
            <w:tcW w:w="6602" w:type="dxa"/>
          </w:tcPr>
          <w:p w:rsidR="00C67714" w:rsidRPr="005A2A10" w:rsidRDefault="003079A3" w:rsidP="003079A3">
            <w:pPr>
              <w:rPr>
                <w:sz w:val="20"/>
                <w:szCs w:val="20"/>
              </w:rPr>
            </w:pPr>
            <w:r w:rsidRPr="005A2A10">
              <w:rPr>
                <w:sz w:val="20"/>
                <w:szCs w:val="20"/>
              </w:rPr>
              <w:t>The Council noted C18/18. Discussion on C18/76 continued in Plenary 4.</w:t>
            </w:r>
          </w:p>
        </w:tc>
      </w:tr>
      <w:tr w:rsidR="00C67714" w:rsidRPr="00810560" w:rsidTr="005A2A10">
        <w:tc>
          <w:tcPr>
            <w:tcW w:w="6276" w:type="dxa"/>
          </w:tcPr>
          <w:p w:rsidR="00C67714" w:rsidRPr="005A2A10" w:rsidRDefault="001550EF" w:rsidP="00C67714">
            <w:pPr>
              <w:rPr>
                <w:bCs/>
                <w:iCs/>
                <w:sz w:val="20"/>
                <w:szCs w:val="20"/>
              </w:rPr>
            </w:pPr>
            <w:r w:rsidRPr="005A2A10">
              <w:rPr>
                <w:b/>
                <w:bCs/>
                <w:i/>
                <w:iCs/>
                <w:sz w:val="20"/>
                <w:szCs w:val="20"/>
              </w:rPr>
              <w:t xml:space="preserve">PL 1.6 </w:t>
            </w:r>
            <w:r w:rsidR="00C67714" w:rsidRPr="005A2A10">
              <w:rPr>
                <w:bCs/>
                <w:iCs/>
                <w:sz w:val="20"/>
                <w:szCs w:val="20"/>
              </w:rPr>
              <w:t>Report of the CWG on Child online protection (R 1306, Res. 176)</w:t>
            </w:r>
          </w:p>
          <w:p w:rsidR="00C6144F" w:rsidRPr="005A2A10" w:rsidRDefault="00C6144F" w:rsidP="00C67714">
            <w:pPr>
              <w:rPr>
                <w:bCs/>
                <w:iCs/>
                <w:sz w:val="20"/>
                <w:szCs w:val="20"/>
              </w:rPr>
            </w:pPr>
            <w:r w:rsidRPr="005A2A10">
              <w:rPr>
                <w:bCs/>
                <w:iCs/>
                <w:sz w:val="20"/>
                <w:szCs w:val="20"/>
              </w:rPr>
              <w:t>Draft report by the Chairman of the Council Working Group on Child Online Protection on activities undertaken and achievement on these subjects for submission to PP-18 (R 1306)</w:t>
            </w:r>
          </w:p>
        </w:tc>
        <w:tc>
          <w:tcPr>
            <w:tcW w:w="1440" w:type="dxa"/>
          </w:tcPr>
          <w:p w:rsidR="00C67714" w:rsidRPr="005A2A10" w:rsidRDefault="008D0ECF" w:rsidP="00CC4D76">
            <w:pPr>
              <w:jc w:val="center"/>
              <w:rPr>
                <w:rStyle w:val="Hyperlink"/>
                <w:sz w:val="20"/>
                <w:szCs w:val="20"/>
              </w:rPr>
            </w:pPr>
            <w:hyperlink r:id="rId53" w:history="1">
              <w:r w:rsidR="00C67714" w:rsidRPr="005A2A10">
                <w:rPr>
                  <w:rStyle w:val="Hyperlink"/>
                  <w:sz w:val="20"/>
                  <w:szCs w:val="20"/>
                </w:rPr>
                <w:t>C18/15</w:t>
              </w:r>
            </w:hyperlink>
          </w:p>
          <w:p w:rsidR="00C67714" w:rsidRPr="005A2A10" w:rsidRDefault="008D0ECF" w:rsidP="00CC4D76">
            <w:pPr>
              <w:jc w:val="center"/>
              <w:rPr>
                <w:sz w:val="20"/>
                <w:szCs w:val="20"/>
              </w:rPr>
            </w:pPr>
            <w:hyperlink r:id="rId54" w:history="1">
              <w:r w:rsidR="00C67714" w:rsidRPr="005A2A10">
                <w:rPr>
                  <w:rStyle w:val="Hyperlink"/>
                  <w:sz w:val="20"/>
                  <w:szCs w:val="20"/>
                </w:rPr>
                <w:t>C18/62</w:t>
              </w:r>
            </w:hyperlink>
          </w:p>
        </w:tc>
        <w:tc>
          <w:tcPr>
            <w:tcW w:w="6602" w:type="dxa"/>
          </w:tcPr>
          <w:p w:rsidR="00C67714" w:rsidRPr="005A2A10" w:rsidRDefault="00796117" w:rsidP="00796117">
            <w:pPr>
              <w:rPr>
                <w:sz w:val="20"/>
                <w:szCs w:val="20"/>
              </w:rPr>
            </w:pPr>
            <w:r w:rsidRPr="005A2A10">
              <w:rPr>
                <w:sz w:val="20"/>
                <w:szCs w:val="20"/>
              </w:rPr>
              <w:t>The Council noted C18/15 and C18/62 and agreed to submit the four-year report (C18/62) to PP-18 for consideration.</w:t>
            </w:r>
          </w:p>
        </w:tc>
      </w:tr>
      <w:tr w:rsidR="00C67714" w:rsidRPr="00810560" w:rsidTr="005A2A10">
        <w:tc>
          <w:tcPr>
            <w:tcW w:w="6276" w:type="dxa"/>
            <w:shd w:val="clear" w:color="auto" w:fill="BFBFBF" w:themeFill="background1" w:themeFillShade="BF"/>
          </w:tcPr>
          <w:p w:rsidR="00C67714" w:rsidRPr="005A2A10" w:rsidRDefault="00796714" w:rsidP="005A2A10">
            <w:pPr>
              <w:rPr>
                <w:b/>
                <w:bCs/>
                <w:i/>
                <w:iCs/>
                <w:sz w:val="20"/>
                <w:szCs w:val="20"/>
              </w:rPr>
            </w:pPr>
            <w:r w:rsidRPr="005A2A10">
              <w:rPr>
                <w:rFonts w:cs="Arial"/>
                <w:b/>
                <w:spacing w:val="-2"/>
                <w:sz w:val="20"/>
                <w:szCs w:val="20"/>
              </w:rPr>
              <w:t>Plenary 4 (Friday, 20 April, 09</w:t>
            </w:r>
            <w:r w:rsidR="005A2A10">
              <w:rPr>
                <w:rFonts w:cs="Arial"/>
                <w:b/>
                <w:spacing w:val="-2"/>
                <w:sz w:val="20"/>
                <w:szCs w:val="20"/>
              </w:rPr>
              <w:t>.</w:t>
            </w:r>
            <w:r w:rsidRPr="005A2A10">
              <w:rPr>
                <w:rFonts w:cs="Arial"/>
                <w:b/>
                <w:spacing w:val="-2"/>
                <w:sz w:val="20"/>
                <w:szCs w:val="20"/>
              </w:rPr>
              <w:t>00-12</w:t>
            </w:r>
            <w:r w:rsidR="005A2A10">
              <w:rPr>
                <w:rFonts w:cs="Arial"/>
                <w:b/>
                <w:spacing w:val="-2"/>
                <w:sz w:val="20"/>
                <w:szCs w:val="20"/>
              </w:rPr>
              <w:t>.</w:t>
            </w:r>
            <w:r w:rsidRPr="005A2A10">
              <w:rPr>
                <w:rFonts w:cs="Arial"/>
                <w:b/>
                <w:spacing w:val="-2"/>
                <w:sz w:val="20"/>
                <w:szCs w:val="20"/>
              </w:rPr>
              <w:t>00)</w:t>
            </w:r>
          </w:p>
        </w:tc>
        <w:tc>
          <w:tcPr>
            <w:tcW w:w="1440" w:type="dxa"/>
            <w:shd w:val="clear" w:color="auto" w:fill="BFBFBF" w:themeFill="background1" w:themeFillShade="BF"/>
          </w:tcPr>
          <w:p w:rsidR="00C67714" w:rsidRPr="005A2A10" w:rsidRDefault="008D0ECF" w:rsidP="00C67714">
            <w:pPr>
              <w:jc w:val="center"/>
              <w:rPr>
                <w:sz w:val="20"/>
                <w:szCs w:val="20"/>
              </w:rPr>
            </w:pPr>
            <w:hyperlink r:id="rId55" w:history="1">
              <w:r w:rsidR="00796714" w:rsidRPr="005A2A10">
                <w:rPr>
                  <w:rStyle w:val="Hyperlink"/>
                  <w:sz w:val="20"/>
                  <w:szCs w:val="20"/>
                </w:rPr>
                <w:t>C18/107</w:t>
              </w:r>
            </w:hyperlink>
          </w:p>
        </w:tc>
        <w:tc>
          <w:tcPr>
            <w:tcW w:w="6602" w:type="dxa"/>
            <w:shd w:val="clear" w:color="auto" w:fill="BFBFBF" w:themeFill="background1" w:themeFillShade="BF"/>
          </w:tcPr>
          <w:p w:rsidR="00C67714" w:rsidRPr="005A2A10" w:rsidRDefault="00C67714" w:rsidP="00C67714">
            <w:pPr>
              <w:rPr>
                <w:sz w:val="20"/>
                <w:szCs w:val="20"/>
              </w:rPr>
            </w:pPr>
          </w:p>
        </w:tc>
      </w:tr>
      <w:tr w:rsidR="00C67714" w:rsidRPr="00810560" w:rsidTr="005A2A10">
        <w:tc>
          <w:tcPr>
            <w:tcW w:w="6276" w:type="dxa"/>
          </w:tcPr>
          <w:p w:rsidR="00C67714" w:rsidRPr="005A2A10" w:rsidRDefault="00570EB7" w:rsidP="00C67714">
            <w:pPr>
              <w:rPr>
                <w:bCs/>
                <w:iCs/>
                <w:sz w:val="20"/>
                <w:szCs w:val="20"/>
              </w:rPr>
            </w:pPr>
            <w:r w:rsidRPr="005A2A10">
              <w:rPr>
                <w:b/>
                <w:bCs/>
                <w:i/>
                <w:iCs/>
                <w:sz w:val="20"/>
                <w:szCs w:val="20"/>
              </w:rPr>
              <w:t xml:space="preserve">PL 2.6 </w:t>
            </w:r>
            <w:r w:rsidR="00D5430B" w:rsidRPr="005A2A10">
              <w:rPr>
                <w:bCs/>
                <w:iCs/>
                <w:sz w:val="20"/>
                <w:szCs w:val="20"/>
              </w:rPr>
              <w:t xml:space="preserve">Report on preparations for the </w:t>
            </w:r>
            <w:r w:rsidR="00796714" w:rsidRPr="005A2A10">
              <w:rPr>
                <w:bCs/>
                <w:iCs/>
                <w:sz w:val="20"/>
                <w:szCs w:val="20"/>
              </w:rPr>
              <w:t>World Radio Conference (WRC-19)</w:t>
            </w:r>
          </w:p>
        </w:tc>
        <w:tc>
          <w:tcPr>
            <w:tcW w:w="1440" w:type="dxa"/>
          </w:tcPr>
          <w:p w:rsidR="00C67714" w:rsidRPr="005A2A10" w:rsidRDefault="008D0ECF" w:rsidP="00C67714">
            <w:pPr>
              <w:jc w:val="center"/>
              <w:rPr>
                <w:sz w:val="20"/>
                <w:szCs w:val="20"/>
              </w:rPr>
            </w:pPr>
            <w:hyperlink r:id="rId56" w:history="1">
              <w:r w:rsidR="00796714" w:rsidRPr="005A2A10">
                <w:rPr>
                  <w:rStyle w:val="Hyperlink"/>
                  <w:bCs/>
                  <w:sz w:val="20"/>
                  <w:szCs w:val="20"/>
                </w:rPr>
                <w:t>C18/27</w:t>
              </w:r>
            </w:hyperlink>
          </w:p>
        </w:tc>
        <w:tc>
          <w:tcPr>
            <w:tcW w:w="6602" w:type="dxa"/>
          </w:tcPr>
          <w:p w:rsidR="00C67714" w:rsidRPr="005A2A10" w:rsidRDefault="00B34299" w:rsidP="00C67714">
            <w:pPr>
              <w:rPr>
                <w:sz w:val="20"/>
                <w:szCs w:val="20"/>
              </w:rPr>
            </w:pPr>
            <w:r w:rsidRPr="005A2A10">
              <w:rPr>
                <w:sz w:val="20"/>
                <w:szCs w:val="20"/>
              </w:rPr>
              <w:t>The Council noted C18/27.</w:t>
            </w:r>
          </w:p>
        </w:tc>
      </w:tr>
      <w:tr w:rsidR="00796714" w:rsidRPr="00810560" w:rsidTr="005A2A10">
        <w:tc>
          <w:tcPr>
            <w:tcW w:w="6276" w:type="dxa"/>
          </w:tcPr>
          <w:p w:rsidR="00796714" w:rsidRPr="005A2A10" w:rsidRDefault="007E3857" w:rsidP="00796714">
            <w:pPr>
              <w:rPr>
                <w:bCs/>
                <w:iCs/>
                <w:sz w:val="20"/>
                <w:szCs w:val="20"/>
                <w:u w:val="single"/>
              </w:rPr>
            </w:pPr>
            <w:r w:rsidRPr="005A2A10">
              <w:rPr>
                <w:bCs/>
                <w:iCs/>
                <w:sz w:val="20"/>
                <w:szCs w:val="20"/>
                <w:u w:val="single"/>
              </w:rPr>
              <w:t xml:space="preserve">Continued from Plenary </w:t>
            </w:r>
            <w:r w:rsidR="00796714" w:rsidRPr="005A2A10">
              <w:rPr>
                <w:bCs/>
                <w:iCs/>
                <w:sz w:val="20"/>
                <w:szCs w:val="20"/>
                <w:u w:val="single"/>
              </w:rPr>
              <w:t xml:space="preserve">3: </w:t>
            </w:r>
          </w:p>
          <w:p w:rsidR="00796714" w:rsidRPr="005A2A10" w:rsidRDefault="00C715C5" w:rsidP="00C715C5">
            <w:pPr>
              <w:rPr>
                <w:bCs/>
                <w:iCs/>
                <w:sz w:val="20"/>
                <w:szCs w:val="20"/>
              </w:rPr>
            </w:pPr>
            <w:r w:rsidRPr="005A2A10">
              <w:rPr>
                <w:b/>
                <w:bCs/>
                <w:i/>
                <w:iCs/>
                <w:sz w:val="20"/>
                <w:szCs w:val="20"/>
              </w:rPr>
              <w:t xml:space="preserve">PL 1.5 </w:t>
            </w:r>
            <w:r w:rsidR="00C6144F" w:rsidRPr="005A2A10">
              <w:rPr>
                <w:bCs/>
                <w:iCs/>
                <w:sz w:val="20"/>
                <w:szCs w:val="20"/>
              </w:rPr>
              <w:t>Status report on misuse of International Mobile Equipment Identity (IMEI) numbers in mobile handsets</w:t>
            </w:r>
          </w:p>
        </w:tc>
        <w:tc>
          <w:tcPr>
            <w:tcW w:w="1440" w:type="dxa"/>
          </w:tcPr>
          <w:p w:rsidR="00796714" w:rsidRPr="005A2A10" w:rsidRDefault="008D0ECF" w:rsidP="00C67714">
            <w:pPr>
              <w:jc w:val="center"/>
              <w:rPr>
                <w:sz w:val="20"/>
                <w:szCs w:val="20"/>
              </w:rPr>
            </w:pPr>
            <w:hyperlink r:id="rId57" w:history="1">
              <w:r w:rsidR="00796714" w:rsidRPr="005A2A10">
                <w:rPr>
                  <w:rStyle w:val="Hyperlink"/>
                  <w:bCs/>
                  <w:sz w:val="20"/>
                  <w:szCs w:val="20"/>
                </w:rPr>
                <w:t>C18/76</w:t>
              </w:r>
            </w:hyperlink>
          </w:p>
        </w:tc>
        <w:tc>
          <w:tcPr>
            <w:tcW w:w="6602" w:type="dxa"/>
          </w:tcPr>
          <w:p w:rsidR="00796714" w:rsidRPr="005A2A10" w:rsidRDefault="00B34299" w:rsidP="00B34299">
            <w:pPr>
              <w:rPr>
                <w:sz w:val="20"/>
                <w:szCs w:val="20"/>
              </w:rPr>
            </w:pPr>
            <w:r w:rsidRPr="005A2A10">
              <w:rPr>
                <w:sz w:val="20"/>
                <w:szCs w:val="20"/>
              </w:rPr>
              <w:t>The Council noted C18/76, and agreed to invite the Director of TSB to continue working on the issue with GSMA and to request TSAG to direct the relevant study groups to address the problem of unique identifiers, with the results being reported to Council-19.</w:t>
            </w:r>
          </w:p>
        </w:tc>
      </w:tr>
      <w:tr w:rsidR="00796714" w:rsidRPr="00810560" w:rsidTr="005A2A10">
        <w:tc>
          <w:tcPr>
            <w:tcW w:w="6276" w:type="dxa"/>
          </w:tcPr>
          <w:p w:rsidR="00796714" w:rsidRPr="005A2A10" w:rsidRDefault="00080F9D" w:rsidP="00C67714">
            <w:pPr>
              <w:rPr>
                <w:sz w:val="20"/>
                <w:szCs w:val="20"/>
              </w:rPr>
            </w:pPr>
            <w:r w:rsidRPr="005A2A10">
              <w:rPr>
                <w:b/>
                <w:bCs/>
                <w:i/>
                <w:iCs/>
                <w:sz w:val="20"/>
                <w:szCs w:val="20"/>
              </w:rPr>
              <w:t xml:space="preserve">PL 3.3 </w:t>
            </w:r>
            <w:r w:rsidR="00796714" w:rsidRPr="005A2A10">
              <w:rPr>
                <w:sz w:val="20"/>
                <w:szCs w:val="20"/>
              </w:rPr>
              <w:t>Strengthening the regional presence (Res. 25)</w:t>
            </w:r>
          </w:p>
          <w:p w:rsidR="00D5430B" w:rsidRPr="005A2A10" w:rsidRDefault="00D5430B" w:rsidP="00C67714">
            <w:pPr>
              <w:rPr>
                <w:sz w:val="20"/>
                <w:szCs w:val="20"/>
              </w:rPr>
            </w:pPr>
          </w:p>
          <w:p w:rsidR="00796714" w:rsidRPr="005A2A10" w:rsidRDefault="00796714" w:rsidP="00796714">
            <w:pPr>
              <w:rPr>
                <w:rFonts w:cs="Arial"/>
                <w:spacing w:val="-2"/>
                <w:sz w:val="20"/>
                <w:szCs w:val="20"/>
              </w:rPr>
            </w:pPr>
            <w:r w:rsidRPr="005A2A10">
              <w:rPr>
                <w:rFonts w:cs="Arial"/>
                <w:spacing w:val="-2"/>
                <w:sz w:val="20"/>
                <w:szCs w:val="20"/>
              </w:rPr>
              <w:t>Contribution from India</w:t>
            </w:r>
          </w:p>
          <w:p w:rsidR="00796714" w:rsidRPr="005A2A10" w:rsidRDefault="00796714" w:rsidP="00796714">
            <w:pPr>
              <w:rPr>
                <w:rFonts w:cs="Arial"/>
                <w:spacing w:val="-2"/>
                <w:sz w:val="20"/>
                <w:szCs w:val="20"/>
              </w:rPr>
            </w:pPr>
            <w:r w:rsidRPr="005A2A10">
              <w:rPr>
                <w:rFonts w:cs="Arial"/>
                <w:spacing w:val="-2"/>
                <w:sz w:val="20"/>
                <w:szCs w:val="20"/>
              </w:rPr>
              <w:t>Contribution from Saudi Arabia</w:t>
            </w:r>
          </w:p>
          <w:p w:rsidR="00796714" w:rsidRPr="005A2A10" w:rsidRDefault="00796714" w:rsidP="00796714">
            <w:pPr>
              <w:rPr>
                <w:rFonts w:cs="Arial"/>
                <w:spacing w:val="-2"/>
                <w:sz w:val="20"/>
                <w:szCs w:val="20"/>
              </w:rPr>
            </w:pPr>
            <w:r w:rsidRPr="005A2A10">
              <w:rPr>
                <w:rFonts w:cs="Arial"/>
                <w:spacing w:val="-2"/>
                <w:sz w:val="20"/>
                <w:szCs w:val="20"/>
              </w:rPr>
              <w:t>Contribution from Mexico</w:t>
            </w:r>
          </w:p>
        </w:tc>
        <w:tc>
          <w:tcPr>
            <w:tcW w:w="1440" w:type="dxa"/>
          </w:tcPr>
          <w:p w:rsidR="00796714" w:rsidRPr="005A2A10" w:rsidRDefault="008D0ECF" w:rsidP="00796714">
            <w:pPr>
              <w:pStyle w:val="Footer"/>
              <w:snapToGrid w:val="0"/>
              <w:ind w:left="57"/>
              <w:jc w:val="center"/>
              <w:rPr>
                <w:rStyle w:val="Hyperlink"/>
                <w:bCs/>
                <w:sz w:val="20"/>
                <w:szCs w:val="20"/>
              </w:rPr>
            </w:pPr>
            <w:hyperlink r:id="rId58" w:history="1">
              <w:r w:rsidR="00796714" w:rsidRPr="005A2A10">
                <w:rPr>
                  <w:rStyle w:val="Hyperlink"/>
                  <w:bCs/>
                  <w:sz w:val="20"/>
                  <w:szCs w:val="20"/>
                </w:rPr>
                <w:t>C18/25</w:t>
              </w:r>
            </w:hyperlink>
          </w:p>
          <w:p w:rsidR="00796714" w:rsidRPr="005A2A10" w:rsidRDefault="008D0ECF" w:rsidP="00796714">
            <w:pPr>
              <w:pStyle w:val="Footer"/>
              <w:snapToGrid w:val="0"/>
              <w:ind w:left="57"/>
              <w:jc w:val="center"/>
              <w:rPr>
                <w:rStyle w:val="Hyperlink"/>
                <w:bCs/>
                <w:sz w:val="20"/>
                <w:szCs w:val="20"/>
              </w:rPr>
            </w:pPr>
            <w:hyperlink r:id="rId59" w:history="1">
              <w:r w:rsidR="00796714" w:rsidRPr="005A2A10">
                <w:rPr>
                  <w:rStyle w:val="Hyperlink"/>
                  <w:bCs/>
                  <w:sz w:val="20"/>
                  <w:szCs w:val="20"/>
                </w:rPr>
                <w:t>C18/INF/6</w:t>
              </w:r>
            </w:hyperlink>
          </w:p>
          <w:p w:rsidR="00796714" w:rsidRPr="005A2A10" w:rsidRDefault="008D0ECF" w:rsidP="00796714">
            <w:pPr>
              <w:pStyle w:val="Footer"/>
              <w:snapToGrid w:val="0"/>
              <w:ind w:left="57"/>
              <w:jc w:val="center"/>
              <w:rPr>
                <w:rStyle w:val="Hyperlink"/>
                <w:bCs/>
                <w:sz w:val="20"/>
                <w:szCs w:val="20"/>
              </w:rPr>
            </w:pPr>
            <w:hyperlink r:id="rId60" w:history="1">
              <w:r w:rsidR="00796714" w:rsidRPr="005A2A10">
                <w:rPr>
                  <w:rStyle w:val="Hyperlink"/>
                  <w:bCs/>
                  <w:sz w:val="20"/>
                  <w:szCs w:val="20"/>
                </w:rPr>
                <w:t>C18/85</w:t>
              </w:r>
            </w:hyperlink>
          </w:p>
          <w:p w:rsidR="00796714" w:rsidRPr="005A2A10" w:rsidRDefault="008D0ECF" w:rsidP="00796714">
            <w:pPr>
              <w:pStyle w:val="Footer"/>
              <w:snapToGrid w:val="0"/>
              <w:ind w:left="57"/>
              <w:jc w:val="center"/>
              <w:rPr>
                <w:rStyle w:val="Hyperlink"/>
                <w:bCs/>
                <w:sz w:val="20"/>
                <w:szCs w:val="20"/>
              </w:rPr>
            </w:pPr>
            <w:hyperlink r:id="rId61" w:history="1">
              <w:r w:rsidR="00796714" w:rsidRPr="005A2A10">
                <w:rPr>
                  <w:rStyle w:val="Hyperlink"/>
                  <w:bCs/>
                  <w:sz w:val="20"/>
                  <w:szCs w:val="20"/>
                </w:rPr>
                <w:t>C18/86</w:t>
              </w:r>
            </w:hyperlink>
          </w:p>
          <w:p w:rsidR="00796714" w:rsidRPr="005A2A10" w:rsidRDefault="008D0ECF" w:rsidP="00796714">
            <w:pPr>
              <w:jc w:val="center"/>
              <w:rPr>
                <w:sz w:val="20"/>
                <w:szCs w:val="20"/>
              </w:rPr>
            </w:pPr>
            <w:hyperlink r:id="rId62" w:history="1">
              <w:r w:rsidR="00796714" w:rsidRPr="005A2A10">
                <w:rPr>
                  <w:rStyle w:val="Hyperlink"/>
                  <w:bCs/>
                  <w:sz w:val="20"/>
                  <w:szCs w:val="20"/>
                </w:rPr>
                <w:t>C18/99</w:t>
              </w:r>
            </w:hyperlink>
          </w:p>
        </w:tc>
        <w:tc>
          <w:tcPr>
            <w:tcW w:w="6602" w:type="dxa"/>
          </w:tcPr>
          <w:p w:rsidR="00796714" w:rsidRPr="005A2A10" w:rsidRDefault="00B34299" w:rsidP="00B34299">
            <w:pPr>
              <w:rPr>
                <w:sz w:val="20"/>
                <w:szCs w:val="20"/>
              </w:rPr>
            </w:pPr>
            <w:r w:rsidRPr="005A2A10">
              <w:rPr>
                <w:sz w:val="20"/>
                <w:szCs w:val="20"/>
              </w:rPr>
              <w:t>The Council noted C18/25. It was agreed to continue the discussion of C18/85 and C18/86 at ADM. The Council noted C18/99 and requested Member States to keep it in mind in their review of Res. 25 (Rev. Busan, 2014).</w:t>
            </w:r>
          </w:p>
        </w:tc>
      </w:tr>
      <w:tr w:rsidR="00C67714" w:rsidRPr="00810560" w:rsidTr="005A2A10">
        <w:tc>
          <w:tcPr>
            <w:tcW w:w="6276" w:type="dxa"/>
          </w:tcPr>
          <w:p w:rsidR="00C67714" w:rsidRPr="005A2A10" w:rsidRDefault="007E3857" w:rsidP="00C67714">
            <w:pPr>
              <w:rPr>
                <w:bCs/>
                <w:iCs/>
                <w:sz w:val="20"/>
                <w:szCs w:val="20"/>
              </w:rPr>
            </w:pPr>
            <w:r w:rsidRPr="005A2A10">
              <w:rPr>
                <w:b/>
                <w:bCs/>
                <w:i/>
                <w:iCs/>
                <w:sz w:val="20"/>
                <w:szCs w:val="20"/>
              </w:rPr>
              <w:t xml:space="preserve">PL 3.2 </w:t>
            </w:r>
            <w:r w:rsidR="00796714" w:rsidRPr="005A2A10">
              <w:rPr>
                <w:bCs/>
                <w:iCs/>
                <w:sz w:val="20"/>
                <w:szCs w:val="20"/>
              </w:rPr>
              <w:t>Report of CWG for Strategic and Financial Plans</w:t>
            </w:r>
          </w:p>
          <w:p w:rsidR="00796714" w:rsidRPr="005A2A10" w:rsidRDefault="00796714" w:rsidP="00796714">
            <w:pPr>
              <w:rPr>
                <w:rFonts w:cs="Arial"/>
                <w:spacing w:val="-2"/>
                <w:sz w:val="20"/>
                <w:szCs w:val="20"/>
              </w:rPr>
            </w:pPr>
            <w:r w:rsidRPr="005A2A10">
              <w:rPr>
                <w:rFonts w:cs="Arial"/>
                <w:spacing w:val="-2"/>
                <w:sz w:val="20"/>
                <w:szCs w:val="20"/>
              </w:rPr>
              <w:t>Contribution from China</w:t>
            </w:r>
          </w:p>
          <w:p w:rsidR="00796714" w:rsidRPr="005A2A10" w:rsidRDefault="00796714" w:rsidP="00796714">
            <w:pPr>
              <w:rPr>
                <w:bCs/>
                <w:iCs/>
                <w:sz w:val="20"/>
                <w:szCs w:val="20"/>
              </w:rPr>
            </w:pPr>
            <w:r w:rsidRPr="005A2A10">
              <w:rPr>
                <w:rFonts w:cs="Arial"/>
                <w:spacing w:val="-2"/>
                <w:sz w:val="20"/>
                <w:szCs w:val="20"/>
              </w:rPr>
              <w:t>Contribution from USA</w:t>
            </w:r>
          </w:p>
        </w:tc>
        <w:tc>
          <w:tcPr>
            <w:tcW w:w="1440" w:type="dxa"/>
          </w:tcPr>
          <w:p w:rsidR="00796714" w:rsidRPr="005A2A10" w:rsidRDefault="008D0ECF" w:rsidP="00796714">
            <w:pPr>
              <w:pStyle w:val="Footer"/>
              <w:keepNext/>
              <w:snapToGrid w:val="0"/>
              <w:ind w:left="57"/>
              <w:jc w:val="center"/>
              <w:rPr>
                <w:rStyle w:val="Hyperlink"/>
                <w:bCs/>
                <w:sz w:val="20"/>
                <w:szCs w:val="20"/>
              </w:rPr>
            </w:pPr>
            <w:hyperlink r:id="rId63" w:history="1">
              <w:r w:rsidR="00796714" w:rsidRPr="005A2A10">
                <w:rPr>
                  <w:rStyle w:val="Hyperlink"/>
                  <w:bCs/>
                  <w:sz w:val="20"/>
                  <w:szCs w:val="20"/>
                </w:rPr>
                <w:t>C18/64</w:t>
              </w:r>
            </w:hyperlink>
          </w:p>
          <w:p w:rsidR="00796714" w:rsidRPr="005A2A10" w:rsidRDefault="008D0ECF" w:rsidP="00796714">
            <w:pPr>
              <w:pStyle w:val="Footer"/>
              <w:snapToGrid w:val="0"/>
              <w:ind w:left="57"/>
              <w:jc w:val="center"/>
              <w:rPr>
                <w:rStyle w:val="Hyperlink"/>
                <w:bCs/>
                <w:sz w:val="20"/>
                <w:szCs w:val="20"/>
              </w:rPr>
            </w:pPr>
            <w:hyperlink r:id="rId64" w:history="1">
              <w:r w:rsidR="00796714" w:rsidRPr="005A2A10">
                <w:rPr>
                  <w:rStyle w:val="Hyperlink"/>
                  <w:bCs/>
                  <w:sz w:val="20"/>
                  <w:szCs w:val="20"/>
                </w:rPr>
                <w:t>C18/77</w:t>
              </w:r>
            </w:hyperlink>
          </w:p>
          <w:p w:rsidR="00C67714" w:rsidRPr="005A2A10" w:rsidRDefault="008D0ECF" w:rsidP="00796714">
            <w:pPr>
              <w:jc w:val="center"/>
              <w:rPr>
                <w:sz w:val="20"/>
                <w:szCs w:val="20"/>
              </w:rPr>
            </w:pPr>
            <w:hyperlink r:id="rId65" w:history="1">
              <w:r w:rsidR="00796714" w:rsidRPr="005A2A10">
                <w:rPr>
                  <w:rStyle w:val="Hyperlink"/>
                  <w:bCs/>
                  <w:sz w:val="20"/>
                  <w:szCs w:val="20"/>
                </w:rPr>
                <w:t>C18/88</w:t>
              </w:r>
            </w:hyperlink>
          </w:p>
        </w:tc>
        <w:tc>
          <w:tcPr>
            <w:tcW w:w="6602" w:type="dxa"/>
          </w:tcPr>
          <w:p w:rsidR="00C67714" w:rsidRPr="005A2A10" w:rsidRDefault="00B34299" w:rsidP="00B34299">
            <w:pPr>
              <w:rPr>
                <w:sz w:val="20"/>
                <w:szCs w:val="20"/>
              </w:rPr>
            </w:pPr>
            <w:r w:rsidRPr="005A2A10">
              <w:rPr>
                <w:sz w:val="20"/>
                <w:szCs w:val="20"/>
              </w:rPr>
              <w:t>The Council agreed that C18/77 and C18/88 did not need to be presented again as they had already been discussed in the last meeting of CWG-SFP. The Council noted C18/64, with addenda 1-4 reviewed by the Council for submission to PP-18. Addendum 5 was sent to ADM.</w:t>
            </w:r>
          </w:p>
        </w:tc>
      </w:tr>
      <w:tr w:rsidR="00D57022" w:rsidRPr="00810560" w:rsidTr="005A2A10">
        <w:tc>
          <w:tcPr>
            <w:tcW w:w="6276" w:type="dxa"/>
            <w:shd w:val="clear" w:color="auto" w:fill="BFBFBF" w:themeFill="background1" w:themeFillShade="BF"/>
          </w:tcPr>
          <w:p w:rsidR="00D57022" w:rsidRPr="005A2A10" w:rsidRDefault="00D57022" w:rsidP="005A2A10">
            <w:pPr>
              <w:rPr>
                <w:sz w:val="20"/>
                <w:szCs w:val="20"/>
              </w:rPr>
            </w:pPr>
            <w:r w:rsidRPr="005A2A10">
              <w:rPr>
                <w:rFonts w:cs="Arial"/>
                <w:b/>
                <w:spacing w:val="-2"/>
                <w:sz w:val="20"/>
                <w:szCs w:val="20"/>
              </w:rPr>
              <w:t>Plenary 5 (Tuesday, 24 April, 09</w:t>
            </w:r>
            <w:r w:rsidR="005A2A10">
              <w:rPr>
                <w:rFonts w:cs="Arial"/>
                <w:b/>
                <w:spacing w:val="-2"/>
                <w:sz w:val="20"/>
                <w:szCs w:val="20"/>
              </w:rPr>
              <w:t>.</w:t>
            </w:r>
            <w:r w:rsidRPr="005A2A10">
              <w:rPr>
                <w:rFonts w:cs="Arial"/>
                <w:b/>
                <w:spacing w:val="-2"/>
                <w:sz w:val="20"/>
                <w:szCs w:val="20"/>
              </w:rPr>
              <w:t>30-12</w:t>
            </w:r>
            <w:r w:rsidR="005A2A10">
              <w:rPr>
                <w:rFonts w:cs="Arial"/>
                <w:b/>
                <w:spacing w:val="-2"/>
                <w:sz w:val="20"/>
                <w:szCs w:val="20"/>
              </w:rPr>
              <w:t>.</w:t>
            </w:r>
            <w:r w:rsidRPr="005A2A10">
              <w:rPr>
                <w:rFonts w:cs="Arial"/>
                <w:b/>
                <w:spacing w:val="-2"/>
                <w:sz w:val="20"/>
                <w:szCs w:val="20"/>
              </w:rPr>
              <w:t>30)</w:t>
            </w:r>
          </w:p>
        </w:tc>
        <w:tc>
          <w:tcPr>
            <w:tcW w:w="1440" w:type="dxa"/>
            <w:shd w:val="clear" w:color="auto" w:fill="BFBFBF" w:themeFill="background1" w:themeFillShade="BF"/>
          </w:tcPr>
          <w:p w:rsidR="00D57022" w:rsidRPr="005A2A10" w:rsidRDefault="008D0ECF" w:rsidP="00D57022">
            <w:pPr>
              <w:pStyle w:val="Footer"/>
              <w:keepNext/>
              <w:snapToGrid w:val="0"/>
              <w:ind w:left="57"/>
              <w:jc w:val="center"/>
              <w:rPr>
                <w:sz w:val="20"/>
                <w:szCs w:val="20"/>
              </w:rPr>
            </w:pPr>
            <w:hyperlink r:id="rId66" w:history="1">
              <w:r w:rsidR="00D57022" w:rsidRPr="005A2A10">
                <w:rPr>
                  <w:rStyle w:val="Hyperlink"/>
                  <w:sz w:val="20"/>
                  <w:szCs w:val="20"/>
                </w:rPr>
                <w:t>C18/109</w:t>
              </w:r>
            </w:hyperlink>
          </w:p>
        </w:tc>
        <w:tc>
          <w:tcPr>
            <w:tcW w:w="6602" w:type="dxa"/>
            <w:shd w:val="clear" w:color="auto" w:fill="BFBFBF" w:themeFill="background1" w:themeFillShade="BF"/>
          </w:tcPr>
          <w:p w:rsidR="00D57022" w:rsidRPr="005A2A10" w:rsidRDefault="00D57022" w:rsidP="00D57022">
            <w:pPr>
              <w:rPr>
                <w:sz w:val="20"/>
                <w:szCs w:val="20"/>
              </w:rPr>
            </w:pPr>
          </w:p>
        </w:tc>
      </w:tr>
      <w:tr w:rsidR="00D57022" w:rsidRPr="00810560" w:rsidTr="005A2A10">
        <w:tc>
          <w:tcPr>
            <w:tcW w:w="6276" w:type="dxa"/>
          </w:tcPr>
          <w:p w:rsidR="00D57022" w:rsidRPr="005A2A10" w:rsidRDefault="00570EB7" w:rsidP="00D57022">
            <w:pPr>
              <w:rPr>
                <w:bCs/>
                <w:iCs/>
                <w:sz w:val="20"/>
                <w:szCs w:val="20"/>
              </w:rPr>
            </w:pPr>
            <w:r w:rsidRPr="005A2A10">
              <w:rPr>
                <w:b/>
                <w:bCs/>
                <w:i/>
                <w:iCs/>
                <w:sz w:val="20"/>
                <w:szCs w:val="20"/>
              </w:rPr>
              <w:t xml:space="preserve">PL 2.5 </w:t>
            </w:r>
            <w:r w:rsidR="00033F1D" w:rsidRPr="005A2A10">
              <w:rPr>
                <w:bCs/>
                <w:iCs/>
                <w:sz w:val="20"/>
                <w:szCs w:val="20"/>
              </w:rPr>
              <w:t>Possible improvements of the roll-out of the Plenipotentiary conference: Candidates’ hearing and ethics guidelines</w:t>
            </w:r>
          </w:p>
          <w:p w:rsidR="008F65A5" w:rsidRPr="005A2A10" w:rsidRDefault="008F65A5" w:rsidP="00D57022">
            <w:pPr>
              <w:rPr>
                <w:bCs/>
                <w:iCs/>
                <w:sz w:val="20"/>
                <w:szCs w:val="20"/>
              </w:rPr>
            </w:pPr>
            <w:r w:rsidRPr="005A2A10">
              <w:rPr>
                <w:bCs/>
                <w:iCs/>
                <w:sz w:val="20"/>
                <w:szCs w:val="20"/>
              </w:rPr>
              <w:t>Contribution from Brazil</w:t>
            </w:r>
          </w:p>
        </w:tc>
        <w:tc>
          <w:tcPr>
            <w:tcW w:w="1440" w:type="dxa"/>
          </w:tcPr>
          <w:p w:rsidR="008F65A5" w:rsidRPr="005A2A10" w:rsidRDefault="008D0ECF" w:rsidP="008F65A5">
            <w:pPr>
              <w:pStyle w:val="Footer"/>
              <w:snapToGrid w:val="0"/>
              <w:ind w:left="58"/>
              <w:jc w:val="center"/>
              <w:rPr>
                <w:rStyle w:val="Hyperlink"/>
                <w:bCs/>
                <w:sz w:val="20"/>
                <w:szCs w:val="20"/>
              </w:rPr>
            </w:pPr>
            <w:hyperlink r:id="rId67" w:history="1">
              <w:r w:rsidR="008F65A5" w:rsidRPr="005A2A10">
                <w:rPr>
                  <w:rStyle w:val="Hyperlink"/>
                  <w:bCs/>
                  <w:sz w:val="20"/>
                  <w:szCs w:val="20"/>
                </w:rPr>
                <w:t>C18/5</w:t>
              </w:r>
            </w:hyperlink>
          </w:p>
          <w:p w:rsidR="008F65A5" w:rsidRPr="005A2A10" w:rsidRDefault="008F65A5" w:rsidP="008F65A5">
            <w:pPr>
              <w:pStyle w:val="Footer"/>
              <w:keepNext/>
              <w:snapToGrid w:val="0"/>
              <w:ind w:left="58"/>
              <w:jc w:val="center"/>
              <w:rPr>
                <w:sz w:val="20"/>
                <w:szCs w:val="20"/>
              </w:rPr>
            </w:pPr>
          </w:p>
          <w:p w:rsidR="00D57022" w:rsidRPr="005A2A10" w:rsidRDefault="008D0ECF" w:rsidP="008F65A5">
            <w:pPr>
              <w:pStyle w:val="Footer"/>
              <w:keepNext/>
              <w:snapToGrid w:val="0"/>
              <w:ind w:left="58"/>
              <w:jc w:val="center"/>
              <w:rPr>
                <w:sz w:val="20"/>
                <w:szCs w:val="20"/>
              </w:rPr>
            </w:pPr>
            <w:hyperlink r:id="rId68" w:history="1">
              <w:r w:rsidR="008F65A5" w:rsidRPr="005A2A10">
                <w:rPr>
                  <w:rStyle w:val="Hyperlink"/>
                  <w:bCs/>
                  <w:sz w:val="20"/>
                  <w:szCs w:val="20"/>
                </w:rPr>
                <w:t>C18/95</w:t>
              </w:r>
            </w:hyperlink>
          </w:p>
        </w:tc>
        <w:tc>
          <w:tcPr>
            <w:tcW w:w="6602" w:type="dxa"/>
          </w:tcPr>
          <w:p w:rsidR="00D57022" w:rsidRPr="005A2A10" w:rsidRDefault="00B34299" w:rsidP="00B34299">
            <w:pPr>
              <w:rPr>
                <w:sz w:val="20"/>
                <w:szCs w:val="20"/>
              </w:rPr>
            </w:pPr>
            <w:r w:rsidRPr="005A2A10">
              <w:rPr>
                <w:sz w:val="20"/>
                <w:szCs w:val="20"/>
              </w:rPr>
              <w:t>The Council adopted the guidelines in C18/5. C18/5 will be transmitted, together with the summary record, to PP-18. Brazil will bring issue to PP-18 for discussion in Com 5.</w:t>
            </w:r>
          </w:p>
        </w:tc>
      </w:tr>
      <w:tr w:rsidR="00D57022" w:rsidRPr="00810560" w:rsidTr="005A2A10">
        <w:tc>
          <w:tcPr>
            <w:tcW w:w="6276" w:type="dxa"/>
          </w:tcPr>
          <w:p w:rsidR="00033F1D" w:rsidRPr="005A2A10" w:rsidRDefault="007E3857" w:rsidP="00033F1D">
            <w:pPr>
              <w:rPr>
                <w:bCs/>
                <w:iCs/>
                <w:sz w:val="20"/>
                <w:szCs w:val="20"/>
              </w:rPr>
            </w:pPr>
            <w:r w:rsidRPr="005A2A10">
              <w:rPr>
                <w:b/>
                <w:bCs/>
                <w:i/>
                <w:iCs/>
                <w:sz w:val="20"/>
                <w:szCs w:val="20"/>
              </w:rPr>
              <w:t xml:space="preserve">PL 1.10 </w:t>
            </w:r>
            <w:r w:rsidR="00033F1D" w:rsidRPr="005A2A10">
              <w:rPr>
                <w:bCs/>
                <w:iCs/>
                <w:sz w:val="20"/>
                <w:szCs w:val="20"/>
              </w:rPr>
              <w:t>ITU’s activities related to Res. 70</w:t>
            </w:r>
          </w:p>
          <w:p w:rsidR="00033F1D" w:rsidRPr="005A2A10" w:rsidRDefault="00033F1D" w:rsidP="00033F1D">
            <w:pPr>
              <w:rPr>
                <w:bCs/>
                <w:iCs/>
                <w:sz w:val="20"/>
                <w:szCs w:val="20"/>
              </w:rPr>
            </w:pPr>
            <w:r w:rsidRPr="005A2A10">
              <w:rPr>
                <w:bCs/>
                <w:iCs/>
                <w:sz w:val="20"/>
                <w:szCs w:val="20"/>
              </w:rPr>
              <w:t>Revised GEM action plan</w:t>
            </w:r>
          </w:p>
          <w:p w:rsidR="00D57022" w:rsidRPr="005A2A10" w:rsidRDefault="00033F1D" w:rsidP="00033F1D">
            <w:pPr>
              <w:rPr>
                <w:bCs/>
                <w:iCs/>
                <w:sz w:val="20"/>
                <w:szCs w:val="20"/>
              </w:rPr>
            </w:pPr>
            <w:r w:rsidRPr="005A2A10">
              <w:rPr>
                <w:bCs/>
                <w:iCs/>
                <w:sz w:val="20"/>
                <w:szCs w:val="20"/>
              </w:rPr>
              <w:t>Draft ITU gender parity strategy</w:t>
            </w:r>
          </w:p>
        </w:tc>
        <w:tc>
          <w:tcPr>
            <w:tcW w:w="1440" w:type="dxa"/>
          </w:tcPr>
          <w:p w:rsidR="008F65A5" w:rsidRPr="005A2A10" w:rsidRDefault="008D0ECF" w:rsidP="008F65A5">
            <w:pPr>
              <w:pStyle w:val="Footer"/>
              <w:snapToGrid w:val="0"/>
              <w:ind w:left="58"/>
              <w:jc w:val="center"/>
              <w:rPr>
                <w:rStyle w:val="Hyperlink"/>
                <w:bCs/>
                <w:sz w:val="20"/>
                <w:szCs w:val="20"/>
              </w:rPr>
            </w:pPr>
            <w:hyperlink r:id="rId69" w:history="1">
              <w:r w:rsidR="008F65A5" w:rsidRPr="005A2A10">
                <w:rPr>
                  <w:rStyle w:val="Hyperlink"/>
                  <w:bCs/>
                  <w:sz w:val="20"/>
                  <w:szCs w:val="20"/>
                </w:rPr>
                <w:t>C18/6</w:t>
              </w:r>
            </w:hyperlink>
          </w:p>
          <w:p w:rsidR="008F65A5" w:rsidRPr="005A2A10" w:rsidRDefault="008D0ECF" w:rsidP="008F65A5">
            <w:pPr>
              <w:pStyle w:val="Footer"/>
              <w:snapToGrid w:val="0"/>
              <w:ind w:left="58"/>
              <w:jc w:val="center"/>
              <w:rPr>
                <w:rStyle w:val="Hyperlink"/>
                <w:bCs/>
                <w:sz w:val="20"/>
                <w:szCs w:val="20"/>
              </w:rPr>
            </w:pPr>
            <w:hyperlink r:id="rId70" w:history="1">
              <w:r w:rsidR="008F65A5" w:rsidRPr="005A2A10">
                <w:rPr>
                  <w:rStyle w:val="Hyperlink"/>
                  <w:bCs/>
                  <w:sz w:val="20"/>
                  <w:szCs w:val="20"/>
                </w:rPr>
                <w:t>C18/13</w:t>
              </w:r>
            </w:hyperlink>
          </w:p>
          <w:p w:rsidR="00D57022" w:rsidRPr="005A2A10" w:rsidRDefault="008D0ECF" w:rsidP="008F65A5">
            <w:pPr>
              <w:pStyle w:val="Footer"/>
              <w:keepNext/>
              <w:snapToGrid w:val="0"/>
              <w:ind w:left="58"/>
              <w:jc w:val="center"/>
              <w:rPr>
                <w:sz w:val="20"/>
                <w:szCs w:val="20"/>
              </w:rPr>
            </w:pPr>
            <w:hyperlink r:id="rId71" w:history="1">
              <w:r w:rsidR="008F65A5" w:rsidRPr="005A2A10">
                <w:rPr>
                  <w:rStyle w:val="Hyperlink"/>
                  <w:bCs/>
                  <w:sz w:val="20"/>
                  <w:szCs w:val="20"/>
                </w:rPr>
                <w:t>C18/63</w:t>
              </w:r>
            </w:hyperlink>
          </w:p>
        </w:tc>
        <w:tc>
          <w:tcPr>
            <w:tcW w:w="6602" w:type="dxa"/>
          </w:tcPr>
          <w:p w:rsidR="00B34299" w:rsidRPr="005A2A10" w:rsidRDefault="00B34299" w:rsidP="00B34299">
            <w:pPr>
              <w:rPr>
                <w:sz w:val="20"/>
                <w:szCs w:val="20"/>
              </w:rPr>
            </w:pPr>
            <w:r w:rsidRPr="005A2A10">
              <w:rPr>
                <w:sz w:val="20"/>
                <w:szCs w:val="20"/>
              </w:rPr>
              <w:t xml:space="preserve">The Council noted C18/6. The action plan in C18/13 was </w:t>
            </w:r>
            <w:r w:rsidR="00794192">
              <w:rPr>
                <w:sz w:val="20"/>
                <w:szCs w:val="20"/>
              </w:rPr>
              <w:t>adopted</w:t>
            </w:r>
            <w:r w:rsidRPr="005A2A10">
              <w:rPr>
                <w:sz w:val="20"/>
                <w:szCs w:val="20"/>
              </w:rPr>
              <w:t xml:space="preserve"> with the agreement that the timelines in paragraphs 6.1 and 12 are to be revised. Regarding </w:t>
            </w:r>
            <w:r w:rsidR="00364DDF" w:rsidRPr="005A2A10">
              <w:rPr>
                <w:sz w:val="20"/>
                <w:szCs w:val="20"/>
              </w:rPr>
              <w:t>C18/</w:t>
            </w:r>
            <w:r w:rsidRPr="005A2A10">
              <w:rPr>
                <w:sz w:val="20"/>
                <w:szCs w:val="20"/>
              </w:rPr>
              <w:t xml:space="preserve">63, the Council </w:t>
            </w:r>
            <w:r w:rsidR="00794192">
              <w:rPr>
                <w:sz w:val="20"/>
                <w:szCs w:val="20"/>
              </w:rPr>
              <w:t xml:space="preserve">noted the document and </w:t>
            </w:r>
            <w:r w:rsidRPr="005A2A10">
              <w:rPr>
                <w:sz w:val="20"/>
                <w:szCs w:val="20"/>
              </w:rPr>
              <w:t xml:space="preserve">requested the secretariat to further study the issue and come back with a plan for implementation. </w:t>
            </w:r>
          </w:p>
          <w:p w:rsidR="00D57022" w:rsidRPr="005A2A10" w:rsidRDefault="00364DDF" w:rsidP="00364DDF">
            <w:pPr>
              <w:rPr>
                <w:sz w:val="20"/>
                <w:szCs w:val="20"/>
              </w:rPr>
            </w:pPr>
            <w:r w:rsidRPr="005A2A10">
              <w:rPr>
                <w:sz w:val="20"/>
                <w:szCs w:val="20"/>
              </w:rPr>
              <w:t>The Council requested Member States</w:t>
            </w:r>
            <w:r w:rsidR="00B34299" w:rsidRPr="005A2A10">
              <w:rPr>
                <w:sz w:val="20"/>
                <w:szCs w:val="20"/>
              </w:rPr>
              <w:t xml:space="preserve"> to keep </w:t>
            </w:r>
            <w:r w:rsidRPr="005A2A10">
              <w:rPr>
                <w:sz w:val="20"/>
                <w:szCs w:val="20"/>
              </w:rPr>
              <w:t>C18/</w:t>
            </w:r>
            <w:r w:rsidR="00B34299" w:rsidRPr="005A2A10">
              <w:rPr>
                <w:sz w:val="20"/>
                <w:szCs w:val="20"/>
              </w:rPr>
              <w:t xml:space="preserve">6, </w:t>
            </w:r>
            <w:r w:rsidRPr="005A2A10">
              <w:rPr>
                <w:sz w:val="20"/>
                <w:szCs w:val="20"/>
              </w:rPr>
              <w:t>C18/</w:t>
            </w:r>
            <w:r w:rsidR="00B34299" w:rsidRPr="005A2A10">
              <w:rPr>
                <w:sz w:val="20"/>
                <w:szCs w:val="20"/>
              </w:rPr>
              <w:t xml:space="preserve">13, and </w:t>
            </w:r>
            <w:r w:rsidRPr="005A2A10">
              <w:rPr>
                <w:sz w:val="20"/>
                <w:szCs w:val="20"/>
              </w:rPr>
              <w:t>C18/</w:t>
            </w:r>
            <w:r w:rsidR="00B34299" w:rsidRPr="005A2A10">
              <w:rPr>
                <w:sz w:val="20"/>
                <w:szCs w:val="20"/>
              </w:rPr>
              <w:t>63 in mind for discussions on Res. 70 and 48 at PP-18.</w:t>
            </w:r>
          </w:p>
        </w:tc>
      </w:tr>
      <w:tr w:rsidR="00D57022" w:rsidRPr="00810560" w:rsidTr="005A2A10">
        <w:tc>
          <w:tcPr>
            <w:tcW w:w="6276" w:type="dxa"/>
          </w:tcPr>
          <w:p w:rsidR="00D57022" w:rsidRPr="005A2A10" w:rsidRDefault="007E3857" w:rsidP="00D57022">
            <w:pPr>
              <w:rPr>
                <w:bCs/>
                <w:iCs/>
                <w:sz w:val="20"/>
                <w:szCs w:val="20"/>
              </w:rPr>
            </w:pPr>
            <w:r w:rsidRPr="005A2A10">
              <w:rPr>
                <w:b/>
                <w:bCs/>
                <w:i/>
                <w:iCs/>
                <w:sz w:val="20"/>
                <w:szCs w:val="20"/>
              </w:rPr>
              <w:lastRenderedPageBreak/>
              <w:t xml:space="preserve">PL 2.9 </w:t>
            </w:r>
            <w:r w:rsidR="00033F1D" w:rsidRPr="005A2A10">
              <w:rPr>
                <w:bCs/>
                <w:iCs/>
                <w:sz w:val="20"/>
                <w:szCs w:val="20"/>
              </w:rPr>
              <w:t>Consolidation of ITU’s High-Level Events of a global nature</w:t>
            </w:r>
          </w:p>
        </w:tc>
        <w:tc>
          <w:tcPr>
            <w:tcW w:w="1440" w:type="dxa"/>
          </w:tcPr>
          <w:p w:rsidR="00D57022" w:rsidRPr="005A2A10" w:rsidRDefault="008D0ECF" w:rsidP="00D57022">
            <w:pPr>
              <w:pStyle w:val="Footer"/>
              <w:keepNext/>
              <w:snapToGrid w:val="0"/>
              <w:ind w:left="57"/>
              <w:jc w:val="center"/>
              <w:rPr>
                <w:sz w:val="20"/>
                <w:szCs w:val="20"/>
              </w:rPr>
            </w:pPr>
            <w:hyperlink r:id="rId72" w:history="1">
              <w:r w:rsidR="008F65A5" w:rsidRPr="005A2A10">
                <w:rPr>
                  <w:rStyle w:val="Hyperlink"/>
                  <w:bCs/>
                  <w:sz w:val="20"/>
                  <w:szCs w:val="20"/>
                </w:rPr>
                <w:t>C18/55</w:t>
              </w:r>
            </w:hyperlink>
          </w:p>
        </w:tc>
        <w:tc>
          <w:tcPr>
            <w:tcW w:w="6602" w:type="dxa"/>
          </w:tcPr>
          <w:p w:rsidR="00D57022" w:rsidRPr="005A2A10" w:rsidRDefault="00705A04" w:rsidP="00705A04">
            <w:pPr>
              <w:rPr>
                <w:sz w:val="20"/>
                <w:szCs w:val="20"/>
              </w:rPr>
            </w:pPr>
            <w:r w:rsidRPr="005A2A10">
              <w:rPr>
                <w:sz w:val="20"/>
                <w:szCs w:val="20"/>
              </w:rPr>
              <w:t>The Council noted C18/55 and requested the secretariat to further study the legal implica</w:t>
            </w:r>
            <w:r w:rsidR="00D85406">
              <w:rPr>
                <w:sz w:val="20"/>
                <w:szCs w:val="20"/>
              </w:rPr>
              <w:t xml:space="preserve">tions and submit a report to PP-18 </w:t>
            </w:r>
            <w:r w:rsidRPr="005A2A10">
              <w:rPr>
                <w:sz w:val="20"/>
                <w:szCs w:val="20"/>
              </w:rPr>
              <w:t>along with the summary records of Council-18 on the matter.</w:t>
            </w:r>
          </w:p>
        </w:tc>
      </w:tr>
      <w:tr w:rsidR="00033F1D" w:rsidRPr="00810560" w:rsidTr="005A2A10">
        <w:tc>
          <w:tcPr>
            <w:tcW w:w="6276" w:type="dxa"/>
          </w:tcPr>
          <w:p w:rsidR="007E3857" w:rsidRPr="005A2A10" w:rsidRDefault="00033F1D" w:rsidP="007E3857">
            <w:pPr>
              <w:rPr>
                <w:bCs/>
                <w:sz w:val="20"/>
                <w:szCs w:val="20"/>
                <w:u w:val="single"/>
              </w:rPr>
            </w:pPr>
            <w:r w:rsidRPr="005A2A10">
              <w:rPr>
                <w:bCs/>
                <w:sz w:val="20"/>
                <w:szCs w:val="20"/>
                <w:u w:val="single"/>
              </w:rPr>
              <w:t>Cont</w:t>
            </w:r>
            <w:r w:rsidR="007E3857" w:rsidRPr="005A2A10">
              <w:rPr>
                <w:bCs/>
                <w:sz w:val="20"/>
                <w:szCs w:val="20"/>
                <w:u w:val="single"/>
              </w:rPr>
              <w:t>in</w:t>
            </w:r>
            <w:r w:rsidR="005A2A10">
              <w:rPr>
                <w:bCs/>
                <w:sz w:val="20"/>
                <w:szCs w:val="20"/>
                <w:u w:val="single"/>
              </w:rPr>
              <w:t>u</w:t>
            </w:r>
            <w:r w:rsidR="007E3857" w:rsidRPr="005A2A10">
              <w:rPr>
                <w:bCs/>
                <w:sz w:val="20"/>
                <w:szCs w:val="20"/>
                <w:u w:val="single"/>
              </w:rPr>
              <w:t xml:space="preserve">ed from Plenary 2 </w:t>
            </w:r>
          </w:p>
          <w:p w:rsidR="00033F1D" w:rsidRPr="005A2A10" w:rsidRDefault="007E3857" w:rsidP="007E3857">
            <w:pPr>
              <w:rPr>
                <w:bCs/>
                <w:iCs/>
                <w:sz w:val="20"/>
                <w:szCs w:val="20"/>
              </w:rPr>
            </w:pPr>
            <w:r w:rsidRPr="005A2A10">
              <w:rPr>
                <w:b/>
                <w:bCs/>
                <w:i/>
                <w:iCs/>
                <w:sz w:val="20"/>
                <w:szCs w:val="20"/>
              </w:rPr>
              <w:t xml:space="preserve">PL 1.8 </w:t>
            </w:r>
            <w:r w:rsidR="00033F1D" w:rsidRPr="005A2A10">
              <w:rPr>
                <w:sz w:val="20"/>
                <w:szCs w:val="20"/>
              </w:rPr>
              <w:t>Report of EG-ITRs  (Res 146, R 1379)</w:t>
            </w:r>
          </w:p>
        </w:tc>
        <w:tc>
          <w:tcPr>
            <w:tcW w:w="1440" w:type="dxa"/>
          </w:tcPr>
          <w:p w:rsidR="008F65A5" w:rsidRPr="005A2A10" w:rsidRDefault="008F65A5" w:rsidP="008F65A5">
            <w:pPr>
              <w:pStyle w:val="Footer"/>
              <w:keepNext/>
              <w:snapToGrid w:val="0"/>
              <w:ind w:left="58"/>
              <w:jc w:val="center"/>
              <w:rPr>
                <w:sz w:val="20"/>
                <w:szCs w:val="20"/>
              </w:rPr>
            </w:pPr>
          </w:p>
          <w:p w:rsidR="00033F1D" w:rsidRPr="005A2A10" w:rsidRDefault="008D0ECF" w:rsidP="008F65A5">
            <w:pPr>
              <w:pStyle w:val="Footer"/>
              <w:keepNext/>
              <w:snapToGrid w:val="0"/>
              <w:ind w:left="58"/>
              <w:jc w:val="center"/>
              <w:rPr>
                <w:sz w:val="20"/>
                <w:szCs w:val="20"/>
              </w:rPr>
            </w:pPr>
            <w:hyperlink r:id="rId73" w:history="1">
              <w:r w:rsidR="008F65A5" w:rsidRPr="005A2A10">
                <w:rPr>
                  <w:rStyle w:val="Hyperlink"/>
                  <w:sz w:val="20"/>
                  <w:szCs w:val="20"/>
                </w:rPr>
                <w:t>DT/6</w:t>
              </w:r>
            </w:hyperlink>
          </w:p>
        </w:tc>
        <w:tc>
          <w:tcPr>
            <w:tcW w:w="6602" w:type="dxa"/>
          </w:tcPr>
          <w:p w:rsidR="00033F1D" w:rsidRPr="005A2A10" w:rsidRDefault="00705A04" w:rsidP="00705A04">
            <w:pPr>
              <w:rPr>
                <w:sz w:val="20"/>
                <w:szCs w:val="20"/>
              </w:rPr>
            </w:pPr>
            <w:r w:rsidRPr="005A2A10">
              <w:rPr>
                <w:sz w:val="20"/>
                <w:szCs w:val="20"/>
              </w:rPr>
              <w:t>The Council approved the SR and agreed to transmit it with C18/26 to PP-18.</w:t>
            </w:r>
          </w:p>
        </w:tc>
      </w:tr>
      <w:tr w:rsidR="00D838C1" w:rsidRPr="00810560" w:rsidTr="005A2A10">
        <w:tc>
          <w:tcPr>
            <w:tcW w:w="6276" w:type="dxa"/>
            <w:shd w:val="clear" w:color="auto" w:fill="A6A6A6" w:themeFill="background1" w:themeFillShade="A6"/>
          </w:tcPr>
          <w:p w:rsidR="00D838C1" w:rsidRPr="005A2A10" w:rsidRDefault="00D838C1" w:rsidP="005A2A10">
            <w:pPr>
              <w:rPr>
                <w:rFonts w:cs="Arial"/>
                <w:b/>
                <w:spacing w:val="-2"/>
                <w:sz w:val="20"/>
                <w:szCs w:val="20"/>
              </w:rPr>
            </w:pPr>
            <w:r w:rsidRPr="005A2A10">
              <w:rPr>
                <w:rFonts w:cs="Arial"/>
                <w:b/>
                <w:spacing w:val="-2"/>
                <w:sz w:val="20"/>
                <w:szCs w:val="20"/>
              </w:rPr>
              <w:t>Plenary 6 (Wednesday, 25 April, 09</w:t>
            </w:r>
            <w:r w:rsidR="005A2A10">
              <w:rPr>
                <w:rFonts w:cs="Arial"/>
                <w:b/>
                <w:spacing w:val="-2"/>
                <w:sz w:val="20"/>
                <w:szCs w:val="20"/>
              </w:rPr>
              <w:t>.</w:t>
            </w:r>
            <w:r w:rsidRPr="005A2A10">
              <w:rPr>
                <w:rFonts w:cs="Arial"/>
                <w:b/>
                <w:spacing w:val="-2"/>
                <w:sz w:val="20"/>
                <w:szCs w:val="20"/>
              </w:rPr>
              <w:t>30-12</w:t>
            </w:r>
            <w:r w:rsidR="005A2A10">
              <w:rPr>
                <w:rFonts w:cs="Arial"/>
                <w:b/>
                <w:spacing w:val="-2"/>
                <w:sz w:val="20"/>
                <w:szCs w:val="20"/>
              </w:rPr>
              <w:t>.</w:t>
            </w:r>
            <w:r w:rsidRPr="005A2A10">
              <w:rPr>
                <w:rFonts w:cs="Arial"/>
                <w:b/>
                <w:spacing w:val="-2"/>
                <w:sz w:val="20"/>
                <w:szCs w:val="20"/>
              </w:rPr>
              <w:t>3</w:t>
            </w:r>
            <w:r w:rsidR="005A2A10">
              <w:rPr>
                <w:rFonts w:cs="Arial"/>
                <w:b/>
                <w:spacing w:val="-2"/>
                <w:sz w:val="20"/>
                <w:szCs w:val="20"/>
              </w:rPr>
              <w:t>0</w:t>
            </w:r>
            <w:r w:rsidRPr="005A2A10">
              <w:rPr>
                <w:rFonts w:cs="Arial"/>
                <w:b/>
                <w:spacing w:val="-2"/>
                <w:sz w:val="20"/>
                <w:szCs w:val="20"/>
              </w:rPr>
              <w:t>)</w:t>
            </w:r>
          </w:p>
        </w:tc>
        <w:tc>
          <w:tcPr>
            <w:tcW w:w="1440" w:type="dxa"/>
            <w:shd w:val="clear" w:color="auto" w:fill="A6A6A6" w:themeFill="background1" w:themeFillShade="A6"/>
          </w:tcPr>
          <w:p w:rsidR="00D838C1" w:rsidRPr="005A2A10" w:rsidRDefault="008D0ECF" w:rsidP="00D838C1">
            <w:pPr>
              <w:pStyle w:val="Footer"/>
              <w:keepNext/>
              <w:snapToGrid w:val="0"/>
              <w:ind w:left="58"/>
              <w:jc w:val="center"/>
              <w:rPr>
                <w:sz w:val="20"/>
                <w:szCs w:val="20"/>
              </w:rPr>
            </w:pPr>
            <w:hyperlink r:id="rId74" w:history="1">
              <w:r w:rsidR="00C51812" w:rsidRPr="005A2A10">
                <w:rPr>
                  <w:rStyle w:val="Hyperlink"/>
                  <w:sz w:val="20"/>
                  <w:szCs w:val="20"/>
                </w:rPr>
                <w:t>C18/110</w:t>
              </w:r>
            </w:hyperlink>
          </w:p>
        </w:tc>
        <w:tc>
          <w:tcPr>
            <w:tcW w:w="6602" w:type="dxa"/>
            <w:shd w:val="clear" w:color="auto" w:fill="A6A6A6" w:themeFill="background1" w:themeFillShade="A6"/>
          </w:tcPr>
          <w:p w:rsidR="00D838C1" w:rsidRPr="005A2A10" w:rsidRDefault="00D838C1" w:rsidP="00D838C1">
            <w:pPr>
              <w:rPr>
                <w:sz w:val="20"/>
                <w:szCs w:val="20"/>
              </w:rPr>
            </w:pPr>
          </w:p>
        </w:tc>
      </w:tr>
      <w:tr w:rsidR="00D838C1" w:rsidRPr="00810560" w:rsidTr="005A2A10">
        <w:tc>
          <w:tcPr>
            <w:tcW w:w="6276" w:type="dxa"/>
          </w:tcPr>
          <w:p w:rsidR="00D838C1" w:rsidRPr="005A2A10" w:rsidRDefault="00D838C1" w:rsidP="00D838C1">
            <w:pPr>
              <w:rPr>
                <w:bCs/>
                <w:sz w:val="20"/>
                <w:szCs w:val="20"/>
                <w:u w:val="single"/>
              </w:rPr>
            </w:pPr>
            <w:r w:rsidRPr="005A2A10">
              <w:rPr>
                <w:bCs/>
                <w:sz w:val="20"/>
                <w:szCs w:val="20"/>
                <w:u w:val="single"/>
              </w:rPr>
              <w:t>Continued from Plenary 3</w:t>
            </w:r>
          </w:p>
          <w:p w:rsidR="00D838C1" w:rsidRPr="005A2A10" w:rsidRDefault="00D838C1" w:rsidP="00D838C1">
            <w:pPr>
              <w:rPr>
                <w:bCs/>
                <w:iCs/>
                <w:sz w:val="20"/>
                <w:szCs w:val="20"/>
              </w:rPr>
            </w:pPr>
            <w:r w:rsidRPr="005A2A10">
              <w:rPr>
                <w:b/>
                <w:bCs/>
                <w:i/>
                <w:iCs/>
                <w:sz w:val="20"/>
                <w:szCs w:val="20"/>
              </w:rPr>
              <w:t xml:space="preserve">PL 1.4 </w:t>
            </w:r>
            <w:r w:rsidRPr="005A2A10">
              <w:rPr>
                <w:sz w:val="20"/>
                <w:szCs w:val="20"/>
              </w:rPr>
              <w:t>Package of documents concerning ITU Internet activities (Resolutions 101, 102, 133, and 180)</w:t>
            </w:r>
          </w:p>
        </w:tc>
        <w:tc>
          <w:tcPr>
            <w:tcW w:w="1440" w:type="dxa"/>
          </w:tcPr>
          <w:p w:rsidR="00D838C1" w:rsidRPr="005A2A10" w:rsidRDefault="00D838C1" w:rsidP="00D838C1">
            <w:pPr>
              <w:pStyle w:val="Footer"/>
              <w:keepNext/>
              <w:keepLines/>
              <w:snapToGrid w:val="0"/>
              <w:jc w:val="center"/>
              <w:rPr>
                <w:sz w:val="20"/>
                <w:szCs w:val="20"/>
              </w:rPr>
            </w:pPr>
          </w:p>
          <w:p w:rsidR="00D838C1" w:rsidRPr="005A2A10" w:rsidRDefault="008D0ECF" w:rsidP="00D838C1">
            <w:pPr>
              <w:pStyle w:val="Footer"/>
              <w:keepNext/>
              <w:keepLines/>
              <w:snapToGrid w:val="0"/>
              <w:jc w:val="center"/>
              <w:rPr>
                <w:rFonts w:cstheme="minorHAnsi"/>
                <w:sz w:val="20"/>
                <w:szCs w:val="20"/>
              </w:rPr>
            </w:pPr>
            <w:hyperlink r:id="rId75" w:history="1">
              <w:r w:rsidR="00D838C1" w:rsidRPr="005A2A10">
                <w:rPr>
                  <w:rStyle w:val="Hyperlink"/>
                  <w:rFonts w:cstheme="minorHAnsi"/>
                  <w:sz w:val="20"/>
                  <w:szCs w:val="20"/>
                </w:rPr>
                <w:t>DT/5</w:t>
              </w:r>
            </w:hyperlink>
          </w:p>
          <w:p w:rsidR="00D838C1" w:rsidRPr="005A2A10" w:rsidRDefault="00D838C1" w:rsidP="00D838C1">
            <w:pPr>
              <w:pStyle w:val="Footer"/>
              <w:keepNext/>
              <w:snapToGrid w:val="0"/>
              <w:ind w:left="57"/>
              <w:jc w:val="center"/>
              <w:rPr>
                <w:sz w:val="20"/>
                <w:szCs w:val="20"/>
              </w:rPr>
            </w:pPr>
          </w:p>
        </w:tc>
        <w:tc>
          <w:tcPr>
            <w:tcW w:w="6602" w:type="dxa"/>
          </w:tcPr>
          <w:p w:rsidR="00D838C1" w:rsidRPr="005A2A10" w:rsidRDefault="00D838C1" w:rsidP="00D838C1">
            <w:pPr>
              <w:rPr>
                <w:sz w:val="20"/>
                <w:szCs w:val="20"/>
              </w:rPr>
            </w:pPr>
            <w:r w:rsidRPr="005A2A10">
              <w:rPr>
                <w:sz w:val="20"/>
                <w:szCs w:val="20"/>
              </w:rPr>
              <w:t>The Council agreed to send the package of documents to UNSG.</w:t>
            </w:r>
          </w:p>
        </w:tc>
      </w:tr>
      <w:tr w:rsidR="00D838C1" w:rsidRPr="00810560" w:rsidTr="005A2A10">
        <w:tc>
          <w:tcPr>
            <w:tcW w:w="6276" w:type="dxa"/>
          </w:tcPr>
          <w:p w:rsidR="00D838C1" w:rsidRPr="005A2A10" w:rsidRDefault="00D838C1" w:rsidP="00D838C1">
            <w:pPr>
              <w:rPr>
                <w:bCs/>
                <w:iCs/>
                <w:sz w:val="20"/>
                <w:szCs w:val="20"/>
              </w:rPr>
            </w:pPr>
            <w:r w:rsidRPr="005A2A10">
              <w:rPr>
                <w:b/>
                <w:bCs/>
                <w:i/>
                <w:iCs/>
                <w:sz w:val="20"/>
                <w:szCs w:val="20"/>
              </w:rPr>
              <w:t xml:space="preserve">PL 2.7 </w:t>
            </w:r>
            <w:r w:rsidRPr="005A2A10">
              <w:rPr>
                <w:sz w:val="20"/>
                <w:szCs w:val="20"/>
              </w:rPr>
              <w:t>Proposed dates and duration of the 2019, 2020, and 2021 sessions of the Council (Res 77, 111, D599)</w:t>
            </w:r>
          </w:p>
        </w:tc>
        <w:tc>
          <w:tcPr>
            <w:tcW w:w="1440" w:type="dxa"/>
          </w:tcPr>
          <w:p w:rsidR="00D838C1" w:rsidRPr="005A2A10" w:rsidRDefault="008D0ECF" w:rsidP="00D838C1">
            <w:pPr>
              <w:pStyle w:val="Footer"/>
              <w:keepNext/>
              <w:snapToGrid w:val="0"/>
              <w:ind w:left="57"/>
              <w:jc w:val="center"/>
              <w:rPr>
                <w:sz w:val="20"/>
                <w:szCs w:val="20"/>
              </w:rPr>
            </w:pPr>
            <w:hyperlink r:id="rId76" w:history="1">
              <w:r w:rsidR="00D838C1" w:rsidRPr="005A2A10">
                <w:rPr>
                  <w:rStyle w:val="Hyperlink"/>
                  <w:bCs/>
                  <w:sz w:val="20"/>
                  <w:szCs w:val="20"/>
                </w:rPr>
                <w:t>C18/2</w:t>
              </w:r>
            </w:hyperlink>
          </w:p>
        </w:tc>
        <w:tc>
          <w:tcPr>
            <w:tcW w:w="6602" w:type="dxa"/>
          </w:tcPr>
          <w:p w:rsidR="00D838C1" w:rsidRPr="005A2A10" w:rsidRDefault="00D838C1" w:rsidP="00D838C1">
            <w:pPr>
              <w:rPr>
                <w:sz w:val="20"/>
                <w:szCs w:val="20"/>
              </w:rPr>
            </w:pPr>
            <w:r w:rsidRPr="005A2A10">
              <w:rPr>
                <w:sz w:val="20"/>
                <w:szCs w:val="20"/>
              </w:rPr>
              <w:t>The Council approved the dates for the 2020 session, and adopted the draft Decision contained in Annex to C18/2.</w:t>
            </w:r>
            <w:r w:rsidR="005A2A10">
              <w:rPr>
                <w:sz w:val="20"/>
                <w:szCs w:val="20"/>
              </w:rPr>
              <w:t xml:space="preserve"> D604 was published in </w:t>
            </w:r>
            <w:hyperlink r:id="rId77" w:history="1">
              <w:r w:rsidR="005A2A10" w:rsidRPr="005A2A10">
                <w:rPr>
                  <w:rStyle w:val="Hyperlink"/>
                  <w:sz w:val="20"/>
                  <w:szCs w:val="20"/>
                </w:rPr>
                <w:t>C18/112</w:t>
              </w:r>
            </w:hyperlink>
            <w:r w:rsidR="005A2A10">
              <w:rPr>
                <w:sz w:val="20"/>
                <w:szCs w:val="20"/>
              </w:rPr>
              <w:t>.</w:t>
            </w:r>
          </w:p>
        </w:tc>
        <w:bookmarkStart w:id="0" w:name="_GoBack"/>
        <w:bookmarkEnd w:id="0"/>
      </w:tr>
      <w:tr w:rsidR="00D838C1" w:rsidRPr="00810560" w:rsidTr="005A2A10">
        <w:tc>
          <w:tcPr>
            <w:tcW w:w="6276" w:type="dxa"/>
          </w:tcPr>
          <w:p w:rsidR="00D838C1" w:rsidRPr="005A2A10" w:rsidRDefault="00D838C1" w:rsidP="00D838C1">
            <w:pPr>
              <w:rPr>
                <w:bCs/>
                <w:iCs/>
                <w:sz w:val="20"/>
                <w:szCs w:val="20"/>
              </w:rPr>
            </w:pPr>
            <w:r w:rsidRPr="005A2A10">
              <w:rPr>
                <w:b/>
                <w:bCs/>
                <w:i/>
                <w:iCs/>
                <w:sz w:val="20"/>
                <w:szCs w:val="20"/>
              </w:rPr>
              <w:t xml:space="preserve">PL 2.8 </w:t>
            </w:r>
            <w:r w:rsidRPr="005A2A10">
              <w:rPr>
                <w:sz w:val="20"/>
                <w:szCs w:val="20"/>
              </w:rPr>
              <w:t>Scheduling of future conferences, assemblies and meetings of the Union (2018-2021) (Res 77, 111)</w:t>
            </w:r>
          </w:p>
        </w:tc>
        <w:tc>
          <w:tcPr>
            <w:tcW w:w="1440" w:type="dxa"/>
          </w:tcPr>
          <w:p w:rsidR="00D838C1" w:rsidRPr="005A2A10" w:rsidRDefault="008D0ECF" w:rsidP="00D838C1">
            <w:pPr>
              <w:pStyle w:val="Footer"/>
              <w:keepNext/>
              <w:snapToGrid w:val="0"/>
              <w:ind w:left="57"/>
              <w:jc w:val="center"/>
              <w:rPr>
                <w:sz w:val="20"/>
                <w:szCs w:val="20"/>
              </w:rPr>
            </w:pPr>
            <w:hyperlink r:id="rId78" w:history="1">
              <w:r w:rsidR="00D838C1" w:rsidRPr="005A2A10">
                <w:rPr>
                  <w:rStyle w:val="Hyperlink"/>
                  <w:bCs/>
                  <w:sz w:val="20"/>
                  <w:szCs w:val="20"/>
                </w:rPr>
                <w:t>C18/37</w:t>
              </w:r>
            </w:hyperlink>
          </w:p>
        </w:tc>
        <w:tc>
          <w:tcPr>
            <w:tcW w:w="6602" w:type="dxa"/>
          </w:tcPr>
          <w:p w:rsidR="00D838C1" w:rsidRPr="005A2A10" w:rsidRDefault="00D838C1" w:rsidP="00D838C1">
            <w:pPr>
              <w:rPr>
                <w:sz w:val="20"/>
                <w:szCs w:val="20"/>
              </w:rPr>
            </w:pPr>
            <w:r w:rsidRPr="005A2A10">
              <w:rPr>
                <w:sz w:val="20"/>
                <w:szCs w:val="20"/>
              </w:rPr>
              <w:t>The Council noted C18/37.</w:t>
            </w:r>
          </w:p>
        </w:tc>
      </w:tr>
      <w:tr w:rsidR="00D838C1" w:rsidRPr="00810560" w:rsidTr="005A2A10">
        <w:tc>
          <w:tcPr>
            <w:tcW w:w="6276" w:type="dxa"/>
          </w:tcPr>
          <w:p w:rsidR="00D838C1" w:rsidRPr="005A2A10" w:rsidRDefault="00D838C1" w:rsidP="00D838C1">
            <w:pPr>
              <w:rPr>
                <w:bCs/>
                <w:iCs/>
                <w:sz w:val="20"/>
                <w:szCs w:val="20"/>
              </w:rPr>
            </w:pPr>
            <w:r w:rsidRPr="005A2A10">
              <w:rPr>
                <w:b/>
                <w:bCs/>
                <w:i/>
                <w:iCs/>
                <w:sz w:val="20"/>
                <w:szCs w:val="20"/>
              </w:rPr>
              <w:t>PL 1.9</w:t>
            </w:r>
            <w:r w:rsidRPr="005A2A10">
              <w:rPr>
                <w:bCs/>
                <w:iCs/>
                <w:sz w:val="20"/>
                <w:szCs w:val="20"/>
              </w:rPr>
              <w:t xml:space="preserve"> List of candidatures for Chairs and Vice-chairs of CWGs (Dec. 11, Council R1333)</w:t>
            </w:r>
          </w:p>
        </w:tc>
        <w:tc>
          <w:tcPr>
            <w:tcW w:w="1440" w:type="dxa"/>
          </w:tcPr>
          <w:p w:rsidR="00D838C1" w:rsidRPr="005A2A10" w:rsidRDefault="008D0ECF" w:rsidP="00D838C1">
            <w:pPr>
              <w:pStyle w:val="Footer"/>
              <w:keepNext/>
              <w:snapToGrid w:val="0"/>
              <w:ind w:left="57"/>
              <w:jc w:val="center"/>
              <w:rPr>
                <w:sz w:val="20"/>
                <w:szCs w:val="20"/>
              </w:rPr>
            </w:pPr>
            <w:hyperlink r:id="rId79" w:history="1">
              <w:r w:rsidR="00D838C1" w:rsidRPr="005A2A10">
                <w:rPr>
                  <w:rStyle w:val="Hyperlink"/>
                  <w:bCs/>
                  <w:sz w:val="20"/>
                  <w:szCs w:val="20"/>
                </w:rPr>
                <w:t>C18/56</w:t>
              </w:r>
            </w:hyperlink>
          </w:p>
        </w:tc>
        <w:tc>
          <w:tcPr>
            <w:tcW w:w="6602" w:type="dxa"/>
          </w:tcPr>
          <w:p w:rsidR="00D838C1" w:rsidRPr="005A2A10" w:rsidRDefault="00D838C1" w:rsidP="00D838C1">
            <w:pPr>
              <w:rPr>
                <w:sz w:val="20"/>
                <w:szCs w:val="20"/>
              </w:rPr>
            </w:pPr>
            <w:r w:rsidRPr="005A2A10">
              <w:rPr>
                <w:sz w:val="20"/>
                <w:szCs w:val="20"/>
              </w:rPr>
              <w:t>The Council approved the list contained in C18/56.</w:t>
            </w:r>
          </w:p>
        </w:tc>
      </w:tr>
      <w:tr w:rsidR="00D838C1" w:rsidRPr="00810560" w:rsidTr="005A2A10">
        <w:tc>
          <w:tcPr>
            <w:tcW w:w="6276" w:type="dxa"/>
          </w:tcPr>
          <w:p w:rsidR="00D838C1" w:rsidRPr="005A2A10" w:rsidRDefault="00D838C1" w:rsidP="00D838C1">
            <w:pPr>
              <w:rPr>
                <w:bCs/>
                <w:iCs/>
                <w:sz w:val="20"/>
                <w:szCs w:val="20"/>
              </w:rPr>
            </w:pPr>
            <w:r w:rsidRPr="005A2A10">
              <w:rPr>
                <w:b/>
                <w:bCs/>
                <w:i/>
                <w:iCs/>
                <w:sz w:val="20"/>
                <w:szCs w:val="20"/>
              </w:rPr>
              <w:t xml:space="preserve">PL 4.2 </w:t>
            </w:r>
            <w:r w:rsidRPr="005A2A10">
              <w:rPr>
                <w:bCs/>
                <w:sz w:val="20"/>
                <w:szCs w:val="20"/>
              </w:rPr>
              <w:t>Obsolete Council Resolutions and Decisions</w:t>
            </w:r>
          </w:p>
        </w:tc>
        <w:tc>
          <w:tcPr>
            <w:tcW w:w="1440" w:type="dxa"/>
          </w:tcPr>
          <w:p w:rsidR="00D838C1" w:rsidRPr="005A2A10" w:rsidRDefault="008D0ECF" w:rsidP="00D838C1">
            <w:pPr>
              <w:pStyle w:val="Footer"/>
              <w:keepNext/>
              <w:snapToGrid w:val="0"/>
              <w:ind w:left="57"/>
              <w:jc w:val="center"/>
              <w:rPr>
                <w:sz w:val="20"/>
                <w:szCs w:val="20"/>
              </w:rPr>
            </w:pPr>
            <w:hyperlink r:id="rId80" w:history="1">
              <w:r w:rsidR="00D838C1" w:rsidRPr="005A2A10">
                <w:rPr>
                  <w:rStyle w:val="Hyperlink"/>
                  <w:bCs/>
                  <w:sz w:val="20"/>
                  <w:szCs w:val="20"/>
                </w:rPr>
                <w:t>C18/3</w:t>
              </w:r>
            </w:hyperlink>
          </w:p>
        </w:tc>
        <w:tc>
          <w:tcPr>
            <w:tcW w:w="6602" w:type="dxa"/>
          </w:tcPr>
          <w:p w:rsidR="00D838C1" w:rsidRPr="005A2A10" w:rsidRDefault="00D838C1" w:rsidP="00D838C1">
            <w:pPr>
              <w:rPr>
                <w:sz w:val="20"/>
                <w:szCs w:val="20"/>
              </w:rPr>
            </w:pPr>
            <w:r w:rsidRPr="005A2A10">
              <w:rPr>
                <w:sz w:val="20"/>
                <w:szCs w:val="20"/>
              </w:rPr>
              <w:t>The Council approved the list of Resolutions and Decisions to be abrogated.</w:t>
            </w:r>
          </w:p>
        </w:tc>
      </w:tr>
      <w:tr w:rsidR="00D838C1" w:rsidRPr="00810560" w:rsidTr="005A2A10">
        <w:tc>
          <w:tcPr>
            <w:tcW w:w="6276" w:type="dxa"/>
            <w:shd w:val="clear" w:color="auto" w:fill="A6A6A6" w:themeFill="background1" w:themeFillShade="A6"/>
          </w:tcPr>
          <w:p w:rsidR="00D838C1" w:rsidRPr="005A2A10" w:rsidRDefault="00D838C1" w:rsidP="005A2A10">
            <w:pPr>
              <w:rPr>
                <w:b/>
                <w:bCs/>
                <w:i/>
                <w:iCs/>
                <w:sz w:val="20"/>
                <w:szCs w:val="20"/>
              </w:rPr>
            </w:pPr>
            <w:r w:rsidRPr="005A2A10">
              <w:rPr>
                <w:rFonts w:cs="Arial"/>
                <w:b/>
                <w:spacing w:val="-2"/>
                <w:sz w:val="20"/>
                <w:szCs w:val="20"/>
              </w:rPr>
              <w:t>Plenary 7 (Wednesday, 25 April, 16</w:t>
            </w:r>
            <w:r w:rsidR="005A2A10">
              <w:rPr>
                <w:rFonts w:cs="Arial"/>
                <w:b/>
                <w:spacing w:val="-2"/>
                <w:sz w:val="20"/>
                <w:szCs w:val="20"/>
              </w:rPr>
              <w:t>.</w:t>
            </w:r>
            <w:r w:rsidRPr="005A2A10">
              <w:rPr>
                <w:rFonts w:cs="Arial"/>
                <w:b/>
                <w:spacing w:val="-2"/>
                <w:sz w:val="20"/>
                <w:szCs w:val="20"/>
              </w:rPr>
              <w:t>00-17</w:t>
            </w:r>
            <w:r w:rsidR="005A2A10">
              <w:rPr>
                <w:rFonts w:cs="Arial"/>
                <w:b/>
                <w:spacing w:val="-2"/>
                <w:sz w:val="20"/>
                <w:szCs w:val="20"/>
              </w:rPr>
              <w:t>.</w:t>
            </w:r>
            <w:r w:rsidRPr="005A2A10">
              <w:rPr>
                <w:rFonts w:cs="Arial"/>
                <w:b/>
                <w:spacing w:val="-2"/>
                <w:sz w:val="20"/>
                <w:szCs w:val="20"/>
              </w:rPr>
              <w:t>30)</w:t>
            </w:r>
          </w:p>
        </w:tc>
        <w:tc>
          <w:tcPr>
            <w:tcW w:w="1440" w:type="dxa"/>
            <w:shd w:val="clear" w:color="auto" w:fill="A6A6A6" w:themeFill="background1" w:themeFillShade="A6"/>
          </w:tcPr>
          <w:p w:rsidR="00D838C1" w:rsidRPr="005A2A10" w:rsidRDefault="008D0ECF" w:rsidP="002B4835">
            <w:pPr>
              <w:pStyle w:val="Footer"/>
              <w:keepNext/>
              <w:snapToGrid w:val="0"/>
              <w:ind w:left="57"/>
              <w:jc w:val="center"/>
              <w:rPr>
                <w:sz w:val="20"/>
                <w:szCs w:val="20"/>
              </w:rPr>
            </w:pPr>
            <w:hyperlink r:id="rId81" w:history="1">
              <w:r w:rsidR="00C51812" w:rsidRPr="002B4835">
                <w:rPr>
                  <w:rStyle w:val="Hyperlink"/>
                  <w:sz w:val="20"/>
                  <w:szCs w:val="20"/>
                </w:rPr>
                <w:t>C18/</w:t>
              </w:r>
              <w:r w:rsidR="002B4835" w:rsidRPr="002B4835">
                <w:rPr>
                  <w:rStyle w:val="Hyperlink"/>
                  <w:sz w:val="20"/>
                  <w:szCs w:val="20"/>
                </w:rPr>
                <w:t>119</w:t>
              </w:r>
            </w:hyperlink>
          </w:p>
        </w:tc>
        <w:tc>
          <w:tcPr>
            <w:tcW w:w="6602" w:type="dxa"/>
            <w:shd w:val="clear" w:color="auto" w:fill="A6A6A6" w:themeFill="background1" w:themeFillShade="A6"/>
          </w:tcPr>
          <w:p w:rsidR="00D838C1" w:rsidRPr="005A2A10" w:rsidRDefault="00D838C1" w:rsidP="00D838C1">
            <w:pPr>
              <w:rPr>
                <w:sz w:val="20"/>
                <w:szCs w:val="20"/>
              </w:rPr>
            </w:pPr>
          </w:p>
        </w:tc>
      </w:tr>
      <w:tr w:rsidR="00D838C1" w:rsidRPr="00810560" w:rsidTr="005A2A10">
        <w:tc>
          <w:tcPr>
            <w:tcW w:w="6276" w:type="dxa"/>
          </w:tcPr>
          <w:p w:rsidR="009C035C" w:rsidRPr="005A2A10" w:rsidRDefault="00C51812" w:rsidP="009C035C">
            <w:pPr>
              <w:rPr>
                <w:rFonts w:cs="Arial"/>
                <w:b/>
                <w:spacing w:val="-2"/>
                <w:sz w:val="20"/>
                <w:szCs w:val="20"/>
              </w:rPr>
            </w:pPr>
            <w:r w:rsidRPr="005A2A10">
              <w:rPr>
                <w:b/>
                <w:bCs/>
                <w:i/>
                <w:iCs/>
                <w:sz w:val="20"/>
                <w:szCs w:val="20"/>
              </w:rPr>
              <w:t>PL 3.4</w:t>
            </w:r>
            <w:r w:rsidRPr="005A2A10">
              <w:rPr>
                <w:bCs/>
                <w:iCs/>
                <w:sz w:val="20"/>
                <w:szCs w:val="20"/>
              </w:rPr>
              <w:t xml:space="preserve"> Oral Report by the Chair of SC-ADM </w:t>
            </w:r>
          </w:p>
        </w:tc>
        <w:tc>
          <w:tcPr>
            <w:tcW w:w="1440" w:type="dxa"/>
          </w:tcPr>
          <w:p w:rsidR="00D838C1" w:rsidRPr="005A2A10" w:rsidRDefault="00D838C1" w:rsidP="00D838C1">
            <w:pPr>
              <w:pStyle w:val="Footer"/>
              <w:keepNext/>
              <w:snapToGrid w:val="0"/>
              <w:ind w:left="57"/>
              <w:jc w:val="center"/>
              <w:rPr>
                <w:sz w:val="20"/>
                <w:szCs w:val="20"/>
              </w:rPr>
            </w:pPr>
          </w:p>
        </w:tc>
        <w:tc>
          <w:tcPr>
            <w:tcW w:w="6602" w:type="dxa"/>
          </w:tcPr>
          <w:p w:rsidR="00D838C1" w:rsidRPr="005A2A10" w:rsidRDefault="00D838C1" w:rsidP="00D838C1">
            <w:pPr>
              <w:rPr>
                <w:sz w:val="20"/>
                <w:szCs w:val="20"/>
              </w:rPr>
            </w:pPr>
          </w:p>
        </w:tc>
      </w:tr>
      <w:tr w:rsidR="00C51812" w:rsidRPr="00810560" w:rsidTr="005A2A10">
        <w:tc>
          <w:tcPr>
            <w:tcW w:w="6276" w:type="dxa"/>
          </w:tcPr>
          <w:p w:rsidR="00C51812" w:rsidRPr="005A2A10" w:rsidRDefault="009C035C" w:rsidP="00D838C1">
            <w:pPr>
              <w:rPr>
                <w:rFonts w:cs="Arial"/>
                <w:b/>
                <w:spacing w:val="-2"/>
                <w:sz w:val="20"/>
                <w:szCs w:val="20"/>
              </w:rPr>
            </w:pPr>
            <w:r w:rsidRPr="005A2A10">
              <w:rPr>
                <w:rFonts w:cs="Arial"/>
                <w:spacing w:val="-2"/>
                <w:sz w:val="20"/>
                <w:szCs w:val="20"/>
              </w:rPr>
              <w:t>- Strengthening the regional presence (Res 25)</w:t>
            </w:r>
          </w:p>
        </w:tc>
        <w:tc>
          <w:tcPr>
            <w:tcW w:w="1440" w:type="dxa"/>
          </w:tcPr>
          <w:p w:rsidR="00C51812" w:rsidRPr="005A2A10" w:rsidRDefault="008D0ECF" w:rsidP="00D838C1">
            <w:pPr>
              <w:pStyle w:val="Footer"/>
              <w:keepNext/>
              <w:snapToGrid w:val="0"/>
              <w:ind w:left="57"/>
              <w:jc w:val="center"/>
              <w:rPr>
                <w:sz w:val="20"/>
                <w:szCs w:val="20"/>
              </w:rPr>
            </w:pPr>
            <w:hyperlink r:id="rId82" w:history="1">
              <w:r w:rsidR="009C035C" w:rsidRPr="005A2A10">
                <w:rPr>
                  <w:rStyle w:val="Hyperlink"/>
                  <w:sz w:val="20"/>
                  <w:szCs w:val="20"/>
                </w:rPr>
                <w:t>C18/85(Rev.1)</w:t>
              </w:r>
            </w:hyperlink>
          </w:p>
        </w:tc>
        <w:tc>
          <w:tcPr>
            <w:tcW w:w="6602" w:type="dxa"/>
          </w:tcPr>
          <w:p w:rsidR="00C51812" w:rsidRPr="005A2A10" w:rsidRDefault="009C035C" w:rsidP="009C035C">
            <w:pPr>
              <w:rPr>
                <w:sz w:val="20"/>
                <w:szCs w:val="20"/>
              </w:rPr>
            </w:pPr>
            <w:r w:rsidRPr="005A2A10">
              <w:rPr>
                <w:sz w:val="20"/>
                <w:szCs w:val="20"/>
              </w:rPr>
              <w:t>The Council approved the principle of the creation of this area office, with a final decision to be taken at the last meeting of the ITU 2018 Council session just prior to PP-18. The Council requested the secretariat to undertake further analysis on the series of matters such as indirect financial implications, contractual relationships between those seconded to that office, diplomatic immunities and equipment and report to the Council.</w:t>
            </w:r>
          </w:p>
        </w:tc>
      </w:tr>
      <w:tr w:rsidR="00C51812" w:rsidRPr="00810560" w:rsidTr="005A2A10">
        <w:tc>
          <w:tcPr>
            <w:tcW w:w="6276" w:type="dxa"/>
          </w:tcPr>
          <w:p w:rsidR="00C51812" w:rsidRPr="005A2A10" w:rsidRDefault="009C035C" w:rsidP="00D838C1">
            <w:pPr>
              <w:rPr>
                <w:rFonts w:cs="Arial"/>
                <w:spacing w:val="-2"/>
                <w:sz w:val="20"/>
                <w:szCs w:val="20"/>
              </w:rPr>
            </w:pPr>
            <w:r w:rsidRPr="005A2A10">
              <w:rPr>
                <w:rFonts w:cs="Arial"/>
                <w:spacing w:val="-2"/>
                <w:sz w:val="20"/>
                <w:szCs w:val="20"/>
              </w:rPr>
              <w:t>- Creation of post D1, Regional Director, ITU Regional Office for the CIS Region</w:t>
            </w:r>
          </w:p>
        </w:tc>
        <w:tc>
          <w:tcPr>
            <w:tcW w:w="1440" w:type="dxa"/>
          </w:tcPr>
          <w:p w:rsidR="00C51812" w:rsidRPr="005A2A10" w:rsidRDefault="008D0ECF" w:rsidP="00D838C1">
            <w:pPr>
              <w:pStyle w:val="Footer"/>
              <w:keepNext/>
              <w:snapToGrid w:val="0"/>
              <w:ind w:left="57"/>
              <w:jc w:val="center"/>
              <w:rPr>
                <w:sz w:val="20"/>
                <w:szCs w:val="20"/>
              </w:rPr>
            </w:pPr>
            <w:hyperlink r:id="rId83" w:history="1">
              <w:r w:rsidR="009C035C" w:rsidRPr="005A2A10">
                <w:rPr>
                  <w:rStyle w:val="Hyperlink"/>
                  <w:sz w:val="20"/>
                  <w:szCs w:val="20"/>
                </w:rPr>
                <w:t>DT/9</w:t>
              </w:r>
            </w:hyperlink>
          </w:p>
        </w:tc>
        <w:tc>
          <w:tcPr>
            <w:tcW w:w="6602" w:type="dxa"/>
          </w:tcPr>
          <w:p w:rsidR="00C51812" w:rsidRPr="005A2A10" w:rsidRDefault="009C035C" w:rsidP="00D838C1">
            <w:pPr>
              <w:rPr>
                <w:sz w:val="20"/>
                <w:szCs w:val="20"/>
              </w:rPr>
            </w:pPr>
            <w:r w:rsidRPr="005A2A10">
              <w:rPr>
                <w:sz w:val="20"/>
                <w:szCs w:val="20"/>
              </w:rPr>
              <w:t>The Council approved the decision in DT/9.</w:t>
            </w:r>
            <w:r w:rsidR="005A2A10">
              <w:rPr>
                <w:sz w:val="20"/>
                <w:szCs w:val="20"/>
              </w:rPr>
              <w:t xml:space="preserve"> D605 was published in </w:t>
            </w:r>
            <w:hyperlink r:id="rId84" w:history="1">
              <w:r w:rsidR="005A2A10" w:rsidRPr="005A2A10">
                <w:rPr>
                  <w:rStyle w:val="Hyperlink"/>
                  <w:sz w:val="20"/>
                  <w:szCs w:val="20"/>
                </w:rPr>
                <w:t>C18/113</w:t>
              </w:r>
            </w:hyperlink>
            <w:r w:rsidR="005A2A10">
              <w:rPr>
                <w:sz w:val="20"/>
                <w:szCs w:val="20"/>
              </w:rPr>
              <w:t>.</w:t>
            </w:r>
          </w:p>
        </w:tc>
      </w:tr>
      <w:tr w:rsidR="009C035C" w:rsidRPr="00810560" w:rsidTr="005A2A10">
        <w:tc>
          <w:tcPr>
            <w:tcW w:w="6276" w:type="dxa"/>
          </w:tcPr>
          <w:p w:rsidR="009C035C" w:rsidRPr="005A2A10" w:rsidRDefault="009C035C" w:rsidP="009C035C">
            <w:pPr>
              <w:rPr>
                <w:rFonts w:cs="Arial"/>
                <w:spacing w:val="-2"/>
                <w:sz w:val="20"/>
                <w:szCs w:val="20"/>
              </w:rPr>
            </w:pPr>
            <w:r w:rsidRPr="005A2A10">
              <w:rPr>
                <w:rFonts w:cs="Arial"/>
                <w:spacing w:val="-2"/>
                <w:sz w:val="20"/>
                <w:szCs w:val="20"/>
              </w:rPr>
              <w:t>- Revision of Decision 482</w:t>
            </w:r>
          </w:p>
        </w:tc>
        <w:tc>
          <w:tcPr>
            <w:tcW w:w="1440" w:type="dxa"/>
          </w:tcPr>
          <w:p w:rsidR="009C035C" w:rsidRPr="005A2A10" w:rsidRDefault="008D0ECF" w:rsidP="00D838C1">
            <w:pPr>
              <w:pStyle w:val="Footer"/>
              <w:keepNext/>
              <w:snapToGrid w:val="0"/>
              <w:ind w:left="57"/>
              <w:jc w:val="center"/>
              <w:rPr>
                <w:sz w:val="20"/>
                <w:szCs w:val="20"/>
              </w:rPr>
            </w:pPr>
            <w:hyperlink r:id="rId85" w:history="1">
              <w:r w:rsidR="009C035C" w:rsidRPr="005A2A10">
                <w:rPr>
                  <w:rStyle w:val="Hyperlink"/>
                  <w:sz w:val="20"/>
                  <w:szCs w:val="20"/>
                </w:rPr>
                <w:t>DT/7</w:t>
              </w:r>
            </w:hyperlink>
          </w:p>
        </w:tc>
        <w:tc>
          <w:tcPr>
            <w:tcW w:w="6602" w:type="dxa"/>
          </w:tcPr>
          <w:p w:rsidR="009C035C" w:rsidRPr="005A2A10" w:rsidRDefault="009C035C" w:rsidP="00D838C1">
            <w:pPr>
              <w:rPr>
                <w:sz w:val="20"/>
                <w:szCs w:val="20"/>
              </w:rPr>
            </w:pPr>
            <w:r w:rsidRPr="005A2A10">
              <w:rPr>
                <w:sz w:val="20"/>
                <w:szCs w:val="20"/>
              </w:rPr>
              <w:t>The Council approved the revision of Decision 482 contained in DT/7.</w:t>
            </w:r>
            <w:r w:rsidR="005A2A10">
              <w:rPr>
                <w:sz w:val="20"/>
                <w:szCs w:val="20"/>
              </w:rPr>
              <w:t xml:space="preserve"> D482(MOD) was published in </w:t>
            </w:r>
            <w:hyperlink r:id="rId86" w:history="1">
              <w:r w:rsidR="005A2A10" w:rsidRPr="005A2A10">
                <w:rPr>
                  <w:rStyle w:val="Hyperlink"/>
                  <w:sz w:val="20"/>
                  <w:szCs w:val="20"/>
                </w:rPr>
                <w:t>C18/114</w:t>
              </w:r>
            </w:hyperlink>
            <w:r w:rsidR="005A2A10">
              <w:rPr>
                <w:sz w:val="20"/>
                <w:szCs w:val="20"/>
              </w:rPr>
              <w:t>.</w:t>
            </w:r>
          </w:p>
        </w:tc>
      </w:tr>
      <w:tr w:rsidR="009C035C" w:rsidRPr="00810560" w:rsidTr="005A2A10">
        <w:tc>
          <w:tcPr>
            <w:tcW w:w="6276" w:type="dxa"/>
          </w:tcPr>
          <w:p w:rsidR="009C035C" w:rsidRPr="005A2A10" w:rsidRDefault="009C035C" w:rsidP="00D838C1">
            <w:pPr>
              <w:rPr>
                <w:rFonts w:cs="Arial"/>
                <w:spacing w:val="-2"/>
                <w:sz w:val="20"/>
                <w:szCs w:val="20"/>
              </w:rPr>
            </w:pPr>
            <w:r w:rsidRPr="005A2A10">
              <w:rPr>
                <w:rFonts w:cs="Arial"/>
                <w:spacing w:val="-2"/>
                <w:sz w:val="20"/>
                <w:szCs w:val="20"/>
              </w:rPr>
              <w:t>- Terms of reference of the Council Expert Group on Decision 482</w:t>
            </w:r>
          </w:p>
        </w:tc>
        <w:tc>
          <w:tcPr>
            <w:tcW w:w="1440" w:type="dxa"/>
          </w:tcPr>
          <w:p w:rsidR="009C035C" w:rsidRPr="005A2A10" w:rsidRDefault="008D0ECF" w:rsidP="00D838C1">
            <w:pPr>
              <w:pStyle w:val="Footer"/>
              <w:keepNext/>
              <w:snapToGrid w:val="0"/>
              <w:ind w:left="57"/>
              <w:jc w:val="center"/>
              <w:rPr>
                <w:sz w:val="20"/>
                <w:szCs w:val="20"/>
              </w:rPr>
            </w:pPr>
            <w:hyperlink r:id="rId87" w:history="1">
              <w:r w:rsidR="009C035C" w:rsidRPr="005A2A10">
                <w:rPr>
                  <w:rStyle w:val="Hyperlink"/>
                  <w:sz w:val="20"/>
                  <w:szCs w:val="20"/>
                </w:rPr>
                <w:t>DT/8(Rev.2)</w:t>
              </w:r>
            </w:hyperlink>
          </w:p>
        </w:tc>
        <w:tc>
          <w:tcPr>
            <w:tcW w:w="6602" w:type="dxa"/>
          </w:tcPr>
          <w:p w:rsidR="009C035C" w:rsidRPr="005A2A10" w:rsidRDefault="009C035C" w:rsidP="00D838C1">
            <w:pPr>
              <w:rPr>
                <w:sz w:val="20"/>
                <w:szCs w:val="20"/>
              </w:rPr>
            </w:pPr>
            <w:r w:rsidRPr="005A2A10">
              <w:rPr>
                <w:sz w:val="20"/>
                <w:szCs w:val="20"/>
              </w:rPr>
              <w:t>The Council approved the terms of reference of the Council Expert Group on Decision 482 contained in DT/8(Rev.2).</w:t>
            </w:r>
          </w:p>
        </w:tc>
      </w:tr>
      <w:tr w:rsidR="00D838C1" w:rsidRPr="00810560" w:rsidTr="005A2A10">
        <w:tc>
          <w:tcPr>
            <w:tcW w:w="6276" w:type="dxa"/>
            <w:shd w:val="clear" w:color="auto" w:fill="A6A6A6" w:themeFill="background1" w:themeFillShade="A6"/>
          </w:tcPr>
          <w:p w:rsidR="00C51812" w:rsidRPr="005A2A10" w:rsidRDefault="00C51812" w:rsidP="00C51812">
            <w:pPr>
              <w:rPr>
                <w:rFonts w:cs="Arial"/>
                <w:b/>
                <w:spacing w:val="-2"/>
                <w:sz w:val="20"/>
                <w:szCs w:val="20"/>
              </w:rPr>
            </w:pPr>
            <w:r w:rsidRPr="005A2A10">
              <w:rPr>
                <w:rFonts w:cs="Arial"/>
                <w:b/>
                <w:spacing w:val="-2"/>
                <w:sz w:val="20"/>
                <w:szCs w:val="20"/>
              </w:rPr>
              <w:t>Plenary 8 (Thursday, 26 April, 11</w:t>
            </w:r>
            <w:r w:rsidR="005A2A10">
              <w:rPr>
                <w:rFonts w:cs="Arial"/>
                <w:b/>
                <w:spacing w:val="-2"/>
                <w:sz w:val="20"/>
                <w:szCs w:val="20"/>
              </w:rPr>
              <w:t>.</w:t>
            </w:r>
            <w:r w:rsidRPr="005A2A10">
              <w:rPr>
                <w:rFonts w:cs="Arial"/>
                <w:b/>
                <w:spacing w:val="-2"/>
                <w:sz w:val="20"/>
                <w:szCs w:val="20"/>
              </w:rPr>
              <w:t>00-12</w:t>
            </w:r>
            <w:r w:rsidR="005A2A10">
              <w:rPr>
                <w:rFonts w:cs="Arial"/>
                <w:b/>
                <w:spacing w:val="-2"/>
                <w:sz w:val="20"/>
                <w:szCs w:val="20"/>
              </w:rPr>
              <w:t>.</w:t>
            </w:r>
            <w:r w:rsidRPr="005A2A10">
              <w:rPr>
                <w:rFonts w:cs="Arial"/>
                <w:b/>
                <w:spacing w:val="-2"/>
                <w:sz w:val="20"/>
                <w:szCs w:val="20"/>
              </w:rPr>
              <w:t>30)</w:t>
            </w:r>
          </w:p>
          <w:p w:rsidR="00D838C1" w:rsidRPr="005A2A10" w:rsidRDefault="00C51812" w:rsidP="005A2A10">
            <w:pPr>
              <w:rPr>
                <w:rFonts w:cs="Arial"/>
                <w:b/>
                <w:spacing w:val="-2"/>
                <w:sz w:val="20"/>
                <w:szCs w:val="20"/>
              </w:rPr>
            </w:pPr>
            <w:r w:rsidRPr="005A2A10">
              <w:rPr>
                <w:rFonts w:cs="Arial"/>
                <w:b/>
                <w:spacing w:val="-2"/>
                <w:sz w:val="20"/>
                <w:szCs w:val="20"/>
              </w:rPr>
              <w:t>Plenary 9 (Thursday, 26 April, 14</w:t>
            </w:r>
            <w:r w:rsidR="005A2A10">
              <w:rPr>
                <w:rFonts w:cs="Arial"/>
                <w:b/>
                <w:spacing w:val="-2"/>
                <w:sz w:val="20"/>
                <w:szCs w:val="20"/>
              </w:rPr>
              <w:t>.</w:t>
            </w:r>
            <w:r w:rsidRPr="005A2A10">
              <w:rPr>
                <w:rFonts w:cs="Arial"/>
                <w:b/>
                <w:spacing w:val="-2"/>
                <w:sz w:val="20"/>
                <w:szCs w:val="20"/>
              </w:rPr>
              <w:t>30-17</w:t>
            </w:r>
            <w:r w:rsidR="005A2A10">
              <w:rPr>
                <w:rFonts w:cs="Arial"/>
                <w:b/>
                <w:spacing w:val="-2"/>
                <w:sz w:val="20"/>
                <w:szCs w:val="20"/>
              </w:rPr>
              <w:t>.</w:t>
            </w:r>
            <w:r w:rsidRPr="005A2A10">
              <w:rPr>
                <w:rFonts w:cs="Arial"/>
                <w:b/>
                <w:spacing w:val="-2"/>
                <w:sz w:val="20"/>
                <w:szCs w:val="20"/>
              </w:rPr>
              <w:t>30)</w:t>
            </w:r>
          </w:p>
        </w:tc>
        <w:tc>
          <w:tcPr>
            <w:tcW w:w="1440" w:type="dxa"/>
            <w:shd w:val="clear" w:color="auto" w:fill="A6A6A6" w:themeFill="background1" w:themeFillShade="A6"/>
          </w:tcPr>
          <w:p w:rsidR="00D838C1" w:rsidRPr="00F53809" w:rsidRDefault="008D0ECF" w:rsidP="00D838C1">
            <w:pPr>
              <w:pStyle w:val="Footer"/>
              <w:keepNext/>
              <w:snapToGrid w:val="0"/>
              <w:ind w:left="57"/>
              <w:jc w:val="center"/>
              <w:rPr>
                <w:sz w:val="20"/>
                <w:szCs w:val="20"/>
              </w:rPr>
            </w:pPr>
            <w:hyperlink r:id="rId88" w:history="1">
              <w:r w:rsidR="002B4835" w:rsidRPr="002B4835">
                <w:rPr>
                  <w:rStyle w:val="Hyperlink"/>
                  <w:sz w:val="20"/>
                  <w:szCs w:val="20"/>
                </w:rPr>
                <w:t>C18/120</w:t>
              </w:r>
            </w:hyperlink>
          </w:p>
          <w:p w:rsidR="00C51812" w:rsidRPr="005A2A10" w:rsidRDefault="008D0ECF" w:rsidP="00D838C1">
            <w:pPr>
              <w:pStyle w:val="Footer"/>
              <w:keepNext/>
              <w:snapToGrid w:val="0"/>
              <w:ind w:left="57"/>
              <w:jc w:val="center"/>
              <w:rPr>
                <w:sz w:val="20"/>
                <w:szCs w:val="20"/>
              </w:rPr>
            </w:pPr>
            <w:hyperlink r:id="rId89" w:history="1">
              <w:r w:rsidR="00F53809" w:rsidRPr="00F53809">
                <w:rPr>
                  <w:rStyle w:val="Hyperlink"/>
                  <w:sz w:val="20"/>
                  <w:szCs w:val="20"/>
                </w:rPr>
                <w:t>C18/121</w:t>
              </w:r>
            </w:hyperlink>
          </w:p>
        </w:tc>
        <w:tc>
          <w:tcPr>
            <w:tcW w:w="6602" w:type="dxa"/>
            <w:shd w:val="clear" w:color="auto" w:fill="A6A6A6" w:themeFill="background1" w:themeFillShade="A6"/>
          </w:tcPr>
          <w:p w:rsidR="00D838C1" w:rsidRPr="005A2A10" w:rsidRDefault="00D838C1" w:rsidP="00D838C1">
            <w:pPr>
              <w:rPr>
                <w:sz w:val="20"/>
                <w:szCs w:val="20"/>
              </w:rPr>
            </w:pPr>
          </w:p>
        </w:tc>
      </w:tr>
      <w:tr w:rsidR="00D838C1" w:rsidRPr="00810560" w:rsidTr="005A2A10">
        <w:tc>
          <w:tcPr>
            <w:tcW w:w="6276" w:type="dxa"/>
          </w:tcPr>
          <w:p w:rsidR="00D838C1" w:rsidRPr="005A2A10" w:rsidRDefault="00D838C1" w:rsidP="00D838C1">
            <w:pPr>
              <w:rPr>
                <w:bCs/>
                <w:iCs/>
                <w:sz w:val="20"/>
                <w:szCs w:val="20"/>
              </w:rPr>
            </w:pPr>
            <w:r w:rsidRPr="005A2A10">
              <w:rPr>
                <w:b/>
                <w:bCs/>
                <w:i/>
                <w:iCs/>
                <w:sz w:val="20"/>
                <w:szCs w:val="20"/>
              </w:rPr>
              <w:t>PL 3.4</w:t>
            </w:r>
            <w:r w:rsidRPr="005A2A10">
              <w:rPr>
                <w:bCs/>
                <w:iCs/>
                <w:sz w:val="20"/>
                <w:szCs w:val="20"/>
              </w:rPr>
              <w:t xml:space="preserve"> Report on the Standing Committee on Administration and Management</w:t>
            </w:r>
          </w:p>
        </w:tc>
        <w:tc>
          <w:tcPr>
            <w:tcW w:w="1440" w:type="dxa"/>
          </w:tcPr>
          <w:p w:rsidR="00D838C1" w:rsidRPr="005A2A10" w:rsidRDefault="008D0ECF" w:rsidP="00D838C1">
            <w:pPr>
              <w:pStyle w:val="Footer"/>
              <w:keepNext/>
              <w:snapToGrid w:val="0"/>
              <w:ind w:left="57"/>
              <w:jc w:val="center"/>
              <w:rPr>
                <w:sz w:val="20"/>
                <w:szCs w:val="20"/>
              </w:rPr>
            </w:pPr>
            <w:hyperlink r:id="rId90" w:history="1">
              <w:r w:rsidR="005A2A10" w:rsidRPr="005A2A10">
                <w:rPr>
                  <w:rStyle w:val="Hyperlink"/>
                  <w:sz w:val="20"/>
                  <w:szCs w:val="20"/>
                </w:rPr>
                <w:t>C18/108</w:t>
              </w:r>
            </w:hyperlink>
          </w:p>
        </w:tc>
        <w:tc>
          <w:tcPr>
            <w:tcW w:w="6602" w:type="dxa"/>
          </w:tcPr>
          <w:p w:rsidR="00D838C1" w:rsidRPr="005A2A10" w:rsidRDefault="005A2A10" w:rsidP="002B4835">
            <w:pPr>
              <w:rPr>
                <w:sz w:val="20"/>
                <w:szCs w:val="20"/>
              </w:rPr>
            </w:pPr>
            <w:r w:rsidRPr="005A2A10">
              <w:rPr>
                <w:sz w:val="20"/>
                <w:szCs w:val="20"/>
              </w:rPr>
              <w:t xml:space="preserve">See C18/108(Rev.1) and the summary records </w:t>
            </w:r>
            <w:hyperlink r:id="rId91" w:history="1">
              <w:r w:rsidRPr="002B4835">
                <w:rPr>
                  <w:rStyle w:val="Hyperlink"/>
                  <w:sz w:val="20"/>
                  <w:szCs w:val="20"/>
                </w:rPr>
                <w:t>C18/</w:t>
              </w:r>
              <w:r w:rsidR="002B4835" w:rsidRPr="002B4835">
                <w:rPr>
                  <w:rStyle w:val="Hyperlink"/>
                  <w:sz w:val="20"/>
                  <w:szCs w:val="20"/>
                </w:rPr>
                <w:t>120</w:t>
              </w:r>
            </w:hyperlink>
            <w:r w:rsidRPr="002B4835">
              <w:rPr>
                <w:sz w:val="20"/>
                <w:szCs w:val="20"/>
              </w:rPr>
              <w:t xml:space="preserve"> and </w:t>
            </w:r>
            <w:hyperlink r:id="rId92" w:history="1">
              <w:r w:rsidRPr="002B4835">
                <w:rPr>
                  <w:rStyle w:val="Hyperlink"/>
                  <w:sz w:val="20"/>
                  <w:szCs w:val="20"/>
                </w:rPr>
                <w:t>C18/</w:t>
              </w:r>
              <w:r w:rsidR="002B4835" w:rsidRPr="002B4835">
                <w:rPr>
                  <w:rStyle w:val="Hyperlink"/>
                  <w:sz w:val="20"/>
                  <w:szCs w:val="20"/>
                </w:rPr>
                <w:t>121</w:t>
              </w:r>
            </w:hyperlink>
            <w:r w:rsidRPr="005A2A10">
              <w:rPr>
                <w:sz w:val="20"/>
                <w:szCs w:val="20"/>
              </w:rPr>
              <w:t xml:space="preserve"> for all decisions taken and recommendations approved.</w:t>
            </w:r>
          </w:p>
        </w:tc>
      </w:tr>
    </w:tbl>
    <w:p w:rsidR="00E322CF" w:rsidRPr="00E322CF" w:rsidRDefault="00E322CF" w:rsidP="000A7C08"/>
    <w:sectPr w:rsidR="00E322CF" w:rsidRPr="00E322CF" w:rsidSect="008D0ECF">
      <w:footerReference w:type="default" r:id="rId93"/>
      <w:pgSz w:w="15840" w:h="12240" w:orient="landscape"/>
      <w:pgMar w:top="907" w:right="1440" w:bottom="1191" w:left="119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6FF" w:rsidRDefault="007966FF" w:rsidP="000D70D1">
      <w:pPr>
        <w:spacing w:after="0" w:line="240" w:lineRule="auto"/>
      </w:pPr>
      <w:r>
        <w:separator/>
      </w:r>
    </w:p>
  </w:endnote>
  <w:endnote w:type="continuationSeparator" w:id="0">
    <w:p w:rsidR="007966FF" w:rsidRDefault="007966FF" w:rsidP="000D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54230163"/>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rsidR="007966FF" w:rsidRPr="000D70D1" w:rsidRDefault="007966FF">
            <w:pPr>
              <w:pStyle w:val="Footer"/>
              <w:jc w:val="center"/>
              <w:rPr>
                <w:sz w:val="20"/>
              </w:rPr>
            </w:pPr>
            <w:r w:rsidRPr="000D70D1">
              <w:rPr>
                <w:sz w:val="20"/>
              </w:rPr>
              <w:t xml:space="preserve">Page </w:t>
            </w:r>
            <w:r w:rsidRPr="000D70D1">
              <w:rPr>
                <w:b/>
                <w:bCs/>
                <w:szCs w:val="24"/>
              </w:rPr>
              <w:fldChar w:fldCharType="begin"/>
            </w:r>
            <w:r w:rsidRPr="000D70D1">
              <w:rPr>
                <w:b/>
                <w:bCs/>
                <w:sz w:val="20"/>
              </w:rPr>
              <w:instrText xml:space="preserve"> PAGE </w:instrText>
            </w:r>
            <w:r w:rsidRPr="000D70D1">
              <w:rPr>
                <w:b/>
                <w:bCs/>
                <w:szCs w:val="24"/>
              </w:rPr>
              <w:fldChar w:fldCharType="separate"/>
            </w:r>
            <w:r w:rsidR="008D0ECF">
              <w:rPr>
                <w:b/>
                <w:bCs/>
                <w:noProof/>
                <w:sz w:val="20"/>
              </w:rPr>
              <w:t>4</w:t>
            </w:r>
            <w:r w:rsidRPr="000D70D1">
              <w:rPr>
                <w:b/>
                <w:bCs/>
                <w:szCs w:val="24"/>
              </w:rPr>
              <w:fldChar w:fldCharType="end"/>
            </w:r>
            <w:r w:rsidRPr="000D70D1">
              <w:rPr>
                <w:sz w:val="20"/>
              </w:rPr>
              <w:t xml:space="preserve"> of </w:t>
            </w:r>
            <w:r w:rsidRPr="000D70D1">
              <w:rPr>
                <w:b/>
                <w:bCs/>
                <w:szCs w:val="24"/>
              </w:rPr>
              <w:fldChar w:fldCharType="begin"/>
            </w:r>
            <w:r w:rsidRPr="000D70D1">
              <w:rPr>
                <w:b/>
                <w:bCs/>
                <w:sz w:val="20"/>
              </w:rPr>
              <w:instrText xml:space="preserve"> NUMPAGES  </w:instrText>
            </w:r>
            <w:r w:rsidRPr="000D70D1">
              <w:rPr>
                <w:b/>
                <w:bCs/>
                <w:szCs w:val="24"/>
              </w:rPr>
              <w:fldChar w:fldCharType="separate"/>
            </w:r>
            <w:r w:rsidR="008D0ECF">
              <w:rPr>
                <w:b/>
                <w:bCs/>
                <w:noProof/>
                <w:sz w:val="20"/>
              </w:rPr>
              <w:t>4</w:t>
            </w:r>
            <w:r w:rsidRPr="000D70D1">
              <w:rPr>
                <w:b/>
                <w:bCs/>
                <w:szCs w:val="24"/>
              </w:rPr>
              <w:fldChar w:fldCharType="end"/>
            </w:r>
          </w:p>
        </w:sdtContent>
      </w:sdt>
    </w:sdtContent>
  </w:sdt>
  <w:p w:rsidR="007966FF" w:rsidRDefault="00796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6FF" w:rsidRDefault="007966FF" w:rsidP="000D70D1">
      <w:pPr>
        <w:spacing w:after="0" w:line="240" w:lineRule="auto"/>
      </w:pPr>
      <w:r>
        <w:separator/>
      </w:r>
    </w:p>
  </w:footnote>
  <w:footnote w:type="continuationSeparator" w:id="0">
    <w:p w:rsidR="007966FF" w:rsidRDefault="007966FF" w:rsidP="000D70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107B7"/>
    <w:multiLevelType w:val="hybridMultilevel"/>
    <w:tmpl w:val="6FB4D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8A4902"/>
    <w:multiLevelType w:val="hybridMultilevel"/>
    <w:tmpl w:val="5CD26CFE"/>
    <w:lvl w:ilvl="0" w:tplc="CDAE30FA">
      <w:start w:val="1200"/>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 w15:restartNumberingAfterBreak="0">
    <w:nsid w:val="1C716204"/>
    <w:multiLevelType w:val="hybridMultilevel"/>
    <w:tmpl w:val="F414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779AB"/>
    <w:multiLevelType w:val="hybridMultilevel"/>
    <w:tmpl w:val="D31A1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B9195E"/>
    <w:multiLevelType w:val="hybridMultilevel"/>
    <w:tmpl w:val="B434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CF"/>
    <w:rsid w:val="00011A34"/>
    <w:rsid w:val="00013B75"/>
    <w:rsid w:val="00023A66"/>
    <w:rsid w:val="0003311C"/>
    <w:rsid w:val="00033F1D"/>
    <w:rsid w:val="00036BD7"/>
    <w:rsid w:val="00036F91"/>
    <w:rsid w:val="00045422"/>
    <w:rsid w:val="0005463D"/>
    <w:rsid w:val="0006227F"/>
    <w:rsid w:val="000675BB"/>
    <w:rsid w:val="000678AD"/>
    <w:rsid w:val="00080F9D"/>
    <w:rsid w:val="00081ABF"/>
    <w:rsid w:val="000854C0"/>
    <w:rsid w:val="00093C46"/>
    <w:rsid w:val="000A7C08"/>
    <w:rsid w:val="000C3A61"/>
    <w:rsid w:val="000D273B"/>
    <w:rsid w:val="000D70D1"/>
    <w:rsid w:val="000E0480"/>
    <w:rsid w:val="000E2761"/>
    <w:rsid w:val="000E46AC"/>
    <w:rsid w:val="0010434F"/>
    <w:rsid w:val="001278DF"/>
    <w:rsid w:val="001518C8"/>
    <w:rsid w:val="00153288"/>
    <w:rsid w:val="001550EF"/>
    <w:rsid w:val="00164057"/>
    <w:rsid w:val="00164FB9"/>
    <w:rsid w:val="001661BC"/>
    <w:rsid w:val="00171C14"/>
    <w:rsid w:val="00181D30"/>
    <w:rsid w:val="001978DE"/>
    <w:rsid w:val="001A620A"/>
    <w:rsid w:val="001B2C84"/>
    <w:rsid w:val="001B3405"/>
    <w:rsid w:val="001C0C75"/>
    <w:rsid w:val="001C28F1"/>
    <w:rsid w:val="001C3C61"/>
    <w:rsid w:val="001C7DE7"/>
    <w:rsid w:val="001D3719"/>
    <w:rsid w:val="002128AF"/>
    <w:rsid w:val="00232C78"/>
    <w:rsid w:val="00245FF5"/>
    <w:rsid w:val="00250430"/>
    <w:rsid w:val="00253412"/>
    <w:rsid w:val="00255C71"/>
    <w:rsid w:val="0026111B"/>
    <w:rsid w:val="00266A36"/>
    <w:rsid w:val="00270952"/>
    <w:rsid w:val="00273A53"/>
    <w:rsid w:val="00277578"/>
    <w:rsid w:val="002817A4"/>
    <w:rsid w:val="00285B6C"/>
    <w:rsid w:val="0029679F"/>
    <w:rsid w:val="002968A7"/>
    <w:rsid w:val="002A5F3C"/>
    <w:rsid w:val="002B25C9"/>
    <w:rsid w:val="002B4835"/>
    <w:rsid w:val="002B62C8"/>
    <w:rsid w:val="002D6353"/>
    <w:rsid w:val="002E44A0"/>
    <w:rsid w:val="002F227A"/>
    <w:rsid w:val="00301B84"/>
    <w:rsid w:val="003067BE"/>
    <w:rsid w:val="003079A3"/>
    <w:rsid w:val="00310995"/>
    <w:rsid w:val="003158DD"/>
    <w:rsid w:val="00325E73"/>
    <w:rsid w:val="00326BBA"/>
    <w:rsid w:val="00327457"/>
    <w:rsid w:val="003376CC"/>
    <w:rsid w:val="00340211"/>
    <w:rsid w:val="00361688"/>
    <w:rsid w:val="00361B13"/>
    <w:rsid w:val="00363A58"/>
    <w:rsid w:val="00364DDF"/>
    <w:rsid w:val="00372079"/>
    <w:rsid w:val="003759C1"/>
    <w:rsid w:val="00381FB8"/>
    <w:rsid w:val="00386BDE"/>
    <w:rsid w:val="00387CC6"/>
    <w:rsid w:val="00394646"/>
    <w:rsid w:val="003B474A"/>
    <w:rsid w:val="003B55E9"/>
    <w:rsid w:val="003C2F9E"/>
    <w:rsid w:val="003C741A"/>
    <w:rsid w:val="003D225E"/>
    <w:rsid w:val="003D2405"/>
    <w:rsid w:val="003D5FFC"/>
    <w:rsid w:val="003F15C3"/>
    <w:rsid w:val="003F52EF"/>
    <w:rsid w:val="003F55F6"/>
    <w:rsid w:val="003F6791"/>
    <w:rsid w:val="004028A6"/>
    <w:rsid w:val="00420B0D"/>
    <w:rsid w:val="004301AD"/>
    <w:rsid w:val="004332DF"/>
    <w:rsid w:val="00445498"/>
    <w:rsid w:val="0045091F"/>
    <w:rsid w:val="00453BC4"/>
    <w:rsid w:val="0047032D"/>
    <w:rsid w:val="00472C84"/>
    <w:rsid w:val="00472F19"/>
    <w:rsid w:val="00495D78"/>
    <w:rsid w:val="00497768"/>
    <w:rsid w:val="004A28EA"/>
    <w:rsid w:val="004A757C"/>
    <w:rsid w:val="004C4100"/>
    <w:rsid w:val="004D085C"/>
    <w:rsid w:val="004D3357"/>
    <w:rsid w:val="004D4DBD"/>
    <w:rsid w:val="004D4DDE"/>
    <w:rsid w:val="004D7BD6"/>
    <w:rsid w:val="004E170A"/>
    <w:rsid w:val="004E7CD8"/>
    <w:rsid w:val="004F3003"/>
    <w:rsid w:val="004F3F1F"/>
    <w:rsid w:val="00501DD5"/>
    <w:rsid w:val="00502889"/>
    <w:rsid w:val="00513625"/>
    <w:rsid w:val="00514BBB"/>
    <w:rsid w:val="0051629E"/>
    <w:rsid w:val="0053433D"/>
    <w:rsid w:val="005425FB"/>
    <w:rsid w:val="00542F66"/>
    <w:rsid w:val="005439BE"/>
    <w:rsid w:val="005549A0"/>
    <w:rsid w:val="00555186"/>
    <w:rsid w:val="00556672"/>
    <w:rsid w:val="00560F23"/>
    <w:rsid w:val="0056255C"/>
    <w:rsid w:val="0056465B"/>
    <w:rsid w:val="00570714"/>
    <w:rsid w:val="00570EB7"/>
    <w:rsid w:val="00590972"/>
    <w:rsid w:val="005A1E0B"/>
    <w:rsid w:val="005A2A10"/>
    <w:rsid w:val="005A4058"/>
    <w:rsid w:val="005B0C72"/>
    <w:rsid w:val="005C4148"/>
    <w:rsid w:val="005D5CE2"/>
    <w:rsid w:val="005E090D"/>
    <w:rsid w:val="005F0817"/>
    <w:rsid w:val="005F0D66"/>
    <w:rsid w:val="006009E2"/>
    <w:rsid w:val="00613836"/>
    <w:rsid w:val="0061553F"/>
    <w:rsid w:val="00630C66"/>
    <w:rsid w:val="00630DB0"/>
    <w:rsid w:val="00643FA1"/>
    <w:rsid w:val="0064729F"/>
    <w:rsid w:val="006524C4"/>
    <w:rsid w:val="00652DBC"/>
    <w:rsid w:val="00656E7E"/>
    <w:rsid w:val="00674981"/>
    <w:rsid w:val="00681492"/>
    <w:rsid w:val="006A4FAB"/>
    <w:rsid w:val="006B2519"/>
    <w:rsid w:val="006B57EC"/>
    <w:rsid w:val="006C4723"/>
    <w:rsid w:val="006D6593"/>
    <w:rsid w:val="006E78DF"/>
    <w:rsid w:val="006F257E"/>
    <w:rsid w:val="006F4B34"/>
    <w:rsid w:val="00705A04"/>
    <w:rsid w:val="00711525"/>
    <w:rsid w:val="00713B59"/>
    <w:rsid w:val="0071653A"/>
    <w:rsid w:val="007175A3"/>
    <w:rsid w:val="00717C15"/>
    <w:rsid w:val="00727539"/>
    <w:rsid w:val="007327C0"/>
    <w:rsid w:val="00746736"/>
    <w:rsid w:val="00755CD8"/>
    <w:rsid w:val="00756B8B"/>
    <w:rsid w:val="007748CF"/>
    <w:rsid w:val="007762A2"/>
    <w:rsid w:val="007807D8"/>
    <w:rsid w:val="00791F9F"/>
    <w:rsid w:val="00794192"/>
    <w:rsid w:val="00796117"/>
    <w:rsid w:val="007966FF"/>
    <w:rsid w:val="00796714"/>
    <w:rsid w:val="0079708B"/>
    <w:rsid w:val="007A0076"/>
    <w:rsid w:val="007A6830"/>
    <w:rsid w:val="007B0E3E"/>
    <w:rsid w:val="007B222F"/>
    <w:rsid w:val="007B274F"/>
    <w:rsid w:val="007B4BBF"/>
    <w:rsid w:val="007C0094"/>
    <w:rsid w:val="007C103C"/>
    <w:rsid w:val="007D0222"/>
    <w:rsid w:val="007D0A2C"/>
    <w:rsid w:val="007D24F7"/>
    <w:rsid w:val="007D3445"/>
    <w:rsid w:val="007D4E8E"/>
    <w:rsid w:val="007E2C39"/>
    <w:rsid w:val="007E3857"/>
    <w:rsid w:val="007F4447"/>
    <w:rsid w:val="008043BF"/>
    <w:rsid w:val="00810560"/>
    <w:rsid w:val="008110D3"/>
    <w:rsid w:val="0081308E"/>
    <w:rsid w:val="00813C8D"/>
    <w:rsid w:val="00821FB2"/>
    <w:rsid w:val="00823CA7"/>
    <w:rsid w:val="00826B73"/>
    <w:rsid w:val="008410C5"/>
    <w:rsid w:val="008471D5"/>
    <w:rsid w:val="00847AB1"/>
    <w:rsid w:val="0085272A"/>
    <w:rsid w:val="0085281E"/>
    <w:rsid w:val="0085325A"/>
    <w:rsid w:val="00857559"/>
    <w:rsid w:val="00870655"/>
    <w:rsid w:val="00870E85"/>
    <w:rsid w:val="00871AA7"/>
    <w:rsid w:val="00892098"/>
    <w:rsid w:val="00895807"/>
    <w:rsid w:val="008B1413"/>
    <w:rsid w:val="008B278D"/>
    <w:rsid w:val="008B3621"/>
    <w:rsid w:val="008C1E11"/>
    <w:rsid w:val="008C3E41"/>
    <w:rsid w:val="008C7B19"/>
    <w:rsid w:val="008D0D1B"/>
    <w:rsid w:val="008D0ECF"/>
    <w:rsid w:val="008D6AF2"/>
    <w:rsid w:val="008E2CAA"/>
    <w:rsid w:val="008E411F"/>
    <w:rsid w:val="008E73B2"/>
    <w:rsid w:val="008F64A2"/>
    <w:rsid w:val="008F65A5"/>
    <w:rsid w:val="00900171"/>
    <w:rsid w:val="00924400"/>
    <w:rsid w:val="00924B72"/>
    <w:rsid w:val="00935251"/>
    <w:rsid w:val="009430E8"/>
    <w:rsid w:val="0094788E"/>
    <w:rsid w:val="0095420D"/>
    <w:rsid w:val="00954FE4"/>
    <w:rsid w:val="009566A6"/>
    <w:rsid w:val="0096469F"/>
    <w:rsid w:val="0097361C"/>
    <w:rsid w:val="00974D30"/>
    <w:rsid w:val="009811A7"/>
    <w:rsid w:val="009922E2"/>
    <w:rsid w:val="009934AE"/>
    <w:rsid w:val="00995E08"/>
    <w:rsid w:val="00996B33"/>
    <w:rsid w:val="009A1643"/>
    <w:rsid w:val="009A6166"/>
    <w:rsid w:val="009A7A46"/>
    <w:rsid w:val="009B3F7D"/>
    <w:rsid w:val="009C035C"/>
    <w:rsid w:val="009C6C7A"/>
    <w:rsid w:val="009E3788"/>
    <w:rsid w:val="009E3F7C"/>
    <w:rsid w:val="009E566D"/>
    <w:rsid w:val="009E69CF"/>
    <w:rsid w:val="00A101F6"/>
    <w:rsid w:val="00A13F5C"/>
    <w:rsid w:val="00A174FD"/>
    <w:rsid w:val="00A21B43"/>
    <w:rsid w:val="00A3256D"/>
    <w:rsid w:val="00A331FB"/>
    <w:rsid w:val="00A37C7E"/>
    <w:rsid w:val="00A37EB1"/>
    <w:rsid w:val="00A56EC0"/>
    <w:rsid w:val="00A7533C"/>
    <w:rsid w:val="00A77A62"/>
    <w:rsid w:val="00A86EA8"/>
    <w:rsid w:val="00A873C0"/>
    <w:rsid w:val="00A918BA"/>
    <w:rsid w:val="00A925C0"/>
    <w:rsid w:val="00AB179A"/>
    <w:rsid w:val="00AB2674"/>
    <w:rsid w:val="00AB5171"/>
    <w:rsid w:val="00AD373A"/>
    <w:rsid w:val="00AD3D02"/>
    <w:rsid w:val="00AD3D18"/>
    <w:rsid w:val="00AE7081"/>
    <w:rsid w:val="00AF43A9"/>
    <w:rsid w:val="00B0776B"/>
    <w:rsid w:val="00B10B64"/>
    <w:rsid w:val="00B23643"/>
    <w:rsid w:val="00B277F0"/>
    <w:rsid w:val="00B31E87"/>
    <w:rsid w:val="00B32DE1"/>
    <w:rsid w:val="00B34299"/>
    <w:rsid w:val="00B36FCF"/>
    <w:rsid w:val="00B413A7"/>
    <w:rsid w:val="00B540F7"/>
    <w:rsid w:val="00B542C5"/>
    <w:rsid w:val="00B74485"/>
    <w:rsid w:val="00B76E75"/>
    <w:rsid w:val="00B9558D"/>
    <w:rsid w:val="00BA1045"/>
    <w:rsid w:val="00BA3F29"/>
    <w:rsid w:val="00BA631B"/>
    <w:rsid w:val="00BA754B"/>
    <w:rsid w:val="00BB51BF"/>
    <w:rsid w:val="00BC24FA"/>
    <w:rsid w:val="00BC5788"/>
    <w:rsid w:val="00BC7EB7"/>
    <w:rsid w:val="00BD3839"/>
    <w:rsid w:val="00BD5570"/>
    <w:rsid w:val="00BE1F8C"/>
    <w:rsid w:val="00BE30D1"/>
    <w:rsid w:val="00BE7EC8"/>
    <w:rsid w:val="00C12CB4"/>
    <w:rsid w:val="00C17762"/>
    <w:rsid w:val="00C223D7"/>
    <w:rsid w:val="00C273BB"/>
    <w:rsid w:val="00C303D8"/>
    <w:rsid w:val="00C33199"/>
    <w:rsid w:val="00C336E9"/>
    <w:rsid w:val="00C35DAC"/>
    <w:rsid w:val="00C36DD0"/>
    <w:rsid w:val="00C41602"/>
    <w:rsid w:val="00C5037B"/>
    <w:rsid w:val="00C51812"/>
    <w:rsid w:val="00C53138"/>
    <w:rsid w:val="00C53FB6"/>
    <w:rsid w:val="00C554E3"/>
    <w:rsid w:val="00C6144F"/>
    <w:rsid w:val="00C6470E"/>
    <w:rsid w:val="00C67714"/>
    <w:rsid w:val="00C715C5"/>
    <w:rsid w:val="00CA4137"/>
    <w:rsid w:val="00CA5311"/>
    <w:rsid w:val="00CB6A53"/>
    <w:rsid w:val="00CC3196"/>
    <w:rsid w:val="00CC4C7F"/>
    <w:rsid w:val="00CC4D76"/>
    <w:rsid w:val="00CC66A0"/>
    <w:rsid w:val="00CD396E"/>
    <w:rsid w:val="00CD7A90"/>
    <w:rsid w:val="00CF7B7C"/>
    <w:rsid w:val="00D00D9A"/>
    <w:rsid w:val="00D03ACA"/>
    <w:rsid w:val="00D147B6"/>
    <w:rsid w:val="00D47AD5"/>
    <w:rsid w:val="00D47B73"/>
    <w:rsid w:val="00D50C72"/>
    <w:rsid w:val="00D5430B"/>
    <w:rsid w:val="00D57022"/>
    <w:rsid w:val="00D576DA"/>
    <w:rsid w:val="00D622C3"/>
    <w:rsid w:val="00D7394A"/>
    <w:rsid w:val="00D800EB"/>
    <w:rsid w:val="00D810CA"/>
    <w:rsid w:val="00D838C1"/>
    <w:rsid w:val="00D85406"/>
    <w:rsid w:val="00D87DD5"/>
    <w:rsid w:val="00D951A3"/>
    <w:rsid w:val="00DA2F4A"/>
    <w:rsid w:val="00DA4C69"/>
    <w:rsid w:val="00DA5B99"/>
    <w:rsid w:val="00DA5E77"/>
    <w:rsid w:val="00DC15BD"/>
    <w:rsid w:val="00DC7F07"/>
    <w:rsid w:val="00DE7792"/>
    <w:rsid w:val="00DF74B4"/>
    <w:rsid w:val="00E039AC"/>
    <w:rsid w:val="00E1242E"/>
    <w:rsid w:val="00E13179"/>
    <w:rsid w:val="00E135F8"/>
    <w:rsid w:val="00E15AA9"/>
    <w:rsid w:val="00E2197F"/>
    <w:rsid w:val="00E2793B"/>
    <w:rsid w:val="00E322CF"/>
    <w:rsid w:val="00E40B2F"/>
    <w:rsid w:val="00E4575B"/>
    <w:rsid w:val="00E45B37"/>
    <w:rsid w:val="00E479A6"/>
    <w:rsid w:val="00E52438"/>
    <w:rsid w:val="00E5429B"/>
    <w:rsid w:val="00E5479C"/>
    <w:rsid w:val="00E56A4C"/>
    <w:rsid w:val="00E57708"/>
    <w:rsid w:val="00E63DB2"/>
    <w:rsid w:val="00E65C1C"/>
    <w:rsid w:val="00E7278B"/>
    <w:rsid w:val="00E86607"/>
    <w:rsid w:val="00E90379"/>
    <w:rsid w:val="00E91016"/>
    <w:rsid w:val="00E95F7C"/>
    <w:rsid w:val="00EA45E8"/>
    <w:rsid w:val="00EA4970"/>
    <w:rsid w:val="00EA619E"/>
    <w:rsid w:val="00EA7DC2"/>
    <w:rsid w:val="00EB2178"/>
    <w:rsid w:val="00EC58D8"/>
    <w:rsid w:val="00ED4E94"/>
    <w:rsid w:val="00EF4F2C"/>
    <w:rsid w:val="00F03EED"/>
    <w:rsid w:val="00F21D33"/>
    <w:rsid w:val="00F40BD3"/>
    <w:rsid w:val="00F40C11"/>
    <w:rsid w:val="00F50E22"/>
    <w:rsid w:val="00F52058"/>
    <w:rsid w:val="00F53809"/>
    <w:rsid w:val="00F579DB"/>
    <w:rsid w:val="00F609BD"/>
    <w:rsid w:val="00F63E00"/>
    <w:rsid w:val="00F70440"/>
    <w:rsid w:val="00F71A4A"/>
    <w:rsid w:val="00F76992"/>
    <w:rsid w:val="00F809DF"/>
    <w:rsid w:val="00F83A20"/>
    <w:rsid w:val="00F97D86"/>
    <w:rsid w:val="00FB1497"/>
    <w:rsid w:val="00FB2BB2"/>
    <w:rsid w:val="00FB2FF6"/>
    <w:rsid w:val="00FB5793"/>
    <w:rsid w:val="00FC51E3"/>
    <w:rsid w:val="00FD38FF"/>
    <w:rsid w:val="00FE076E"/>
    <w:rsid w:val="00FE0EAB"/>
    <w:rsid w:val="00FE5ADA"/>
    <w:rsid w:val="00FF2B48"/>
    <w:rsid w:val="00FF41FD"/>
    <w:rsid w:val="00FF55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9CEBF8-1CB4-479A-840B-8E3BCD70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22CF"/>
    <w:rPr>
      <w:color w:val="0000FF"/>
      <w:u w:val="single"/>
    </w:rPr>
  </w:style>
  <w:style w:type="table" w:styleId="TableGrid">
    <w:name w:val="Table Grid"/>
    <w:basedOn w:val="TableNormal"/>
    <w:uiPriority w:val="59"/>
    <w:rsid w:val="00E32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0D273B"/>
  </w:style>
  <w:style w:type="character" w:customStyle="1" w:styleId="DateChar">
    <w:name w:val="Date Char"/>
    <w:basedOn w:val="DefaultParagraphFont"/>
    <w:link w:val="Date"/>
    <w:uiPriority w:val="99"/>
    <w:semiHidden/>
    <w:rsid w:val="000D273B"/>
  </w:style>
  <w:style w:type="paragraph" w:styleId="BalloonText">
    <w:name w:val="Balloon Text"/>
    <w:basedOn w:val="Normal"/>
    <w:link w:val="BalloonTextChar"/>
    <w:uiPriority w:val="99"/>
    <w:semiHidden/>
    <w:unhideWhenUsed/>
    <w:rsid w:val="000D2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73B"/>
    <w:rPr>
      <w:rFonts w:ascii="Tahoma" w:hAnsi="Tahoma" w:cs="Tahoma"/>
      <w:sz w:val="16"/>
      <w:szCs w:val="16"/>
    </w:rPr>
  </w:style>
  <w:style w:type="character" w:styleId="FollowedHyperlink">
    <w:name w:val="FollowedHyperlink"/>
    <w:basedOn w:val="DefaultParagraphFont"/>
    <w:uiPriority w:val="99"/>
    <w:semiHidden/>
    <w:unhideWhenUsed/>
    <w:rsid w:val="009E69CF"/>
    <w:rPr>
      <w:color w:val="800080" w:themeColor="followedHyperlink"/>
      <w:u w:val="single"/>
    </w:rPr>
  </w:style>
  <w:style w:type="paragraph" w:styleId="Header">
    <w:name w:val="header"/>
    <w:basedOn w:val="Normal"/>
    <w:link w:val="HeaderChar"/>
    <w:uiPriority w:val="99"/>
    <w:unhideWhenUsed/>
    <w:rsid w:val="000D7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0D1"/>
  </w:style>
  <w:style w:type="paragraph" w:styleId="Footer">
    <w:name w:val="footer"/>
    <w:basedOn w:val="Normal"/>
    <w:link w:val="FooterChar"/>
    <w:uiPriority w:val="99"/>
    <w:unhideWhenUsed/>
    <w:rsid w:val="000D7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0D1"/>
  </w:style>
  <w:style w:type="paragraph" w:styleId="ListParagraph">
    <w:name w:val="List Paragraph"/>
    <w:basedOn w:val="Normal"/>
    <w:uiPriority w:val="34"/>
    <w:qFormat/>
    <w:rsid w:val="00F70440"/>
    <w:pPr>
      <w:ind w:left="720"/>
      <w:contextualSpacing/>
    </w:pPr>
  </w:style>
  <w:style w:type="paragraph" w:customStyle="1" w:styleId="ASN1">
    <w:name w:val="ASN.1"/>
    <w:rsid w:val="00652DBC"/>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MS Mincho" w:hAnsi="Courier New" w:cs="Calibri"/>
      <w:b/>
      <w:noProof/>
      <w:sz w:val="20"/>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8-CL-C-0035/en" TargetMode="External"/><Relationship Id="rId18" Type="http://schemas.openxmlformats.org/officeDocument/2006/relationships/hyperlink" Target="https://www.itu.int/md/S18-CL-C-0104/en" TargetMode="External"/><Relationship Id="rId26" Type="http://schemas.openxmlformats.org/officeDocument/2006/relationships/hyperlink" Target="http://www.itu.int/md/S18-CL-C-0111/en" TargetMode="External"/><Relationship Id="rId39" Type="http://schemas.openxmlformats.org/officeDocument/2006/relationships/hyperlink" Target="http://www.itu.int/md/S18-CL-C-0071/en" TargetMode="External"/><Relationship Id="rId21" Type="http://schemas.openxmlformats.org/officeDocument/2006/relationships/hyperlink" Target="https://www.itu.int/md/S18-CL-C-0014/en" TargetMode="External"/><Relationship Id="rId34" Type="http://schemas.openxmlformats.org/officeDocument/2006/relationships/hyperlink" Target="http://www.itu.int/md/S18-CL-C-0008/en" TargetMode="External"/><Relationship Id="rId42" Type="http://schemas.openxmlformats.org/officeDocument/2006/relationships/hyperlink" Target="http://www.itu.int/md/S18-CL-C-0096/en" TargetMode="External"/><Relationship Id="rId47" Type="http://schemas.openxmlformats.org/officeDocument/2006/relationships/hyperlink" Target="http://www.itu.int/md/S18-CL-C-0051/en" TargetMode="External"/><Relationship Id="rId50" Type="http://schemas.openxmlformats.org/officeDocument/2006/relationships/hyperlink" Target="http://www.itu.int/md/S18-CL-C-0054/en" TargetMode="External"/><Relationship Id="rId55" Type="http://schemas.openxmlformats.org/officeDocument/2006/relationships/hyperlink" Target="https://www.itu.int/md/S18-CL-C-0107/en" TargetMode="External"/><Relationship Id="rId63" Type="http://schemas.openxmlformats.org/officeDocument/2006/relationships/hyperlink" Target="http://www.itu.int/md/S18-CL-C-0064/en" TargetMode="External"/><Relationship Id="rId68" Type="http://schemas.openxmlformats.org/officeDocument/2006/relationships/hyperlink" Target="http://www.itu.int/md/S18-CL-C-0095/en" TargetMode="External"/><Relationship Id="rId76" Type="http://schemas.openxmlformats.org/officeDocument/2006/relationships/hyperlink" Target="http://www.itu.int/md/S18-CL-C-0002/en" TargetMode="External"/><Relationship Id="rId84" Type="http://schemas.openxmlformats.org/officeDocument/2006/relationships/hyperlink" Target="http://www.itu.int/md/S18-CL-C-0113/en" TargetMode="External"/><Relationship Id="rId89" Type="http://schemas.openxmlformats.org/officeDocument/2006/relationships/hyperlink" Target="http://www.itu.int/md/S18-CL-C-0121/en" TargetMode="External"/><Relationship Id="rId7" Type="http://schemas.openxmlformats.org/officeDocument/2006/relationships/endnotes" Target="endnotes.xml"/><Relationship Id="rId71" Type="http://schemas.openxmlformats.org/officeDocument/2006/relationships/hyperlink" Target="http://www.itu.int/md/S18-CL-C-0063/en" TargetMode="External"/><Relationship Id="rId92" Type="http://schemas.openxmlformats.org/officeDocument/2006/relationships/hyperlink" Target="http://www.itu.int/md/S18-CL-C-0121/en" TargetMode="External"/><Relationship Id="rId2" Type="http://schemas.openxmlformats.org/officeDocument/2006/relationships/numbering" Target="numbering.xml"/><Relationship Id="rId16" Type="http://schemas.openxmlformats.org/officeDocument/2006/relationships/hyperlink" Target="https://www.itu.int/md/S18-CL-C-0084/en" TargetMode="External"/><Relationship Id="rId29" Type="http://schemas.openxmlformats.org/officeDocument/2006/relationships/hyperlink" Target="http://www.itu.int/md/S18-CL-C-0105/en" TargetMode="External"/><Relationship Id="rId11" Type="http://schemas.openxmlformats.org/officeDocument/2006/relationships/hyperlink" Target="https://www.itu.int/md/S18-CL-180417-TD-GEN-0001/en" TargetMode="External"/><Relationship Id="rId24" Type="http://schemas.openxmlformats.org/officeDocument/2006/relationships/hyperlink" Target="http://www.itu.int/md/S18-CL-C-0031/en" TargetMode="External"/><Relationship Id="rId32" Type="http://schemas.openxmlformats.org/officeDocument/2006/relationships/hyperlink" Target="http://www.itu.int/md/S18-CL-C-0091/en" TargetMode="External"/><Relationship Id="rId37" Type="http://schemas.openxmlformats.org/officeDocument/2006/relationships/hyperlink" Target="http://www.itu.int/md/S18-CL-C-0082/en" TargetMode="External"/><Relationship Id="rId40" Type="http://schemas.openxmlformats.org/officeDocument/2006/relationships/hyperlink" Target="http://www.itu.int/md/S18-CL-C-0089/en" TargetMode="External"/><Relationship Id="rId45" Type="http://schemas.openxmlformats.org/officeDocument/2006/relationships/hyperlink" Target="http://www.itu.int/md/S18-CL-C-0010/en" TargetMode="External"/><Relationship Id="rId53" Type="http://schemas.openxmlformats.org/officeDocument/2006/relationships/hyperlink" Target="https://www.itu.int/md/S18-CL-C-0015/en" TargetMode="External"/><Relationship Id="rId58" Type="http://schemas.openxmlformats.org/officeDocument/2006/relationships/hyperlink" Target="http://www.itu.int/md/S18-CL-C-0025/en" TargetMode="External"/><Relationship Id="rId66" Type="http://schemas.openxmlformats.org/officeDocument/2006/relationships/hyperlink" Target="http://www.itu.int/md/S18-CL-C-0109/en" TargetMode="External"/><Relationship Id="rId74" Type="http://schemas.openxmlformats.org/officeDocument/2006/relationships/hyperlink" Target="https://www.itu.int/md/S18-CL-C-0110/en" TargetMode="External"/><Relationship Id="rId79" Type="http://schemas.openxmlformats.org/officeDocument/2006/relationships/hyperlink" Target="http://www.itu.int/md/S18-CL-C-0056/en" TargetMode="External"/><Relationship Id="rId87" Type="http://schemas.openxmlformats.org/officeDocument/2006/relationships/hyperlink" Target="https://www.itu.int/md/S18-CL-180417-TD-GEN-0008/en" TargetMode="External"/><Relationship Id="rId5" Type="http://schemas.openxmlformats.org/officeDocument/2006/relationships/webSettings" Target="webSettings.xml"/><Relationship Id="rId61" Type="http://schemas.openxmlformats.org/officeDocument/2006/relationships/hyperlink" Target="http://www.itu.int/md/S18-CL-C-0086/en" TargetMode="External"/><Relationship Id="rId82" Type="http://schemas.openxmlformats.org/officeDocument/2006/relationships/hyperlink" Target="http://www.itu.int/md/S18-CL-C-0085/en" TargetMode="External"/><Relationship Id="rId90" Type="http://schemas.openxmlformats.org/officeDocument/2006/relationships/hyperlink" Target="http://www.itu.int/md/S18-CL-C-0108/en" TargetMode="External"/><Relationship Id="rId95" Type="http://schemas.openxmlformats.org/officeDocument/2006/relationships/theme" Target="theme/theme1.xml"/><Relationship Id="rId19" Type="http://schemas.openxmlformats.org/officeDocument/2006/relationships/hyperlink" Target="https://www.itu.int/md/S18-CL-C-0019/en" TargetMode="External"/><Relationship Id="rId14" Type="http://schemas.openxmlformats.org/officeDocument/2006/relationships/hyperlink" Target="https://www.itu.int/md/S18-CL-C-0004/en" TargetMode="External"/><Relationship Id="rId22" Type="http://schemas.openxmlformats.org/officeDocument/2006/relationships/hyperlink" Target="http://www.itu.int/md/S18-CL-C-0029/en" TargetMode="External"/><Relationship Id="rId27" Type="http://schemas.openxmlformats.org/officeDocument/2006/relationships/hyperlink" Target="http://www.itu.int/md/S18-CL-C-0017/en" TargetMode="External"/><Relationship Id="rId30" Type="http://schemas.openxmlformats.org/officeDocument/2006/relationships/hyperlink" Target="http://www.itu.int/md/S18-CL-C-0026/en" TargetMode="External"/><Relationship Id="rId35" Type="http://schemas.openxmlformats.org/officeDocument/2006/relationships/hyperlink" Target="http://www.itu.int/md/S18-CL-C-0070/en" TargetMode="External"/><Relationship Id="rId43" Type="http://schemas.openxmlformats.org/officeDocument/2006/relationships/hyperlink" Target="http://www.itu.int/md/S18-CL-C-0097/en" TargetMode="External"/><Relationship Id="rId48" Type="http://schemas.openxmlformats.org/officeDocument/2006/relationships/hyperlink" Target="http://www.itu.int/md/S18-CL-C-0093/en" TargetMode="External"/><Relationship Id="rId56" Type="http://schemas.openxmlformats.org/officeDocument/2006/relationships/hyperlink" Target="http://www.itu.int/md/S18-CL-C-0027/en" TargetMode="External"/><Relationship Id="rId64" Type="http://schemas.openxmlformats.org/officeDocument/2006/relationships/hyperlink" Target="http://www.itu.int/md/S18-CL-C-0077/en" TargetMode="External"/><Relationship Id="rId69" Type="http://schemas.openxmlformats.org/officeDocument/2006/relationships/hyperlink" Target="http://www.itu.int/md/S18-CL-C-0006/en" TargetMode="External"/><Relationship Id="rId77" Type="http://schemas.openxmlformats.org/officeDocument/2006/relationships/hyperlink" Target="http://www.itu.int/md/S18-CL-C-0112/en" TargetMode="External"/><Relationship Id="rId8" Type="http://schemas.openxmlformats.org/officeDocument/2006/relationships/hyperlink" Target="https://www.itu.int/md/S18-CL-C-0103/en" TargetMode="External"/><Relationship Id="rId51" Type="http://schemas.openxmlformats.org/officeDocument/2006/relationships/hyperlink" Target="http://www.itu.int/md/S18-CL-C-0018/en" TargetMode="External"/><Relationship Id="rId72" Type="http://schemas.openxmlformats.org/officeDocument/2006/relationships/hyperlink" Target="https://www.itu.int/md/S18-CL-C-0055/en" TargetMode="External"/><Relationship Id="rId80" Type="http://schemas.openxmlformats.org/officeDocument/2006/relationships/hyperlink" Target="http://www.itu.int/md/S18-CL-C-0003/en" TargetMode="External"/><Relationship Id="rId85" Type="http://schemas.openxmlformats.org/officeDocument/2006/relationships/hyperlink" Target="https://www.itu.int/md/S18-CL-180417-TD-GEN-0007/en"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itu.int/md/S18-CL-180417-TD-GEN-0002/en" TargetMode="External"/><Relationship Id="rId17" Type="http://schemas.openxmlformats.org/officeDocument/2006/relationships/hyperlink" Target="https://www.itu.int/md/S18-CL-C-0081/en" TargetMode="External"/><Relationship Id="rId25" Type="http://schemas.openxmlformats.org/officeDocument/2006/relationships/hyperlink" Target="http://www.itu.int/md/S18-CL-C-0032/en" TargetMode="External"/><Relationship Id="rId33" Type="http://schemas.openxmlformats.org/officeDocument/2006/relationships/hyperlink" Target="http://www.itu.int/md/S18-CL-C-0092/en" TargetMode="External"/><Relationship Id="rId38" Type="http://schemas.openxmlformats.org/officeDocument/2006/relationships/hyperlink" Target="http://www.itu.int/md/S18-CL-C-0087/en" TargetMode="External"/><Relationship Id="rId46" Type="http://schemas.openxmlformats.org/officeDocument/2006/relationships/hyperlink" Target="https://www.itu.int/md/S18-CL-C-0033/en" TargetMode="External"/><Relationship Id="rId59" Type="http://schemas.openxmlformats.org/officeDocument/2006/relationships/hyperlink" Target="https://www.itu.int/md/S18-CL-INF-0006/en" TargetMode="External"/><Relationship Id="rId67" Type="http://schemas.openxmlformats.org/officeDocument/2006/relationships/hyperlink" Target="http://www.itu.int/md/S18-CL-C-0005/en" TargetMode="External"/><Relationship Id="rId20" Type="http://schemas.openxmlformats.org/officeDocument/2006/relationships/hyperlink" Target="https://www.itu.int/md/S18-CL-C-0012/en" TargetMode="External"/><Relationship Id="rId41" Type="http://schemas.openxmlformats.org/officeDocument/2006/relationships/hyperlink" Target="http://www.itu.int/md/S18-CL-C-0053/en" TargetMode="External"/><Relationship Id="rId54" Type="http://schemas.openxmlformats.org/officeDocument/2006/relationships/hyperlink" Target="https://www.itu.int/md/S18-CL-C-0062/en" TargetMode="External"/><Relationship Id="rId62" Type="http://schemas.openxmlformats.org/officeDocument/2006/relationships/hyperlink" Target="http://www.itu.int/md/S18-CL-C-0099/en" TargetMode="External"/><Relationship Id="rId70" Type="http://schemas.openxmlformats.org/officeDocument/2006/relationships/hyperlink" Target="http://www.itu.int/md/S18-CL-C-0013/en" TargetMode="External"/><Relationship Id="rId75" Type="http://schemas.openxmlformats.org/officeDocument/2006/relationships/hyperlink" Target="https://www.itu.int/md/S18-CL-180417-TD-GEN-0005/en" TargetMode="External"/><Relationship Id="rId83" Type="http://schemas.openxmlformats.org/officeDocument/2006/relationships/hyperlink" Target="https://www.itu.int/md/S18-CL-180417-TD-GEN-0009/en" TargetMode="External"/><Relationship Id="rId88" Type="http://schemas.openxmlformats.org/officeDocument/2006/relationships/hyperlink" Target="http://www.itu.int/md/S18-CL-C-0120/en" TargetMode="External"/><Relationship Id="rId91" Type="http://schemas.openxmlformats.org/officeDocument/2006/relationships/hyperlink" Target="http://www.itu.int/md/S18-CL-C-0120/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18-CL-INF-0010/en" TargetMode="External"/><Relationship Id="rId23" Type="http://schemas.openxmlformats.org/officeDocument/2006/relationships/hyperlink" Target="http://www.itu.int/md/S18-CL-C-0030/en" TargetMode="External"/><Relationship Id="rId28" Type="http://schemas.openxmlformats.org/officeDocument/2006/relationships/hyperlink" Target="http://www.itu.int/md/S18-CL-C-0021/en" TargetMode="External"/><Relationship Id="rId36" Type="http://schemas.openxmlformats.org/officeDocument/2006/relationships/hyperlink" Target="http://www.itu.int/md/S18-CL-C-0078/en" TargetMode="External"/><Relationship Id="rId49" Type="http://schemas.openxmlformats.org/officeDocument/2006/relationships/hyperlink" Target="http://www.itu.int/md/S18-CL-C-0094/en" TargetMode="External"/><Relationship Id="rId57" Type="http://schemas.openxmlformats.org/officeDocument/2006/relationships/hyperlink" Target="http://www.itu.int/md/S18-CL-C-0076/en" TargetMode="External"/><Relationship Id="rId10" Type="http://schemas.openxmlformats.org/officeDocument/2006/relationships/hyperlink" Target="https://www.itu.int/md/S18-CL-C-0001/en" TargetMode="External"/><Relationship Id="rId31" Type="http://schemas.openxmlformats.org/officeDocument/2006/relationships/hyperlink" Target="http://www.itu.int/md/S18-CL-C-0079/en" TargetMode="External"/><Relationship Id="rId44" Type="http://schemas.openxmlformats.org/officeDocument/2006/relationships/hyperlink" Target="http://www.itu.int/md/S18-CL-C-0106/en" TargetMode="External"/><Relationship Id="rId52" Type="http://schemas.openxmlformats.org/officeDocument/2006/relationships/hyperlink" Target="http://www.itu.int/md/S18-CL-C-0076/en" TargetMode="External"/><Relationship Id="rId60" Type="http://schemas.openxmlformats.org/officeDocument/2006/relationships/hyperlink" Target="http://www.itu.int/md/S18-CL-C-0085/en" TargetMode="External"/><Relationship Id="rId65" Type="http://schemas.openxmlformats.org/officeDocument/2006/relationships/hyperlink" Target="http://www.itu.int/md/S18-CL-C-0088/en" TargetMode="External"/><Relationship Id="rId73" Type="http://schemas.openxmlformats.org/officeDocument/2006/relationships/hyperlink" Target="https://www.itu.int/md/S18-CL-180417-TD-GEN-0006/en" TargetMode="External"/><Relationship Id="rId78" Type="http://schemas.openxmlformats.org/officeDocument/2006/relationships/hyperlink" Target="http://www.itu.int/md/S18-CL-C-0037/en" TargetMode="External"/><Relationship Id="rId81" Type="http://schemas.openxmlformats.org/officeDocument/2006/relationships/hyperlink" Target="http://www.itu.int/md/S18-CL-C-0119/en" TargetMode="External"/><Relationship Id="rId86" Type="http://schemas.openxmlformats.org/officeDocument/2006/relationships/hyperlink" Target="http://www.itu.int/md/S18-CL-C-0114/en"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18-CL-ADM-000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7C127-1EDF-4994-8EF2-1E3C6004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C18 tracking of outcomes</vt:lpstr>
    </vt:vector>
  </TitlesOfParts>
  <Company>ITU</Company>
  <LinksUpToDate>false</LinksUpToDate>
  <CharactersWithSpaces>17120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C18 tracking of outcomes</dc:title>
  <dc:subject>Council 2018</dc:subject>
  <dc:creator>Aschenbrener, Elizabeth</dc:creator>
  <cp:keywords>C18, C2018</cp:keywords>
  <cp:lastModifiedBy>Brouard, Ricarda</cp:lastModifiedBy>
  <cp:revision>5</cp:revision>
  <cp:lastPrinted>2013-06-10T09:43:00Z</cp:lastPrinted>
  <dcterms:created xsi:type="dcterms:W3CDTF">2018-05-14T09:53:00Z</dcterms:created>
  <dcterms:modified xsi:type="dcterms:W3CDTF">2018-05-18T07:17:00Z</dcterms:modified>
</cp:coreProperties>
</file>