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D6FF1" w:rsidRPr="00813E5E" w14:paraId="3A5B3CEF" w14:textId="77777777">
        <w:trPr>
          <w:cantSplit/>
        </w:trPr>
        <w:tc>
          <w:tcPr>
            <w:tcW w:w="6911" w:type="dxa"/>
          </w:tcPr>
          <w:p w14:paraId="3A5B3CED" w14:textId="40B7F1EA" w:rsidR="00ED6FF1" w:rsidRPr="00813E5E" w:rsidRDefault="00ED6FF1" w:rsidP="001607EB">
            <w:pPr>
              <w:spacing w:before="360" w:after="48" w:line="240" w:lineRule="atLeast"/>
              <w:rPr>
                <w:position w:val="6"/>
              </w:rPr>
            </w:pPr>
            <w:bookmarkStart w:id="0" w:name="dc06"/>
            <w:bookmarkStart w:id="1" w:name="_GoBack"/>
            <w:bookmarkEnd w:id="0"/>
            <w:bookmarkEnd w:id="1"/>
            <w:r w:rsidRPr="00ED6FF1">
              <w:rPr>
                <w:b/>
                <w:bCs/>
                <w:position w:val="6"/>
                <w:sz w:val="30"/>
                <w:szCs w:val="30"/>
                <w:lang w:val="fr-CH"/>
              </w:rPr>
              <w:t>Council 201</w:t>
            </w:r>
            <w:r w:rsidR="001607EB">
              <w:rPr>
                <w:b/>
                <w:bCs/>
                <w:position w:val="6"/>
                <w:sz w:val="30"/>
                <w:szCs w:val="30"/>
                <w:lang w:val="fr-CH"/>
              </w:rPr>
              <w:t>8</w:t>
            </w:r>
            <w:r w:rsidRPr="00ED6FF1">
              <w:rPr>
                <w:rFonts w:cs="Times"/>
                <w:b/>
                <w:position w:val="6"/>
                <w:sz w:val="26"/>
                <w:szCs w:val="26"/>
                <w:lang w:val="en-US"/>
              </w:rPr>
              <w:br/>
            </w:r>
            <w:r w:rsidRPr="00ED6FF1">
              <w:rPr>
                <w:b/>
                <w:bCs/>
                <w:position w:val="6"/>
                <w:szCs w:val="24"/>
                <w:lang w:val="fr-CH"/>
              </w:rPr>
              <w:t xml:space="preserve">Geneva, </w:t>
            </w:r>
            <w:r w:rsidR="001607EB">
              <w:rPr>
                <w:b/>
                <w:bCs/>
                <w:position w:val="6"/>
                <w:szCs w:val="24"/>
                <w:lang w:val="fr-CH"/>
              </w:rPr>
              <w:t>17-27 April 2018</w:t>
            </w:r>
          </w:p>
        </w:tc>
        <w:tc>
          <w:tcPr>
            <w:tcW w:w="3120" w:type="dxa"/>
          </w:tcPr>
          <w:p w14:paraId="3A5B3CEE" w14:textId="77777777" w:rsidR="00ED6FF1" w:rsidRPr="00813E5E" w:rsidRDefault="00ED6FF1" w:rsidP="00ED6FF1">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3A5B3EDB" wp14:editId="3A5B3ED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D6FF1" w:rsidRPr="00813E5E" w14:paraId="3A5B3CF2" w14:textId="77777777">
        <w:trPr>
          <w:cantSplit/>
        </w:trPr>
        <w:tc>
          <w:tcPr>
            <w:tcW w:w="6911" w:type="dxa"/>
            <w:tcBorders>
              <w:bottom w:val="single" w:sz="12" w:space="0" w:color="auto"/>
            </w:tcBorders>
          </w:tcPr>
          <w:p w14:paraId="3A5B3CF0" w14:textId="77777777" w:rsidR="00ED6FF1" w:rsidRPr="00813E5E" w:rsidRDefault="00ED6FF1">
            <w:pPr>
              <w:spacing w:before="0" w:after="48" w:line="240" w:lineRule="atLeast"/>
              <w:rPr>
                <w:b/>
                <w:smallCaps/>
                <w:szCs w:val="24"/>
              </w:rPr>
            </w:pPr>
          </w:p>
        </w:tc>
        <w:tc>
          <w:tcPr>
            <w:tcW w:w="3120" w:type="dxa"/>
            <w:tcBorders>
              <w:bottom w:val="single" w:sz="12" w:space="0" w:color="auto"/>
            </w:tcBorders>
          </w:tcPr>
          <w:p w14:paraId="3A5B3CF1" w14:textId="77777777" w:rsidR="00ED6FF1" w:rsidRPr="00813E5E" w:rsidRDefault="00ED6FF1">
            <w:pPr>
              <w:spacing w:before="0" w:line="240" w:lineRule="atLeast"/>
              <w:rPr>
                <w:szCs w:val="24"/>
              </w:rPr>
            </w:pPr>
          </w:p>
        </w:tc>
      </w:tr>
      <w:tr w:rsidR="00ED6FF1" w:rsidRPr="00813E5E" w14:paraId="3A5B3CF5" w14:textId="77777777">
        <w:trPr>
          <w:cantSplit/>
        </w:trPr>
        <w:tc>
          <w:tcPr>
            <w:tcW w:w="6911" w:type="dxa"/>
            <w:tcBorders>
              <w:top w:val="single" w:sz="12" w:space="0" w:color="auto"/>
            </w:tcBorders>
          </w:tcPr>
          <w:p w14:paraId="3A5B3CF3" w14:textId="77777777" w:rsidR="00ED6FF1" w:rsidRPr="00813E5E" w:rsidRDefault="00ED6FF1">
            <w:pPr>
              <w:spacing w:before="0" w:after="48" w:line="240" w:lineRule="atLeast"/>
              <w:rPr>
                <w:b/>
                <w:smallCaps/>
                <w:szCs w:val="24"/>
              </w:rPr>
            </w:pPr>
          </w:p>
        </w:tc>
        <w:tc>
          <w:tcPr>
            <w:tcW w:w="3120" w:type="dxa"/>
            <w:tcBorders>
              <w:top w:val="single" w:sz="12" w:space="0" w:color="auto"/>
            </w:tcBorders>
          </w:tcPr>
          <w:p w14:paraId="3A5B3CF4" w14:textId="09E3715E" w:rsidR="00ED6FF1" w:rsidRPr="008D28C0" w:rsidRDefault="00ED6FF1" w:rsidP="0060204E">
            <w:pPr>
              <w:spacing w:before="0" w:line="240" w:lineRule="atLeast"/>
              <w:rPr>
                <w:b/>
                <w:bCs/>
                <w:szCs w:val="24"/>
              </w:rPr>
            </w:pPr>
          </w:p>
        </w:tc>
      </w:tr>
      <w:tr w:rsidR="00ED6FF1" w:rsidRPr="00813E5E" w14:paraId="3A5B3CF8" w14:textId="77777777">
        <w:trPr>
          <w:cantSplit/>
          <w:trHeight w:val="23"/>
        </w:trPr>
        <w:tc>
          <w:tcPr>
            <w:tcW w:w="6911" w:type="dxa"/>
            <w:vMerge w:val="restart"/>
          </w:tcPr>
          <w:p w14:paraId="3A5B3CF6" w14:textId="6F67BA08" w:rsidR="00ED6FF1" w:rsidRPr="00ED6FF1" w:rsidRDefault="00ED6FF1" w:rsidP="00ED6FF1">
            <w:pPr>
              <w:tabs>
                <w:tab w:val="left" w:pos="851"/>
              </w:tabs>
              <w:spacing w:before="0" w:line="240" w:lineRule="atLeast"/>
              <w:rPr>
                <w:b/>
              </w:rPr>
            </w:pPr>
            <w:bookmarkStart w:id="3" w:name="dmeeting" w:colFirst="0" w:colLast="0"/>
            <w:bookmarkStart w:id="4" w:name="dnum" w:colFirst="1" w:colLast="1"/>
          </w:p>
        </w:tc>
        <w:tc>
          <w:tcPr>
            <w:tcW w:w="3120" w:type="dxa"/>
          </w:tcPr>
          <w:p w14:paraId="3A5B3CF7" w14:textId="53290BE0" w:rsidR="00ED6FF1" w:rsidRPr="00ED6FF1" w:rsidRDefault="00ED6FF1" w:rsidP="00EA6EC7">
            <w:pPr>
              <w:tabs>
                <w:tab w:val="left" w:pos="851"/>
              </w:tabs>
              <w:spacing w:before="0" w:line="240" w:lineRule="atLeast"/>
              <w:rPr>
                <w:b/>
              </w:rPr>
            </w:pPr>
            <w:r>
              <w:rPr>
                <w:b/>
              </w:rPr>
              <w:t>Document C1</w:t>
            </w:r>
            <w:r w:rsidR="001607EB">
              <w:rPr>
                <w:b/>
              </w:rPr>
              <w:t>8</w:t>
            </w:r>
            <w:r>
              <w:rPr>
                <w:b/>
              </w:rPr>
              <w:t>/</w:t>
            </w:r>
            <w:r w:rsidR="00EA6EC7">
              <w:rPr>
                <w:b/>
              </w:rPr>
              <w:t>INF/10</w:t>
            </w:r>
            <w:r w:rsidR="00AD2E5D">
              <w:rPr>
                <w:b/>
              </w:rPr>
              <w:t>-E</w:t>
            </w:r>
          </w:p>
        </w:tc>
      </w:tr>
      <w:tr w:rsidR="00ED6FF1" w:rsidRPr="00813E5E" w14:paraId="3A5B3CFB" w14:textId="77777777">
        <w:trPr>
          <w:cantSplit/>
          <w:trHeight w:val="23"/>
        </w:trPr>
        <w:tc>
          <w:tcPr>
            <w:tcW w:w="6911" w:type="dxa"/>
            <w:vMerge/>
          </w:tcPr>
          <w:p w14:paraId="3A5B3CF9" w14:textId="77777777" w:rsidR="00ED6FF1" w:rsidRPr="00813E5E" w:rsidRDefault="00ED6FF1">
            <w:pPr>
              <w:tabs>
                <w:tab w:val="left" w:pos="851"/>
              </w:tabs>
              <w:spacing w:line="240" w:lineRule="atLeast"/>
              <w:rPr>
                <w:b/>
              </w:rPr>
            </w:pPr>
            <w:bookmarkStart w:id="5" w:name="ddate" w:colFirst="1" w:colLast="1"/>
            <w:bookmarkEnd w:id="3"/>
            <w:bookmarkEnd w:id="4"/>
          </w:p>
        </w:tc>
        <w:tc>
          <w:tcPr>
            <w:tcW w:w="3120" w:type="dxa"/>
          </w:tcPr>
          <w:p w14:paraId="3A5B3CFA" w14:textId="5D2439C7" w:rsidR="00ED6FF1" w:rsidRPr="00EA6EC7" w:rsidRDefault="00EA6EC7" w:rsidP="00F31FF0">
            <w:pPr>
              <w:tabs>
                <w:tab w:val="left" w:pos="993"/>
              </w:tabs>
              <w:spacing w:before="0"/>
              <w:rPr>
                <w:b/>
              </w:rPr>
            </w:pPr>
            <w:r w:rsidRPr="00EA6EC7">
              <w:rPr>
                <w:b/>
              </w:rPr>
              <w:t>9 April 2018</w:t>
            </w:r>
          </w:p>
        </w:tc>
      </w:tr>
      <w:tr w:rsidR="00ED6FF1" w:rsidRPr="00813E5E" w14:paraId="3A5B3CFE" w14:textId="77777777">
        <w:trPr>
          <w:cantSplit/>
          <w:trHeight w:val="23"/>
        </w:trPr>
        <w:tc>
          <w:tcPr>
            <w:tcW w:w="6911" w:type="dxa"/>
            <w:vMerge/>
          </w:tcPr>
          <w:p w14:paraId="3A5B3CFC" w14:textId="77777777" w:rsidR="00ED6FF1" w:rsidRPr="00813E5E" w:rsidRDefault="00ED6FF1">
            <w:pPr>
              <w:tabs>
                <w:tab w:val="left" w:pos="851"/>
              </w:tabs>
              <w:spacing w:line="240" w:lineRule="atLeast"/>
              <w:rPr>
                <w:b/>
              </w:rPr>
            </w:pPr>
            <w:bookmarkStart w:id="6" w:name="dorlang" w:colFirst="1" w:colLast="1"/>
            <w:bookmarkEnd w:id="5"/>
          </w:p>
        </w:tc>
        <w:tc>
          <w:tcPr>
            <w:tcW w:w="3120" w:type="dxa"/>
          </w:tcPr>
          <w:p w14:paraId="3A5B3CFD" w14:textId="2257C1C4" w:rsidR="00ED6FF1" w:rsidRPr="00ED6FF1" w:rsidRDefault="00ED6FF1" w:rsidP="00ED6FF1">
            <w:pPr>
              <w:tabs>
                <w:tab w:val="left" w:pos="993"/>
              </w:tabs>
              <w:spacing w:before="0"/>
              <w:rPr>
                <w:b/>
              </w:rPr>
            </w:pPr>
            <w:r>
              <w:rPr>
                <w:b/>
              </w:rPr>
              <w:t>English</w:t>
            </w:r>
            <w:r w:rsidR="00EA6EC7">
              <w:rPr>
                <w:b/>
              </w:rPr>
              <w:t xml:space="preserve"> only</w:t>
            </w:r>
          </w:p>
        </w:tc>
      </w:tr>
      <w:tr w:rsidR="00ED6FF1" w:rsidRPr="00813E5E" w14:paraId="3A5B3D00" w14:textId="77777777">
        <w:trPr>
          <w:cantSplit/>
        </w:trPr>
        <w:tc>
          <w:tcPr>
            <w:tcW w:w="10031" w:type="dxa"/>
            <w:gridSpan w:val="2"/>
          </w:tcPr>
          <w:p w14:paraId="3A5B3CFF" w14:textId="77777777" w:rsidR="00ED6FF1" w:rsidRPr="00813E5E" w:rsidRDefault="00ED6FF1">
            <w:pPr>
              <w:pStyle w:val="Source"/>
            </w:pPr>
            <w:bookmarkStart w:id="7" w:name="dsource" w:colFirst="0" w:colLast="0"/>
            <w:bookmarkEnd w:id="6"/>
            <w:r>
              <w:t>Report by the Secretary-General</w:t>
            </w:r>
          </w:p>
        </w:tc>
      </w:tr>
      <w:tr w:rsidR="00ED6FF1" w:rsidRPr="00813E5E" w14:paraId="3A5B3D02" w14:textId="77777777">
        <w:trPr>
          <w:cantSplit/>
        </w:trPr>
        <w:tc>
          <w:tcPr>
            <w:tcW w:w="10031" w:type="dxa"/>
            <w:gridSpan w:val="2"/>
          </w:tcPr>
          <w:p w14:paraId="3A5B3D01" w14:textId="2B6AA568" w:rsidR="00ED6FF1" w:rsidRPr="00813E5E" w:rsidRDefault="00F31FF0" w:rsidP="001607EB">
            <w:pPr>
              <w:pStyle w:val="Title1"/>
            </w:pPr>
            <w:bookmarkStart w:id="8" w:name="dtitle1" w:colFirst="0" w:colLast="0"/>
            <w:bookmarkEnd w:id="7"/>
            <w:r>
              <w:t xml:space="preserve">MAPPING OF LINKAGES BETWEEN RESOLUTIONS </w:t>
            </w:r>
            <w:r>
              <w:br/>
              <w:t>OF itu CONFERENCES AND ASSEMBLIES</w:t>
            </w:r>
          </w:p>
        </w:tc>
      </w:tr>
      <w:bookmarkEnd w:id="8"/>
    </w:tbl>
    <w:p w14:paraId="3A5B3D03" w14:textId="77777777" w:rsidR="00ED6FF1" w:rsidRPr="00813E5E" w:rsidRDefault="00ED6FF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D6FF1" w:rsidRPr="00813E5E" w14:paraId="3A5B3D08" w14:textId="77777777" w:rsidTr="007009D8">
        <w:trPr>
          <w:trHeight w:val="2609"/>
        </w:trPr>
        <w:tc>
          <w:tcPr>
            <w:tcW w:w="8080" w:type="dxa"/>
            <w:tcBorders>
              <w:top w:val="single" w:sz="12" w:space="0" w:color="auto"/>
              <w:left w:val="single" w:sz="12" w:space="0" w:color="auto"/>
              <w:bottom w:val="single" w:sz="12" w:space="0" w:color="auto"/>
              <w:right w:val="single" w:sz="12" w:space="0" w:color="auto"/>
            </w:tcBorders>
          </w:tcPr>
          <w:p w14:paraId="3A5B3D04" w14:textId="77777777" w:rsidR="00ED6FF1" w:rsidRPr="00813E5E" w:rsidRDefault="00ED6FF1">
            <w:pPr>
              <w:pStyle w:val="Headingb"/>
            </w:pPr>
            <w:r w:rsidRPr="00813E5E">
              <w:t>Summary</w:t>
            </w:r>
          </w:p>
          <w:p w14:paraId="3A5B3D05" w14:textId="0F322C9F" w:rsidR="00ED6FF1" w:rsidRPr="00813E5E" w:rsidRDefault="00ED6FF1" w:rsidP="00AE0E7B">
            <w:r w:rsidRPr="00ED6FF1">
              <w:t xml:space="preserve">The following </w:t>
            </w:r>
            <w:r w:rsidR="00F31FF0">
              <w:t xml:space="preserve">document presents a mapping of the linkages between the resolutions of </w:t>
            </w:r>
            <w:r w:rsidR="00AE0E7B">
              <w:t xml:space="preserve">the </w:t>
            </w:r>
            <w:r w:rsidR="00F31FF0">
              <w:t xml:space="preserve">ITU </w:t>
            </w:r>
            <w:r w:rsidR="00AE0E7B">
              <w:t xml:space="preserve">plenipotentiary </w:t>
            </w:r>
            <w:r w:rsidR="00F31FF0">
              <w:t xml:space="preserve">conferences and </w:t>
            </w:r>
            <w:r w:rsidR="00AE0E7B">
              <w:t xml:space="preserve">the resolutions of ITU world conferences and </w:t>
            </w:r>
            <w:r w:rsidR="00F31FF0">
              <w:t>assemblies. The mapping has been made by request of ITU Member States to support their preparation for the 2018 ITU Plenipotentiary Conference (PP18)</w:t>
            </w:r>
            <w:r w:rsidRPr="00ED6FF1">
              <w:t>.</w:t>
            </w:r>
          </w:p>
          <w:p w14:paraId="3A5B3D06" w14:textId="77777777" w:rsidR="00ED6FF1" w:rsidRPr="00813E5E" w:rsidRDefault="00ED6FF1" w:rsidP="007009D8">
            <w:pPr>
              <w:pStyle w:val="Headingb"/>
              <w:spacing w:before="240"/>
            </w:pPr>
            <w:r w:rsidRPr="00813E5E">
              <w:t>Action required</w:t>
            </w:r>
          </w:p>
          <w:p w14:paraId="3A5B3D07" w14:textId="2922914B" w:rsidR="00ED6FF1" w:rsidRPr="007009D8" w:rsidRDefault="00EA6EC7" w:rsidP="00EA6EC7">
            <w:pPr>
              <w:spacing w:after="120"/>
            </w:pPr>
            <w:r w:rsidRPr="004C0BAC">
              <w:t xml:space="preserve">This document is submitted to the Council </w:t>
            </w:r>
            <w:r w:rsidRPr="004C0BAC">
              <w:rPr>
                <w:b/>
                <w:bCs/>
              </w:rPr>
              <w:t>for information</w:t>
            </w:r>
            <w:r w:rsidRPr="004C0BAC">
              <w:t>.</w:t>
            </w:r>
          </w:p>
        </w:tc>
      </w:tr>
    </w:tbl>
    <w:p w14:paraId="76A8274C" w14:textId="77777777" w:rsidR="00F31FF0" w:rsidRDefault="00F31FF0" w:rsidP="00DB384B">
      <w:pPr>
        <w:sectPr w:rsidR="00F31FF0" w:rsidSect="004A1C29">
          <w:headerReference w:type="default" r:id="rId12"/>
          <w:footerReference w:type="first" r:id="rId13"/>
          <w:pgSz w:w="11907" w:h="16834"/>
          <w:pgMar w:top="1418" w:right="1134" w:bottom="907" w:left="1134" w:header="720" w:footer="720" w:gutter="0"/>
          <w:paperSrc w:first="7" w:other="7"/>
          <w:cols w:space="720"/>
          <w:titlePg/>
        </w:sectPr>
      </w:pPr>
      <w:bookmarkStart w:id="9" w:name="dstart"/>
      <w:bookmarkStart w:id="10" w:name="dbreak"/>
      <w:bookmarkEnd w:id="9"/>
      <w:bookmarkEnd w:id="10"/>
    </w:p>
    <w:p w14:paraId="12E6917A" w14:textId="5B188601" w:rsidR="00AE0E7B" w:rsidRPr="00A74549" w:rsidRDefault="00A74549" w:rsidP="00A74549">
      <w:pPr>
        <w:spacing w:before="360" w:after="120"/>
        <w:jc w:val="both"/>
        <w:outlineLvl w:val="0"/>
        <w:rPr>
          <w:b/>
          <w:bCs/>
          <w:szCs w:val="24"/>
        </w:rPr>
      </w:pPr>
      <w:r w:rsidRPr="00A74549">
        <w:rPr>
          <w:b/>
          <w:bCs/>
          <w:szCs w:val="24"/>
        </w:rPr>
        <w:lastRenderedPageBreak/>
        <w:t>RESOLUTIONS OF THE ITU PLENIPOTENTIARY CONFERENCE</w:t>
      </w:r>
    </w:p>
    <w:tbl>
      <w:tblPr>
        <w:tblW w:w="14174" w:type="dxa"/>
        <w:tblLook w:val="04A0" w:firstRow="1" w:lastRow="0" w:firstColumn="1" w:lastColumn="0" w:noHBand="0" w:noVBand="1"/>
      </w:tblPr>
      <w:tblGrid>
        <w:gridCol w:w="553"/>
        <w:gridCol w:w="665"/>
        <w:gridCol w:w="3145"/>
        <w:gridCol w:w="3570"/>
        <w:gridCol w:w="1709"/>
        <w:gridCol w:w="1115"/>
        <w:gridCol w:w="1189"/>
        <w:gridCol w:w="1114"/>
        <w:gridCol w:w="1114"/>
      </w:tblGrid>
      <w:tr w:rsidR="00AE0E7B" w:rsidRPr="00AE0E7B" w14:paraId="0E1898F3" w14:textId="77777777" w:rsidTr="00BA7F23">
        <w:trPr>
          <w:trHeight w:val="129"/>
          <w:tblHeader/>
        </w:trPr>
        <w:tc>
          <w:tcPr>
            <w:tcW w:w="553"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0BA4F9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Res</w:t>
            </w:r>
          </w:p>
        </w:tc>
        <w:tc>
          <w:tcPr>
            <w:tcW w:w="665"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530CA05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PP ref</w:t>
            </w:r>
          </w:p>
        </w:tc>
        <w:tc>
          <w:tcPr>
            <w:tcW w:w="3145"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267039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Title/subject</w:t>
            </w:r>
          </w:p>
        </w:tc>
        <w:tc>
          <w:tcPr>
            <w:tcW w:w="357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3A48419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Action required</w:t>
            </w:r>
          </w:p>
        </w:tc>
        <w:tc>
          <w:tcPr>
            <w:tcW w:w="1709"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34AFC73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Theme</w:t>
            </w:r>
          </w:p>
        </w:tc>
        <w:tc>
          <w:tcPr>
            <w:tcW w:w="1115"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567958F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WRC resolution</w:t>
            </w:r>
          </w:p>
        </w:tc>
        <w:tc>
          <w:tcPr>
            <w:tcW w:w="1189"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noWrap/>
            <w:vAlign w:val="center"/>
            <w:hideMark/>
          </w:tcPr>
          <w:p w14:paraId="08572ED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RA resolution</w:t>
            </w:r>
          </w:p>
        </w:tc>
        <w:tc>
          <w:tcPr>
            <w:tcW w:w="1114"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13AB99B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WTSA resolution</w:t>
            </w:r>
          </w:p>
        </w:tc>
        <w:tc>
          <w:tcPr>
            <w:tcW w:w="1114"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3933AA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WTDC resolution</w:t>
            </w:r>
          </w:p>
        </w:tc>
      </w:tr>
      <w:tr w:rsidR="00AE0E7B" w:rsidRPr="00AE0E7B" w14:paraId="016BB5DF"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0615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42AB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7B7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World telecommunication/ information and communication technology policy forum</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53FC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Maintain policy forum to continue discussing and exchanging views and information on telecommunication/ICT policy and regulatory matters. Council to decide duration, date, venue, themes.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7C89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events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4764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25</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EF466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6C9E6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04DB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477C2AAE"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2CDD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8F39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52F7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Invitations to hold conferences or meetings away from Geneva</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B07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Extend invitations to ITU events in accordance with rules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C29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Conference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9883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7AF7D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8237B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9F333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0BE2BFE4" w14:textId="77777777" w:rsidTr="00BA7F23">
        <w:trPr>
          <w:trHeight w:val="87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7E386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273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8CB6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Attendance of liberation organizations recognized by the UN at conferences and meetings of the ITU as observers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083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Implement rules governing attendance of Liberation organizations recognized by the UN in assemblies and meetings of the ITU as observers.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07D2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AE1EF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746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8A27A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1FED6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05B1B2D5" w14:textId="77777777" w:rsidTr="00BA7F23">
        <w:trPr>
          <w:trHeight w:val="51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E847E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B13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CCF7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Procedure for defining a region for the purpose of convening an RRC</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103F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Propose definition for region, as required.</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80C0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42A4B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B4D19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D9B65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3621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6FB48EE" w14:textId="77777777" w:rsidTr="00BA7F23">
        <w:trPr>
          <w:trHeight w:val="164"/>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2646F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DEE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2188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TELECOM events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4EACE" w14:textId="3AC9B268"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Propose to C15 a mechanism to implement </w:t>
            </w:r>
            <w:r w:rsidRPr="00AE0E7B">
              <w:rPr>
                <w:rFonts w:cs="Calibri"/>
                <w:i/>
                <w:iCs/>
                <w:color w:val="000000"/>
                <w:sz w:val="20"/>
                <w:lang w:eastAsia="zh-CN"/>
              </w:rPr>
              <w:t>resolves</w:t>
            </w:r>
            <w:r w:rsidRPr="00AE0E7B">
              <w:rPr>
                <w:rFonts w:cs="Calibri"/>
                <w:color w:val="000000"/>
                <w:sz w:val="20"/>
                <w:lang w:eastAsia="zh-CN"/>
              </w:rPr>
              <w:t xml:space="preserve"> 5; to revise HCA and get approved by Council asap.</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4AD1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events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408D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85A67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FE26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AD1B4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0B73985" w14:textId="77777777" w:rsidTr="00BA7F23">
        <w:trPr>
          <w:trHeight w:val="684"/>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29B4C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8A9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6BF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Recognition of the rights and obligations of all Sector Members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0280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Invite SM to take part in any decision-finding procedure aimed at facilitating the achievement of a consensus in study groups, in particular in the field of standardization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26708" w14:textId="66CE13E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Sector Members, Associates, Academia and participation of other stakeholders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67880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D96FF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AA571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CC67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4CFD7AD8"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267F2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9E13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1C07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Refinement of the </w:t>
            </w:r>
            <w:proofErr w:type="spellStart"/>
            <w:r w:rsidRPr="00AE0E7B">
              <w:rPr>
                <w:rFonts w:cs="Calibri"/>
                <w:color w:val="000000"/>
                <w:sz w:val="20"/>
                <w:lang w:eastAsia="zh-CN"/>
              </w:rPr>
              <w:t>Radiocommunication</w:t>
            </w:r>
            <w:proofErr w:type="spellEnd"/>
            <w:r w:rsidRPr="00AE0E7B">
              <w:rPr>
                <w:rFonts w:cs="Calibri"/>
                <w:color w:val="000000"/>
                <w:sz w:val="20"/>
                <w:lang w:eastAsia="zh-CN"/>
              </w:rPr>
              <w:t xml:space="preserve"> Sector and Telecommunication Standardization Sector</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1EF6B" w14:textId="0ADF4444"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Maintain current process which provides for ongoing review of new and existing work and its allocation to ITU-R and ITU-T.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1597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F2B36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9499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8F12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787A6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33994672"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5E82D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D574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B1AD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Measures concerning alternative calling procedures on international telecommunication networks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152DE" w14:textId="77DB4B1E" w:rsidR="00AE0E7B" w:rsidRPr="00AE0E7B" w:rsidRDefault="00AE0E7B" w:rsidP="00EA6EC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Identify and describe all forms of alternative calling procedures and asses their impact and review ITU-T rec. to address any negative effects on all parties. Develop guidelines for administrations and operating agencies to address impact of alt. call. proc. Requ</w:t>
            </w:r>
            <w:r w:rsidR="00EA6EC7">
              <w:rPr>
                <w:rFonts w:cs="Calibri"/>
                <w:color w:val="000000"/>
                <w:sz w:val="20"/>
                <w:lang w:eastAsia="zh-CN"/>
              </w:rPr>
              <w:t>e</w:t>
            </w:r>
            <w:r w:rsidRPr="00AE0E7B">
              <w:rPr>
                <w:rFonts w:cs="Calibri"/>
                <w:color w:val="000000"/>
                <w:sz w:val="20"/>
                <w:lang w:eastAsia="zh-CN"/>
              </w:rPr>
              <w:t>st ITU-T SGs to continue studies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05A9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5FA45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2FE5B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C3D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20</w:t>
            </w:r>
            <w:r w:rsidRPr="00AE0E7B">
              <w:rPr>
                <w:rFonts w:cs="Calibri"/>
                <w:b/>
                <w:bCs/>
                <w:color w:val="FF0000"/>
                <w:sz w:val="20"/>
                <w:lang w:eastAsia="zh-CN"/>
              </w:rPr>
              <w:br/>
              <w:t>Res 29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4FA0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22</w:t>
            </w:r>
          </w:p>
        </w:tc>
      </w:tr>
      <w:tr w:rsidR="00AE0E7B" w:rsidRPr="00AE0E7B" w14:paraId="13AB59C5"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0641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EC8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65F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Apportionment of revenues in providing international telecommunication services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D585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Expedite work on completing study on the concept of network externalities for international traffic in relation to both fixed and mobile services.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15AB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2F1E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C724A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D6E10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84B8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090A392"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FA24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12AC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1E0F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Strengthening the regional presence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30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review the strengthening of ITU regional presence in between PPs.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B12D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DF62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822C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3B47E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42E67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61103F63" w14:textId="77777777" w:rsidTr="00BA7F23">
        <w:trPr>
          <w:trHeight w:val="13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FFC4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EA46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7125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Special measures for the least developed countries, small island developing states, landlocked developing countries and countries with economies in transition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7492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Identify measures to improve assistance.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6582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A180D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D80DC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9526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B26E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16</w:t>
            </w:r>
          </w:p>
        </w:tc>
      </w:tr>
      <w:tr w:rsidR="00AE0E7B" w:rsidRPr="00AE0E7B" w14:paraId="42A0AE79"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5CA0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E233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5A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assistance to the Palestinian Authority for the development of telecommunications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6E20" w14:textId="324A9E06"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Explore needs to improve the telecommunication infrastructure.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B607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107B9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12</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218E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2804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E10C4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18</w:t>
            </w:r>
          </w:p>
        </w:tc>
      </w:tr>
      <w:tr w:rsidR="00AE0E7B" w:rsidRPr="00AE0E7B" w14:paraId="2B825691"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52380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BC60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996F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to Bosnia and Herzegovina for rebuilding its telecommunication network</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1956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plan of action in order to provide appropriate assistance and support to Bosnia and Herzegovina in rebuilding its telecommunication network and Regulatory Authority</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147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AB6F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910B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644E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1FF7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7751D42"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3FC68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FF85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61C0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to countries in special need for rebuilding their telecommunication sector</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D57BD" w14:textId="739D244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and initiate special action to provide appropriate assistance and support to countries in special need in rebuilding their telecommunication sector (South Sudan has been added at PP-14).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71A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4C9A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D91CF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89E3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19D1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25</w:t>
            </w:r>
          </w:p>
        </w:tc>
      </w:tr>
      <w:tr w:rsidR="00AE0E7B" w:rsidRPr="00AE0E7B" w14:paraId="5DB7457A" w14:textId="77777777" w:rsidTr="00BA7F23">
        <w:trPr>
          <w:trHeight w:val="697"/>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F068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70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CD47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Telecommunications/information and communication technologies in the service of humanitarian assistance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D188" w14:textId="6E864276"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Work closely with UNERC towards MS national accession to the Tampere Convention.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79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Emergency communications</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3484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646</w:t>
            </w:r>
            <w:r w:rsidRPr="00AE0E7B">
              <w:rPr>
                <w:rFonts w:cs="Calibri"/>
                <w:color w:val="000000"/>
                <w:sz w:val="20"/>
                <w:lang w:eastAsia="zh-CN"/>
              </w:rPr>
              <w:br/>
              <w:t>Res 647</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28D41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D395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6DA74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34</w:t>
            </w:r>
          </w:p>
        </w:tc>
      </w:tr>
      <w:tr w:rsidR="00AE0E7B" w:rsidRPr="00AE0E7B" w14:paraId="65F810FE"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F14EB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64DF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A34D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Training of refugees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98E1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efforts and collaborate fully with the organizations concerned with the training of refugees, both within and outside the UN system.</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C71D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inclusion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1821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D256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D0D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07DD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7B4765BB"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B0DE8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38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5BD5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E1D8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Contributory shares in Union expenditure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EC8B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Review countries not included in UN list of LDCs in order to decide which of them may be considered as being entitled to contribute to Union expenditure in the 1/8 or 1/16 unit class</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0AD6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A98A6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FB2E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EE990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0ED2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FA72F1D"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6B25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41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493B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4954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Arrears and special arrears accounts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0642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Monitor arrears. Review schedules and guidelines for repayment.</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047F8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9C204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8E0D6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A5975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CAE4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0DB1030C" w14:textId="77777777" w:rsidTr="00BA7F23">
        <w:trPr>
          <w:trHeight w:val="8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74A6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45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DDCE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F9BE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given by the Government of the Swiss Confederation in connection with the finances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D940F" w14:textId="2FB09464"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Convey thanks and bring resolution to the attention of the CH government.</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CBD72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0902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B9749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BA2CA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FE92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278C8CC" w14:textId="77777777" w:rsidTr="00BA7F23">
        <w:trPr>
          <w:trHeight w:val="51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E90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46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90C6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DD0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Remuneration and representation allowances of elected officials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8BC8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Fix salary levels for EOs and adjust as appropriate.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A2C7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Human Resources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C9E44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706A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626F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A2328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7A6BCDC4" w14:textId="77777777" w:rsidTr="00603693">
        <w:trPr>
          <w:trHeight w:val="1799"/>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BC019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48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5E2A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4467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Human resources management and development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FB5A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Ensure HRM&amp;D contribute to management goals, including balanced geographical and gender representation. Study how best practices in HRM can be applied at ITU. Fully develop a long-term recruitment policy to improve geographical and gender representation.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54F2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Human Resources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BB6BD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2589B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215DE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BCB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753CE78"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1C3A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BA36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6A8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staff participation in conferences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9C13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Ensure staff representation in accordance with rules.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54A6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Human Resources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4BB9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C9B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BC6F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D74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BCF10C2"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24AE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ECE1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D1E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Measures to enable the UN to carry out fully any mandate under Article 75 of the Charter of the UN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4347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possibility enjoyed by UN in accordance with provisions of the International Telecommunication Convention (Montreux, 1965) concerning associated membership</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D2997" w14:textId="24398CF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Sector Members, Associates, Academia and participation of other stakeholders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2159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754B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EF2E9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DB797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93D4A8C"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2D6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A8AF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2099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Use of the UN telecommunication network for the telecommunication traffic of the specialized agencies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7846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Ensure conditions are met for UN telecommunication network to carry the traffic of the specialized agencies which wish to use it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7CCA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02323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4CB61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F1F82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C9D6A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6A9210E"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189F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6AFE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735B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Possible revision of Article IV, Section 11, of the CV on the Privileges and Immunities of the Specialized Agencies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39C0B" w14:textId="4EE24C0E"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Pursue decisions of past PPs not to include the Heads of the specialized agencies among the authorities listed in the Annex to the CS (Geneva, 1992) as entitled to send or reply to Government Telecommunications.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8206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0FC1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400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DBA2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FB81A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13C418A" w14:textId="77777777" w:rsidTr="00BA7F23">
        <w:trPr>
          <w:trHeight w:val="148"/>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6603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1A63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57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Joint Inspection Unit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AC4D5" w14:textId="5A8C8AE1"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cooperate with the JIU.</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110C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D492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ED4DF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4D7E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6C2E6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3EB4791" w14:textId="77777777" w:rsidTr="00BA7F23">
        <w:trPr>
          <w:trHeight w:val="1108"/>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B201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B5E8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6867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Strengthening of relations between ITU and regional telecommunication organizations and regional preparations for the Plenipotentiary Conference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21F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Develop relations with </w:t>
            </w:r>
            <w:proofErr w:type="spellStart"/>
            <w:r w:rsidRPr="00AE0E7B">
              <w:rPr>
                <w:rFonts w:cs="Calibri"/>
                <w:color w:val="000000"/>
                <w:sz w:val="20"/>
                <w:lang w:eastAsia="zh-CN"/>
              </w:rPr>
              <w:t>RegTelOrgs</w:t>
            </w:r>
            <w:proofErr w:type="spellEnd"/>
            <w:r w:rsidRPr="00AE0E7B">
              <w:rPr>
                <w:rFonts w:cs="Calibri"/>
                <w:color w:val="000000"/>
                <w:sz w:val="20"/>
                <w:lang w:eastAsia="zh-CN"/>
              </w:rPr>
              <w:t xml:space="preserve"> including the organization of six ITU regional prep meetings for PPs and Sector </w:t>
            </w:r>
            <w:proofErr w:type="spellStart"/>
            <w:r w:rsidRPr="00AE0E7B">
              <w:rPr>
                <w:rFonts w:cs="Calibri"/>
                <w:color w:val="000000"/>
                <w:sz w:val="20"/>
                <w:lang w:eastAsia="zh-CN"/>
              </w:rPr>
              <w:t>confs</w:t>
            </w:r>
            <w:proofErr w:type="spellEnd"/>
            <w:r w:rsidRPr="00AE0E7B">
              <w:rPr>
                <w:rFonts w:cs="Calibri"/>
                <w:color w:val="000000"/>
                <w:sz w:val="20"/>
                <w:lang w:eastAsia="zh-CN"/>
              </w:rPr>
              <w:t xml:space="preserve"> and assemblies. Consult MS and </w:t>
            </w:r>
            <w:proofErr w:type="spellStart"/>
            <w:r w:rsidRPr="00AE0E7B">
              <w:rPr>
                <w:rFonts w:cs="Calibri"/>
                <w:color w:val="000000"/>
                <w:sz w:val="20"/>
                <w:lang w:eastAsia="zh-CN"/>
              </w:rPr>
              <w:t>RegOrgs</w:t>
            </w:r>
            <w:proofErr w:type="spellEnd"/>
            <w:r w:rsidRPr="00AE0E7B">
              <w:rPr>
                <w:rFonts w:cs="Calibri"/>
                <w:color w:val="000000"/>
                <w:sz w:val="20"/>
                <w:lang w:eastAsia="zh-CN"/>
              </w:rPr>
              <w:t xml:space="preserve"> on means to assist with PP preps. Report on consultation to Council.</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59C9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0447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5EE5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6A50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4DFD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21</w:t>
            </w:r>
          </w:p>
        </w:tc>
      </w:tr>
      <w:tr w:rsidR="00AE0E7B" w:rsidRPr="00AE0E7B" w14:paraId="2BE789F4"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255C1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59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9E29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5F88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Request to the International Court of Justice for advisory opinions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CCFED" w14:textId="5CB8B2C0"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Request, as required, advisory opinions from the International Court of Justice as provided under Article XII of the Statute of the Administrative Tribunal of the International Labour Organization.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D640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02988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2AAB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7B29D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1A36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B5813FC"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A42B2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60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79AD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CA5C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Juridical status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11551" w14:textId="34AE67D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Keep agreement and application under review to ensure that privileges and immunities accorded to the ITU are equivalent to those obtained by other organizations of the UN family with their headquarters in Switzerland.</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2B15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799B7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4ED83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871E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62A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9EAE0DA" w14:textId="77777777" w:rsidTr="00BA7F23">
        <w:trPr>
          <w:trHeight w:val="20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0394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64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5DF0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AFF7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Non-discriminatory access to modern telecom/info and communication technology facilities, services and applications, including applied research and transfer of technology, and e-meetings, on mutually agreed terms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6668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Compile and distribute a list of available online service and applications relevant to ITU activities and identify those that cannot be accessed. Promote broad participation to sure the fair and equitable participation of all members in ITU online services and materials. Transmit text of Res to UNSG to bring attention to ITU viewpoint on issue of non-discriminatory access to new ICTs.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E8D4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5E75D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AC66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F9C0A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05D5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20</w:t>
            </w:r>
          </w:p>
        </w:tc>
      </w:tr>
      <w:tr w:rsidR="00AE0E7B" w:rsidRPr="00AE0E7B" w14:paraId="19EF1EB1" w14:textId="77777777" w:rsidTr="00BA7F23">
        <w:trPr>
          <w:trHeight w:val="45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C0CEC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66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9A25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62C6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Documents and publications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2B08E" w14:textId="21D34348"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Facilitate rapid and easy access to ITU docs and pubs. Establish pricing policies. Implement strategies to facilitate use of web-based docs and pubs by DCs, LDCs, </w:t>
            </w:r>
            <w:proofErr w:type="gramStart"/>
            <w:r w:rsidRPr="00AE0E7B">
              <w:rPr>
                <w:rFonts w:cs="Calibri"/>
                <w:color w:val="000000"/>
                <w:sz w:val="20"/>
                <w:lang w:eastAsia="zh-CN"/>
              </w:rPr>
              <w:t>SIDS</w:t>
            </w:r>
            <w:proofErr w:type="gramEnd"/>
            <w:r w:rsidRPr="00AE0E7B">
              <w:rPr>
                <w:rFonts w:cs="Calibri"/>
                <w:color w:val="000000"/>
                <w:sz w:val="20"/>
                <w:lang w:eastAsia="zh-CN"/>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11FF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Document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4CD2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E48D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b/>
                <w:bCs/>
                <w:color w:val="FF0000"/>
                <w:sz w:val="20"/>
                <w:lang w:eastAsia="zh-CN"/>
              </w:rPr>
              <w:t>Res 7</w:t>
            </w:r>
            <w:r w:rsidRPr="00AE0E7B">
              <w:rPr>
                <w:rFonts w:cs="Calibri"/>
                <w:color w:val="000000"/>
                <w:sz w:val="20"/>
                <w:lang w:eastAsia="zh-CN"/>
              </w:rPr>
              <w:br/>
              <w:t>Res 12</w:t>
            </w:r>
            <w:r w:rsidRPr="00AE0E7B">
              <w:rPr>
                <w:rFonts w:cs="Calibri"/>
                <w:color w:val="000000"/>
                <w:sz w:val="20"/>
                <w:lang w:eastAsia="zh-CN"/>
              </w:rPr>
              <w:br/>
            </w:r>
            <w:r w:rsidRPr="00AE0E7B">
              <w:rPr>
                <w:rFonts w:cs="Calibri"/>
                <w:b/>
                <w:bCs/>
                <w:color w:val="FF0000"/>
                <w:sz w:val="20"/>
                <w:lang w:eastAsia="zh-CN"/>
              </w:rPr>
              <w:t>Res 19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E83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3F716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1770E8D" w14:textId="77777777" w:rsidTr="00BA7F23">
        <w:trPr>
          <w:trHeight w:val="204"/>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939B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68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77A3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889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World Telecommunication and Information Society Day</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7B8A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Adopt themes for annual WTISD. Foster exchange among MS by circulating consolidated document based on national reports received from MS on strategic issues.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DE91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events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C53E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005D5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9849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3027E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B7EEA47"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75FDF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69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C65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D486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Provisional application of the CS and CV of the ITU (Geneva, 1992) by Members of the Union which have not yet become States Parties to those instruments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F0D14" w14:textId="40C8EB43"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Appeal to all MS which have not yet become States Parties to the CS and CV of the ITU (Geneva, 1992) provisionally to apply the provisions thereof.</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C873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CD93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B5292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9B7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06873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38F39EA" w14:textId="77777777" w:rsidTr="00BA7F23">
        <w:trPr>
          <w:trHeight w:val="229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EE8BB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70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206B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7F5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Mainstreaming a gender perspective in ITU and promotion of gender equality and the empowerment of women through ICTs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0BA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Promote gender equality in ICTs by recommending policy measures at international, regional and national levels. Promote gender equality in ITU's HR with implementation of GEM policy, and amend ITU recruitment procedures to ensure this. Establish annual GEM-Tech award. Announce a year-long call to action with theme “Women and girls in ICT”. Bring Res. to attention of UNSG.</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1130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inclusion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44C49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35EFA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6BE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B3B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55</w:t>
            </w:r>
          </w:p>
        </w:tc>
      </w:tr>
      <w:tr w:rsidR="00AE0E7B" w:rsidRPr="00AE0E7B" w14:paraId="27B61E4D" w14:textId="77777777" w:rsidTr="00BA7F23">
        <w:trPr>
          <w:trHeight w:val="204"/>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AD95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71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4CBB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8F0A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Strategic plan for the Union for 2016-2019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5B640" w14:textId="76F635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Present annual progress reports on performance of the Union and adjust plan in light of changes in ICT environment.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030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61D27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804</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47A7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b/>
                <w:bCs/>
                <w:color w:val="FF0000"/>
                <w:sz w:val="20"/>
                <w:lang w:eastAsia="zh-CN"/>
              </w:rPr>
              <w:t>Res 7</w:t>
            </w:r>
            <w:r w:rsidRPr="00AE0E7B">
              <w:rPr>
                <w:rFonts w:cs="Calibri"/>
                <w:color w:val="000000"/>
                <w:sz w:val="20"/>
                <w:lang w:eastAsia="zh-CN"/>
              </w:rPr>
              <w:br/>
            </w:r>
            <w:r w:rsidRPr="00AE0E7B">
              <w:rPr>
                <w:rFonts w:cs="Calibri"/>
                <w:b/>
                <w:bCs/>
                <w:color w:val="FF0000"/>
                <w:sz w:val="20"/>
                <w:lang w:eastAsia="zh-CN"/>
              </w:rPr>
              <w:t>Res 9</w:t>
            </w:r>
            <w:r w:rsidRPr="00AE0E7B">
              <w:rPr>
                <w:rFonts w:cs="Calibri"/>
                <w:b/>
                <w:bCs/>
                <w:color w:val="FF0000"/>
                <w:sz w:val="20"/>
                <w:lang w:eastAsia="zh-CN"/>
              </w:rPr>
              <w:br/>
              <w:t>Res 61</w:t>
            </w:r>
            <w:r w:rsidRPr="00AE0E7B">
              <w:rPr>
                <w:rFonts w:cs="Calibri"/>
                <w:b/>
                <w:bCs/>
                <w:color w:val="FF0000"/>
                <w:sz w:val="20"/>
                <w:lang w:eastAsia="zh-CN"/>
              </w:rPr>
              <w:br/>
              <w:t>Res 69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6B39D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97CD9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53</w:t>
            </w:r>
          </w:p>
        </w:tc>
      </w:tr>
      <w:tr w:rsidR="00AE0E7B" w:rsidRPr="00AE0E7B" w14:paraId="0A303DF6"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535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72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8450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CCC9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Linking strategic, financial and operational planning in ITU</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1E61E" w14:textId="5E6E050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Identify measures for inclusion in </w:t>
            </w:r>
            <w:proofErr w:type="spellStart"/>
            <w:r w:rsidRPr="00AE0E7B">
              <w:rPr>
                <w:rFonts w:cs="Calibri"/>
                <w:color w:val="000000"/>
                <w:sz w:val="20"/>
                <w:lang w:eastAsia="zh-CN"/>
              </w:rPr>
              <w:t>OpPlans</w:t>
            </w:r>
            <w:proofErr w:type="spellEnd"/>
            <w:r w:rsidRPr="00AE0E7B">
              <w:rPr>
                <w:rFonts w:cs="Calibri"/>
                <w:color w:val="000000"/>
                <w:sz w:val="20"/>
                <w:lang w:eastAsia="zh-CN"/>
              </w:rPr>
              <w:t xml:space="preserve">. Review </w:t>
            </w:r>
            <w:proofErr w:type="spellStart"/>
            <w:r w:rsidRPr="00AE0E7B">
              <w:rPr>
                <w:rFonts w:cs="Calibri"/>
                <w:color w:val="000000"/>
                <w:sz w:val="20"/>
                <w:lang w:eastAsia="zh-CN"/>
              </w:rPr>
              <w:t>FinRegs</w:t>
            </w:r>
            <w:proofErr w:type="spellEnd"/>
            <w:r w:rsidRPr="00AE0E7B">
              <w:rPr>
                <w:rFonts w:cs="Calibri"/>
                <w:color w:val="000000"/>
                <w:sz w:val="20"/>
                <w:lang w:eastAsia="zh-CN"/>
              </w:rPr>
              <w:t>. Assist MS in preparing cost estimates of proposals.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B72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838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804</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71035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A918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CB45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53</w:t>
            </w:r>
          </w:p>
        </w:tc>
      </w:tr>
      <w:tr w:rsidR="00AE0E7B" w:rsidRPr="00AE0E7B" w14:paraId="2EA0CBB0"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5C89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75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AB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F6C0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Publication of the ITU Constitution and Convention, decisions, resolutions and recommendations and the Optional Protocol on the Compulsory Settlement of Disputes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F34B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Publish ITU texts in accordance with rules.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614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Conference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B5EF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D7A87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78D1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62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9B8D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r>
      <w:tr w:rsidR="00AE0E7B" w:rsidRPr="00AE0E7B" w14:paraId="648E060C"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2EBD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77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D725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83D0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Scheduling and duration of conferences, forums, assemblies and Council sessions of the Union (2015-2019)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A5C68" w14:textId="3DC49013"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Draw up and monitor event planning. RA: 26-30 Oct. 15; WRC: 2-27 Nov. 15; WTSA: last quarter 2016; WTDC: Nov.-Dec. 2017; Council: yearly around June-July; PP-18: UAE, last quarter 2018; RA and WRC in 2019.</w:t>
            </w:r>
            <w:r w:rsidRPr="00AE0E7B">
              <w:rPr>
                <w:rFonts w:cs="Calibri"/>
                <w:color w:val="000000"/>
                <w:sz w:val="20"/>
                <w:lang w:eastAsia="zh-CN"/>
              </w:rPr>
              <w:br/>
              <w:t>Council to schedule its next three ordinary sessions in June-July and to review on a rolling basis.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8733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89ADE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E20A8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B9D38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F5962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68B8C99"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AD6D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80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015A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C4A1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World </w:t>
            </w:r>
            <w:proofErr w:type="spellStart"/>
            <w:r w:rsidRPr="00AE0E7B">
              <w:rPr>
                <w:rFonts w:cs="Calibri"/>
                <w:color w:val="000000"/>
                <w:sz w:val="20"/>
                <w:lang w:eastAsia="zh-CN"/>
              </w:rPr>
              <w:t>radiocommunication</w:t>
            </w:r>
            <w:proofErr w:type="spellEnd"/>
            <w:r w:rsidRPr="00AE0E7B">
              <w:rPr>
                <w:rFonts w:cs="Calibri"/>
                <w:color w:val="000000"/>
                <w:sz w:val="20"/>
                <w:lang w:eastAsia="zh-CN"/>
              </w:rPr>
              <w:t xml:space="preserve"> conference process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32FB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Plan WRC on basis of two consecutive WRCs: a WRC shall propose the draft agenda of the next WRC and a provisional agenda for the second WRC</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3F6E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3AB6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642E3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DE7F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8F5D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ABA3B2F"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9DA7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86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E70E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EEEC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Advance publication, coordination, notification and recording procedures for frequency assignments pertaining to satellite networks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AB7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Review and update the advance publication, coordination, notification and recording procedures for frequency assignments pertaining to satellite networks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B631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36246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0621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5F9C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25D1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AAFB21C" w14:textId="77777777" w:rsidTr="00BA7F23">
        <w:trPr>
          <w:trHeight w:val="51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7D4F4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89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6D1B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78C6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Coping with the decreased use of the international telex service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142A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Study decrease in the use of the international telex service.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F0F8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3366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CC275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0E782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4E6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998AF8F"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50A1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91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1056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9D18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Cost recovery for some ITU products and services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82B6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Further application to be considered for new ITU products and services. Define new products and services. Adopt criteria for application of cost recovery. Determine cost structures. Establish procedures and mechanisms for prepayment</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74B88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D6DF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40FD1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A21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2C327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AA9D534"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3E0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94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8FE73" w14:textId="38D80644"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6628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Auditing of the accounts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E022C" w14:textId="7200612D"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Bring Res to attention of CH government and Italian Supreme Court of Audit. Propose to Council to renew mandate with present External Auditors. Publish EA's reports on publicly accessible we</w:t>
            </w:r>
            <w:r w:rsidR="00147154">
              <w:rPr>
                <w:rFonts w:cs="Calibri"/>
                <w:color w:val="000000"/>
                <w:sz w:val="20"/>
                <w:lang w:eastAsia="zh-CN"/>
              </w:rPr>
              <w:t>b</w:t>
            </w:r>
            <w:r w:rsidRPr="00AE0E7B">
              <w:rPr>
                <w:rFonts w:cs="Calibri"/>
                <w:color w:val="000000"/>
                <w:sz w:val="20"/>
                <w:lang w:eastAsia="zh-CN"/>
              </w:rPr>
              <w:t>page.</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9AD9A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9D68E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CD984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848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65C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2BBDF20" w14:textId="77777777" w:rsidTr="00BA7F23">
        <w:trPr>
          <w:trHeight w:val="52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65247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96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4339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BB2D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Introduction of a long-term care insurance scheme in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36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Manage and monitor scheme.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94D3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Human Resources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4304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D63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5485D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9F34D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78C56D4" w14:textId="77777777" w:rsidTr="00BA7F23">
        <w:trPr>
          <w:trHeight w:val="78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B842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98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88DA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E105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The use of telecommunications for the safety and security of humanitarian personnel in the field</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58B9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Study the possibilities for increased use of telecommunications for the safety and security of humanitarian personnel in the field.</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F1C7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Emergency communications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43C35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A8DC5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A786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8A167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34</w:t>
            </w:r>
          </w:p>
        </w:tc>
      </w:tr>
      <w:tr w:rsidR="00AE0E7B" w:rsidRPr="00AE0E7B" w14:paraId="45AF80D7"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BD21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99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6A1D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C13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Status of Palestine in ITU</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D466D" w14:textId="52751E9E"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Implement additional rights at ITU </w:t>
            </w:r>
            <w:proofErr w:type="spellStart"/>
            <w:r w:rsidRPr="00AE0E7B">
              <w:rPr>
                <w:rFonts w:cs="Calibri"/>
                <w:color w:val="000000"/>
                <w:sz w:val="20"/>
                <w:lang w:eastAsia="zh-CN"/>
              </w:rPr>
              <w:t>confs</w:t>
            </w:r>
            <w:proofErr w:type="spellEnd"/>
            <w:r w:rsidRPr="00AE0E7B">
              <w:rPr>
                <w:rFonts w:cs="Calibri"/>
                <w:color w:val="000000"/>
                <w:sz w:val="20"/>
                <w:lang w:eastAsia="zh-CN"/>
              </w:rPr>
              <w:t>, assemblies and meetings.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3D9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6D3AC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12</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3FA7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5DA1B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10EF0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18</w:t>
            </w:r>
          </w:p>
        </w:tc>
      </w:tr>
      <w:tr w:rsidR="00AE0E7B" w:rsidRPr="00AE0E7B" w14:paraId="237FE93D"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EE9E0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08D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PP98</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B665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Role of the Secretary-General of ITU as depositary for memoranda of understanding</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275EB" w14:textId="72246AE9"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Guidelines established by Council in 1999.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EAF2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42463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8C2D5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3D3B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D27E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7EDCD433" w14:textId="77777777" w:rsidTr="00BA7F23">
        <w:trPr>
          <w:trHeight w:val="18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37E5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101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367E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6436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 Protocol-based networks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5175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Explore ways and means for greater collaboration between ITU and orgs involved in the development of IP-based networks and future internet. Prepare comprehensive summary of ITU activities. Submit a report to Council that a 6th WTPF be convened (see also Res 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E7FE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Internet-related matters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9E147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3041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207A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B9AC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23</w:t>
            </w:r>
            <w:r w:rsidRPr="00AE0E7B">
              <w:rPr>
                <w:rFonts w:cs="Calibri"/>
                <w:b/>
                <w:bCs/>
                <w:color w:val="FF0000"/>
                <w:sz w:val="20"/>
                <w:lang w:eastAsia="zh-CN"/>
              </w:rPr>
              <w:br/>
              <w:t>Res 63</w:t>
            </w:r>
          </w:p>
        </w:tc>
      </w:tr>
      <w:tr w:rsidR="00AE0E7B" w:rsidRPr="00AE0E7B" w14:paraId="521074F0" w14:textId="77777777" w:rsidTr="00BA7F23">
        <w:trPr>
          <w:trHeight w:val="1356"/>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5A38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102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088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84C0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ITU’s role with regard to international public policy issues pertaining to the Internet and the management of Internet resources, including domain names and addresses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AB4E9" w14:textId="7A2672D6"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Explore ways and means for greater collaboration between ITU and orgs involved in the development of IP-based networks and future internet. Submit reports approved by MS to UNSG. Council to revise R1344 so that CWG-Internet holds open consultations.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54B2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Internet-related matters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31242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45F31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ADBC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b/>
                <w:bCs/>
                <w:color w:val="FF0000"/>
                <w:sz w:val="20"/>
                <w:lang w:eastAsia="zh-CN"/>
              </w:rPr>
              <w:t>Res 20</w:t>
            </w:r>
            <w:r w:rsidRPr="00AE0E7B">
              <w:rPr>
                <w:rFonts w:cs="Calibri"/>
                <w:color w:val="000000"/>
                <w:sz w:val="20"/>
                <w:lang w:eastAsia="zh-CN"/>
              </w:rPr>
              <w:br/>
              <w:t>Res 47</w:t>
            </w:r>
            <w:r w:rsidRPr="00AE0E7B">
              <w:rPr>
                <w:rFonts w:cs="Calibri"/>
                <w:color w:val="000000"/>
                <w:sz w:val="20"/>
                <w:lang w:eastAsia="zh-CN"/>
              </w:rPr>
              <w:br/>
              <w:t>Res 48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DF36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23</w:t>
            </w:r>
            <w:r w:rsidRPr="00AE0E7B">
              <w:rPr>
                <w:rFonts w:cs="Calibri"/>
                <w:b/>
                <w:bCs/>
                <w:color w:val="FF0000"/>
                <w:sz w:val="20"/>
                <w:lang w:eastAsia="zh-CN"/>
              </w:rPr>
              <w:br/>
              <w:t>Res 63</w:t>
            </w:r>
          </w:p>
        </w:tc>
      </w:tr>
      <w:tr w:rsidR="00AE0E7B" w:rsidRPr="00AE0E7B" w14:paraId="7318365F" w14:textId="77777777" w:rsidTr="00BA7F23">
        <w:trPr>
          <w:trHeight w:val="391"/>
        </w:trPr>
        <w:tc>
          <w:tcPr>
            <w:tcW w:w="553"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5C62FA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111</w:t>
            </w:r>
          </w:p>
        </w:tc>
        <w:tc>
          <w:tcPr>
            <w:tcW w:w="66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C420C0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CD3400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Considering major religious periods in the scheduling of ITU conferences, assemblies and Council sessions</w:t>
            </w:r>
          </w:p>
        </w:tc>
        <w:tc>
          <w:tcPr>
            <w:tcW w:w="35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F4C392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Make every effort to plan ITU conferences, assemblies and Council sessions to avoid scheduling on any period which is considered a major religious period by a Member State. See also Res 77.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3469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Conference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790E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22BC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5E05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D015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p>
        </w:tc>
      </w:tr>
      <w:tr w:rsidR="00AE0E7B" w:rsidRPr="00AE0E7B" w14:paraId="2137BD53"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EAD25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114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37E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ED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Interpretation of No. 224 of the ITU CS and No. 519 of the ITU CV with regard to deadlines for submitting proposals for amendments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E35A" w14:textId="3010883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Interpret CS 224 and CV 519 to mean “intended to encourage Member States to submit their proposals as early as possible and, preferably, eight months before the opening of the conference”.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588A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844E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87B2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BA7A1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9964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63A6841"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66D93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118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F86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921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Use of spectrum at frequencies above 3000 GHz</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64A0" w14:textId="05472F75"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Study the possibility and relevance of including in the Radio Regulations frequency bands above 3 000 GHz.</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B7DE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D8DEE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D212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DED8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2D058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4FA080AF" w14:textId="77777777" w:rsidTr="00BA7F23">
        <w:trPr>
          <w:trHeight w:val="208"/>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E7FD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119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A7EF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4D3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Methods to improve the efficiency and effectiveness of the Radio Regulations Board</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B1076" w14:textId="16F43DD3"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review periodically RRB work methods and internal processes.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69C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6750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A4DDB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9C01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AA342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40243C44" w14:textId="77777777" w:rsidTr="00BA7F23">
        <w:trPr>
          <w:trHeight w:val="135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75875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6500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7F4B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The evolving role of the World Telecommunication Standardization Assembly</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37C0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WTSA to further develop work methods and procedures to improve management of ITU-T standardization activities. Continue to promote evolution of standards, address strategic issues, collaborate with international, regional and national orgs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7460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8610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C5A0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57A4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536A5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020ED7E4"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28C5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41E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B7C2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Bridging the standardization gap between developing and developed countries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6F5AF" w14:textId="32F48279"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Step up actions to reduce standardization gap. Maintain close coordination with three Sectors. Enhance participation of reps of DCs.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94F7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9B845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30E93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44 (supressed)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F437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7AE77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37</w:t>
            </w:r>
          </w:p>
        </w:tc>
      </w:tr>
      <w:tr w:rsidR="00AE0E7B" w:rsidRPr="00AE0E7B" w14:paraId="2E8434E8"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7CEB8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40E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8DC3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Support for the New Partnership for Africa’s Development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5DD1D" w14:textId="693E25F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Pay particular attention to implementation of the provisions of the ITU D Action Plan relating to support for NEPAD, earmarking resources so that this can be permanently monitored.</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DA53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8A31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5C7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A30A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08893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6618E3CF"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EE77C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602C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5854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to Palestine for rebuilding its telecommunication networks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7C24D" w14:textId="10442012"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Preserve telecom infrastructure. Facilitate establishment of international gateway networks. Enhance technical assistance. Provide report on experiences in liberalization and privatization of telecoms and impact.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60A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EE24B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03CC5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C3C8A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48ED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18</w:t>
            </w:r>
          </w:p>
        </w:tc>
      </w:tr>
      <w:tr w:rsidR="00AE0E7B" w:rsidRPr="00AE0E7B" w14:paraId="26DDB9B9"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E8794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0928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E55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to the Republic of Serbia for rebuilding its destroyed public broadcasting system</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7F91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special action in ITU-D with specialized assistance from the ITU-R and ITU-T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3CC2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CC159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418E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BCC0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F034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33</w:t>
            </w:r>
          </w:p>
        </w:tc>
      </w:tr>
      <w:tr w:rsidR="00AE0E7B" w:rsidRPr="00AE0E7B" w14:paraId="55C3BF60"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ABC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459B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PP02</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19AE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to the Government of Afghanistan for rebuilding its telecommunication system</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0E503" w14:textId="208F1F1E"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Initiate special action in ITU-D with specialized assistance from ITU-T.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607F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0C92E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6C91A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1C25B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590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b/>
                <w:bCs/>
                <w:color w:val="FF0000"/>
                <w:sz w:val="20"/>
                <w:lang w:eastAsia="zh-CN"/>
              </w:rPr>
              <w:t>Res 25</w:t>
            </w:r>
            <w:r w:rsidRPr="00AE0E7B">
              <w:rPr>
                <w:rFonts w:cs="Calibri"/>
                <w:color w:val="000000"/>
                <w:sz w:val="20"/>
                <w:lang w:eastAsia="zh-CN"/>
              </w:rPr>
              <w:br/>
              <w:t>Res 26</w:t>
            </w:r>
          </w:p>
        </w:tc>
      </w:tr>
      <w:tr w:rsidR="00AE0E7B" w:rsidRPr="00AE0E7B" w14:paraId="3A712161"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1A6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128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F5C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274F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Support for the Agenda for Connectivity in the Americas and Quito Action Plan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CE405" w14:textId="2DA98DCD"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releasing appropriate financial resources to support and stimulate the implementation of projects aimed at fulfilling the objectives set in the WTDC-06.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F31A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09CB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B942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49FA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146B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39 (</w:t>
            </w:r>
            <w:proofErr w:type="spellStart"/>
            <w:r w:rsidRPr="00AE0E7B">
              <w:rPr>
                <w:rFonts w:cs="Calibri"/>
                <w:b/>
                <w:bCs/>
                <w:color w:val="FF0000"/>
                <w:sz w:val="20"/>
                <w:lang w:eastAsia="zh-CN"/>
              </w:rPr>
              <w:t>Supr</w:t>
            </w:r>
            <w:proofErr w:type="spellEnd"/>
            <w:r w:rsidRPr="00AE0E7B">
              <w:rPr>
                <w:rFonts w:cs="Calibri"/>
                <w:b/>
                <w:bCs/>
                <w:color w:val="FF0000"/>
                <w:sz w:val="20"/>
                <w:lang w:eastAsia="zh-CN"/>
              </w:rPr>
              <w:t>)</w:t>
            </w:r>
          </w:p>
        </w:tc>
      </w:tr>
      <w:tr w:rsidR="00AE0E7B" w:rsidRPr="00AE0E7B" w14:paraId="2A3BD92E" w14:textId="77777777" w:rsidTr="00BA7F23">
        <w:trPr>
          <w:trHeight w:val="20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1A5AA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5BA4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6F87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Strengthening the role of ITU in building confidence and security in the use of information and communication technologies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62D64" w14:textId="7E4BCEC7" w:rsidR="00AE0E7B" w:rsidRPr="00AE0E7B" w:rsidRDefault="00AE0E7B" w:rsidP="006036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give high priority to work in ITU. Report annually to Council on activities within ITU and other relevant orgs to enhance cooperation and collaboration. Support MS in development of their national and/or regionals cybersecurity strategies. See also Res. 174.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7989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Security and confidence in the use of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56F8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159C3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6A6B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50</w:t>
            </w:r>
            <w:r w:rsidRPr="00AE0E7B">
              <w:rPr>
                <w:rFonts w:cs="Calibri"/>
                <w:b/>
                <w:bCs/>
                <w:color w:val="FF0000"/>
                <w:sz w:val="20"/>
                <w:lang w:eastAsia="zh-CN"/>
              </w:rPr>
              <w:br/>
              <w:t>Res 52</w:t>
            </w:r>
            <w:r w:rsidRPr="00AE0E7B">
              <w:rPr>
                <w:rFonts w:cs="Calibri"/>
                <w:b/>
                <w:bCs/>
                <w:color w:val="FF0000"/>
                <w:sz w:val="20"/>
                <w:lang w:eastAsia="zh-CN"/>
              </w:rPr>
              <w:br/>
              <w:t>Res 69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7D32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45</w:t>
            </w:r>
          </w:p>
        </w:tc>
      </w:tr>
      <w:tr w:rsidR="00AE0E7B" w:rsidRPr="00AE0E7B" w14:paraId="3F6003F0"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07900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D3FF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C0E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Measuring information and communication technologies to build an integrating and inclusive information society</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D8BD4" w14:textId="3D48A007" w:rsidR="00AE0E7B" w:rsidRPr="00AE0E7B" w:rsidRDefault="00AE0E7B" w:rsidP="006036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promote adoption of ITU statistics and publish regularly. Work on development of ICT access and connectivity indicators. Adapt ICT development index database with input from MS. Continue to hold WTIS and experts meetings periodically.</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0BB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4A175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E61F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0EFC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EBCE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BDD5547"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3ECA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B5E3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98A9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Role of administrations of Member States in the management of internationalized (multilingual) domain names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6A84F" w14:textId="2BD46D9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Explore ways and means for greater collaboration and coordination between ITU and orgs involved in the development of IP-based networks and the future internet. Take an active part in all international discussions, initiatives and activities. Bring resolution to attention of WIPO and UNESCO, facilitators for implementation of WSIS Action Line C8.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8403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Internet-related matters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B440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134D9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3A91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47</w:t>
            </w:r>
            <w:r w:rsidRPr="00AE0E7B">
              <w:rPr>
                <w:rFonts w:cs="Calibri"/>
                <w:color w:val="000000"/>
                <w:sz w:val="20"/>
                <w:lang w:eastAsia="zh-CN"/>
              </w:rPr>
              <w:br/>
              <w:t>Res 48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AA3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82</w:t>
            </w:r>
          </w:p>
        </w:tc>
      </w:tr>
      <w:tr w:rsidR="00AE0E7B" w:rsidRPr="00AE0E7B" w14:paraId="4CE7E566"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D69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08B4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B15C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ITU’s role in the development of telecommunication/ information and communication technologies, in providing technical assistance and advice to developing countries, and in implementing relevant national, regional and interregional projects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F52F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coordinate efforts to harmonize, develop and enhance ICTs. Renew contacts to implement Action Line C7 (Tunis Agenda) relating to education and cooperation.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C943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FB82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09BC9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5AF4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71DAE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34</w:t>
            </w:r>
          </w:p>
        </w:tc>
      </w:tr>
      <w:tr w:rsidR="00AE0E7B" w:rsidRPr="00AE0E7B" w14:paraId="3791F24E" w14:textId="77777777" w:rsidTr="00BA7F23">
        <w:trPr>
          <w:trHeight w:val="255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8623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C512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27DD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The use of telecoms/ICTs s for monitoring and management in emergency and disaster situations for early warning, prevention, mitigation and relief</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37DAD" w14:textId="3B2C8018"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Continue technical studies and develop recs concerning technical and operational implementation of advance solutions to meet needs of public-protected and disaster-relief ICTs. Conduct training programmes, workshops, </w:t>
            </w:r>
            <w:proofErr w:type="spellStart"/>
            <w:r w:rsidRPr="00AE0E7B">
              <w:rPr>
                <w:rFonts w:cs="Calibri"/>
                <w:color w:val="000000"/>
                <w:sz w:val="20"/>
                <w:lang w:eastAsia="zh-CN"/>
              </w:rPr>
              <w:t>etc</w:t>
            </w:r>
            <w:proofErr w:type="spellEnd"/>
            <w:r w:rsidRPr="00AE0E7B">
              <w:rPr>
                <w:rFonts w:cs="Calibri"/>
                <w:color w:val="000000"/>
                <w:sz w:val="20"/>
                <w:lang w:eastAsia="zh-CN"/>
              </w:rPr>
              <w:t xml:space="preserve"> esp. in dev. countries on tech. operational aspects of networks and their use for monitoring and </w:t>
            </w:r>
            <w:proofErr w:type="spellStart"/>
            <w:r w:rsidRPr="00AE0E7B">
              <w:rPr>
                <w:rFonts w:cs="Calibri"/>
                <w:color w:val="000000"/>
                <w:sz w:val="20"/>
                <w:lang w:eastAsia="zh-CN"/>
              </w:rPr>
              <w:t>mgm't</w:t>
            </w:r>
            <w:proofErr w:type="spellEnd"/>
            <w:r w:rsidRPr="00AE0E7B">
              <w:rPr>
                <w:rFonts w:cs="Calibri"/>
                <w:color w:val="000000"/>
                <w:sz w:val="20"/>
                <w:lang w:eastAsia="zh-CN"/>
              </w:rPr>
              <w:t xml:space="preserve">. Support </w:t>
            </w:r>
            <w:proofErr w:type="spellStart"/>
            <w:r w:rsidRPr="00AE0E7B">
              <w:rPr>
                <w:rFonts w:cs="Calibri"/>
                <w:color w:val="000000"/>
                <w:sz w:val="20"/>
                <w:lang w:eastAsia="zh-CN"/>
              </w:rPr>
              <w:t>devel</w:t>
            </w:r>
            <w:proofErr w:type="spellEnd"/>
            <w:r w:rsidRPr="00AE0E7B">
              <w:rPr>
                <w:rFonts w:cs="Calibri"/>
                <w:color w:val="000000"/>
                <w:sz w:val="20"/>
                <w:lang w:eastAsia="zh-CN"/>
              </w:rPr>
              <w:t xml:space="preserve">. </w:t>
            </w:r>
            <w:proofErr w:type="gramStart"/>
            <w:r w:rsidRPr="00AE0E7B">
              <w:rPr>
                <w:rFonts w:cs="Calibri"/>
                <w:color w:val="000000"/>
                <w:sz w:val="20"/>
                <w:lang w:eastAsia="zh-CN"/>
              </w:rPr>
              <w:t>of</w:t>
            </w:r>
            <w:proofErr w:type="gramEnd"/>
            <w:r w:rsidRPr="00AE0E7B">
              <w:rPr>
                <w:rFonts w:cs="Calibri"/>
                <w:color w:val="000000"/>
                <w:sz w:val="20"/>
                <w:lang w:eastAsia="zh-CN"/>
              </w:rPr>
              <w:t xml:space="preserve"> such systems. Analyse ongoing work. Assist MS. Support work of relevant study groups. Coordinate the activiti</w:t>
            </w:r>
            <w:r w:rsidR="00147154">
              <w:rPr>
                <w:rFonts w:cs="Calibri"/>
                <w:color w:val="000000"/>
                <w:sz w:val="20"/>
                <w:lang w:eastAsia="zh-CN"/>
              </w:rPr>
              <w:t>e</w:t>
            </w:r>
            <w:r w:rsidRPr="00AE0E7B">
              <w:rPr>
                <w:rFonts w:cs="Calibri"/>
                <w:color w:val="000000"/>
                <w:sz w:val="20"/>
                <w:lang w:eastAsia="zh-CN"/>
              </w:rPr>
              <w:t xml:space="preserve">s conducted in sectors in line with </w:t>
            </w:r>
            <w:r w:rsidRPr="00AE0E7B">
              <w:rPr>
                <w:rFonts w:cs="Calibri"/>
                <w:i/>
                <w:iCs/>
                <w:color w:val="000000"/>
                <w:sz w:val="20"/>
                <w:lang w:eastAsia="zh-CN"/>
              </w:rPr>
              <w:t>resolves 5,</w:t>
            </w:r>
            <w:r w:rsidRPr="00AE0E7B">
              <w:rPr>
                <w:rFonts w:cs="Calibri"/>
                <w:color w:val="000000"/>
                <w:sz w:val="20"/>
                <w:lang w:eastAsia="zh-CN"/>
              </w:rPr>
              <w:t xml:space="preserve"> to ensure effectiveness.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16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Emergency communications</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1F2F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647</w:t>
            </w:r>
            <w:r w:rsidRPr="00AE0E7B">
              <w:rPr>
                <w:rFonts w:cs="Calibri"/>
                <w:color w:val="000000"/>
                <w:sz w:val="20"/>
                <w:lang w:eastAsia="zh-CN"/>
              </w:rPr>
              <w:br/>
              <w:t>Res 673</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37F3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460B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FDA9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34</w:t>
            </w:r>
          </w:p>
        </w:tc>
      </w:tr>
      <w:tr w:rsidR="00AE0E7B" w:rsidRPr="00AE0E7B" w14:paraId="0C1A9A1E"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0979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B4B5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6B3F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Next-generation network deployment in developing countries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285F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Consolidate efforts on NGN and future networks deployment studies and standards-development activities. Coordinate studies and programmes under the NGN Global Standards Initiative of ITU T and Global Network Planning initiatives (</w:t>
            </w:r>
            <w:proofErr w:type="spellStart"/>
            <w:r w:rsidRPr="00AE0E7B">
              <w:rPr>
                <w:rFonts w:cs="Calibri"/>
                <w:color w:val="000000"/>
                <w:sz w:val="20"/>
                <w:lang w:eastAsia="zh-CN"/>
              </w:rPr>
              <w:t>GNPi</w:t>
            </w:r>
            <w:proofErr w:type="spellEnd"/>
            <w:r w:rsidRPr="00AE0E7B">
              <w:rPr>
                <w:rFonts w:cs="Calibri"/>
                <w:color w:val="000000"/>
                <w:sz w:val="20"/>
                <w:lang w:eastAsia="zh-CN"/>
              </w:rPr>
              <w:t>) of ITU-D. Highlight importance and benefits of NGN development and deployment to other UN agencies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6DC9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999C1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07102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284A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8ADA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09C682D6"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97181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3DD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F265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The Global Symposium for Regulators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E4FF7" w14:textId="62B9045D"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Hold GSR annually, rotating in different regions of the world.</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187B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events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CFEE4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F4736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D1C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40</w:t>
            </w:r>
            <w:r w:rsidRPr="00AE0E7B">
              <w:rPr>
                <w:rFonts w:cs="Calibri"/>
                <w:b/>
                <w:bCs/>
                <w:color w:val="FF0000"/>
                <w:sz w:val="20"/>
                <w:lang w:eastAsia="zh-CN"/>
              </w:rPr>
              <w:br/>
              <w:t>Res 138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6B62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393BF679"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5F39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139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F4D0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C2AC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Use of telecommunications/information and communication technologies to bridge digital the digital divide and build an inclusive information society</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26844" w14:textId="6EE95260"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organize, sponsor and conduct studies to highlight contribution of ICTs to overall development. Continue to act as clearing-house mechanism for exchange of info and expertise. Bring resolution to attention of interested parties, in particular, UNDP, IBRD, regional and national development funds for cooperation.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2C8E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2DC4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961C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61</w:t>
            </w:r>
            <w:r w:rsidRPr="00AE0E7B">
              <w:rPr>
                <w:rFonts w:cs="Calibri"/>
                <w:b/>
                <w:bCs/>
                <w:color w:val="FF0000"/>
                <w:sz w:val="20"/>
                <w:lang w:eastAsia="zh-CN"/>
              </w:rPr>
              <w:br/>
              <w:t>Res 69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186B1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D1A88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37</w:t>
            </w:r>
          </w:p>
        </w:tc>
      </w:tr>
      <w:tr w:rsidR="00AE0E7B" w:rsidRPr="00AE0E7B" w14:paraId="425059C5" w14:textId="77777777" w:rsidTr="00BA7F23">
        <w:trPr>
          <w:trHeight w:val="219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B643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046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928D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ITU’s role in implementing the outcomes of the World Summit on the Information Society and in the overall review by United Nations General Assembly of their implementation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0E8C6" w14:textId="080A30FA"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Present ITU's WSIS+10 report to UNGA. Submit WSIS+10 HLE outcome docs to UNGA overall review in 2015. Prepare a report on UNGA overall review of WSIS at first Council session after the latter's adoption. ITU should play a leading facilitating role, along with UNESCO and UNDP. Also a lead facilitation role as moderator/facilitator for implementing WSIS Action Lines C2, C5 and C6.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B3A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WSIS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FFAF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C964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zh-CN"/>
              </w:rPr>
            </w:pPr>
            <w:r w:rsidRPr="00AE0E7B">
              <w:rPr>
                <w:rFonts w:cs="Calibri"/>
                <w:b/>
                <w:bCs/>
                <w:color w:val="000000"/>
                <w:sz w:val="20"/>
                <w:lang w:eastAsia="zh-CN"/>
              </w:rPr>
              <w:t>Res 61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DD78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1C5D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30</w:t>
            </w:r>
          </w:p>
        </w:tc>
      </w:tr>
      <w:tr w:rsidR="00AE0E7B" w:rsidRPr="00AE0E7B" w14:paraId="70F059EE"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0B40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76C1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AE91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Extending the provisions in ITU documents relating to developing countries to apply to countries with economies in transition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C70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Provisions in ITU docs relating to DCs to be extended to countries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E59C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Document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69A7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91383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5DC5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39B7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674B259" w14:textId="77777777" w:rsidTr="00BA7F23">
        <w:trPr>
          <w:trHeight w:val="135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B6EBA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B70F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95A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Availability of model host-country agreements in advance for conferences and assemblies of the Union held away from Geneva</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363C9" w14:textId="0A05A34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Provide model host-country agreements at least two years before the proposed date of any conference or assembly, in order to facilitate the work of Member States wishing to offer to host the conference or assembly.</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F42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Institutional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15121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2AB8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5B515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BE3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AA2EBC8" w14:textId="77777777" w:rsidTr="00BA7F23">
        <w:trPr>
          <w:trHeight w:val="153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AEE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4383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DAB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Participation of observers in conferences, assemblies and meetings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B604" w14:textId="155617C4"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Apply rules governing participation of observers in a non-voting, advisory, or other capacity.</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525D6" w14:textId="22DA716D"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Sector Members, Associates, Academia and participation of other stakeholders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D95EE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1AADC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8A117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D28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9E953A7" w14:textId="77777777" w:rsidTr="00BA7F23">
        <w:trPr>
          <w:trHeight w:val="23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C310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2679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CB13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Periodic review and revision of the International Telecommunication Regulations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889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Review process of ITRs to commence in 2017, preferably in the beginning of the year. Convene Expert Group (EG-ITR) open to MS and SM to review </w:t>
            </w:r>
            <w:proofErr w:type="spellStart"/>
            <w:r w:rsidRPr="00AE0E7B">
              <w:rPr>
                <w:rFonts w:cs="Calibri"/>
                <w:color w:val="000000"/>
                <w:sz w:val="20"/>
                <w:lang w:eastAsia="zh-CN"/>
              </w:rPr>
              <w:t>regs</w:t>
            </w:r>
            <w:proofErr w:type="spellEnd"/>
            <w:r w:rsidRPr="00AE0E7B">
              <w:rPr>
                <w:rFonts w:cs="Calibri"/>
                <w:color w:val="000000"/>
                <w:sz w:val="20"/>
                <w:lang w:eastAsia="zh-CN"/>
              </w:rPr>
              <w:t xml:space="preserve"> and submit its report to C18 for consideration, publication, and submission to PP-18. Council to establish </w:t>
            </w:r>
            <w:proofErr w:type="spellStart"/>
            <w:r w:rsidRPr="00AE0E7B">
              <w:rPr>
                <w:rFonts w:cs="Calibri"/>
                <w:color w:val="000000"/>
                <w:sz w:val="20"/>
                <w:lang w:eastAsia="zh-CN"/>
              </w:rPr>
              <w:t>ToRs</w:t>
            </w:r>
            <w:proofErr w:type="spellEnd"/>
            <w:r w:rsidRPr="00AE0E7B">
              <w:rPr>
                <w:rFonts w:cs="Calibri"/>
                <w:color w:val="000000"/>
                <w:sz w:val="20"/>
                <w:lang w:eastAsia="zh-CN"/>
              </w:rPr>
              <w:t xml:space="preserve"> and working methods, examine report, and submit to PP18.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6193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2760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66A7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8E6F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40</w:t>
            </w:r>
            <w:r w:rsidRPr="00AE0E7B">
              <w:rPr>
                <w:rFonts w:cs="Calibri"/>
                <w:b/>
                <w:bCs/>
                <w:color w:val="FF0000"/>
                <w:sz w:val="20"/>
                <w:lang w:eastAsia="zh-CN"/>
              </w:rPr>
              <w:br/>
              <w:t>Res 87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0041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02B9168D" w14:textId="77777777" w:rsidTr="00BA7F23">
        <w:trPr>
          <w:trHeight w:val="112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B1A0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148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1D7F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696F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Tasks and functions of the Deputy Secretary-General</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9533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Issue clear and specific directives on the tasks delegated to the Deputy SG and communicate any changes to the Council, membership, and staff.</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7541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828E8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2175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66909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C4DF5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5DC61D5"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A2E21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734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A050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Approval of the accounts of the Union for the years 2010-2013</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EE2F7" w14:textId="313E376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PP18 – Approval of accounts for period 2014-2017.</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00689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B9C2F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799B0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3C596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E3DF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68595C55" w14:textId="77777777" w:rsidTr="00BA7F23">
        <w:trPr>
          <w:trHeight w:val="20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2033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14E5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7036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Implementation of results-based management in ITU</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B3056" w14:textId="2F3C235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improve methodologies associated with implementation of RBB and RBM, including revised presentation of biennial budget. Continue to develop comprehensive results framework to support implemen</w:t>
            </w:r>
            <w:r w:rsidR="00147154">
              <w:rPr>
                <w:rFonts w:cs="Calibri"/>
                <w:color w:val="000000"/>
                <w:sz w:val="20"/>
                <w:lang w:eastAsia="zh-CN"/>
              </w:rPr>
              <w:t>t</w:t>
            </w:r>
            <w:r w:rsidRPr="00AE0E7B">
              <w:rPr>
                <w:rFonts w:cs="Calibri"/>
                <w:color w:val="000000"/>
                <w:sz w:val="20"/>
                <w:lang w:eastAsia="zh-CN"/>
              </w:rPr>
              <w:t xml:space="preserve">ation of SP and linkage of </w:t>
            </w:r>
            <w:proofErr w:type="spellStart"/>
            <w:proofErr w:type="gramStart"/>
            <w:r w:rsidRPr="00AE0E7B">
              <w:rPr>
                <w:rFonts w:cs="Calibri"/>
                <w:color w:val="000000"/>
                <w:sz w:val="20"/>
                <w:lang w:eastAsia="zh-CN"/>
              </w:rPr>
              <w:t>strat</w:t>
            </w:r>
            <w:proofErr w:type="spellEnd"/>
            <w:r w:rsidRPr="00AE0E7B">
              <w:rPr>
                <w:rFonts w:cs="Calibri"/>
                <w:color w:val="000000"/>
                <w:sz w:val="20"/>
                <w:lang w:eastAsia="zh-CN"/>
              </w:rPr>
              <w:t>.,</w:t>
            </w:r>
            <w:proofErr w:type="gramEnd"/>
            <w:r w:rsidRPr="00AE0E7B">
              <w:rPr>
                <w:rFonts w:cs="Calibri"/>
                <w:color w:val="000000"/>
                <w:sz w:val="20"/>
                <w:lang w:eastAsia="zh-CN"/>
              </w:rPr>
              <w:t xml:space="preserve"> fin., and op. plans. Further integrat</w:t>
            </w:r>
            <w:r w:rsidR="00147154">
              <w:rPr>
                <w:rFonts w:cs="Calibri"/>
                <w:color w:val="000000"/>
                <w:sz w:val="20"/>
                <w:lang w:eastAsia="zh-CN"/>
              </w:rPr>
              <w:t>e</w:t>
            </w:r>
            <w:r w:rsidRPr="00AE0E7B">
              <w:rPr>
                <w:rFonts w:cs="Calibri"/>
                <w:color w:val="000000"/>
                <w:sz w:val="20"/>
                <w:lang w:eastAsia="zh-CN"/>
              </w:rPr>
              <w:t xml:space="preserve"> risk-management framework.</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D721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2F04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DD85E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673F3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F11FB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041E68D"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3807F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6557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97BB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Improvement of management and follow-up of the defrayal of ITU expenses by Sector Members and Associates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AF763" w14:textId="5D72FA23"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Enhance handling charges and administrative procedures.</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8771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EE8FF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6D1C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B66B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31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11C2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r>
      <w:tr w:rsidR="00AE0E7B" w:rsidRPr="00AE0E7B" w14:paraId="6AFD3343" w14:textId="77777777" w:rsidTr="00BA7F23">
        <w:trPr>
          <w:trHeight w:val="633"/>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3675A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C7DF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9D8C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Use of the six official languages of the Union on an equal footing</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4466" w14:textId="1EF2EC34"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Present annual report to Council and CWG-LANG</w:t>
            </w:r>
            <w:proofErr w:type="gramStart"/>
            <w:r w:rsidRPr="00AE0E7B">
              <w:rPr>
                <w:rFonts w:cs="Calibri"/>
                <w:color w:val="000000"/>
                <w:sz w:val="20"/>
                <w:lang w:eastAsia="zh-CN"/>
              </w:rPr>
              <w:t>.</w:t>
            </w:r>
            <w:proofErr w:type="gramEnd"/>
            <w:r w:rsidRPr="00AE0E7B">
              <w:rPr>
                <w:rFonts w:cs="Calibri"/>
                <w:color w:val="000000"/>
                <w:sz w:val="20"/>
                <w:lang w:eastAsia="zh-CN"/>
              </w:rPr>
              <w:br/>
              <w:t>Maximize interpretation and translation of ITU docs in six languages on an equal footing. Review measures and principles for interpretation and translation.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356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Conference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FF13E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BCAA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19</w:t>
            </w:r>
            <w:r w:rsidRPr="00AE0E7B">
              <w:rPr>
                <w:rFonts w:cs="Calibri"/>
                <w:b/>
                <w:bCs/>
                <w:color w:val="FF0000"/>
                <w:sz w:val="20"/>
                <w:lang w:eastAsia="zh-CN"/>
              </w:rPr>
              <w:br/>
              <w:t>Res 34</w:t>
            </w:r>
            <w:r w:rsidRPr="00AE0E7B">
              <w:rPr>
                <w:rFonts w:cs="Calibri"/>
                <w:b/>
                <w:bCs/>
                <w:color w:val="FF0000"/>
                <w:sz w:val="20"/>
                <w:lang w:eastAsia="zh-CN"/>
              </w:rPr>
              <w:br/>
              <w:t>Res 35</w:t>
            </w:r>
            <w:r w:rsidRPr="00AE0E7B">
              <w:rPr>
                <w:rFonts w:cs="Calibri"/>
                <w:b/>
                <w:bCs/>
                <w:color w:val="FF0000"/>
                <w:sz w:val="20"/>
                <w:lang w:eastAsia="zh-CN"/>
              </w:rPr>
              <w:br/>
              <w:t>Res 36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8A4FF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2BAF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86</w:t>
            </w:r>
          </w:p>
        </w:tc>
      </w:tr>
      <w:tr w:rsidR="00AE0E7B" w:rsidRPr="00AE0E7B" w14:paraId="52985CAD"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47CA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E574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60A8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Strengthening of the project execution function in ITU</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E42BF" w14:textId="685C5869"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Develop strategy for function in future. Continue reviewing best practices with UN system and orgs external to UN in area of technical cooperation.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0DD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CFAC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FD17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D811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CD6B4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1224545" w14:textId="77777777" w:rsidTr="00BA7F23">
        <w:trPr>
          <w:trHeight w:val="25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283E4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AE79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2661E" w14:textId="39B8A5F6"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 for consideration by the Council</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877" w14:textId="7BC3A4D5"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Study: possibility of generating additional income for ITU; of establishing mechanisms to afford greater financial stability for the Union; present methodologies for participation of SMs and Associates including revision of fee structure and feasibility of combining Sector participation. Report results of study to next PP.</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6138C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CB1A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C8B28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74EBD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88B2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8974C95"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C822F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159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2085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BF4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to Lebanon for rebuilding its telecommunication networks (fixed and mobile)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14143" w14:textId="1B9770BF"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Provide assistance and support to rebuild and secure telecom networks.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0771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75FCF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70F8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9BD94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A6E5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6DA94A0"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61AF3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BCE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E8D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Somalia</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C150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special action initiated by SG and Director, BDT, with assistance from ITU-R and ITU-T Sectors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D213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9F939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ED0D0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A6A5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F45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25</w:t>
            </w:r>
            <w:r w:rsidRPr="00AE0E7B">
              <w:rPr>
                <w:rFonts w:cs="Calibri"/>
                <w:color w:val="000000"/>
                <w:sz w:val="20"/>
                <w:lang w:eastAsia="zh-CN"/>
              </w:rPr>
              <w:br/>
              <w:t>Res 57</w:t>
            </w:r>
          </w:p>
        </w:tc>
      </w:tr>
      <w:tr w:rsidR="00AE0E7B" w:rsidRPr="00AE0E7B" w14:paraId="3580A2DE"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49DD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6E65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PP06</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E7C4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and support for the Democratic Republic of Congo for rebuilding its telecommunication network</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29B5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special action initiated by SG and Director, BDT, with assistance from ITU-R and ITU-T Sectors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D65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A05E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013D8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1DFA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CBB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25</w:t>
            </w:r>
          </w:p>
        </w:tc>
      </w:tr>
      <w:tr w:rsidR="00AE0E7B" w:rsidRPr="00AE0E7B" w14:paraId="0E082D22" w14:textId="77777777" w:rsidTr="00BA7F23">
        <w:trPr>
          <w:trHeight w:val="20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F4E1F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C6C0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86E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Independent Management Advisory Committee</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47103" w14:textId="1BCD227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IMAC serves in an expert advisory capacity and assists the Council and SG in fulfilling their governance responsibilities. Details of </w:t>
            </w:r>
            <w:proofErr w:type="spellStart"/>
            <w:r w:rsidRPr="00AE0E7B">
              <w:rPr>
                <w:rFonts w:cs="Calibri"/>
                <w:color w:val="000000"/>
                <w:sz w:val="20"/>
                <w:lang w:eastAsia="zh-CN"/>
              </w:rPr>
              <w:t>ToRs</w:t>
            </w:r>
            <w:proofErr w:type="spellEnd"/>
            <w:r w:rsidRPr="00AE0E7B">
              <w:rPr>
                <w:rFonts w:cs="Calibri"/>
                <w:color w:val="000000"/>
                <w:sz w:val="20"/>
                <w:lang w:eastAsia="zh-CN"/>
              </w:rPr>
              <w:t xml:space="preserve"> contained in Annex to Res 162. IMAC to continue its work. Chairman IMAC to report to Council. Council to review status of implementation of IMAC's recs. SG to publish IMAC reports on publicly accessible website.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BB0A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45BBC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41C6D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750DC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E5A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E3128FC"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825E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1E8E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FC5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Allocation of seats of Council Members States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3F69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Apply methodology for future elections of Council MS. More (See also Rec C5/4 below.)</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413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Governing bodies and instruments of the Union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B55EE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0775D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40F82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D910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6327F8E"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FE1FF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21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936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Deadlines for the submission of proposals and procedures for the registration of participants for conferences and assemblies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17FC0" w14:textId="27B0B362"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Implement 14-calendar day deadline for submission of contributions for conferences and assemblies of the Union. Explore issue of 1) harmonizing deadlines for submission of proposals, as well as 2) procedures governing registration for meetings of the Union. Report on studies.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3D67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Conference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6C8D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338B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r w:rsidRPr="00AE0E7B">
              <w:rPr>
                <w:rFonts w:cs="Calibri"/>
                <w:b/>
                <w:bCs/>
                <w:color w:val="FF0000"/>
                <w:sz w:val="20"/>
                <w:lang w:eastAsia="zh-CN"/>
              </w:rPr>
              <w:br/>
              <w:t>Res 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2C9A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FB07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7D7582EB" w14:textId="77777777" w:rsidTr="00BA7F23">
        <w:trPr>
          <w:trHeight w:val="109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443C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FC6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C067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Number of vice-chairmen of Sector advisory groups, study groups and other groups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FE7E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Review current situation with a view to establishing criteria for appointment of optimum numbers of vice-chairmen for SAGs, SGs and other groups. MS and SM to nominate more women.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A590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66B0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9459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r w:rsidRPr="00AE0E7B">
              <w:rPr>
                <w:rFonts w:cs="Calibri"/>
                <w:b/>
                <w:bCs/>
                <w:color w:val="FF0000"/>
                <w:sz w:val="20"/>
                <w:lang w:eastAsia="zh-CN"/>
              </w:rPr>
              <w:br/>
              <w:t>Res 2</w:t>
            </w:r>
            <w:r w:rsidRPr="00AE0E7B">
              <w:rPr>
                <w:rFonts w:cs="Calibri"/>
                <w:b/>
                <w:bCs/>
                <w:color w:val="FF0000"/>
                <w:sz w:val="20"/>
                <w:lang w:eastAsia="zh-CN"/>
              </w:rPr>
              <w:br/>
              <w:t>Res 15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0B17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r w:rsidRPr="00AE0E7B">
              <w:rPr>
                <w:rFonts w:cs="Calibri"/>
                <w:b/>
                <w:bCs/>
                <w:color w:val="FF0000"/>
                <w:sz w:val="20"/>
                <w:lang w:eastAsia="zh-CN"/>
              </w:rPr>
              <w:br/>
              <w:t>Res 35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75E24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p>
        </w:tc>
      </w:tr>
      <w:tr w:rsidR="00AE0E7B" w:rsidRPr="00AE0E7B" w14:paraId="24E97E7E"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2C712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CA6E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A4D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Strengthening and developing ITU capabilities for electronic meetings and means to advance the work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BD426" w14:textId="312541E9"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Implement EWM action plan contained in Annex 2. Build upon trials for electronic meetings. Identi</w:t>
            </w:r>
            <w:r w:rsidR="00147154">
              <w:rPr>
                <w:rFonts w:cs="Calibri"/>
                <w:color w:val="000000"/>
                <w:sz w:val="20"/>
                <w:lang w:eastAsia="zh-CN"/>
              </w:rPr>
              <w:t>f</w:t>
            </w:r>
            <w:r w:rsidRPr="00AE0E7B">
              <w:rPr>
                <w:rFonts w:cs="Calibri"/>
                <w:color w:val="000000"/>
                <w:sz w:val="20"/>
                <w:lang w:eastAsia="zh-CN"/>
              </w:rPr>
              <w:t>y and review costs and benefits regularly. Involve SAGs in evaluation of electronic meetings. Report to the Council on developments and feasibility of extending the use of languages in EM. Further develop facilities and capabilities for remote participation by electronic means. Share info with UN and other specialized agencies.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4DE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Conference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05B6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E6F4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2</w:t>
            </w:r>
            <w:r w:rsidRPr="00AE0E7B">
              <w:rPr>
                <w:rFonts w:cs="Calibri"/>
                <w:b/>
                <w:bCs/>
                <w:color w:val="FF0000"/>
                <w:sz w:val="20"/>
                <w:lang w:eastAsia="zh-CN"/>
              </w:rPr>
              <w:br/>
              <w:t>Res 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B0DFB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394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81</w:t>
            </w:r>
          </w:p>
        </w:tc>
      </w:tr>
      <w:tr w:rsidR="00AE0E7B" w:rsidRPr="00AE0E7B" w14:paraId="76DECAAE"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A65C7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575D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7105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Translation of ITU recommendations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C0719" w14:textId="335E277C"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Enhance flexibility with regard to translation of ITU recommendations.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EF82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Document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3583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C4AF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3B6E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BD5E7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511E95E" w14:textId="77777777" w:rsidTr="00BA7F23">
        <w:trPr>
          <w:trHeight w:val="159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27D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169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D079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96D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Admission of academia to participate in the work of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F3BF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Level of financial contribution maintained at 1/16 of the value of a CU for SMs from developed countries and 1/32 from developing countries. Explore and recommend various mechanisms to encourage increased participation, including in open events and activities org. or co-org. by ITU.</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D7208" w14:textId="3E1D95D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Sector Members, Associates, Academia and participation of other stakeholders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C4CD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0D775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892F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1AA3F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4EFD9E6F"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2878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516D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ADC3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Admission of Sector Members from developing countries to participate in the work of the ITU Telecommunication Standardization Sector and the ITU </w:t>
            </w:r>
            <w:proofErr w:type="spellStart"/>
            <w:r w:rsidRPr="00AE0E7B">
              <w:rPr>
                <w:rFonts w:cs="Calibri"/>
                <w:color w:val="000000"/>
                <w:sz w:val="20"/>
                <w:lang w:eastAsia="zh-CN"/>
              </w:rPr>
              <w:t>Radiocommunication</w:t>
            </w:r>
            <w:proofErr w:type="spellEnd"/>
            <w:r w:rsidRPr="00AE0E7B">
              <w:rPr>
                <w:rFonts w:cs="Calibri"/>
                <w:color w:val="000000"/>
                <w:sz w:val="20"/>
                <w:lang w:eastAsia="zh-CN"/>
              </w:rPr>
              <w:t xml:space="preserve"> Sector</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680B" w14:textId="100A3220"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Apply new modalities for admission of SMs from developing countries. Level of financial contribution set at 1/16 of the value of a CU for SMs for defraying Union expenses.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0A2BF" w14:textId="7231A101"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Sector Members, Associates, Academia and participation of other stakeholders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C02F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F3270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DA73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59</w:t>
            </w:r>
            <w:r w:rsidRPr="00AE0E7B">
              <w:rPr>
                <w:rFonts w:cs="Calibri"/>
                <w:b/>
                <w:bCs/>
                <w:color w:val="FF0000"/>
                <w:sz w:val="20"/>
                <w:lang w:eastAsia="zh-CN"/>
              </w:rPr>
              <w:br/>
              <w:t>Res 74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5B71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r>
      <w:tr w:rsidR="00AE0E7B" w:rsidRPr="00AE0E7B" w14:paraId="7E657F41"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3E13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2D8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CC159" w14:textId="74FAAA15"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Piracy and attacks against fixed and cellular telephone networks in Lebanon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243BB" w14:textId="4F5BD83F"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Monitor and report to Council.</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8032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CC88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85BE1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D9F9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4D529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B2A9971" w14:textId="77777777" w:rsidTr="00BA7F23">
        <w:trPr>
          <w:trHeight w:val="195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FE71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1F8C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2FC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ITU’s role with regard to international public policy issues relating to the risk of illicit use of information and communication technologies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3A29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Raise awareness of MS regarding adverse impact that may result from the illicit use of info and communication resources. Maintain role of ITU to cooperate with other UN bodies in combating the illicit use of ICTs. Inform UNSG of activities undertaken by ITU.</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79B3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Security and confidence in the use of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B93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2307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19E4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64AC1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18DBE4BF" w14:textId="77777777" w:rsidTr="00BA7F23">
        <w:trPr>
          <w:trHeight w:val="208"/>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D48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175</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76A3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31F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Telecommunication/ ICT accessibility for persons with disabilities and persons with specific needs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37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take account of persons with disabilities in the work of ITU.</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E66F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inclusion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20423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99B5F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E77BC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39AF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58</w:t>
            </w:r>
          </w:p>
        </w:tc>
      </w:tr>
      <w:tr w:rsidR="00AE0E7B" w:rsidRPr="00AE0E7B" w14:paraId="77E7DE85" w14:textId="77777777" w:rsidTr="00BA7F23">
        <w:trPr>
          <w:trHeight w:val="13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E33B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FB2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F7DF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Human exposure to and measurement of electromagnetic fields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0EC77" w14:textId="1183C30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Collect and disseminate info concerning exposure to EMF, including necessary measures and guidelines. Participate in EMF project by WHO.</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944D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Environment and climate change</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3250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627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w:t>
            </w:r>
            <w:r w:rsidRPr="00AE0E7B">
              <w:rPr>
                <w:rFonts w:cs="Calibri"/>
                <w:b/>
                <w:bCs/>
                <w:color w:val="FF0000"/>
                <w:sz w:val="20"/>
                <w:lang w:eastAsia="zh-CN"/>
              </w:rPr>
              <w:br/>
              <w:t>Res 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E892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3FBAA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62</w:t>
            </w:r>
          </w:p>
        </w:tc>
      </w:tr>
      <w:tr w:rsidR="00AE0E7B" w:rsidRPr="00AE0E7B" w14:paraId="4B9C944A"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0965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177</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380F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727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Conformance and interoperability</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4F8F5" w14:textId="06DDAAB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Advance implementation of WTDC Res 47 and relevant parts of the Action Plan.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E5D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A9C2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14E2D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4E990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50D23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1A2DB010" w14:textId="77777777" w:rsidTr="00BA7F23">
        <w:trPr>
          <w:trHeight w:val="112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1C9B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3CAA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2D88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role in organizing the work on technical aspects of telecommunication networks to support the Internet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03F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adapt, working on development of technical aspects of telecom networks for supporting the Internet, to help advance network evolution, capacity, continuity, interoperability and security</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4AF6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Internet-related matters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79F89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230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55915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6858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D0CE949" w14:textId="77777777" w:rsidTr="00BA7F23">
        <w:trPr>
          <w:trHeight w:val="16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C820B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179</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CE51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CF1C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ITU’s role in child online protection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34983" w14:textId="6F191299"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after="240"/>
              <w:textAlignment w:val="auto"/>
              <w:rPr>
                <w:rFonts w:cs="Calibri"/>
                <w:color w:val="000000"/>
                <w:sz w:val="20"/>
                <w:lang w:eastAsia="zh-CN"/>
              </w:rPr>
            </w:pPr>
            <w:r w:rsidRPr="00AE0E7B">
              <w:rPr>
                <w:rFonts w:cs="Calibri"/>
                <w:color w:val="000000"/>
                <w:sz w:val="20"/>
                <w:lang w:eastAsia="zh-CN"/>
              </w:rPr>
              <w:t>Coordinate ITU's efforts with other UN agencies and entities. Bring this res. to att</w:t>
            </w:r>
            <w:r w:rsidR="00504170">
              <w:rPr>
                <w:rFonts w:cs="Calibri"/>
                <w:color w:val="000000"/>
                <w:sz w:val="20"/>
                <w:lang w:eastAsia="zh-CN"/>
              </w:rPr>
              <w:t>ention of COP members and UNSG.</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1336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Security and confidence in the use of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E02C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BCAE7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E950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705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45</w:t>
            </w:r>
            <w:r w:rsidRPr="00AE0E7B">
              <w:rPr>
                <w:rFonts w:cs="Calibri"/>
                <w:b/>
                <w:bCs/>
                <w:color w:val="FF0000"/>
                <w:sz w:val="20"/>
                <w:lang w:eastAsia="zh-CN"/>
              </w:rPr>
              <w:br/>
              <w:t>Res 67</w:t>
            </w:r>
          </w:p>
        </w:tc>
      </w:tr>
      <w:tr w:rsidR="00AE0E7B" w:rsidRPr="00AE0E7B" w14:paraId="5E385951" w14:textId="77777777" w:rsidTr="00BA7F23">
        <w:trPr>
          <w:trHeight w:val="232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E610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DE6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BE6F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Facilitating the transition from IPv4 to IPv6</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971AB" w14:textId="26301093"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Explore means for greater collaboration and coordination between ITU and relevant orgs involved in the development of IP-based networks and the future internet.</w:t>
            </w:r>
            <w:r w:rsidR="00ED63CE">
              <w:rPr>
                <w:rFonts w:cs="Calibri"/>
                <w:color w:val="000000"/>
                <w:sz w:val="20"/>
                <w:lang w:eastAsia="zh-CN"/>
              </w:rPr>
              <w:t xml:space="preserve"> </w:t>
            </w:r>
            <w:r w:rsidRPr="00AE0E7B">
              <w:rPr>
                <w:rFonts w:cs="Calibri"/>
                <w:color w:val="000000"/>
                <w:sz w:val="20"/>
                <w:lang w:eastAsia="zh-CN"/>
              </w:rPr>
              <w:t>Undertake and facilitate activities in relevant SGs. Monitor current allocation mechanisms. Disseminate, as appropriate, to ITU membership and Internet community, info on progress achieved in this area.</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AAF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Internet-related matters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10F9F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2A5A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AA4D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3E44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63</w:t>
            </w:r>
          </w:p>
        </w:tc>
      </w:tr>
      <w:tr w:rsidR="00AE0E7B" w:rsidRPr="00AE0E7B" w14:paraId="056C6053"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C7721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181</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1756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223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Definitions and terminology relating to building confidence and security in the use of information and communication technologies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41D1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Take account of the definition “cybersecurity” approved in Rec ITU-T X.1205 for use in activities related to building confidence and security in the use of ICTs. Bring resolution to the attention of IOs and other entities dealing with security of ICTs.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2FD4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Security and confidence in the use of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C614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1C55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9585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5EC3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2D3A0964" w14:textId="77777777" w:rsidTr="00BA7F23">
        <w:trPr>
          <w:trHeight w:val="169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80AE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6DC9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A62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The role of telecommunications/ICTs in regard to climate change and the protection of the environment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8796A" w14:textId="6615E89B" w:rsidR="00AE0E7B" w:rsidRPr="00AE0E7B" w:rsidRDefault="00AE0E7B" w:rsidP="006036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liaising with ap</w:t>
            </w:r>
            <w:r w:rsidR="00ED63CE">
              <w:rPr>
                <w:rFonts w:cs="Calibri"/>
                <w:color w:val="000000"/>
                <w:sz w:val="20"/>
                <w:lang w:eastAsia="zh-CN"/>
              </w:rPr>
              <w:t>p</w:t>
            </w:r>
            <w:r w:rsidRPr="00AE0E7B">
              <w:rPr>
                <w:rFonts w:cs="Calibri"/>
                <w:color w:val="000000"/>
                <w:sz w:val="20"/>
                <w:lang w:eastAsia="zh-CN"/>
              </w:rPr>
              <w:t xml:space="preserve">ropriate orgs. </w:t>
            </w:r>
            <w:proofErr w:type="gramStart"/>
            <w:r w:rsidRPr="00AE0E7B">
              <w:rPr>
                <w:rFonts w:cs="Calibri"/>
                <w:color w:val="000000"/>
                <w:sz w:val="20"/>
                <w:lang w:eastAsia="zh-CN"/>
              </w:rPr>
              <w:t>in</w:t>
            </w:r>
            <w:proofErr w:type="gramEnd"/>
            <w:r w:rsidRPr="00AE0E7B">
              <w:rPr>
                <w:rFonts w:cs="Calibri"/>
                <w:color w:val="000000"/>
                <w:sz w:val="20"/>
                <w:lang w:eastAsia="zh-CN"/>
              </w:rPr>
              <w:t xml:space="preserve"> activities related to climate change. Continue taking appropriate mea</w:t>
            </w:r>
            <w:r w:rsidR="00ED63CE">
              <w:rPr>
                <w:rFonts w:cs="Calibri"/>
                <w:color w:val="000000"/>
                <w:sz w:val="20"/>
                <w:lang w:eastAsia="zh-CN"/>
              </w:rPr>
              <w:t>s</w:t>
            </w:r>
            <w:r w:rsidRPr="00AE0E7B">
              <w:rPr>
                <w:rFonts w:cs="Calibri"/>
                <w:color w:val="000000"/>
                <w:sz w:val="20"/>
                <w:lang w:eastAsia="zh-CN"/>
              </w:rPr>
              <w:t>ures within ITU to reduce carbon footprint. Demonstrate leadership in applying ICTs to address the causes and effects of climate change. To submit resolution and outcomes to meetings of relevant orgs, including UNFCCC, to reiterate the Union’s commitment to sustainable global growth.</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7AE2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Environment and climate change</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00F71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673</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32C6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B548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b/>
                <w:bCs/>
                <w:color w:val="FF0000"/>
                <w:sz w:val="20"/>
                <w:lang w:eastAsia="zh-CN"/>
              </w:rPr>
              <w:t>Res 73</w:t>
            </w:r>
            <w:r w:rsidRPr="00AE0E7B">
              <w:rPr>
                <w:rFonts w:cs="Calibri"/>
                <w:color w:val="000000"/>
                <w:sz w:val="20"/>
                <w:lang w:eastAsia="zh-CN"/>
              </w:rPr>
              <w:br/>
              <w:t>Res 79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72C4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66</w:t>
            </w:r>
          </w:p>
        </w:tc>
      </w:tr>
      <w:tr w:rsidR="00AE0E7B" w:rsidRPr="00AE0E7B" w14:paraId="5ADAF4CC"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870F4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106D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 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0DC0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Telecommunication/ICT applications for e-health</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58B34" w14:textId="2F027C0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Give priority consideration to the expansion of ICT initiatives for e-health in the work of ITU. To work collaboratively with WHO and ITU-R,T,D to develop programmes that enable developing countries to introduce e-health services safely and effectively, and report info and developments to MS through an appropriate mechanism.</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2BED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e-Applications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F881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468E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E8D5D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F3E0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139A3177" w14:textId="77777777" w:rsidTr="00BA7F23">
        <w:trPr>
          <w:trHeight w:val="153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EE0B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184</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2D65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PP10</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4E5E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Facilitating digital inclusion initiatives for indigenous peoples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487CA" w14:textId="0D5CEA4B"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Adapt rules governing ITU fellowships to existing ITU-D initiatives for digital inclusion, and extend the provision of ITU fellowships to indigenous peoples. Establish collaboration and validation mechanisms with relevant UN orgs to facilitate the implementation of WTDC Res 46 (Doha 2006) and Res 68 (Hyderabad 2010).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5F8B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inclusion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03A9D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97BF1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B170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FEFA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11</w:t>
            </w:r>
            <w:r w:rsidRPr="00AE0E7B">
              <w:rPr>
                <w:rFonts w:cs="Calibri"/>
                <w:b/>
                <w:bCs/>
                <w:color w:val="FF0000"/>
                <w:sz w:val="20"/>
                <w:lang w:eastAsia="zh-CN"/>
              </w:rPr>
              <w:br/>
              <w:t>Res 46</w:t>
            </w:r>
            <w:r w:rsidRPr="00AE0E7B">
              <w:rPr>
                <w:rFonts w:cs="Calibri"/>
                <w:b/>
                <w:bCs/>
                <w:color w:val="FF0000"/>
                <w:sz w:val="20"/>
                <w:lang w:eastAsia="zh-CN"/>
              </w:rPr>
              <w:br/>
              <w:t>Res 68 (</w:t>
            </w:r>
            <w:proofErr w:type="spellStart"/>
            <w:r w:rsidRPr="00AE0E7B">
              <w:rPr>
                <w:rFonts w:cs="Calibri"/>
                <w:b/>
                <w:bCs/>
                <w:color w:val="FF0000"/>
                <w:sz w:val="20"/>
                <w:lang w:eastAsia="zh-CN"/>
              </w:rPr>
              <w:t>Supr</w:t>
            </w:r>
            <w:proofErr w:type="spellEnd"/>
            <w:r w:rsidRPr="00AE0E7B">
              <w:rPr>
                <w:rFonts w:cs="Calibri"/>
                <w:b/>
                <w:bCs/>
                <w:color w:val="FF0000"/>
                <w:sz w:val="20"/>
                <w:lang w:eastAsia="zh-CN"/>
              </w:rPr>
              <w:t>)</w:t>
            </w:r>
          </w:p>
        </w:tc>
      </w:tr>
      <w:tr w:rsidR="00AE0E7B" w:rsidRPr="00AE0E7B" w14:paraId="20B3E61B" w14:textId="77777777" w:rsidTr="00BA7F23">
        <w:trPr>
          <w:trHeight w:val="51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85A8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4CA2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BF1F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Global flight tracking for civil aviation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F5D1C" w14:textId="4094F93E"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Include in agenda of WRC-15 with report.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2949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BBC55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425</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8E7BF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357E2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185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5817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6942EA2B"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8F5EA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F9D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E16D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Strengthening the role of ITU with regard to transparency and confidence-building measures in outer space activities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E751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Promote access to information related to satellite-monitoring facilities. Continue to take action to maintain database on cases of harmful interference.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FC18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1386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0EB79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A6F23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A68B8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3B1A5DAF"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E5BB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0A0F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C13B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Review of the current methodologies and development of a future vision for the participation of Sector Members, Associates and Academia in the activities of ITU</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E7582" w14:textId="2E2A89A1"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Review practice and criteria for exempting entities from membership fees. Develop comprehensive consultation strategy. Review progress achieved. Provide support to Council to ensure all members have opportunity to provide feedback.</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3710B" w14:textId="30EEB19E"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Sector Members, Associates, Academia and participation of other stakeholders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4B37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16FC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43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E88E7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31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ED47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27</w:t>
            </w:r>
          </w:p>
        </w:tc>
      </w:tr>
      <w:tr w:rsidR="00AE0E7B" w:rsidRPr="00AE0E7B" w14:paraId="4234E063"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88DBB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2C15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252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Combating counterfeit telecommunication/information and communication technology devices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E67B8" w14:textId="5020C2DA"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 MS in addressing their concerns through info sharing. Assist membership in taking necessary actions to prevent or detect tampering/duplication of unique device identifiers.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826B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17F0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4611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7D153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96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35D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79</w:t>
            </w:r>
          </w:p>
        </w:tc>
      </w:tr>
      <w:tr w:rsidR="00AE0E7B" w:rsidRPr="00AE0E7B" w14:paraId="1599B0CD"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90FFB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189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E1F5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41D2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Assisting Member States to combat and deter mobile device theft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A8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Compile info on best practices developed by industry or gov. combating mobile device theft. Identify existing and future tech measures to mitigate use of stolen devices.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41C1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6104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3AFB3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C41FC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97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041B5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84</w:t>
            </w:r>
          </w:p>
        </w:tc>
      </w:tr>
      <w:tr w:rsidR="00AE0E7B" w:rsidRPr="00AE0E7B" w14:paraId="2B3F6CB3"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2053E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40C4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71F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Countering misappropriation and misuse of international telecommunication numbering resources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247CD" w14:textId="1CF89DB0" w:rsidR="00AE0E7B" w:rsidRPr="00AE0E7B" w:rsidRDefault="00AE0E7B" w:rsidP="006036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work with MS, in particular developing countries, to develop regulatory frameworks to ensure best pract</w:t>
            </w:r>
            <w:r w:rsidR="00ED63CE">
              <w:rPr>
                <w:rFonts w:cs="Calibri"/>
                <w:color w:val="000000"/>
                <w:sz w:val="20"/>
                <w:lang w:eastAsia="zh-CN"/>
              </w:rPr>
              <w:t>ic</w:t>
            </w:r>
            <w:r w:rsidRPr="00AE0E7B">
              <w:rPr>
                <w:rFonts w:cs="Calibri"/>
                <w:color w:val="000000"/>
                <w:sz w:val="20"/>
                <w:lang w:eastAsia="zh-CN"/>
              </w:rPr>
              <w:t>e in telephone numbering mgmt.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B17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B1FB2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FDAE8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D98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b/>
                <w:bCs/>
                <w:color w:val="FF0000"/>
                <w:sz w:val="20"/>
                <w:lang w:eastAsia="zh-CN"/>
              </w:rPr>
              <w:t>Res 20</w:t>
            </w:r>
            <w:r w:rsidRPr="00AE0E7B">
              <w:rPr>
                <w:rFonts w:cs="Calibri"/>
                <w:color w:val="000000"/>
                <w:sz w:val="20"/>
                <w:lang w:eastAsia="zh-CN"/>
              </w:rPr>
              <w:br/>
              <w:t>Res 61</w:t>
            </w:r>
            <w:r w:rsidRPr="00AE0E7B">
              <w:rPr>
                <w:rFonts w:cs="Calibri"/>
                <w:color w:val="000000"/>
                <w:sz w:val="20"/>
                <w:lang w:eastAsia="zh-CN"/>
              </w:rPr>
              <w:br/>
              <w:t>Res 62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764B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78</w:t>
            </w:r>
          </w:p>
        </w:tc>
      </w:tr>
      <w:tr w:rsidR="00AE0E7B" w:rsidRPr="00AE0E7B" w14:paraId="516ADA23" w14:textId="77777777" w:rsidTr="00BA7F23">
        <w:trPr>
          <w:trHeight w:val="13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9DE6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4F06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8607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Strategy for the coordination of efforts among the three Sectors the Union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A5B8C" w14:textId="13E017D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Develop coordination and cooperation strategy for areas of mutual interest to the 3 Sectors; keep this list up-to-date pursuant to the mandates of each Sector; ensure reporting of the coordination activities and results.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A4F6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454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002F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w:t>
            </w:r>
            <w:r w:rsidRPr="00AE0E7B">
              <w:rPr>
                <w:rFonts w:cs="Calibri"/>
                <w:b/>
                <w:bCs/>
                <w:color w:val="FF0000"/>
                <w:sz w:val="20"/>
                <w:lang w:eastAsia="zh-CN"/>
              </w:rPr>
              <w:br/>
              <w:t>Res 67</w:t>
            </w:r>
            <w:r w:rsidRPr="00AE0E7B">
              <w:rPr>
                <w:rFonts w:cs="Calibri"/>
                <w:b/>
                <w:bCs/>
                <w:color w:val="FF0000"/>
                <w:sz w:val="20"/>
                <w:lang w:eastAsia="zh-CN"/>
              </w:rPr>
              <w:br/>
              <w:t>Res 69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AE094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18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A6E34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59</w:t>
            </w:r>
          </w:p>
        </w:tc>
      </w:tr>
      <w:tr w:rsidR="00AE0E7B" w:rsidRPr="00AE0E7B" w14:paraId="0FD8CF28"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F506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C312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72FD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ITU participation in memoranda of understanding with financial and/or strategic implications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3103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Follow criteria and guidelines for MoUs which will be created by the Council. Report to the Council on MoUs.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9CD0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C7BF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C591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52C78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BE8AA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4625FC5C"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8FD96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93C37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DB86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Support and assistance for Iraq to rebuild its telecommunication sector</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7B536" w14:textId="777835FD"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Provide ne</w:t>
            </w:r>
            <w:r w:rsidR="00ED63CE">
              <w:rPr>
                <w:rFonts w:cs="Calibri"/>
                <w:color w:val="000000"/>
                <w:sz w:val="20"/>
                <w:lang w:eastAsia="zh-CN"/>
              </w:rPr>
              <w:t>ce</w:t>
            </w:r>
            <w:r w:rsidRPr="00AE0E7B">
              <w:rPr>
                <w:rFonts w:cs="Calibri"/>
                <w:color w:val="000000"/>
                <w:sz w:val="20"/>
                <w:lang w:eastAsia="zh-CN"/>
              </w:rPr>
              <w:t>ssary technical resources to Iraq to rebuild its telecommunication sector.</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BE17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Assistance to ITU Member States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3658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B88F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223AB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32F67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Res 51</w:t>
            </w:r>
          </w:p>
        </w:tc>
      </w:tr>
      <w:tr w:rsidR="00AE0E7B" w:rsidRPr="00AE0E7B" w14:paraId="3FB737F6"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4F3A0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72DC6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DAFB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Options for the Union's headquarters premises over the long term</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B9D1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Creation of CWG-HQP to examine options for Union's HQ.</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5FFD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Financial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44487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9C34D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A4573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B22EB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597953BE"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EAC08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E8743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F9AA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Implementation of the Smart Africa Manifesto</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DD53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Provide technical expertise for implementation of Smart Africa Manifesto. Engage UN agencies to support SA programmes in areas within their scope and mandate. Implement measure to mobilize financial and in-kind support.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76DF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2C34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B0C4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32FF8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26C1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75</w:t>
            </w:r>
          </w:p>
        </w:tc>
      </w:tr>
      <w:tr w:rsidR="00AE0E7B" w:rsidRPr="00AE0E7B" w14:paraId="5EA4A54C" w14:textId="77777777" w:rsidTr="00BA7F23">
        <w:trPr>
          <w:trHeight w:val="102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8E925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1DAA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EA6A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Protecting telecommunication service users/consumers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BB739" w14:textId="59BF59C0"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Collaborate with MS to identify critical areas for establishment of policies for consumer/user protection. Support </w:t>
            </w:r>
            <w:proofErr w:type="spellStart"/>
            <w:r w:rsidRPr="00AE0E7B">
              <w:rPr>
                <w:rFonts w:cs="Calibri"/>
                <w:color w:val="000000"/>
                <w:sz w:val="20"/>
                <w:lang w:eastAsia="zh-CN"/>
              </w:rPr>
              <w:t>intern'l</w:t>
            </w:r>
            <w:proofErr w:type="spellEnd"/>
            <w:r w:rsidRPr="00AE0E7B">
              <w:rPr>
                <w:rFonts w:cs="Calibri"/>
                <w:color w:val="000000"/>
                <w:sz w:val="20"/>
                <w:lang w:eastAsia="zh-CN"/>
              </w:rPr>
              <w:t xml:space="preserve"> and reg. forums for sharing experiences and best practices.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1416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6684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C3D0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8EBE7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2EA60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64</w:t>
            </w:r>
          </w:p>
        </w:tc>
      </w:tr>
      <w:tr w:rsidR="00AE0E7B" w:rsidRPr="00AE0E7B" w14:paraId="720590F2"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66428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1320C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DC70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Facilitating the Internet of Things to prepare for a globally connected world</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8B1ED" w14:textId="1CE2F1E5"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Coordinate activities to implement res. Facilitate exchange with all relevant orgs and entities involved in </w:t>
            </w:r>
            <w:proofErr w:type="spellStart"/>
            <w:r w:rsidRPr="00AE0E7B">
              <w:rPr>
                <w:rFonts w:cs="Calibri"/>
                <w:color w:val="000000"/>
                <w:sz w:val="20"/>
                <w:lang w:eastAsia="zh-CN"/>
              </w:rPr>
              <w:t>IoT</w:t>
            </w:r>
            <w:proofErr w:type="spellEnd"/>
            <w:r w:rsidRPr="00AE0E7B">
              <w:rPr>
                <w:rFonts w:cs="Calibri"/>
                <w:color w:val="000000"/>
                <w:sz w:val="20"/>
                <w:lang w:eastAsia="zh-CN"/>
              </w:rPr>
              <w:t xml:space="preserve">. Continue work of SGs. Assist MS which need support in adopting </w:t>
            </w:r>
            <w:proofErr w:type="spellStart"/>
            <w:r w:rsidRPr="00AE0E7B">
              <w:rPr>
                <w:rFonts w:cs="Calibri"/>
                <w:color w:val="000000"/>
                <w:sz w:val="20"/>
                <w:lang w:eastAsia="zh-CN"/>
              </w:rPr>
              <w:t>IoT</w:t>
            </w:r>
            <w:proofErr w:type="spellEnd"/>
            <w:r w:rsidRPr="00AE0E7B">
              <w:rPr>
                <w:rFonts w:cs="Calibri"/>
                <w:color w:val="000000"/>
                <w:sz w:val="20"/>
                <w:lang w:eastAsia="zh-CN"/>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370F0"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Internet-related matters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30651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28B7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w:t>
            </w:r>
            <w:r w:rsidRPr="00AE0E7B">
              <w:rPr>
                <w:rFonts w:cs="Calibri"/>
                <w:b/>
                <w:bCs/>
                <w:color w:val="FF0000"/>
                <w:sz w:val="20"/>
                <w:lang w:eastAsia="zh-CN"/>
              </w:rPr>
              <w:br/>
              <w:t>Res 66</w:t>
            </w:r>
            <w:r w:rsidRPr="00AE0E7B">
              <w:rPr>
                <w:rFonts w:cs="Calibri"/>
                <w:b/>
                <w:bCs/>
                <w:color w:val="FF0000"/>
                <w:sz w:val="20"/>
                <w:lang w:eastAsia="zh-CN"/>
              </w:rPr>
              <w:br/>
              <w:t>Res 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CCBD2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98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16B7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85</w:t>
            </w:r>
          </w:p>
        </w:tc>
      </w:tr>
      <w:tr w:rsidR="00AE0E7B" w:rsidRPr="00AE0E7B" w14:paraId="78EFB6B5" w14:textId="77777777" w:rsidTr="00BA7F23">
        <w:trPr>
          <w:trHeight w:val="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967B6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87F5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95E6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Empowerment of youth through telecommunication/information and communication technology</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69729" w14:textId="49669B2F"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Ensure youth perspective is incorporate in work programmes, management approaches and HR </w:t>
            </w:r>
            <w:proofErr w:type="spellStart"/>
            <w:r w:rsidRPr="00AE0E7B">
              <w:rPr>
                <w:rFonts w:cs="Calibri"/>
                <w:color w:val="000000"/>
                <w:sz w:val="20"/>
                <w:lang w:eastAsia="zh-CN"/>
              </w:rPr>
              <w:t>devl</w:t>
            </w:r>
            <w:proofErr w:type="spellEnd"/>
            <w:r w:rsidRPr="00AE0E7B">
              <w:rPr>
                <w:rFonts w:cs="Calibri"/>
                <w:color w:val="000000"/>
                <w:sz w:val="20"/>
                <w:lang w:eastAsia="zh-CN"/>
              </w:rPr>
              <w:t xml:space="preserve">. </w:t>
            </w:r>
            <w:proofErr w:type="gramStart"/>
            <w:r w:rsidRPr="00AE0E7B">
              <w:rPr>
                <w:rFonts w:cs="Calibri"/>
                <w:color w:val="000000"/>
                <w:sz w:val="20"/>
                <w:lang w:eastAsia="zh-CN"/>
              </w:rPr>
              <w:t>activities</w:t>
            </w:r>
            <w:proofErr w:type="gramEnd"/>
            <w:r w:rsidRPr="00AE0E7B">
              <w:rPr>
                <w:rFonts w:cs="Calibri"/>
                <w:color w:val="000000"/>
                <w:sz w:val="20"/>
                <w:lang w:eastAsia="zh-CN"/>
              </w:rPr>
              <w:t>. Bring Res to attention of UNSG. Ensure coordination of ITU activities to avoid duplication. Strengthen role of academia. Explore ways to involve young professionals in Bureaux' work.</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F6D6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inclusion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4AEE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67C83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7995A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F7BD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76</w:t>
            </w:r>
          </w:p>
        </w:tc>
      </w:tr>
      <w:tr w:rsidR="00AE0E7B" w:rsidRPr="00AE0E7B" w14:paraId="029064EA"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412D6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199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776E6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3692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To promote efforts for capacity building on software-defined networking in developing countries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5705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Capacity building to bridge gap in technology adoption of SDN.</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A15C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Digital divide: Support to expanding access to ICTs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36C1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0733C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A4FA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F9FC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r>
      <w:tr w:rsidR="00AE0E7B" w:rsidRPr="00AE0E7B" w14:paraId="053FD26D" w14:textId="77777777" w:rsidTr="00BA7F23">
        <w:trPr>
          <w:trHeight w:val="286"/>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7C288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200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B430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B7EDE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Connect 2020 Agenda for global telecommunication/information and communication technology development</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EF994" w14:textId="005C2E5F"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Bring res to attention of UNGA, UNDP, </w:t>
            </w:r>
            <w:proofErr w:type="spellStart"/>
            <w:proofErr w:type="gramStart"/>
            <w:r w:rsidRPr="00AE0E7B">
              <w:rPr>
                <w:rFonts w:cs="Calibri"/>
                <w:color w:val="000000"/>
                <w:sz w:val="20"/>
                <w:lang w:eastAsia="zh-CN"/>
              </w:rPr>
              <w:t>Ecosoc</w:t>
            </w:r>
            <w:proofErr w:type="spellEnd"/>
            <w:proofErr w:type="gramEnd"/>
            <w:r w:rsidRPr="00AE0E7B">
              <w:rPr>
                <w:rFonts w:cs="Calibri"/>
                <w:color w:val="000000"/>
                <w:sz w:val="20"/>
                <w:lang w:eastAsia="zh-CN"/>
              </w:rPr>
              <w:t>. Monitor progress towards achievement of Connect 2020 agenda. Disseminate info, share knowledge and best practices on initiatives contributing to the agenda.</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820B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Corporate strategy, governance and management</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BC174"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F9691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41822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29FF9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754A5C40" w14:textId="77777777" w:rsidTr="00BA7F23">
        <w:trPr>
          <w:trHeight w:val="127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84F66"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201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8AF7E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893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Creating an enabling environment for the deployment and use of information and communication technology applications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E38E9" w14:textId="6B6BB33F"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monitoring progress and achievement of goals set by UN MDGs, WSIS, and Broadband Commission. Continue consultations with relevant orgs and institutions. Progress all activities within mandate.</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112D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e-Applications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0BCCF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C409C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831DE"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5E074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37</w:t>
            </w:r>
          </w:p>
        </w:tc>
      </w:tr>
      <w:tr w:rsidR="00AE0E7B" w:rsidRPr="00AE0E7B" w14:paraId="4F5ADBD0" w14:textId="77777777" w:rsidTr="00BA7F23">
        <w:trPr>
          <w:trHeight w:val="178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C1F03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202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288C3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758CC"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Using information and communication technologies to break the chain of health-related emergencies such as Ebola virus transmission</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63CB1" w14:textId="1DC875B2"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 xml:space="preserve">Develop guidelines and best practices on how ICTs are needed to support exchange of timely info on health-related emergencies. Develop feasibility studies, project </w:t>
            </w:r>
            <w:proofErr w:type="spellStart"/>
            <w:r w:rsidRPr="00AE0E7B">
              <w:rPr>
                <w:rFonts w:cs="Calibri"/>
                <w:color w:val="000000"/>
                <w:sz w:val="20"/>
                <w:lang w:eastAsia="zh-CN"/>
              </w:rPr>
              <w:t>mgmt</w:t>
            </w:r>
            <w:proofErr w:type="spellEnd"/>
            <w:r w:rsidRPr="00AE0E7B">
              <w:rPr>
                <w:rFonts w:cs="Calibri"/>
                <w:color w:val="000000"/>
                <w:sz w:val="20"/>
                <w:lang w:eastAsia="zh-CN"/>
              </w:rPr>
              <w:t xml:space="preserve"> tools and collaborate with relevant parties, including UN agencies and WHO, to define and engage in programmes to respond to these emergencies. Mobilize support from gov'ts, industry, and other partners.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C5008"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Emergency communications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66FA6F"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2184B"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8AC6E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FDA2C9"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AE0E7B" w:rsidRPr="00AE0E7B" w14:paraId="29DE2786" w14:textId="77777777" w:rsidTr="00BA7F23">
        <w:trPr>
          <w:trHeight w:val="765"/>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AF942D"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203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D4657A"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PP14</w:t>
            </w:r>
          </w:p>
        </w:tc>
        <w:tc>
          <w:tcPr>
            <w:tcW w:w="3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5DF25"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Connectivity to broadband networks</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E88E0" w14:textId="59BC13A9"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Continue to work on capacity-building activities related to dev</w:t>
            </w:r>
            <w:r w:rsidR="00ED63CE">
              <w:rPr>
                <w:rFonts w:cs="Calibri"/>
                <w:color w:val="000000"/>
                <w:sz w:val="20"/>
                <w:lang w:eastAsia="zh-CN"/>
              </w:rPr>
              <w:t>el</w:t>
            </w:r>
            <w:r w:rsidRPr="00AE0E7B">
              <w:rPr>
                <w:rFonts w:cs="Calibri"/>
                <w:color w:val="000000"/>
                <w:sz w:val="20"/>
                <w:lang w:eastAsia="zh-CN"/>
              </w:rPr>
              <w:t>opment of national strategies to facilitate deployment of broadband networks, including wireless.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8BF23"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AE0E7B">
              <w:rPr>
                <w:rFonts w:cs="Calibri"/>
                <w:color w:val="000000"/>
                <w:sz w:val="20"/>
                <w:lang w:eastAsia="zh-CN"/>
              </w:rPr>
              <w:t>Technical and regulatory issues</w:t>
            </w:r>
          </w:p>
        </w:tc>
        <w:tc>
          <w:tcPr>
            <w:tcW w:w="11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4992A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8B2081"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6AABA2"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475D97" w14:textId="77777777" w:rsidR="00AE0E7B" w:rsidRPr="00AE0E7B" w:rsidRDefault="00AE0E7B" w:rsidP="00BA7F2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0000"/>
                <w:sz w:val="20"/>
                <w:lang w:eastAsia="zh-CN"/>
              </w:rPr>
            </w:pPr>
            <w:r w:rsidRPr="00AE0E7B">
              <w:rPr>
                <w:rFonts w:cs="Calibri"/>
                <w:b/>
                <w:bCs/>
                <w:color w:val="FF0000"/>
                <w:sz w:val="20"/>
                <w:lang w:eastAsia="zh-CN"/>
              </w:rPr>
              <w:t>Res 77</w:t>
            </w:r>
          </w:p>
        </w:tc>
      </w:tr>
    </w:tbl>
    <w:p w14:paraId="67A2E8CD" w14:textId="21F5067D" w:rsidR="00A74549" w:rsidRDefault="00AE0E7B" w:rsidP="00EF09C2">
      <w:pPr>
        <w:spacing w:before="240"/>
        <w:jc w:val="center"/>
        <w:rPr>
          <w:rFonts w:asciiTheme="minorHAnsi" w:hAnsiTheme="minorHAnsi"/>
        </w:rPr>
      </w:pPr>
      <w:r>
        <w:rPr>
          <w:rFonts w:asciiTheme="minorHAnsi" w:hAnsiTheme="minorHAnsi"/>
        </w:rPr>
        <w:tab/>
      </w:r>
    </w:p>
    <w:p w14:paraId="5006A8F3" w14:textId="2A8C4D51" w:rsidR="00A74549" w:rsidRDefault="00A745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sectPr w:rsidR="00A74549" w:rsidSect="00F31FF0">
      <w:headerReference w:type="first" r:id="rId14"/>
      <w:footerReference w:type="first" r:id="rId15"/>
      <w:pgSz w:w="16834" w:h="11907" w:orient="landscape"/>
      <w:pgMar w:top="1134" w:right="1418" w:bottom="1134" w:left="907" w:header="45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0DC77" w14:textId="77777777" w:rsidR="00EA6EC7" w:rsidRDefault="00EA6EC7">
      <w:r>
        <w:separator/>
      </w:r>
    </w:p>
  </w:endnote>
  <w:endnote w:type="continuationSeparator" w:id="0">
    <w:p w14:paraId="0C0F865F" w14:textId="77777777" w:rsidR="00EA6EC7" w:rsidRDefault="00EA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3EEA" w14:textId="77777777" w:rsidR="00EA6EC7" w:rsidRDefault="00EA6EC7">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3EF5" w14:textId="47DC3804" w:rsidR="00EA6EC7" w:rsidRPr="00504170" w:rsidRDefault="00EA6EC7" w:rsidP="00EA6EC7">
    <w:pPr>
      <w:pStyle w:val="Footer"/>
      <w:rPr>
        <w:b/>
        <w:bCs/>
        <w:color w:val="FF0000"/>
        <w:lang w:val="en-US"/>
      </w:rPr>
    </w:pPr>
    <w:r w:rsidRPr="00504170">
      <w:rPr>
        <w:b/>
        <w:bCs/>
        <w:color w:val="FF0000"/>
        <w:lang w:val="en-US"/>
      </w:rPr>
      <w:t>Resolutions modified or ado</w:t>
    </w:r>
    <w:r>
      <w:rPr>
        <w:b/>
        <w:bCs/>
        <w:color w:val="FF0000"/>
        <w:lang w:val="en-US"/>
      </w:rPr>
      <w:t>p</w:t>
    </w:r>
    <w:r w:rsidRPr="00504170">
      <w:rPr>
        <w:b/>
        <w:bCs/>
        <w:color w:val="FF0000"/>
        <w:lang w:val="en-US"/>
      </w:rPr>
      <w:t>ted in the last conference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62EE2" w14:textId="77777777" w:rsidR="00EA6EC7" w:rsidRDefault="00EA6EC7">
      <w:r>
        <w:t>____________________</w:t>
      </w:r>
    </w:p>
  </w:footnote>
  <w:footnote w:type="continuationSeparator" w:id="0">
    <w:p w14:paraId="39E128FC" w14:textId="77777777" w:rsidR="00EA6EC7" w:rsidRDefault="00EA6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3EE1" w14:textId="77777777" w:rsidR="00EA6EC7" w:rsidRDefault="00EA6EC7" w:rsidP="00CE433C">
    <w:pPr>
      <w:pStyle w:val="Header"/>
    </w:pPr>
    <w:r>
      <w:fldChar w:fldCharType="begin"/>
    </w:r>
    <w:r>
      <w:instrText>PAGE</w:instrText>
    </w:r>
    <w:r>
      <w:fldChar w:fldCharType="separate"/>
    </w:r>
    <w:r w:rsidR="00603693">
      <w:rPr>
        <w:noProof/>
      </w:rPr>
      <w:t>21</w:t>
    </w:r>
    <w:r>
      <w:rPr>
        <w:noProof/>
      </w:rPr>
      <w:fldChar w:fldCharType="end"/>
    </w:r>
  </w:p>
  <w:p w14:paraId="3A5B3EE2" w14:textId="5D6F5B75" w:rsidR="00EA6EC7" w:rsidRDefault="00EA6EC7" w:rsidP="00EA6EC7">
    <w:pPr>
      <w:pStyle w:val="Header"/>
    </w:pPr>
    <w:r>
      <w:t>C18/INF/10-E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B3EEC" w14:textId="77777777" w:rsidR="00EA6EC7" w:rsidRDefault="00EA6EC7" w:rsidP="00FD1831">
    <w:pPr>
      <w:pStyle w:val="Header"/>
      <w:spacing w:before="120"/>
    </w:pPr>
    <w:r>
      <w:fldChar w:fldCharType="begin"/>
    </w:r>
    <w:r>
      <w:instrText>PAGE</w:instrText>
    </w:r>
    <w:r>
      <w:fldChar w:fldCharType="separate"/>
    </w:r>
    <w:r w:rsidR="00603693">
      <w:rPr>
        <w:noProof/>
      </w:rPr>
      <w:t>2</w:t>
    </w:r>
    <w:r>
      <w:rPr>
        <w:noProof/>
      </w:rPr>
      <w:fldChar w:fldCharType="end"/>
    </w:r>
  </w:p>
  <w:p w14:paraId="3A5B3EEE" w14:textId="3B943350" w:rsidR="00EA6EC7" w:rsidRPr="00A74549" w:rsidRDefault="00EA6EC7" w:rsidP="00EA6EC7">
    <w:pPr>
      <w:pStyle w:val="Header"/>
    </w:pPr>
    <w:r>
      <w:t>C18/INF/10-E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45D36F0"/>
    <w:multiLevelType w:val="hybridMultilevel"/>
    <w:tmpl w:val="9AF05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D0DEC"/>
    <w:multiLevelType w:val="hybridMultilevel"/>
    <w:tmpl w:val="9AF05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F1"/>
    <w:rsid w:val="000210D4"/>
    <w:rsid w:val="00024164"/>
    <w:rsid w:val="000566AC"/>
    <w:rsid w:val="00063016"/>
    <w:rsid w:val="00063F92"/>
    <w:rsid w:val="00066795"/>
    <w:rsid w:val="00076AF6"/>
    <w:rsid w:val="00085CF2"/>
    <w:rsid w:val="00096EB8"/>
    <w:rsid w:val="000B1705"/>
    <w:rsid w:val="000C3F8D"/>
    <w:rsid w:val="000D75B2"/>
    <w:rsid w:val="000E4FDF"/>
    <w:rsid w:val="000E549A"/>
    <w:rsid w:val="00100BBB"/>
    <w:rsid w:val="00112049"/>
    <w:rsid w:val="001121F5"/>
    <w:rsid w:val="00132C96"/>
    <w:rsid w:val="001400DC"/>
    <w:rsid w:val="00140CE1"/>
    <w:rsid w:val="00147154"/>
    <w:rsid w:val="001607EB"/>
    <w:rsid w:val="0017539C"/>
    <w:rsid w:val="00175AC2"/>
    <w:rsid w:val="0017609F"/>
    <w:rsid w:val="001B09EA"/>
    <w:rsid w:val="001C628E"/>
    <w:rsid w:val="001E0F7B"/>
    <w:rsid w:val="00210F85"/>
    <w:rsid w:val="002119FD"/>
    <w:rsid w:val="002130E0"/>
    <w:rsid w:val="0022466D"/>
    <w:rsid w:val="00243023"/>
    <w:rsid w:val="00264425"/>
    <w:rsid w:val="00265875"/>
    <w:rsid w:val="0027303B"/>
    <w:rsid w:val="0028109B"/>
    <w:rsid w:val="002862A5"/>
    <w:rsid w:val="002A7255"/>
    <w:rsid w:val="002B1F58"/>
    <w:rsid w:val="002C1C7A"/>
    <w:rsid w:val="0030160F"/>
    <w:rsid w:val="00315F5D"/>
    <w:rsid w:val="003172C8"/>
    <w:rsid w:val="00322D0D"/>
    <w:rsid w:val="00342846"/>
    <w:rsid w:val="00365A48"/>
    <w:rsid w:val="00373150"/>
    <w:rsid w:val="00374750"/>
    <w:rsid w:val="003814D7"/>
    <w:rsid w:val="00390E2F"/>
    <w:rsid w:val="003942D4"/>
    <w:rsid w:val="003958A8"/>
    <w:rsid w:val="003C2533"/>
    <w:rsid w:val="0040435A"/>
    <w:rsid w:val="00416A24"/>
    <w:rsid w:val="00431D9E"/>
    <w:rsid w:val="00433CE8"/>
    <w:rsid w:val="00434A5C"/>
    <w:rsid w:val="004544D9"/>
    <w:rsid w:val="0045656F"/>
    <w:rsid w:val="004641E1"/>
    <w:rsid w:val="00490E72"/>
    <w:rsid w:val="00491157"/>
    <w:rsid w:val="004921C8"/>
    <w:rsid w:val="00495732"/>
    <w:rsid w:val="004A1C29"/>
    <w:rsid w:val="004D1851"/>
    <w:rsid w:val="004D599D"/>
    <w:rsid w:val="004E0CFF"/>
    <w:rsid w:val="004E2EA5"/>
    <w:rsid w:val="004E3AEB"/>
    <w:rsid w:val="004F2713"/>
    <w:rsid w:val="004F5880"/>
    <w:rsid w:val="0050223C"/>
    <w:rsid w:val="00504170"/>
    <w:rsid w:val="00513BC6"/>
    <w:rsid w:val="005243FF"/>
    <w:rsid w:val="005356DC"/>
    <w:rsid w:val="00564FBC"/>
    <w:rsid w:val="00582442"/>
    <w:rsid w:val="005928ED"/>
    <w:rsid w:val="005F38AE"/>
    <w:rsid w:val="0060204E"/>
    <w:rsid w:val="00603693"/>
    <w:rsid w:val="00642AE7"/>
    <w:rsid w:val="0064547B"/>
    <w:rsid w:val="00645701"/>
    <w:rsid w:val="0064737F"/>
    <w:rsid w:val="006535F1"/>
    <w:rsid w:val="0065557D"/>
    <w:rsid w:val="00662984"/>
    <w:rsid w:val="006716BB"/>
    <w:rsid w:val="00673DB4"/>
    <w:rsid w:val="006B370E"/>
    <w:rsid w:val="006B3A2F"/>
    <w:rsid w:val="006B6680"/>
    <w:rsid w:val="006B6DCC"/>
    <w:rsid w:val="006B76EA"/>
    <w:rsid w:val="006D7DFD"/>
    <w:rsid w:val="007009D8"/>
    <w:rsid w:val="00702DEF"/>
    <w:rsid w:val="00706861"/>
    <w:rsid w:val="00707824"/>
    <w:rsid w:val="0075051B"/>
    <w:rsid w:val="00750D7E"/>
    <w:rsid w:val="00762826"/>
    <w:rsid w:val="007772AE"/>
    <w:rsid w:val="0078727D"/>
    <w:rsid w:val="00794D34"/>
    <w:rsid w:val="007B161D"/>
    <w:rsid w:val="007B2A95"/>
    <w:rsid w:val="00813E5E"/>
    <w:rsid w:val="0083581B"/>
    <w:rsid w:val="00864AFF"/>
    <w:rsid w:val="00891626"/>
    <w:rsid w:val="008A4084"/>
    <w:rsid w:val="008B4A6A"/>
    <w:rsid w:val="008C648F"/>
    <w:rsid w:val="008C7E27"/>
    <w:rsid w:val="008D28C0"/>
    <w:rsid w:val="008F0E57"/>
    <w:rsid w:val="009158D6"/>
    <w:rsid w:val="009173EF"/>
    <w:rsid w:val="00925525"/>
    <w:rsid w:val="00932906"/>
    <w:rsid w:val="00961B0B"/>
    <w:rsid w:val="00973DA5"/>
    <w:rsid w:val="0097548B"/>
    <w:rsid w:val="00984052"/>
    <w:rsid w:val="009979FC"/>
    <w:rsid w:val="009B38C3"/>
    <w:rsid w:val="009E17BD"/>
    <w:rsid w:val="009F2610"/>
    <w:rsid w:val="00A04CEC"/>
    <w:rsid w:val="00A06AC2"/>
    <w:rsid w:val="00A10BBF"/>
    <w:rsid w:val="00A27F92"/>
    <w:rsid w:val="00A3125D"/>
    <w:rsid w:val="00A32257"/>
    <w:rsid w:val="00A36D20"/>
    <w:rsid w:val="00A5088D"/>
    <w:rsid w:val="00A516CB"/>
    <w:rsid w:val="00A536A5"/>
    <w:rsid w:val="00A5456B"/>
    <w:rsid w:val="00A55622"/>
    <w:rsid w:val="00A64A81"/>
    <w:rsid w:val="00A74549"/>
    <w:rsid w:val="00A82F84"/>
    <w:rsid w:val="00A83502"/>
    <w:rsid w:val="00A84845"/>
    <w:rsid w:val="00A8565F"/>
    <w:rsid w:val="00A95C92"/>
    <w:rsid w:val="00AA41CA"/>
    <w:rsid w:val="00AA4D0F"/>
    <w:rsid w:val="00AD15B3"/>
    <w:rsid w:val="00AD2E5D"/>
    <w:rsid w:val="00AE0E7B"/>
    <w:rsid w:val="00AF6E49"/>
    <w:rsid w:val="00B04A67"/>
    <w:rsid w:val="00B0583C"/>
    <w:rsid w:val="00B24EEC"/>
    <w:rsid w:val="00B40A81"/>
    <w:rsid w:val="00B44910"/>
    <w:rsid w:val="00B574D9"/>
    <w:rsid w:val="00B72267"/>
    <w:rsid w:val="00B76EB6"/>
    <w:rsid w:val="00B7737B"/>
    <w:rsid w:val="00B824C8"/>
    <w:rsid w:val="00B91ECD"/>
    <w:rsid w:val="00BA15FC"/>
    <w:rsid w:val="00BA7F23"/>
    <w:rsid w:val="00BC251A"/>
    <w:rsid w:val="00BD032B"/>
    <w:rsid w:val="00BE2640"/>
    <w:rsid w:val="00C01189"/>
    <w:rsid w:val="00C07E65"/>
    <w:rsid w:val="00C34A85"/>
    <w:rsid w:val="00C374DE"/>
    <w:rsid w:val="00C37E32"/>
    <w:rsid w:val="00C46DDE"/>
    <w:rsid w:val="00C47AD4"/>
    <w:rsid w:val="00C5299A"/>
    <w:rsid w:val="00C52D81"/>
    <w:rsid w:val="00C54549"/>
    <w:rsid w:val="00C55198"/>
    <w:rsid w:val="00C97EFC"/>
    <w:rsid w:val="00CA3ABA"/>
    <w:rsid w:val="00CA6393"/>
    <w:rsid w:val="00CB18FF"/>
    <w:rsid w:val="00CC265A"/>
    <w:rsid w:val="00CD0C08"/>
    <w:rsid w:val="00CD69D7"/>
    <w:rsid w:val="00CE03FB"/>
    <w:rsid w:val="00CE433C"/>
    <w:rsid w:val="00CF33F3"/>
    <w:rsid w:val="00D06183"/>
    <w:rsid w:val="00D22C42"/>
    <w:rsid w:val="00D276B8"/>
    <w:rsid w:val="00D4099C"/>
    <w:rsid w:val="00D531F6"/>
    <w:rsid w:val="00D65041"/>
    <w:rsid w:val="00D7643D"/>
    <w:rsid w:val="00DB2912"/>
    <w:rsid w:val="00DB384B"/>
    <w:rsid w:val="00DC5E5D"/>
    <w:rsid w:val="00E10E80"/>
    <w:rsid w:val="00E124F0"/>
    <w:rsid w:val="00E2112F"/>
    <w:rsid w:val="00E4001E"/>
    <w:rsid w:val="00E60F04"/>
    <w:rsid w:val="00E854E4"/>
    <w:rsid w:val="00EA6EC7"/>
    <w:rsid w:val="00EB0D6F"/>
    <w:rsid w:val="00EB2232"/>
    <w:rsid w:val="00EC5337"/>
    <w:rsid w:val="00ED63CE"/>
    <w:rsid w:val="00ED6FF1"/>
    <w:rsid w:val="00EE6AC7"/>
    <w:rsid w:val="00EF09C2"/>
    <w:rsid w:val="00EF6C58"/>
    <w:rsid w:val="00F030AB"/>
    <w:rsid w:val="00F17362"/>
    <w:rsid w:val="00F2150A"/>
    <w:rsid w:val="00F231D8"/>
    <w:rsid w:val="00F23666"/>
    <w:rsid w:val="00F31FF0"/>
    <w:rsid w:val="00F46C5F"/>
    <w:rsid w:val="00F62139"/>
    <w:rsid w:val="00F65841"/>
    <w:rsid w:val="00F76009"/>
    <w:rsid w:val="00F94A63"/>
    <w:rsid w:val="00F97B56"/>
    <w:rsid w:val="00FA1C28"/>
    <w:rsid w:val="00FB4B1F"/>
    <w:rsid w:val="00FB7596"/>
    <w:rsid w:val="00FC591F"/>
    <w:rsid w:val="00FD1831"/>
    <w:rsid w:val="00FE3F90"/>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B3CED"/>
  <w15:docId w15:val="{89B8465D-489C-49FF-B54F-453D6A1C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ED6F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rsid w:val="00ED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D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E7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636A-6C18-4E8F-B57C-3792010CA0F5}">
  <ds:schemaRefs>
    <ds:schemaRef ds:uri="http://schemas.microsoft.com/sharepoint/v3/contenttype/forms"/>
  </ds:schemaRefs>
</ds:datastoreItem>
</file>

<file path=customXml/itemProps2.xml><?xml version="1.0" encoding="utf-8"?>
<ds:datastoreItem xmlns:ds="http://schemas.openxmlformats.org/officeDocument/2006/customXml" ds:itemID="{8012084E-CAD1-42EA-AC60-5BD3B63B34B2}">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A698BD1-CDA3-40F5-A424-A651834F4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4A8734-053A-4175-8318-85434B99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5844</Words>
  <Characters>33671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Schedule of ITU conferences</vt:lpstr>
    </vt:vector>
  </TitlesOfParts>
  <Manager>General Secretariat - Pool</Manager>
  <Company>International Telecommunication Union (ITU)</Company>
  <LinksUpToDate>false</LinksUpToDate>
  <CharactersWithSpaces>39437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ITU conferences</dc:title>
  <dc:subject>Council 2017</dc:subject>
  <dc:creator>Brouard, Ricarda</dc:creator>
  <cp:keywords>C2017, C17</cp:keywords>
  <dc:description/>
  <cp:lastModifiedBy>Janin</cp:lastModifiedBy>
  <cp:revision>3</cp:revision>
  <cp:lastPrinted>2017-09-01T11:48:00Z</cp:lastPrinted>
  <dcterms:created xsi:type="dcterms:W3CDTF">2018-04-09T07:21:00Z</dcterms:created>
  <dcterms:modified xsi:type="dcterms:W3CDTF">2018-04-09T07:21:00Z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