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6C4741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  <w:r w:rsidR="006C4741">
              <w:rPr>
                <w:b/>
                <w:bCs/>
                <w:sz w:val="24"/>
                <w:szCs w:val="32"/>
                <w:lang w:bidi="ar-EG"/>
              </w:rPr>
              <w:br/>
            </w:r>
            <w:r w:rsidR="006C4741" w:rsidRPr="006C4741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الجلسة الختامية، دبي، </w:t>
            </w:r>
            <w:r w:rsidR="006C4741" w:rsidRPr="006C4741">
              <w:rPr>
                <w:b/>
                <w:bCs/>
                <w:sz w:val="24"/>
                <w:szCs w:val="32"/>
                <w:lang w:bidi="ar-EG"/>
              </w:rPr>
              <w:t>27</w:t>
            </w:r>
            <w:r w:rsidR="006C4741" w:rsidRPr="006C4741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="006C4741" w:rsidRPr="006C4741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290728">
            <w:pPr>
              <w:spacing w:before="60" w:after="60" w:line="300" w:lineRule="exact"/>
              <w:rPr>
                <w:b/>
                <w:bCs/>
                <w:highlight w:val="yellow"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6C4741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FE7FCA"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 w:rsidR="006C4741">
              <w:rPr>
                <w:b/>
                <w:bCs/>
                <w:lang w:bidi="ar-SY"/>
              </w:rPr>
              <w:t>130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6C4741" w:rsidP="006C4741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30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أكتوبر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6C4741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6C4741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6C4741" w:rsidP="006C4741">
            <w:pPr>
              <w:pStyle w:val="Source"/>
              <w:rPr>
                <w:rtl/>
                <w:lang w:bidi="ar-SY"/>
              </w:rPr>
            </w:pPr>
            <w:r w:rsidRPr="006C4741">
              <w:rPr>
                <w:rFonts w:hint="cs"/>
                <w:rtl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6C4741" w:rsidP="006C4741">
            <w:pPr>
              <w:pStyle w:val="Title1"/>
              <w:rPr>
                <w:rtl/>
              </w:rPr>
            </w:pPr>
            <w:r w:rsidRPr="006C4741">
              <w:rPr>
                <w:rFonts w:hint="cs"/>
                <w:rtl/>
              </w:rPr>
              <w:t>القرارات والمقررات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p w:rsidR="006C4741" w:rsidRDefault="006C4741" w:rsidP="00AB7189">
      <w:pPr>
        <w:spacing w:after="120"/>
        <w:rPr>
          <w:rtl/>
        </w:rPr>
      </w:pPr>
      <w:r w:rsidRPr="009F2784">
        <w:rPr>
          <w:rtl/>
        </w:rPr>
        <w:t>ترد فيما يلي القرارات والمقررات</w:t>
      </w:r>
      <w:r w:rsidRPr="009F2784">
        <w:rPr>
          <w:rFonts w:hint="cs"/>
          <w:rtl/>
        </w:rPr>
        <w:t xml:space="preserve"> التي </w:t>
      </w:r>
      <w:r w:rsidRPr="009F2784">
        <w:rPr>
          <w:rtl/>
        </w:rPr>
        <w:t>اعتمد</w:t>
      </w:r>
      <w:r w:rsidRPr="009F2784">
        <w:rPr>
          <w:rFonts w:hint="cs"/>
          <w:rtl/>
        </w:rPr>
        <w:t>ها</w:t>
      </w:r>
      <w:r w:rsidRPr="009F2784">
        <w:rPr>
          <w:rtl/>
        </w:rPr>
        <w:t xml:space="preserve"> مجلس</w:t>
      </w:r>
      <w:r w:rsidRPr="009F2784">
        <w:rPr>
          <w:rFonts w:hint="cs"/>
          <w:rtl/>
        </w:rPr>
        <w:t xml:space="preserve"> الاتحاد</w:t>
      </w:r>
      <w:r w:rsidRPr="009F2784">
        <w:rPr>
          <w:rtl/>
        </w:rPr>
        <w:t xml:space="preserve"> </w:t>
      </w:r>
      <w:r w:rsidRPr="009F2784">
        <w:rPr>
          <w:rFonts w:hint="cs"/>
          <w:rtl/>
        </w:rPr>
        <w:t>في</w:t>
      </w:r>
      <w:r w:rsidRPr="009F2784">
        <w:rPr>
          <w:rtl/>
        </w:rPr>
        <w:t xml:space="preserve"> </w:t>
      </w:r>
      <w:r w:rsidRPr="009F2784">
        <w:rPr>
          <w:rFonts w:hint="cs"/>
          <w:rtl/>
        </w:rPr>
        <w:t>دورته</w:t>
      </w:r>
      <w:r w:rsidRPr="009F2784">
        <w:rPr>
          <w:rtl/>
        </w:rPr>
        <w:t xml:space="preserve"> لعام </w:t>
      </w:r>
      <w:r w:rsidRPr="009F2784">
        <w:t>2018</w:t>
      </w:r>
      <w:r w:rsidRPr="009F2784">
        <w:rPr>
          <w:rtl/>
        </w:rPr>
        <w:t xml:space="preserve"> </w:t>
      </w:r>
      <w:r w:rsidRPr="009F2784">
        <w:rPr>
          <w:rFonts w:hint="cs"/>
          <w:rtl/>
        </w:rPr>
        <w:t xml:space="preserve">في الفترة من </w:t>
      </w:r>
      <w:r w:rsidRPr="009F2784">
        <w:t>1</w:t>
      </w:r>
      <w:r w:rsidRPr="009F2784">
        <w:rPr>
          <w:lang w:bidi="ar-EG"/>
        </w:rPr>
        <w:t>7</w:t>
      </w:r>
      <w:r w:rsidRPr="009F2784">
        <w:rPr>
          <w:rFonts w:hint="cs"/>
          <w:rtl/>
          <w:lang w:bidi="ar-EG"/>
        </w:rPr>
        <w:t xml:space="preserve"> إلى </w:t>
      </w:r>
      <w:r w:rsidRPr="009F2784">
        <w:rPr>
          <w:lang w:bidi="ar-EG"/>
        </w:rPr>
        <w:t>27</w:t>
      </w:r>
      <w:r w:rsidRPr="009F2784">
        <w:rPr>
          <w:rFonts w:hint="cs"/>
          <w:rtl/>
          <w:lang w:bidi="ar-EG"/>
        </w:rPr>
        <w:t xml:space="preserve"> أبريل و</w:t>
      </w:r>
      <w:r w:rsidR="00AB7189">
        <w:rPr>
          <w:rFonts w:hint="cs"/>
          <w:rtl/>
          <w:lang w:bidi="ar-EG"/>
        </w:rPr>
        <w:t>في</w:t>
      </w:r>
      <w:r w:rsidR="00AB7189">
        <w:rPr>
          <w:rFonts w:hint="eastAsia"/>
          <w:rtl/>
          <w:lang w:bidi="ar-EG"/>
        </w:rPr>
        <w:t> </w:t>
      </w:r>
      <w:r w:rsidRPr="009F2784">
        <w:rPr>
          <w:lang w:bidi="ar-EG"/>
        </w:rPr>
        <w:t>27</w:t>
      </w:r>
      <w:r w:rsidRPr="009F2784">
        <w:rPr>
          <w:rFonts w:hint="eastAsia"/>
          <w:rtl/>
          <w:lang w:bidi="ar-EG"/>
        </w:rPr>
        <w:t> </w:t>
      </w:r>
      <w:r w:rsidRPr="009F2784">
        <w:rPr>
          <w:rFonts w:hint="cs"/>
          <w:rtl/>
          <w:lang w:bidi="ar-EG"/>
        </w:rPr>
        <w:t>أكتوبر </w:t>
      </w:r>
      <w:r w:rsidRPr="009F2784">
        <w:rPr>
          <w:lang w:bidi="ar-EG"/>
        </w:rPr>
        <w:t>2018</w:t>
      </w:r>
      <w:r w:rsidRPr="009F2784">
        <w:rPr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4"/>
        <w:gridCol w:w="1075"/>
      </w:tblGrid>
      <w:tr w:rsidR="006C4741" w:rsidRPr="005153E7" w:rsidTr="006C4741">
        <w:trPr>
          <w:jc w:val="center"/>
        </w:trPr>
        <w:tc>
          <w:tcPr>
            <w:tcW w:w="85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4741" w:rsidRPr="005153E7" w:rsidRDefault="006C4741" w:rsidP="006C4741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r w:rsidRPr="005153E7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القرارات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6C4741" w:rsidRPr="005153E7" w:rsidRDefault="006C4741" w:rsidP="006C4741">
            <w:pPr>
              <w:spacing w:before="60" w:after="60" w:line="260" w:lineRule="exact"/>
              <w:jc w:val="center"/>
              <w:rPr>
                <w:position w:val="2"/>
                <w:sz w:val="20"/>
                <w:szCs w:val="26"/>
              </w:rPr>
            </w:pPr>
            <w:r w:rsidRPr="005153E7">
              <w:rPr>
                <w:position w:val="2"/>
                <w:sz w:val="20"/>
                <w:szCs w:val="26"/>
              </w:rPr>
              <w:t>C18/#</w:t>
            </w:r>
          </w:p>
        </w:tc>
      </w:tr>
      <w:tr w:rsidR="006C4741" w:rsidRPr="005153E7" w:rsidTr="006C4741">
        <w:trPr>
          <w:jc w:val="center"/>
        </w:trPr>
        <w:tc>
          <w:tcPr>
            <w:tcW w:w="8554" w:type="dxa"/>
            <w:shd w:val="clear" w:color="auto" w:fill="auto"/>
          </w:tcPr>
          <w:p w:rsidR="006C4741" w:rsidRPr="005153E7" w:rsidRDefault="006C4741" w:rsidP="006C4741">
            <w:pPr>
              <w:pStyle w:val="Tabletexte"/>
              <w:rPr>
                <w:position w:val="2"/>
                <w:rtl/>
                <w:lang w:eastAsia="en-US" w:bidi="ar-EG"/>
              </w:rPr>
            </w:pPr>
            <w:r w:rsidRPr="005153E7">
              <w:rPr>
                <w:b/>
                <w:bCs/>
                <w:position w:val="2"/>
                <w:rtl/>
                <w:lang w:val="es-ES_tradnl" w:eastAsia="en-US"/>
              </w:rPr>
              <w:t xml:space="preserve">القرار </w:t>
            </w:r>
            <w:r w:rsidRPr="005153E7">
              <w:rPr>
                <w:b/>
                <w:bCs/>
                <w:position w:val="2"/>
                <w:lang w:val="es-ES_tradnl" w:eastAsia="en-US"/>
              </w:rPr>
              <w:t>1390</w:t>
            </w:r>
            <w:r w:rsidRPr="005153E7">
              <w:rPr>
                <w:rFonts w:hint="cs"/>
                <w:position w:val="2"/>
                <w:rtl/>
                <w:lang w:val="es-ES_tradnl" w:eastAsia="en-US"/>
              </w:rPr>
              <w:t xml:space="preserve"> - </w:t>
            </w:r>
            <w:r w:rsidRPr="005153E7">
              <w:rPr>
                <w:position w:val="2"/>
                <w:rtl/>
              </w:rPr>
              <w:t>الخط</w:t>
            </w:r>
            <w:r w:rsidRPr="005153E7">
              <w:rPr>
                <w:rFonts w:hint="cs"/>
                <w:position w:val="2"/>
                <w:rtl/>
              </w:rPr>
              <w:t>ط</w:t>
            </w:r>
            <w:r w:rsidRPr="005153E7">
              <w:rPr>
                <w:position w:val="2"/>
                <w:rtl/>
              </w:rPr>
              <w:t xml:space="preserve"> التشغيلية الرباعية المتجددة لقطاع </w:t>
            </w:r>
            <w:r w:rsidRPr="005153E7">
              <w:rPr>
                <w:rFonts w:hint="cs"/>
                <w:position w:val="2"/>
                <w:rtl/>
              </w:rPr>
              <w:t xml:space="preserve">الاتصالات الراديوية وقطاع تقييس الاتصالات وقطاع </w:t>
            </w:r>
            <w:r w:rsidRPr="005153E7">
              <w:rPr>
                <w:position w:val="2"/>
                <w:rtl/>
              </w:rPr>
              <w:t>تنمية</w:t>
            </w:r>
            <w:r w:rsidRPr="005153E7">
              <w:rPr>
                <w:rFonts w:hint="cs"/>
                <w:position w:val="2"/>
                <w:rtl/>
              </w:rPr>
              <w:t xml:space="preserve"> </w:t>
            </w:r>
            <w:r w:rsidRPr="005153E7">
              <w:rPr>
                <w:position w:val="2"/>
                <w:rtl/>
              </w:rPr>
              <w:t>الاتصالات</w:t>
            </w:r>
            <w:r w:rsidRPr="005153E7">
              <w:rPr>
                <w:rFonts w:hint="cs"/>
                <w:position w:val="2"/>
                <w:rtl/>
              </w:rPr>
              <w:t xml:space="preserve"> والأمانة العامة للفترة </w:t>
            </w:r>
            <w:r w:rsidRPr="005153E7">
              <w:rPr>
                <w:position w:val="2"/>
                <w:lang w:val="en-GB"/>
              </w:rPr>
              <w:t>2022-2019</w:t>
            </w:r>
          </w:p>
        </w:tc>
        <w:tc>
          <w:tcPr>
            <w:tcW w:w="1075" w:type="dxa"/>
            <w:shd w:val="clear" w:color="auto" w:fill="auto"/>
            <w:tcMar>
              <w:left w:w="57" w:type="dxa"/>
              <w:right w:w="57" w:type="dxa"/>
            </w:tcMar>
          </w:tcPr>
          <w:p w:rsidR="006C4741" w:rsidRPr="005153E7" w:rsidRDefault="00A96BED" w:rsidP="006C4741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hyperlink r:id="rId9" w:history="1">
              <w:r w:rsidR="006C4741" w:rsidRPr="005153E7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C18/111</w:t>
              </w:r>
            </w:hyperlink>
          </w:p>
        </w:tc>
      </w:tr>
      <w:tr w:rsidR="006C4741" w:rsidRPr="005153E7" w:rsidTr="006C4741">
        <w:trPr>
          <w:jc w:val="center"/>
        </w:trPr>
        <w:tc>
          <w:tcPr>
            <w:tcW w:w="8554" w:type="dxa"/>
            <w:shd w:val="clear" w:color="auto" w:fill="auto"/>
          </w:tcPr>
          <w:p w:rsidR="006C4741" w:rsidRPr="005153E7" w:rsidRDefault="006C4741" w:rsidP="006C4741">
            <w:pPr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5153E7">
              <w:rPr>
                <w:b/>
                <w:bCs/>
                <w:position w:val="2"/>
                <w:sz w:val="20"/>
                <w:szCs w:val="26"/>
                <w:rtl/>
                <w:lang w:eastAsia="en-US"/>
              </w:rPr>
              <w:t xml:space="preserve">القرار </w:t>
            </w:r>
            <w:r w:rsidRPr="005153E7">
              <w:rPr>
                <w:b/>
                <w:bCs/>
                <w:position w:val="2"/>
                <w:sz w:val="20"/>
                <w:szCs w:val="26"/>
                <w:lang w:eastAsia="en-US"/>
              </w:rPr>
              <w:t>1391</w:t>
            </w:r>
            <w:r w:rsidRPr="005153E7">
              <w:rPr>
                <w:rFonts w:hint="cs"/>
                <w:position w:val="2"/>
                <w:sz w:val="20"/>
                <w:szCs w:val="26"/>
                <w:rtl/>
                <w:lang w:eastAsia="en-US"/>
              </w:rPr>
              <w:t xml:space="preserve"> - </w:t>
            </w:r>
            <w:r w:rsidRPr="005153E7">
              <w:rPr>
                <w:rFonts w:hint="cs"/>
                <w:position w:val="2"/>
                <w:sz w:val="20"/>
                <w:szCs w:val="26"/>
                <w:rtl/>
              </w:rPr>
              <w:t>شروط خدمة المسؤولين المنتخبين في الاتحاد</w:t>
            </w:r>
          </w:p>
        </w:tc>
        <w:tc>
          <w:tcPr>
            <w:tcW w:w="1075" w:type="dxa"/>
            <w:shd w:val="clear" w:color="auto" w:fill="auto"/>
            <w:tcMar>
              <w:left w:w="57" w:type="dxa"/>
              <w:right w:w="57" w:type="dxa"/>
            </w:tcMar>
          </w:tcPr>
          <w:p w:rsidR="006C4741" w:rsidRPr="005153E7" w:rsidRDefault="00A96BED" w:rsidP="006C4741">
            <w:pPr>
              <w:spacing w:before="60" w:after="60" w:line="260" w:lineRule="exact"/>
              <w:jc w:val="center"/>
              <w:rPr>
                <w:position w:val="2"/>
                <w:sz w:val="20"/>
                <w:szCs w:val="26"/>
              </w:rPr>
            </w:pPr>
            <w:hyperlink r:id="rId10" w:history="1">
              <w:r w:rsidR="006C4741" w:rsidRPr="005153E7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C18/115</w:t>
              </w:r>
            </w:hyperlink>
          </w:p>
        </w:tc>
      </w:tr>
      <w:tr w:rsidR="006C4741" w:rsidRPr="005153E7" w:rsidTr="006C4741">
        <w:trPr>
          <w:jc w:val="center"/>
        </w:trPr>
        <w:tc>
          <w:tcPr>
            <w:tcW w:w="8554" w:type="dxa"/>
            <w:shd w:val="clear" w:color="auto" w:fill="auto"/>
          </w:tcPr>
          <w:p w:rsidR="006C4741" w:rsidRPr="005153E7" w:rsidRDefault="006C4741" w:rsidP="006C4741">
            <w:pPr>
              <w:spacing w:before="60" w:after="60" w:line="260" w:lineRule="exact"/>
              <w:rPr>
                <w:position w:val="2"/>
                <w:sz w:val="20"/>
                <w:szCs w:val="26"/>
                <w:highlight w:val="yellow"/>
              </w:rPr>
            </w:pPr>
            <w:r w:rsidRPr="005153E7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القرار </w:t>
            </w:r>
            <w:r w:rsidRPr="005153E7">
              <w:rPr>
                <w:b/>
                <w:bCs/>
                <w:position w:val="2"/>
                <w:sz w:val="20"/>
                <w:szCs w:val="26"/>
                <w:lang w:bidi="ar-EG"/>
              </w:rPr>
              <w:t>1392</w:t>
            </w:r>
            <w:r w:rsidRPr="005153E7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9F2784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- النظام الأساسي للموظفين المطبق على المسؤولين المنتخبين</w:t>
            </w:r>
          </w:p>
        </w:tc>
        <w:tc>
          <w:tcPr>
            <w:tcW w:w="1075" w:type="dxa"/>
            <w:shd w:val="clear" w:color="auto" w:fill="auto"/>
            <w:tcMar>
              <w:left w:w="57" w:type="dxa"/>
              <w:right w:w="57" w:type="dxa"/>
            </w:tcMar>
          </w:tcPr>
          <w:p w:rsidR="006C4741" w:rsidRPr="005153E7" w:rsidRDefault="00A96BED" w:rsidP="006C4741">
            <w:pPr>
              <w:spacing w:before="60" w:after="60" w:line="260" w:lineRule="exact"/>
              <w:jc w:val="center"/>
              <w:rPr>
                <w:position w:val="2"/>
                <w:sz w:val="20"/>
                <w:szCs w:val="26"/>
              </w:rPr>
            </w:pPr>
            <w:hyperlink r:id="rId11" w:history="1">
              <w:r w:rsidR="006C4741" w:rsidRPr="005153E7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C18/116</w:t>
              </w:r>
            </w:hyperlink>
          </w:p>
        </w:tc>
      </w:tr>
      <w:tr w:rsidR="006C4741" w:rsidRPr="005153E7" w:rsidTr="006C4741">
        <w:trPr>
          <w:jc w:val="center"/>
        </w:trPr>
        <w:tc>
          <w:tcPr>
            <w:tcW w:w="8554" w:type="dxa"/>
            <w:shd w:val="clear" w:color="auto" w:fill="auto"/>
          </w:tcPr>
          <w:p w:rsidR="006C4741" w:rsidRPr="005153E7" w:rsidRDefault="006C4741" w:rsidP="009F2784">
            <w:pPr>
              <w:spacing w:before="60" w:after="60" w:line="260" w:lineRule="exact"/>
              <w:rPr>
                <w:bCs/>
                <w:position w:val="2"/>
                <w:sz w:val="20"/>
                <w:szCs w:val="26"/>
              </w:rPr>
            </w:pPr>
            <w:r w:rsidRPr="005153E7">
              <w:rPr>
                <w:b/>
                <w:bCs/>
                <w:position w:val="2"/>
                <w:sz w:val="20"/>
                <w:szCs w:val="26"/>
                <w:rtl/>
                <w:lang w:eastAsia="en-US"/>
              </w:rPr>
              <w:t xml:space="preserve">القرار </w:t>
            </w:r>
            <w:r w:rsidRPr="005153E7">
              <w:rPr>
                <w:b/>
                <w:bCs/>
                <w:position w:val="2"/>
                <w:sz w:val="20"/>
                <w:szCs w:val="26"/>
                <w:lang w:eastAsia="en-US"/>
              </w:rPr>
              <w:t>1393</w:t>
            </w:r>
            <w:r w:rsidRPr="005153E7">
              <w:rPr>
                <w:rFonts w:hint="cs"/>
                <w:position w:val="2"/>
                <w:sz w:val="20"/>
                <w:szCs w:val="26"/>
                <w:rtl/>
                <w:lang w:eastAsia="en-US"/>
              </w:rPr>
              <w:t xml:space="preserve"> - </w:t>
            </w:r>
            <w:r w:rsidRPr="005153E7">
              <w:rPr>
                <w:position w:val="2"/>
                <w:sz w:val="20"/>
                <w:szCs w:val="26"/>
                <w:rtl/>
              </w:rPr>
              <w:t xml:space="preserve">تقرير الإدارة المالية للسنة المالية </w:t>
            </w:r>
            <w:r w:rsidR="009F2784">
              <w:rPr>
                <w:position w:val="2"/>
                <w:sz w:val="20"/>
                <w:szCs w:val="26"/>
                <w:lang w:val="en-GB" w:bidi="ar-EG"/>
              </w:rPr>
              <w:t>2017</w:t>
            </w:r>
          </w:p>
        </w:tc>
        <w:tc>
          <w:tcPr>
            <w:tcW w:w="1075" w:type="dxa"/>
            <w:shd w:val="clear" w:color="auto" w:fill="auto"/>
            <w:tcMar>
              <w:left w:w="57" w:type="dxa"/>
              <w:right w:w="57" w:type="dxa"/>
            </w:tcMar>
          </w:tcPr>
          <w:p w:rsidR="006C4741" w:rsidRPr="005153E7" w:rsidRDefault="00A96BED" w:rsidP="006C4741">
            <w:pPr>
              <w:spacing w:before="60" w:after="60" w:line="260" w:lineRule="exact"/>
              <w:jc w:val="center"/>
              <w:rPr>
                <w:rStyle w:val="Hyperlink"/>
                <w:b/>
                <w:bCs/>
                <w:position w:val="2"/>
                <w:sz w:val="20"/>
                <w:szCs w:val="26"/>
              </w:rPr>
            </w:pPr>
            <w:hyperlink r:id="rId12" w:history="1">
              <w:r w:rsidR="006C4741" w:rsidRPr="005153E7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C18/128</w:t>
              </w:r>
            </w:hyperlink>
          </w:p>
        </w:tc>
      </w:tr>
    </w:tbl>
    <w:p w:rsidR="006C4741" w:rsidRDefault="006C4741" w:rsidP="006C4741">
      <w:pPr>
        <w:rPr>
          <w:szCs w:val="24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4"/>
        <w:gridCol w:w="1075"/>
      </w:tblGrid>
      <w:tr w:rsidR="006C4741" w:rsidRPr="005153E7" w:rsidTr="006C4741">
        <w:trPr>
          <w:jc w:val="center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741" w:rsidRPr="005153E7" w:rsidRDefault="006C4741" w:rsidP="006C4741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r w:rsidRPr="005153E7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المقررات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6C4741" w:rsidRPr="005153E7" w:rsidRDefault="006C4741" w:rsidP="006C4741">
            <w:pPr>
              <w:spacing w:before="60" w:after="60" w:line="260" w:lineRule="exact"/>
              <w:jc w:val="center"/>
              <w:rPr>
                <w:position w:val="2"/>
                <w:sz w:val="20"/>
                <w:szCs w:val="26"/>
              </w:rPr>
            </w:pPr>
            <w:r w:rsidRPr="005153E7">
              <w:rPr>
                <w:position w:val="2"/>
                <w:sz w:val="20"/>
                <w:szCs w:val="26"/>
              </w:rPr>
              <w:t>C18/#</w:t>
            </w:r>
          </w:p>
        </w:tc>
      </w:tr>
      <w:tr w:rsidR="006C4741" w:rsidRPr="005153E7" w:rsidTr="006C4741">
        <w:trPr>
          <w:jc w:val="center"/>
        </w:trPr>
        <w:tc>
          <w:tcPr>
            <w:tcW w:w="9073" w:type="dxa"/>
            <w:shd w:val="clear" w:color="auto" w:fill="auto"/>
          </w:tcPr>
          <w:p w:rsidR="006C4741" w:rsidRPr="005153E7" w:rsidRDefault="006C4741" w:rsidP="006C4741">
            <w:pPr>
              <w:spacing w:before="60" w:after="60" w:line="260" w:lineRule="exact"/>
              <w:rPr>
                <w:bCs/>
                <w:position w:val="2"/>
                <w:sz w:val="20"/>
                <w:szCs w:val="26"/>
              </w:rPr>
            </w:pPr>
            <w:r w:rsidRPr="005153E7">
              <w:rPr>
                <w:b/>
                <w:bCs/>
                <w:position w:val="2"/>
                <w:sz w:val="20"/>
                <w:szCs w:val="26"/>
                <w:rtl/>
                <w:lang w:bidi="ar-SY"/>
              </w:rPr>
              <w:t xml:space="preserve">المقرر </w:t>
            </w:r>
            <w:r w:rsidRPr="005153E7">
              <w:rPr>
                <w:b/>
                <w:bCs/>
                <w:position w:val="2"/>
                <w:sz w:val="20"/>
                <w:szCs w:val="26"/>
                <w:lang w:bidi="ar-SY"/>
              </w:rPr>
              <w:t>604</w:t>
            </w:r>
            <w:r w:rsidRPr="005153E7">
              <w:rPr>
                <w:rFonts w:hint="cs"/>
                <w:position w:val="2"/>
                <w:sz w:val="20"/>
                <w:szCs w:val="26"/>
                <w:rtl/>
                <w:lang w:bidi="ar-SY"/>
              </w:rPr>
              <w:t xml:space="preserve"> - </w:t>
            </w:r>
            <w:r w:rsidRPr="005153E7">
              <w:rPr>
                <w:rFonts w:hint="cs"/>
                <w:position w:val="2"/>
                <w:sz w:val="20"/>
                <w:szCs w:val="26"/>
                <w:rtl/>
              </w:rPr>
              <w:t>مواعيد انعقاد دورات المجلس للأعوام </w:t>
            </w:r>
            <w:r w:rsidRPr="005153E7">
              <w:rPr>
                <w:position w:val="2"/>
                <w:sz w:val="20"/>
                <w:szCs w:val="26"/>
              </w:rPr>
              <w:t>2019</w:t>
            </w:r>
            <w:r w:rsidRPr="005153E7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و</w:t>
            </w:r>
            <w:r w:rsidRPr="005153E7">
              <w:rPr>
                <w:position w:val="2"/>
                <w:sz w:val="20"/>
                <w:szCs w:val="26"/>
                <w:lang w:bidi="ar-EG"/>
              </w:rPr>
              <w:t>2020</w:t>
            </w:r>
            <w:r w:rsidRPr="005153E7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و</w:t>
            </w:r>
            <w:r w:rsidRPr="005153E7">
              <w:rPr>
                <w:position w:val="2"/>
                <w:sz w:val="20"/>
                <w:szCs w:val="26"/>
                <w:lang w:bidi="ar-EG"/>
              </w:rPr>
              <w:t>2021</w:t>
            </w:r>
            <w:r w:rsidRPr="005153E7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5153E7">
              <w:rPr>
                <w:rFonts w:hint="cs"/>
                <w:position w:val="2"/>
                <w:sz w:val="20"/>
                <w:szCs w:val="26"/>
                <w:rtl/>
              </w:rPr>
              <w:t>ومدتها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C4741" w:rsidRPr="005153E7" w:rsidRDefault="00A96BED" w:rsidP="006C4741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hyperlink r:id="rId13" w:history="1">
              <w:r w:rsidR="006C4741" w:rsidRPr="005153E7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C18/112</w:t>
              </w:r>
            </w:hyperlink>
          </w:p>
        </w:tc>
      </w:tr>
      <w:tr w:rsidR="006C4741" w:rsidRPr="005153E7" w:rsidTr="006C4741">
        <w:trPr>
          <w:jc w:val="center"/>
        </w:trPr>
        <w:tc>
          <w:tcPr>
            <w:tcW w:w="9073" w:type="dxa"/>
            <w:shd w:val="clear" w:color="auto" w:fill="auto"/>
          </w:tcPr>
          <w:p w:rsidR="006C4741" w:rsidRPr="005153E7" w:rsidRDefault="006C4741" w:rsidP="006C4741">
            <w:pPr>
              <w:pStyle w:val="Restitle"/>
              <w:tabs>
                <w:tab w:val="left" w:pos="720"/>
              </w:tabs>
              <w:bidi/>
              <w:spacing w:before="60" w:after="60" w:line="260" w:lineRule="exact"/>
              <w:jc w:val="left"/>
              <w:rPr>
                <w:rFonts w:ascii="Calibri" w:hAnsi="Calibri" w:cs="Traditional Arabic"/>
                <w:bCs/>
                <w:position w:val="2"/>
                <w:sz w:val="20"/>
                <w:szCs w:val="26"/>
                <w:highlight w:val="yellow"/>
                <w:rtl/>
                <w:lang w:bidi="ar-EG"/>
              </w:rPr>
            </w:pPr>
            <w:r w:rsidRPr="009F2784">
              <w:rPr>
                <w:rFonts w:ascii="Calibri" w:hAnsi="Calibri" w:cs="Traditional Arabic" w:hint="cs"/>
                <w:bCs/>
                <w:position w:val="2"/>
                <w:sz w:val="20"/>
                <w:szCs w:val="26"/>
                <w:rtl/>
              </w:rPr>
              <w:t xml:space="preserve">المقرر </w:t>
            </w:r>
            <w:r w:rsidRPr="009F2784">
              <w:rPr>
                <w:rFonts w:ascii="Calibri" w:hAnsi="Calibri" w:cs="Traditional Arabic"/>
                <w:bCs/>
                <w:position w:val="2"/>
                <w:sz w:val="20"/>
                <w:szCs w:val="26"/>
              </w:rPr>
              <w:t>605</w:t>
            </w:r>
            <w:r w:rsidRPr="00F82162">
              <w:rPr>
                <w:rFonts w:ascii="Calibri" w:hAnsi="Calibri" w:cs="Traditional Arabic" w:hint="cs"/>
                <w:b w:val="0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5F62A4">
              <w:rPr>
                <w:rFonts w:ascii="Calibri" w:hAnsi="Calibri" w:cs="Traditional Arabic" w:hint="cs"/>
                <w:b w:val="0"/>
                <w:position w:val="2"/>
                <w:sz w:val="20"/>
                <w:szCs w:val="26"/>
                <w:rtl/>
                <w:lang w:bidi="ar-EG"/>
              </w:rPr>
              <w:t>-</w:t>
            </w:r>
            <w:r w:rsidRPr="00F82162">
              <w:rPr>
                <w:rFonts w:ascii="Calibri" w:hAnsi="Calibri" w:cs="Traditional Arabic"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5F62A4">
              <w:rPr>
                <w:rFonts w:ascii="Calibri" w:hAnsi="Calibri" w:cs="Traditional Arabic" w:hint="cs"/>
                <w:b w:val="0"/>
                <w:position w:val="2"/>
                <w:sz w:val="20"/>
                <w:szCs w:val="26"/>
                <w:rtl/>
                <w:lang w:bidi="ar-EG"/>
              </w:rPr>
              <w:t xml:space="preserve">استحداث منصب مدير إقليمي، برتبة </w:t>
            </w:r>
            <w:r w:rsidRPr="005F62A4">
              <w:rPr>
                <w:rFonts w:ascii="Calibri" w:hAnsi="Calibri" w:cs="Traditional Arabic"/>
                <w:b w:val="0"/>
                <w:position w:val="2"/>
                <w:sz w:val="20"/>
                <w:szCs w:val="26"/>
                <w:lang w:bidi="ar-SY"/>
              </w:rPr>
              <w:t>D1</w:t>
            </w:r>
            <w:r w:rsidRPr="005F62A4">
              <w:rPr>
                <w:rFonts w:ascii="Calibri" w:hAnsi="Calibri" w:cs="Traditional Arabic" w:hint="cs"/>
                <w:b w:val="0"/>
                <w:position w:val="2"/>
                <w:sz w:val="20"/>
                <w:szCs w:val="26"/>
                <w:rtl/>
                <w:lang w:bidi="ar-EG"/>
              </w:rPr>
              <w:t>، للمكتب الإقليمي للاتحاد الخاص بمنطقة كومنولث الدول</w:t>
            </w:r>
            <w:r w:rsidRPr="005F62A4">
              <w:rPr>
                <w:rFonts w:ascii="Calibri" w:hAnsi="Calibri" w:cs="Traditional Arabic" w:hint="eastAsia"/>
                <w:b w:val="0"/>
                <w:position w:val="2"/>
                <w:sz w:val="20"/>
                <w:szCs w:val="26"/>
                <w:rtl/>
                <w:lang w:bidi="ar-EG"/>
              </w:rPr>
              <w:t> </w:t>
            </w:r>
            <w:r w:rsidRPr="005F62A4">
              <w:rPr>
                <w:rFonts w:ascii="Calibri" w:hAnsi="Calibri" w:cs="Traditional Arabic" w:hint="cs"/>
                <w:b w:val="0"/>
                <w:position w:val="2"/>
                <w:sz w:val="20"/>
                <w:szCs w:val="26"/>
                <w:rtl/>
                <w:lang w:bidi="ar-EG"/>
              </w:rPr>
              <w:t>المستقلة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C4741" w:rsidRPr="005153E7" w:rsidRDefault="00A96BED" w:rsidP="006C4741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hyperlink r:id="rId14" w:history="1">
              <w:r w:rsidR="006C4741" w:rsidRPr="005153E7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C18/113</w:t>
              </w:r>
            </w:hyperlink>
          </w:p>
        </w:tc>
      </w:tr>
      <w:tr w:rsidR="006C4741" w:rsidRPr="005153E7" w:rsidTr="006C4741">
        <w:trPr>
          <w:jc w:val="center"/>
        </w:trPr>
        <w:tc>
          <w:tcPr>
            <w:tcW w:w="9073" w:type="dxa"/>
            <w:shd w:val="clear" w:color="auto" w:fill="auto"/>
          </w:tcPr>
          <w:p w:rsidR="006C4741" w:rsidRPr="005153E7" w:rsidRDefault="006C4741" w:rsidP="006C4741">
            <w:pPr>
              <w:spacing w:before="60" w:after="60" w:line="260" w:lineRule="exact"/>
              <w:rPr>
                <w:b/>
                <w:position w:val="2"/>
                <w:sz w:val="20"/>
                <w:szCs w:val="26"/>
              </w:rPr>
            </w:pPr>
            <w:r w:rsidRPr="005153E7">
              <w:rPr>
                <w:b/>
                <w:bCs/>
                <w:position w:val="2"/>
                <w:sz w:val="20"/>
                <w:szCs w:val="26"/>
                <w:rtl/>
                <w:lang w:bidi="ar-SY"/>
              </w:rPr>
              <w:t xml:space="preserve">المقرر </w:t>
            </w:r>
            <w:r w:rsidRPr="005153E7">
              <w:rPr>
                <w:b/>
                <w:bCs/>
                <w:position w:val="2"/>
                <w:sz w:val="20"/>
                <w:szCs w:val="26"/>
                <w:lang w:bidi="ar-SY"/>
              </w:rPr>
              <w:t>606</w:t>
            </w:r>
            <w:r w:rsidRPr="005153E7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- </w:t>
            </w:r>
            <w:r w:rsidRPr="005153E7">
              <w:rPr>
                <w:rFonts w:hint="cs"/>
                <w:position w:val="2"/>
                <w:sz w:val="20"/>
                <w:szCs w:val="26"/>
                <w:rtl/>
              </w:rPr>
              <w:t>إلغاء الفوائد على المتأخرات والديون غير القابلة للاسترداد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C4741" w:rsidRPr="005153E7" w:rsidRDefault="00A96BED" w:rsidP="006C4741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hyperlink r:id="rId15" w:history="1">
              <w:r w:rsidR="006C4741" w:rsidRPr="005153E7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C18/117</w:t>
              </w:r>
            </w:hyperlink>
          </w:p>
        </w:tc>
      </w:tr>
      <w:tr w:rsidR="006C4741" w:rsidRPr="005153E7" w:rsidTr="006C4741">
        <w:trPr>
          <w:jc w:val="center"/>
        </w:trPr>
        <w:tc>
          <w:tcPr>
            <w:tcW w:w="9073" w:type="dxa"/>
            <w:shd w:val="clear" w:color="auto" w:fill="auto"/>
          </w:tcPr>
          <w:p w:rsidR="006C4741" w:rsidRPr="005153E7" w:rsidRDefault="006C4741" w:rsidP="006C4741">
            <w:pPr>
              <w:pStyle w:val="Restitle"/>
              <w:tabs>
                <w:tab w:val="left" w:pos="720"/>
              </w:tabs>
              <w:bidi/>
              <w:spacing w:before="60" w:after="60" w:line="260" w:lineRule="exact"/>
              <w:jc w:val="left"/>
              <w:rPr>
                <w:rFonts w:ascii="Calibri" w:hAnsi="Calibri" w:cs="Traditional Arabic"/>
                <w:b w:val="0"/>
                <w:position w:val="2"/>
                <w:sz w:val="20"/>
                <w:szCs w:val="26"/>
                <w:highlight w:val="yellow"/>
              </w:rPr>
            </w:pPr>
            <w:r w:rsidRPr="005153E7">
              <w:rPr>
                <w:rFonts w:ascii="Calibri" w:hAnsi="Calibri" w:cs="Traditional Arabic" w:hint="cs"/>
                <w:b w:val="0"/>
                <w:bCs/>
                <w:position w:val="2"/>
                <w:sz w:val="20"/>
                <w:szCs w:val="26"/>
                <w:rtl/>
              </w:rPr>
              <w:t>المقرر</w:t>
            </w:r>
            <w:r w:rsidRPr="005153E7">
              <w:rPr>
                <w:rFonts w:ascii="Calibri" w:hAnsi="Calibri" w:cs="Traditional Arabic" w:hint="cs"/>
                <w:position w:val="2"/>
                <w:sz w:val="20"/>
                <w:szCs w:val="26"/>
                <w:rtl/>
              </w:rPr>
              <w:t xml:space="preserve"> </w:t>
            </w:r>
            <w:r w:rsidRPr="005153E7">
              <w:rPr>
                <w:rFonts w:ascii="Calibri" w:hAnsi="Calibri" w:cs="Traditional Arabic"/>
                <w:position w:val="2"/>
                <w:sz w:val="20"/>
                <w:szCs w:val="26"/>
              </w:rPr>
              <w:t>607</w:t>
            </w:r>
            <w:r w:rsidRPr="005153E7">
              <w:rPr>
                <w:rFonts w:ascii="Calibri" w:hAnsi="Calibri" w:cs="Traditional Arabic"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5F62A4">
              <w:rPr>
                <w:rFonts w:ascii="Calibri" w:hAnsi="Calibri" w:cs="Traditional Arabic" w:hint="cs"/>
                <w:b w:val="0"/>
                <w:position w:val="2"/>
                <w:sz w:val="20"/>
                <w:szCs w:val="26"/>
                <w:rtl/>
                <w:lang w:bidi="ar-EG"/>
              </w:rPr>
              <w:t xml:space="preserve">- </w:t>
            </w:r>
            <w:r w:rsidRPr="005F62A4">
              <w:rPr>
                <w:rFonts w:ascii="Calibri" w:hAnsi="Calibri" w:cs="Traditional Arabic" w:hint="cs"/>
                <w:b w:val="0"/>
                <w:position w:val="2"/>
                <w:sz w:val="20"/>
                <w:szCs w:val="26"/>
                <w:rtl/>
              </w:rPr>
              <w:t xml:space="preserve">تعيين عضو يحل محل عضو آخر في </w:t>
            </w:r>
            <w:r w:rsidRPr="005F62A4">
              <w:rPr>
                <w:rFonts w:ascii="Calibri" w:hAnsi="Calibri" w:cs="Traditional Arabic" w:hint="eastAsia"/>
                <w:b w:val="0"/>
                <w:position w:val="2"/>
                <w:sz w:val="20"/>
                <w:szCs w:val="26"/>
                <w:rtl/>
              </w:rPr>
              <w:t>اللجنة</w:t>
            </w:r>
            <w:r w:rsidRPr="005F62A4">
              <w:rPr>
                <w:rFonts w:ascii="Calibri" w:hAnsi="Calibri" w:cs="Traditional Arabic"/>
                <w:b w:val="0"/>
                <w:position w:val="2"/>
                <w:sz w:val="20"/>
                <w:szCs w:val="26"/>
                <w:rtl/>
              </w:rPr>
              <w:t xml:space="preserve"> </w:t>
            </w:r>
            <w:r w:rsidRPr="005F62A4">
              <w:rPr>
                <w:rFonts w:ascii="Calibri" w:hAnsi="Calibri" w:cs="Traditional Arabic" w:hint="eastAsia"/>
                <w:b w:val="0"/>
                <w:position w:val="2"/>
                <w:sz w:val="20"/>
                <w:szCs w:val="26"/>
                <w:rtl/>
              </w:rPr>
              <w:t>الاستشارية</w:t>
            </w:r>
            <w:r w:rsidRPr="005F62A4">
              <w:rPr>
                <w:rFonts w:ascii="Calibri" w:hAnsi="Calibri" w:cs="Traditional Arabic"/>
                <w:b w:val="0"/>
                <w:position w:val="2"/>
                <w:sz w:val="20"/>
                <w:szCs w:val="26"/>
                <w:rtl/>
              </w:rPr>
              <w:t xml:space="preserve"> </w:t>
            </w:r>
            <w:r w:rsidRPr="005F62A4">
              <w:rPr>
                <w:rFonts w:ascii="Calibri" w:hAnsi="Calibri" w:cs="Traditional Arabic" w:hint="eastAsia"/>
                <w:b w:val="0"/>
                <w:position w:val="2"/>
                <w:sz w:val="20"/>
                <w:szCs w:val="26"/>
                <w:rtl/>
              </w:rPr>
              <w:t>المستقلة</w:t>
            </w:r>
            <w:r w:rsidRPr="005F62A4">
              <w:rPr>
                <w:rFonts w:ascii="Calibri" w:hAnsi="Calibri" w:cs="Traditional Arabic"/>
                <w:b w:val="0"/>
                <w:position w:val="2"/>
                <w:sz w:val="20"/>
                <w:szCs w:val="26"/>
                <w:rtl/>
              </w:rPr>
              <w:t xml:space="preserve"> </w:t>
            </w:r>
            <w:r w:rsidRPr="005F62A4">
              <w:rPr>
                <w:rFonts w:ascii="Calibri" w:hAnsi="Calibri" w:cs="Traditional Arabic" w:hint="eastAsia"/>
                <w:b w:val="0"/>
                <w:position w:val="2"/>
                <w:sz w:val="20"/>
                <w:szCs w:val="26"/>
                <w:rtl/>
              </w:rPr>
              <w:t>للإدارة</w:t>
            </w:r>
            <w:r w:rsidRPr="005F62A4">
              <w:rPr>
                <w:rFonts w:ascii="Calibri" w:hAnsi="Calibri" w:cs="Traditional Arabic" w:hint="cs"/>
                <w:b w:val="0"/>
                <w:position w:val="2"/>
                <w:sz w:val="20"/>
                <w:szCs w:val="26"/>
                <w:rtl/>
              </w:rPr>
              <w:t> </w:t>
            </w:r>
            <w:r w:rsidRPr="005F62A4">
              <w:rPr>
                <w:rFonts w:ascii="Calibri" w:hAnsi="Calibri" w:cs="Traditional Arabic"/>
                <w:b w:val="0"/>
                <w:position w:val="2"/>
                <w:sz w:val="20"/>
                <w:szCs w:val="26"/>
                <w:lang w:bidi="ar-SY"/>
              </w:rPr>
              <w:t>(IMAC)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C4741" w:rsidRPr="005153E7" w:rsidRDefault="00A96BED" w:rsidP="006C4741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hyperlink r:id="rId16" w:history="1">
              <w:r w:rsidR="006C4741" w:rsidRPr="005153E7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C18/118</w:t>
              </w:r>
            </w:hyperlink>
          </w:p>
        </w:tc>
      </w:tr>
    </w:tbl>
    <w:p w:rsidR="006C4741" w:rsidRDefault="006C4741" w:rsidP="006C4741">
      <w:pPr>
        <w:spacing w:line="240" w:lineRule="auto"/>
        <w:rPr>
          <w:u w:val="single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4"/>
        <w:gridCol w:w="1075"/>
      </w:tblGrid>
      <w:tr w:rsidR="006C4741" w:rsidRPr="005153E7" w:rsidTr="006C4741">
        <w:trPr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4741" w:rsidRPr="005153E7" w:rsidRDefault="006C4741" w:rsidP="006C4741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r w:rsidRPr="005153E7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المقرر ال</w:t>
            </w:r>
            <w:r w:rsidRPr="005153E7">
              <w:rPr>
                <w:b/>
                <w:bCs/>
                <w:position w:val="2"/>
                <w:sz w:val="20"/>
                <w:szCs w:val="26"/>
                <w:rtl/>
              </w:rPr>
              <w:t>معد</w:t>
            </w:r>
            <w:r w:rsidRPr="005153E7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َّ</w:t>
            </w:r>
            <w:r w:rsidRPr="005153E7">
              <w:rPr>
                <w:b/>
                <w:bCs/>
                <w:position w:val="2"/>
                <w:sz w:val="20"/>
                <w:szCs w:val="26"/>
                <w:rtl/>
              </w:rPr>
              <w:t>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6C4741" w:rsidRPr="005153E7" w:rsidRDefault="006C4741" w:rsidP="006C4741">
            <w:pPr>
              <w:spacing w:before="60" w:after="60" w:line="260" w:lineRule="exact"/>
              <w:jc w:val="center"/>
              <w:rPr>
                <w:position w:val="2"/>
                <w:sz w:val="20"/>
                <w:szCs w:val="26"/>
              </w:rPr>
            </w:pPr>
            <w:r w:rsidRPr="005153E7">
              <w:rPr>
                <w:position w:val="2"/>
                <w:sz w:val="20"/>
                <w:szCs w:val="26"/>
              </w:rPr>
              <w:t>C18/#</w:t>
            </w:r>
          </w:p>
        </w:tc>
      </w:tr>
      <w:tr w:rsidR="006C4741" w:rsidRPr="005153E7" w:rsidTr="006C4741">
        <w:trPr>
          <w:jc w:val="center"/>
        </w:trPr>
        <w:tc>
          <w:tcPr>
            <w:tcW w:w="9073" w:type="dxa"/>
            <w:shd w:val="clear" w:color="auto" w:fill="auto"/>
          </w:tcPr>
          <w:p w:rsidR="006C4741" w:rsidRPr="005153E7" w:rsidRDefault="006C4741" w:rsidP="006C4741">
            <w:pPr>
              <w:pStyle w:val="Restitle"/>
              <w:bidi/>
              <w:spacing w:before="60" w:after="60" w:line="260" w:lineRule="exact"/>
              <w:jc w:val="left"/>
              <w:rPr>
                <w:rFonts w:ascii="Calibri" w:hAnsi="Calibri" w:cs="Traditional Arabic"/>
                <w:b w:val="0"/>
                <w:position w:val="2"/>
                <w:sz w:val="20"/>
                <w:szCs w:val="26"/>
              </w:rPr>
            </w:pPr>
            <w:r w:rsidRPr="005153E7">
              <w:rPr>
                <w:rFonts w:ascii="Calibri" w:hAnsi="Calibri" w:cs="Traditional Arabic"/>
                <w:bCs/>
                <w:position w:val="2"/>
                <w:sz w:val="20"/>
                <w:szCs w:val="26"/>
                <w:rtl/>
                <w:lang w:eastAsia="en-US"/>
              </w:rPr>
              <w:t xml:space="preserve">المقرر </w:t>
            </w:r>
            <w:r w:rsidRPr="005153E7">
              <w:rPr>
                <w:rFonts w:ascii="Calibri" w:hAnsi="Calibri" w:cs="Traditional Arabic"/>
                <w:bCs/>
                <w:position w:val="2"/>
                <w:sz w:val="20"/>
                <w:szCs w:val="26"/>
                <w:lang w:eastAsia="en-US"/>
              </w:rPr>
              <w:t>482</w:t>
            </w:r>
            <w:r w:rsidRPr="005153E7">
              <w:rPr>
                <w:rFonts w:ascii="Calibri" w:hAnsi="Calibri" w:cs="Traditional Arabic" w:hint="cs"/>
                <w:bCs/>
                <w:position w:val="2"/>
                <w:sz w:val="20"/>
                <w:szCs w:val="26"/>
                <w:rtl/>
                <w:lang w:eastAsia="en-US" w:bidi="ar-EG"/>
              </w:rPr>
              <w:t xml:space="preserve"> (</w:t>
            </w:r>
            <w:r w:rsidRPr="005153E7">
              <w:rPr>
                <w:rFonts w:ascii="Calibri" w:hAnsi="Calibri" w:cs="Traditional Arabic"/>
                <w:bCs/>
                <w:position w:val="2"/>
                <w:sz w:val="20"/>
                <w:szCs w:val="26"/>
                <w:rtl/>
                <w:lang w:eastAsia="en-US"/>
              </w:rPr>
              <w:t>المعد</w:t>
            </w:r>
            <w:r w:rsidRPr="005153E7">
              <w:rPr>
                <w:rFonts w:ascii="Calibri" w:hAnsi="Calibri" w:cs="Traditional Arabic" w:hint="cs"/>
                <w:bCs/>
                <w:position w:val="2"/>
                <w:sz w:val="20"/>
                <w:szCs w:val="26"/>
                <w:rtl/>
                <w:lang w:eastAsia="en-US"/>
              </w:rPr>
              <w:t>َّ</w:t>
            </w:r>
            <w:r w:rsidRPr="005153E7">
              <w:rPr>
                <w:rFonts w:ascii="Calibri" w:hAnsi="Calibri" w:cs="Traditional Arabic"/>
                <w:bCs/>
                <w:position w:val="2"/>
                <w:sz w:val="20"/>
                <w:szCs w:val="26"/>
                <w:rtl/>
                <w:lang w:eastAsia="en-US"/>
              </w:rPr>
              <w:t>ل</w:t>
            </w:r>
            <w:r w:rsidRPr="005153E7">
              <w:rPr>
                <w:rFonts w:ascii="Calibri" w:hAnsi="Calibri" w:cs="Traditional Arabic" w:hint="cs"/>
                <w:bCs/>
                <w:position w:val="2"/>
                <w:sz w:val="20"/>
                <w:szCs w:val="26"/>
                <w:rtl/>
                <w:lang w:eastAsia="en-US"/>
              </w:rPr>
              <w:t>)</w:t>
            </w:r>
            <w:r w:rsidRPr="005153E7">
              <w:rPr>
                <w:rFonts w:ascii="Calibri" w:hAnsi="Calibri" w:cs="Traditional Arabic" w:hint="cs"/>
                <w:position w:val="2"/>
                <w:sz w:val="20"/>
                <w:szCs w:val="26"/>
                <w:rtl/>
                <w:lang w:eastAsia="en-US"/>
              </w:rPr>
              <w:t xml:space="preserve"> </w:t>
            </w:r>
            <w:r w:rsidRPr="005F62A4">
              <w:rPr>
                <w:rFonts w:ascii="Calibri" w:hAnsi="Calibri" w:cs="Traditional Arabic" w:hint="cs"/>
                <w:b w:val="0"/>
                <w:position w:val="2"/>
                <w:sz w:val="20"/>
                <w:szCs w:val="26"/>
                <w:rtl/>
                <w:lang w:eastAsia="en-US"/>
              </w:rPr>
              <w:t xml:space="preserve">- </w:t>
            </w:r>
            <w:r w:rsidRPr="005F62A4">
              <w:rPr>
                <w:rFonts w:ascii="Calibri" w:hAnsi="Calibri" w:cs="Traditional Arabic" w:hint="cs"/>
                <w:b w:val="0"/>
                <w:position w:val="2"/>
                <w:sz w:val="20"/>
                <w:szCs w:val="26"/>
                <w:rtl/>
              </w:rPr>
              <w:t>تطبيق استرداد التكاليف على معالجة بطاقات التبليغ عن الشبكات الساتلية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C4741" w:rsidRPr="005153E7" w:rsidRDefault="00A96BED" w:rsidP="006C4741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hyperlink r:id="rId17" w:history="1">
              <w:r w:rsidR="006C4741" w:rsidRPr="005153E7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C18/114</w:t>
              </w:r>
            </w:hyperlink>
          </w:p>
        </w:tc>
      </w:tr>
    </w:tbl>
    <w:p w:rsidR="0074420E" w:rsidRDefault="00A96BED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  <w:bookmarkStart w:id="1" w:name="_GoBack"/>
      <w:bookmarkEnd w:id="1"/>
    </w:p>
    <w:sectPr w:rsidR="0074420E" w:rsidSect="006C3242">
      <w:headerReference w:type="default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741" w:rsidRDefault="006C4741" w:rsidP="006C3242">
      <w:pPr>
        <w:spacing w:before="0" w:line="240" w:lineRule="auto"/>
      </w:pPr>
      <w:r>
        <w:separator/>
      </w:r>
    </w:p>
  </w:endnote>
  <w:endnote w:type="continuationSeparator" w:id="0">
    <w:p w:rsidR="006C4741" w:rsidRDefault="006C474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C4741">
      <w:rPr>
        <w:rFonts w:ascii="Calibri" w:hAnsi="Calibri" w:cs="Calibri"/>
        <w:noProof/>
        <w:sz w:val="16"/>
        <w:szCs w:val="16"/>
        <w:lang w:val="fr-FR"/>
      </w:rPr>
      <w:t>Document13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(xxxxxx)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F82162">
      <w:rPr>
        <w:rFonts w:ascii="Calibri" w:hAnsi="Calibri" w:cs="Calibri"/>
        <w:noProof/>
        <w:sz w:val="16"/>
        <w:szCs w:val="16"/>
        <w:lang w:val="fr-FR"/>
      </w:rPr>
      <w:t>06.12.18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C4741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741" w:rsidRDefault="006C4741" w:rsidP="006C3242">
      <w:pPr>
        <w:spacing w:before="0" w:line="240" w:lineRule="auto"/>
      </w:pPr>
      <w:r>
        <w:separator/>
      </w:r>
    </w:p>
  </w:footnote>
  <w:footnote w:type="continuationSeparator" w:id="0">
    <w:p w:rsidR="006C4741" w:rsidRDefault="006C474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A96BED" w:rsidP="00FE5872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8A3CAA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/xx-A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41"/>
    <w:rsid w:val="00090574"/>
    <w:rsid w:val="000C1C0E"/>
    <w:rsid w:val="000C548A"/>
    <w:rsid w:val="001C0169"/>
    <w:rsid w:val="001D1D50"/>
    <w:rsid w:val="001E446E"/>
    <w:rsid w:val="001F4EB5"/>
    <w:rsid w:val="002154EE"/>
    <w:rsid w:val="0023283D"/>
    <w:rsid w:val="00271C43"/>
    <w:rsid w:val="00290728"/>
    <w:rsid w:val="002978F4"/>
    <w:rsid w:val="002B028D"/>
    <w:rsid w:val="002E6541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153E7"/>
    <w:rsid w:val="005409AC"/>
    <w:rsid w:val="0055516A"/>
    <w:rsid w:val="0058491B"/>
    <w:rsid w:val="005A3170"/>
    <w:rsid w:val="005F62A4"/>
    <w:rsid w:val="0069200F"/>
    <w:rsid w:val="006A65CB"/>
    <w:rsid w:val="006C3242"/>
    <w:rsid w:val="006C4741"/>
    <w:rsid w:val="006C7CC0"/>
    <w:rsid w:val="006F63F7"/>
    <w:rsid w:val="00706D7A"/>
    <w:rsid w:val="00722F0D"/>
    <w:rsid w:val="0074420E"/>
    <w:rsid w:val="00783E26"/>
    <w:rsid w:val="007C3BC7"/>
    <w:rsid w:val="007D4ACF"/>
    <w:rsid w:val="007F0787"/>
    <w:rsid w:val="00810B7B"/>
    <w:rsid w:val="008235CD"/>
    <w:rsid w:val="008247DE"/>
    <w:rsid w:val="00840B10"/>
    <w:rsid w:val="008513CB"/>
    <w:rsid w:val="008A3CAA"/>
    <w:rsid w:val="00923B0C"/>
    <w:rsid w:val="0094021C"/>
    <w:rsid w:val="00982B28"/>
    <w:rsid w:val="009D313F"/>
    <w:rsid w:val="009F2784"/>
    <w:rsid w:val="00A47A5A"/>
    <w:rsid w:val="00A6683B"/>
    <w:rsid w:val="00A96BED"/>
    <w:rsid w:val="00A97F94"/>
    <w:rsid w:val="00AB7189"/>
    <w:rsid w:val="00B05BC8"/>
    <w:rsid w:val="00B64B47"/>
    <w:rsid w:val="00C002DE"/>
    <w:rsid w:val="00C53BF8"/>
    <w:rsid w:val="00C66157"/>
    <w:rsid w:val="00C674FE"/>
    <w:rsid w:val="00C75633"/>
    <w:rsid w:val="00CE2EE1"/>
    <w:rsid w:val="00CF3FFD"/>
    <w:rsid w:val="00D510A1"/>
    <w:rsid w:val="00D77D0F"/>
    <w:rsid w:val="00DA1CF0"/>
    <w:rsid w:val="00DC1E02"/>
    <w:rsid w:val="00DC24B4"/>
    <w:rsid w:val="00DF16DC"/>
    <w:rsid w:val="00E45211"/>
    <w:rsid w:val="00E71F12"/>
    <w:rsid w:val="00EB796D"/>
    <w:rsid w:val="00F24FC4"/>
    <w:rsid w:val="00F2676C"/>
    <w:rsid w:val="00F82162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3AE071C0-DAA4-49D7-8B04-08749F3F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C0E"/>
    <w:pPr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customStyle="1" w:styleId="NormalaftertitleChar">
    <w:name w:val="Normal after title Char"/>
    <w:basedOn w:val="DefaultParagraphFont"/>
    <w:link w:val="Normalaftertitle"/>
    <w:rsid w:val="006C4741"/>
    <w:rPr>
      <w:rFonts w:ascii="Calibri" w:hAnsi="Calibri" w:cs="Traditional Arabic"/>
      <w:szCs w:val="30"/>
      <w:lang w:bidi="ar-SY"/>
    </w:rPr>
  </w:style>
  <w:style w:type="paragraph" w:customStyle="1" w:styleId="Restitle">
    <w:name w:val="Res_title"/>
    <w:basedOn w:val="Normal"/>
    <w:next w:val="Normal"/>
    <w:rsid w:val="006C4741"/>
    <w:pPr>
      <w:bidi w:val="0"/>
      <w:spacing w:before="240" w:after="240" w:line="259" w:lineRule="auto"/>
      <w:jc w:val="center"/>
    </w:pPr>
    <w:rPr>
      <w:rFonts w:asciiTheme="minorHAnsi" w:hAnsiTheme="minorHAnsi" w:cstheme="minorBidi"/>
      <w:b/>
      <w:sz w:val="2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F27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-C-0112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128/en" TargetMode="External"/><Relationship Id="rId17" Type="http://schemas.openxmlformats.org/officeDocument/2006/relationships/hyperlink" Target="https://www.itu.int/md/S18-CL-C-0114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C-0118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11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-C-0117/en" TargetMode="External"/><Relationship Id="rId10" Type="http://schemas.openxmlformats.org/officeDocument/2006/relationships/hyperlink" Target="https://www.itu.int/md/S18-CL-C-0115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111/en" TargetMode="External"/><Relationship Id="rId14" Type="http://schemas.openxmlformats.org/officeDocument/2006/relationships/hyperlink" Target="https://www.itu.int/md/S18-CL-C-0113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1584-9E49-4EE5-B057-0F5E2A30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Awad, Samy</cp:lastModifiedBy>
  <cp:revision>8</cp:revision>
  <dcterms:created xsi:type="dcterms:W3CDTF">2018-12-06T08:32:00Z</dcterms:created>
  <dcterms:modified xsi:type="dcterms:W3CDTF">2018-12-06T12:51:00Z</dcterms:modified>
</cp:coreProperties>
</file>