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691DFC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21F11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="00B70FCF" w:rsidRPr="00B70FCF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最后会议，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21F11">
              <w:rPr>
                <w:b/>
                <w:bCs/>
                <w:color w:val="000000"/>
                <w:lang w:eastAsia="zh-CN"/>
              </w:rPr>
              <w:t>8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554A9A">
              <w:rPr>
                <w:b/>
                <w:bCs/>
                <w:color w:val="000000"/>
                <w:lang w:eastAsia="zh-CN"/>
              </w:rPr>
              <w:t>10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554A9A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迪拜</w:t>
            </w:r>
          </w:p>
        </w:tc>
        <w:tc>
          <w:tcPr>
            <w:tcW w:w="3120" w:type="dxa"/>
          </w:tcPr>
          <w:p w:rsidR="00700D1F" w:rsidRDefault="00AB42C1" w:rsidP="00691DFC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691DFC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691DFC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691DFC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691DFC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691DFC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691DFC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406F17">
              <w:rPr>
                <w:b/>
                <w:bCs/>
                <w:szCs w:val="24"/>
                <w:lang w:eastAsia="zh-CN"/>
              </w:rPr>
              <w:t>1</w:t>
            </w:r>
            <w:r w:rsidR="00EF0421">
              <w:rPr>
                <w:b/>
                <w:bCs/>
                <w:szCs w:val="24"/>
                <w:lang w:eastAsia="zh-CN"/>
              </w:rPr>
              <w:t>28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691DFC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691DFC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406F17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EF0421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691DFC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691DFC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93362E" w:rsidP="00691DFC">
            <w:pPr>
              <w:pStyle w:val="Source"/>
              <w:rPr>
                <w:lang w:eastAsia="zh-CN"/>
              </w:rPr>
            </w:pP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93362E" w:rsidP="00691DFC">
            <w:pPr>
              <w:pStyle w:val="Title1"/>
              <w:rPr>
                <w:bCs/>
                <w:lang w:eastAsia="zh-CN"/>
              </w:rPr>
            </w:pPr>
          </w:p>
        </w:tc>
      </w:tr>
    </w:tbl>
    <w:p w:rsidR="0093362E" w:rsidRDefault="0093362E" w:rsidP="00691DFC">
      <w:pPr>
        <w:rPr>
          <w:lang w:eastAsia="zh-CN"/>
        </w:rPr>
      </w:pPr>
    </w:p>
    <w:p w:rsidR="004C0532" w:rsidRDefault="00EF0421" w:rsidP="00691DFC">
      <w:pPr>
        <w:pStyle w:val="ResNo"/>
        <w:spacing w:after="240"/>
        <w:rPr>
          <w:lang w:eastAsia="zh-CN"/>
        </w:rPr>
      </w:pPr>
      <w:bookmarkStart w:id="2" w:name="_Toc520280768"/>
      <w:r>
        <w:rPr>
          <w:rFonts w:hint="eastAsia"/>
          <w:lang w:eastAsia="zh-CN"/>
        </w:rPr>
        <w:t>第</w:t>
      </w:r>
      <w:r w:rsidR="004C0532">
        <w:t>1393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决议</w:t>
      </w:r>
    </w:p>
    <w:p w:rsidR="004C0532" w:rsidRPr="00436802" w:rsidRDefault="00063748" w:rsidP="00691DFC">
      <w:pPr>
        <w:spacing w:after="240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（</w:t>
      </w:r>
      <w:r w:rsidRPr="00063748">
        <w:rPr>
          <w:rFonts w:ascii="SimSun" w:hAnsi="SimSun" w:hint="eastAsia"/>
          <w:sz w:val="26"/>
          <w:szCs w:val="26"/>
          <w:lang w:val="en-US" w:eastAsia="zh-CN"/>
        </w:rPr>
        <w:t>理事会</w:t>
      </w:r>
      <w:r w:rsidRPr="00063748">
        <w:rPr>
          <w:rFonts w:cs="Arial"/>
          <w:sz w:val="26"/>
          <w:szCs w:val="26"/>
          <w:lang w:val="en-US" w:eastAsia="zh-CN"/>
        </w:rPr>
        <w:t>2018</w:t>
      </w:r>
      <w:r w:rsidRPr="00063748">
        <w:rPr>
          <w:rFonts w:ascii="SimSun" w:hAnsi="SimSun" w:hint="eastAsia"/>
          <w:sz w:val="26"/>
          <w:szCs w:val="26"/>
          <w:lang w:val="en-US" w:eastAsia="zh-CN"/>
        </w:rPr>
        <w:t>年会议最后会议上批准</w:t>
      </w:r>
      <w:r>
        <w:rPr>
          <w:rFonts w:ascii="SimSun" w:hAnsi="SimSun" w:hint="eastAsia"/>
          <w:b/>
          <w:bCs/>
          <w:sz w:val="26"/>
          <w:szCs w:val="26"/>
          <w:lang w:val="en-US" w:eastAsia="zh-CN"/>
        </w:rPr>
        <w:t>）</w:t>
      </w:r>
    </w:p>
    <w:bookmarkEnd w:id="2"/>
    <w:p w:rsidR="004C0532" w:rsidRDefault="004C0532" w:rsidP="00691DFC">
      <w:pPr>
        <w:pStyle w:val="Restitle"/>
        <w:rPr>
          <w:b w:val="0"/>
          <w:bCs/>
          <w:sz w:val="16"/>
          <w:szCs w:val="16"/>
          <w:lang w:eastAsia="zh-CN"/>
        </w:rPr>
      </w:pPr>
      <w:r>
        <w:rPr>
          <w:lang w:eastAsia="zh-CN"/>
        </w:rPr>
        <w:t>2017</w:t>
      </w:r>
      <w:r>
        <w:rPr>
          <w:rFonts w:hint="eastAsia"/>
          <w:lang w:eastAsia="zh-CN"/>
        </w:rPr>
        <w:t>财务年度的财务工作报告</w:t>
      </w:r>
    </w:p>
    <w:p w:rsidR="004C0532" w:rsidRDefault="004C0532" w:rsidP="00691DFC">
      <w:pPr>
        <w:pStyle w:val="Normalaftertitle"/>
        <w:rPr>
          <w:bCs/>
          <w:sz w:val="22"/>
          <w:szCs w:val="22"/>
          <w:lang w:eastAsia="zh-CN"/>
        </w:rPr>
      </w:pPr>
      <w:r>
        <w:rPr>
          <w:rFonts w:hint="eastAsia"/>
          <w:lang w:eastAsia="zh-CN"/>
        </w:rPr>
        <w:t>理事会，</w:t>
      </w:r>
    </w:p>
    <w:p w:rsidR="004C0532" w:rsidRDefault="004C0532" w:rsidP="00691DFC">
      <w:pPr>
        <w:pStyle w:val="call0"/>
        <w:spacing w:line="240" w:lineRule="auto"/>
        <w:textAlignment w:val="baseline"/>
        <w:rPr>
          <w:lang w:eastAsia="zh-CN"/>
        </w:rPr>
      </w:pPr>
      <w:r>
        <w:rPr>
          <w:rFonts w:hint="eastAsia"/>
          <w:lang w:eastAsia="zh-CN"/>
        </w:rPr>
        <w:t>鉴于</w:t>
      </w:r>
    </w:p>
    <w:p w:rsidR="004C0532" w:rsidRDefault="004C0532" w:rsidP="00691DF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国际电信联盟《公约》</w:t>
      </w:r>
      <w:r w:rsidRPr="000E4FC3">
        <w:rPr>
          <w:rFonts w:hint="eastAsia"/>
          <w:lang w:eastAsia="zh-CN"/>
        </w:rPr>
        <w:t>第</w:t>
      </w:r>
      <w:hyperlink r:id="rId9" w:anchor="cv101" w:history="1">
        <w:r w:rsidRPr="00E0106C">
          <w:rPr>
            <w:color w:val="0000FF"/>
            <w:u w:val="single"/>
            <w:lang w:val="en-US" w:eastAsia="zh-CN"/>
          </w:rPr>
          <w:t>101</w:t>
        </w:r>
      </w:hyperlink>
      <w:r w:rsidRPr="000E4FC3">
        <w:rPr>
          <w:rFonts w:hint="eastAsia"/>
          <w:lang w:eastAsia="zh-CN"/>
        </w:rPr>
        <w:t>款</w:t>
      </w:r>
      <w:r>
        <w:rPr>
          <w:rFonts w:hint="eastAsia"/>
          <w:lang w:eastAsia="zh-CN"/>
        </w:rPr>
        <w:t>和国际电联《财务规则》</w:t>
      </w:r>
      <w:r w:rsidRPr="000E4FC3">
        <w:rPr>
          <w:rFonts w:hint="eastAsia"/>
          <w:lang w:eastAsia="zh-CN"/>
        </w:rPr>
        <w:t>第</w:t>
      </w:r>
      <w:hyperlink r:id="rId10" w:history="1">
        <w:r w:rsidRPr="00E0106C">
          <w:rPr>
            <w:color w:val="0000FF"/>
            <w:u w:val="single"/>
            <w:lang w:val="en-US" w:eastAsia="zh-CN"/>
          </w:rPr>
          <w:t>30</w:t>
        </w:r>
      </w:hyperlink>
      <w:r>
        <w:rPr>
          <w:rFonts w:hint="eastAsia"/>
          <w:color w:val="0000FF"/>
          <w:u w:val="single"/>
          <w:lang w:val="en-US" w:eastAsia="zh-CN"/>
        </w:rPr>
        <w:t>条</w:t>
      </w:r>
      <w:r>
        <w:rPr>
          <w:rFonts w:hint="eastAsia"/>
          <w:lang w:eastAsia="zh-CN"/>
        </w:rPr>
        <w:t>的规定，</w:t>
      </w:r>
    </w:p>
    <w:p w:rsidR="004C0532" w:rsidRPr="004C0FF2" w:rsidRDefault="004C0532" w:rsidP="00691DFC">
      <w:pPr>
        <w:pStyle w:val="call0"/>
        <w:spacing w:line="240" w:lineRule="auto"/>
        <w:textAlignment w:val="baseline"/>
        <w:rPr>
          <w:i/>
          <w:lang w:eastAsia="zh-CN"/>
        </w:rPr>
      </w:pPr>
      <w:r w:rsidRPr="000E62E3">
        <w:rPr>
          <w:rFonts w:hint="eastAsia"/>
          <w:lang w:eastAsia="zh-CN"/>
        </w:rPr>
        <w:t>经审查</w:t>
      </w:r>
    </w:p>
    <w:p w:rsidR="004C0532" w:rsidRPr="004C0FF2" w:rsidRDefault="004C0532" w:rsidP="00691DFC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lang w:eastAsia="zh-CN"/>
        </w:rPr>
      </w:pPr>
      <w:r>
        <w:rPr>
          <w:lang w:eastAsia="zh-CN"/>
        </w:rPr>
        <w:t>2017</w:t>
      </w:r>
      <w:r>
        <w:rPr>
          <w:rFonts w:hint="eastAsia"/>
          <w:lang w:eastAsia="zh-CN"/>
        </w:rPr>
        <w:t>财年的财务工作报告（</w:t>
      </w:r>
      <w:hyperlink r:id="rId11" w:history="1">
        <w:r w:rsidRPr="007E2407">
          <w:rPr>
            <w:rStyle w:val="Hyperlink"/>
            <w:lang w:val="en-US" w:eastAsia="zh-CN"/>
          </w:rPr>
          <w:t>C18/43</w:t>
        </w:r>
      </w:hyperlink>
      <w:r w:rsidRPr="00F61BBE">
        <w:rPr>
          <w:rFonts w:hint="eastAsia"/>
          <w:lang w:eastAsia="zh-CN"/>
        </w:rPr>
        <w:t>号</w:t>
      </w:r>
      <w:r w:rsidRPr="00F61BBE">
        <w:rPr>
          <w:lang w:eastAsia="zh-CN"/>
        </w:rPr>
        <w:t>文件</w:t>
      </w:r>
      <w:r>
        <w:rPr>
          <w:rFonts w:hint="eastAsia"/>
          <w:lang w:eastAsia="zh-CN"/>
        </w:rPr>
        <w:t>）及其包含的经审计的国际电联</w:t>
      </w:r>
      <w:r>
        <w:rPr>
          <w:lang w:eastAsia="zh-CN"/>
        </w:rPr>
        <w:t>2017</w:t>
      </w:r>
      <w:r>
        <w:rPr>
          <w:rFonts w:hint="eastAsia"/>
          <w:lang w:eastAsia="zh-CN"/>
        </w:rPr>
        <w:t>财年预算账目、国际电联电信展览部</w:t>
      </w:r>
      <w:r>
        <w:rPr>
          <w:lang w:eastAsia="zh-CN"/>
        </w:rPr>
        <w:t>2017</w:t>
      </w:r>
      <w:r>
        <w:rPr>
          <w:rFonts w:hint="eastAsia"/>
          <w:lang w:eastAsia="zh-CN"/>
        </w:rPr>
        <w:t>年各账目的状况和经审计的</w:t>
      </w:r>
      <w:r>
        <w:rPr>
          <w:lang w:eastAsia="zh-CN"/>
        </w:rPr>
        <w:t>2017</w:t>
      </w:r>
      <w:r>
        <w:rPr>
          <w:rFonts w:hint="eastAsia"/>
          <w:lang w:eastAsia="zh-CN"/>
        </w:rPr>
        <w:t>年技术合作项目、自愿捐款和国际电联职员退休和福利基金等各账目，</w:t>
      </w:r>
    </w:p>
    <w:p w:rsidR="004C0532" w:rsidRDefault="004C0532" w:rsidP="00691DFC">
      <w:pPr>
        <w:pStyle w:val="call0"/>
        <w:spacing w:line="240" w:lineRule="auto"/>
        <w:textAlignment w:val="baseline"/>
        <w:rPr>
          <w:lang w:eastAsia="zh-CN"/>
        </w:rPr>
      </w:pPr>
      <w:r>
        <w:rPr>
          <w:rFonts w:hint="eastAsia"/>
          <w:lang w:eastAsia="zh-CN"/>
        </w:rPr>
        <w:t>已</w:t>
      </w:r>
      <w:r w:rsidRPr="000E62E3">
        <w:rPr>
          <w:rFonts w:hint="eastAsia"/>
          <w:lang w:eastAsia="zh-CN"/>
        </w:rPr>
        <w:t>注意到</w:t>
      </w:r>
    </w:p>
    <w:p w:rsidR="004C0532" w:rsidRDefault="00691DFC" w:rsidP="00691DFC">
      <w:pPr>
        <w:ind w:firstLineChars="200" w:firstLine="480"/>
        <w:rPr>
          <w:lang w:eastAsia="zh-CN"/>
        </w:rPr>
      </w:pPr>
      <w:hyperlink r:id="rId12" w:history="1">
        <w:r w:rsidR="004C0532" w:rsidRPr="00EF0421">
          <w:rPr>
            <w:rStyle w:val="Hyperlink"/>
            <w:u w:val="none"/>
            <w:lang w:eastAsia="zh-CN"/>
          </w:rPr>
          <w:t>C18/40</w:t>
        </w:r>
      </w:hyperlink>
      <w:r w:rsidR="004C0532" w:rsidRPr="00EF0421">
        <w:rPr>
          <w:rFonts w:hint="eastAsia"/>
          <w:lang w:eastAsia="zh-CN"/>
        </w:rPr>
        <w:t>和</w:t>
      </w:r>
      <w:hyperlink r:id="rId13" w:history="1">
        <w:r w:rsidR="004C0532" w:rsidRPr="00EF0421">
          <w:rPr>
            <w:rStyle w:val="Hyperlink"/>
            <w:u w:val="none"/>
            <w:lang w:eastAsia="zh-CN"/>
          </w:rPr>
          <w:t>C18/41</w:t>
        </w:r>
      </w:hyperlink>
      <w:r w:rsidR="004C0532" w:rsidRPr="000E4FC3">
        <w:rPr>
          <w:rFonts w:hint="eastAsia"/>
          <w:lang w:eastAsia="zh-CN"/>
        </w:rPr>
        <w:t>号</w:t>
      </w:r>
      <w:r w:rsidR="004C0532" w:rsidRPr="000E4FC3">
        <w:rPr>
          <w:lang w:eastAsia="zh-CN"/>
        </w:rPr>
        <w:t>文件</w:t>
      </w:r>
      <w:r w:rsidR="004C0532">
        <w:rPr>
          <w:rFonts w:hint="eastAsia"/>
          <w:lang w:eastAsia="zh-CN"/>
        </w:rPr>
        <w:t>提供的外部审计员的报告，</w:t>
      </w:r>
    </w:p>
    <w:p w:rsidR="004C0532" w:rsidRDefault="004C0532" w:rsidP="00691DFC">
      <w:pPr>
        <w:pStyle w:val="call0"/>
        <w:spacing w:line="240" w:lineRule="auto"/>
        <w:textAlignment w:val="baseline"/>
        <w:rPr>
          <w:lang w:eastAsia="zh-CN"/>
        </w:rPr>
      </w:pPr>
      <w:r w:rsidRPr="000E62E3">
        <w:rPr>
          <w:rFonts w:hint="eastAsia"/>
          <w:lang w:eastAsia="zh-CN"/>
        </w:rPr>
        <w:t>做出决议</w:t>
      </w:r>
    </w:p>
    <w:p w:rsidR="004C0532" w:rsidRDefault="004C0532" w:rsidP="00691DFC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批准</w:t>
      </w:r>
      <w:r>
        <w:rPr>
          <w:lang w:eastAsia="zh-CN"/>
        </w:rPr>
        <w:t>2017</w:t>
      </w:r>
      <w:r>
        <w:rPr>
          <w:rFonts w:hint="eastAsia"/>
          <w:lang w:eastAsia="zh-CN"/>
        </w:rPr>
        <w:t>财年的财务工作报告（</w:t>
      </w:r>
      <w:hyperlink r:id="rId14" w:history="1">
        <w:r w:rsidRPr="007E2407">
          <w:rPr>
            <w:rStyle w:val="Hyperlink"/>
            <w:lang w:val="en-US" w:eastAsia="zh-CN"/>
          </w:rPr>
          <w:t>C18/43</w:t>
        </w:r>
      </w:hyperlink>
      <w:r>
        <w:rPr>
          <w:rFonts w:hint="eastAsia"/>
          <w:lang w:eastAsia="zh-CN"/>
        </w:rPr>
        <w:t>号</w:t>
      </w:r>
      <w:r>
        <w:rPr>
          <w:lang w:eastAsia="zh-CN"/>
        </w:rPr>
        <w:t>文件</w:t>
      </w:r>
      <w:r>
        <w:rPr>
          <w:rFonts w:hint="eastAsia"/>
          <w:lang w:eastAsia="zh-CN"/>
        </w:rPr>
        <w:t>）及其包含的经审计的国际电联账目、国际电联电信展览部</w:t>
      </w:r>
      <w:r>
        <w:rPr>
          <w:lang w:eastAsia="zh-CN"/>
        </w:rPr>
        <w:t>2017</w:t>
      </w:r>
      <w:r>
        <w:rPr>
          <w:rFonts w:hint="eastAsia"/>
          <w:lang w:eastAsia="zh-CN"/>
        </w:rPr>
        <w:t>年各账目的状况和经审计的</w:t>
      </w:r>
      <w:r>
        <w:rPr>
          <w:lang w:eastAsia="zh-CN"/>
        </w:rPr>
        <w:t>2017</w:t>
      </w:r>
      <w:r>
        <w:rPr>
          <w:rFonts w:hint="eastAsia"/>
          <w:lang w:eastAsia="zh-CN"/>
        </w:rPr>
        <w:t>年技术合作项目、自愿捐款和国际电联职员退休和福利基金等各账目。</w:t>
      </w:r>
    </w:p>
    <w:p w:rsidR="004C0532" w:rsidRDefault="004C0532" w:rsidP="00691DFC">
      <w:pPr>
        <w:pStyle w:val="Reasons"/>
        <w:rPr>
          <w:lang w:eastAsia="zh-CN"/>
        </w:rPr>
      </w:pPr>
      <w:bookmarkStart w:id="3" w:name="_GoBack"/>
      <w:bookmarkEnd w:id="3"/>
    </w:p>
    <w:p w:rsidR="004C0532" w:rsidRDefault="004C0532" w:rsidP="00691DFC">
      <w:pPr>
        <w:jc w:val="center"/>
      </w:pPr>
      <w:r>
        <w:t>______________</w:t>
      </w:r>
    </w:p>
    <w:p w:rsidR="00AD5A0E" w:rsidRDefault="00AD5A0E" w:rsidP="00691DFC">
      <w:pPr>
        <w:spacing w:after="240"/>
        <w:ind w:firstLineChars="200" w:firstLine="480"/>
        <w:rPr>
          <w:lang w:eastAsia="zh-CN"/>
        </w:rPr>
      </w:pPr>
    </w:p>
    <w:sectPr w:rsidR="00AD5A0E" w:rsidSect="006C36CD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E24" w:rsidRDefault="006F2E24">
      <w:r>
        <w:separator/>
      </w:r>
    </w:p>
  </w:endnote>
  <w:endnote w:type="continuationSeparator" w:id="0">
    <w:p w:rsidR="006F2E24" w:rsidRDefault="006F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691DFC" w:rsidP="00F705D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F2E24">
      <w:t>Document1</w:t>
    </w:r>
    <w:r>
      <w:fldChar w:fldCharType="end"/>
    </w:r>
    <w:r w:rsidR="004E4BFF">
      <w:t xml:space="preserve"> (</w:t>
    </w:r>
    <w:r w:rsidR="00F705DF">
      <w:t xml:space="preserve"> </w:t>
    </w:r>
    <w:r w:rsidR="004E4BFF">
      <w:t>)</w:t>
    </w:r>
    <w:r w:rsidR="004E4BFF">
      <w:tab/>
    </w:r>
    <w:r w:rsidR="004E4BFF">
      <w:fldChar w:fldCharType="begin"/>
    </w:r>
    <w:r w:rsidR="004E4BFF">
      <w:instrText xml:space="preserve"> SAVEDATE \@ DD.MM.YY </w:instrText>
    </w:r>
    <w:r w:rsidR="004E4BFF">
      <w:fldChar w:fldCharType="separate"/>
    </w:r>
    <w:r w:rsidR="00EF37E4">
      <w:t>29.11.18</w:t>
    </w:r>
    <w:r w:rsidR="004E4BFF">
      <w:fldChar w:fldCharType="end"/>
    </w:r>
    <w:r w:rsidR="004E4BFF">
      <w:tab/>
    </w:r>
    <w:r w:rsidR="004E4BFF">
      <w:fldChar w:fldCharType="begin"/>
    </w:r>
    <w:r w:rsidR="004E4BFF">
      <w:instrText xml:space="preserve"> PRINTDATE \@ DD.MM.YY </w:instrText>
    </w:r>
    <w:r w:rsidR="004E4BFF">
      <w:fldChar w:fldCharType="separate"/>
    </w:r>
    <w:r w:rsidR="006F2E24">
      <w:t>24.02.15</w:t>
    </w:r>
    <w:r w:rsidR="004E4BF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691DFC" w:rsidP="004C053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P:\CHI\SG\CONSEIL\C18\100\128C.docx</w:t>
    </w:r>
    <w:r>
      <w:fldChar w:fldCharType="end"/>
    </w:r>
    <w:r w:rsidR="00864589">
      <w:t xml:space="preserve"> (</w:t>
    </w:r>
    <w:r w:rsidR="00CB6692">
      <w:t>44</w:t>
    </w:r>
    <w:r w:rsidR="004C0532">
      <w:t>5897</w:t>
    </w:r>
    <w:r w:rsidR="00864589">
      <w:t>)</w:t>
    </w:r>
    <w:r w:rsidR="0086458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E24" w:rsidRDefault="006F2E24">
      <w:r>
        <w:t>____________________</w:t>
      </w:r>
    </w:p>
  </w:footnote>
  <w:footnote w:type="continuationSeparator" w:id="0">
    <w:p w:rsidR="006F2E24" w:rsidRDefault="006F2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4C0532">
      <w:rPr>
        <w:noProof/>
      </w:rPr>
      <w:t>2</w:t>
    </w:r>
    <w:r>
      <w:rPr>
        <w:noProof/>
      </w:rPr>
      <w:fldChar w:fldCharType="end"/>
    </w:r>
  </w:p>
  <w:p w:rsidR="00AC516F" w:rsidRDefault="0098459B" w:rsidP="00D21F11">
    <w:pPr>
      <w:pStyle w:val="Header"/>
      <w:rPr>
        <w:lang w:eastAsia="zh-CN"/>
      </w:rPr>
    </w:pPr>
    <w:r>
      <w:t>C1</w:t>
    </w:r>
    <w:r w:rsidR="00D21F11">
      <w:rPr>
        <w:lang w:eastAsia="zh-CN"/>
      </w:rPr>
      <w:t>8</w:t>
    </w:r>
    <w:r w:rsidR="004672E6">
      <w:t>/</w:t>
    </w:r>
    <w:r w:rsidR="00F705DF">
      <w:rPr>
        <w:lang w:eastAsia="zh-CN"/>
      </w:rPr>
      <w:t>#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24"/>
    <w:rsid w:val="00001B77"/>
    <w:rsid w:val="0000517A"/>
    <w:rsid w:val="00031E72"/>
    <w:rsid w:val="000404D2"/>
    <w:rsid w:val="00063748"/>
    <w:rsid w:val="000853C0"/>
    <w:rsid w:val="000A1C21"/>
    <w:rsid w:val="000B4AD6"/>
    <w:rsid w:val="000C5EE6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01F61"/>
    <w:rsid w:val="00226E52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06F17"/>
    <w:rsid w:val="00430BF0"/>
    <w:rsid w:val="004672E6"/>
    <w:rsid w:val="00474ED1"/>
    <w:rsid w:val="00493085"/>
    <w:rsid w:val="004A36EC"/>
    <w:rsid w:val="004C0532"/>
    <w:rsid w:val="004D163F"/>
    <w:rsid w:val="004E4BFF"/>
    <w:rsid w:val="004F2598"/>
    <w:rsid w:val="005403F7"/>
    <w:rsid w:val="00540632"/>
    <w:rsid w:val="00541CF4"/>
    <w:rsid w:val="005451E8"/>
    <w:rsid w:val="005507F2"/>
    <w:rsid w:val="00554A9A"/>
    <w:rsid w:val="005759CC"/>
    <w:rsid w:val="005A72E1"/>
    <w:rsid w:val="005C6632"/>
    <w:rsid w:val="005D1C9E"/>
    <w:rsid w:val="00654257"/>
    <w:rsid w:val="0065435A"/>
    <w:rsid w:val="00691DFC"/>
    <w:rsid w:val="006A2DD3"/>
    <w:rsid w:val="006A5AF8"/>
    <w:rsid w:val="006B6624"/>
    <w:rsid w:val="006C36CD"/>
    <w:rsid w:val="006F2E24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D5A0E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70FCF"/>
    <w:rsid w:val="00B81E75"/>
    <w:rsid w:val="00BB2E4A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B6692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0421"/>
    <w:rsid w:val="00EF373D"/>
    <w:rsid w:val="00EF37E4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94177DFF-6B98-41E0-91E8-8CD52A86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uiPriority w:val="99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RestitleChar">
    <w:name w:val="Res_title Char"/>
    <w:basedOn w:val="DefaultParagraphFont"/>
    <w:link w:val="Restitle"/>
    <w:locked/>
    <w:rsid w:val="004C0532"/>
    <w:rPr>
      <w:rFonts w:ascii="Calibri" w:hAnsi="Calibri"/>
      <w:b/>
      <w:sz w:val="28"/>
      <w:lang w:val="en-GB" w:eastAsia="en-US"/>
    </w:rPr>
  </w:style>
  <w:style w:type="paragraph" w:customStyle="1" w:styleId="call0">
    <w:name w:val="call"/>
    <w:basedOn w:val="Normal"/>
    <w:next w:val="Normal"/>
    <w:rsid w:val="004C0532"/>
    <w:pPr>
      <w:keepNext/>
      <w:keepLines/>
      <w:spacing w:before="160" w:line="0" w:lineRule="atLeast"/>
      <w:ind w:left="794"/>
      <w:textAlignment w:val="auto"/>
    </w:pPr>
    <w:rPr>
      <w:rFonts w:ascii="Times New Roman" w:eastAsia="STKaiti" w:hAnsi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8-CL-C-0041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8-CL-C-0040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C-0043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council/finregs/Regl_Fin_10e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council/pd/convention.doc" TargetMode="External"/><Relationship Id="rId14" Type="http://schemas.openxmlformats.org/officeDocument/2006/relationships/hyperlink" Target="https://www.itu.int/md/S18-CL-C-0043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8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222CB-2C27-4233-A7CF-46EA70B0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PC_C18FINAL.dotx</Template>
  <TotalTime>1</TotalTime>
  <Pages>1</Pages>
  <Words>314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803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Yuan, Tianxiang</dc:creator>
  <cp:keywords>C2018, C18</cp:keywords>
  <dc:description/>
  <cp:lastModifiedBy>Yuan, Tianxiang</cp:lastModifiedBy>
  <cp:revision>3</cp:revision>
  <cp:lastPrinted>2015-02-24T13:23:00Z</cp:lastPrinted>
  <dcterms:created xsi:type="dcterms:W3CDTF">2018-11-29T14:47:00Z</dcterms:created>
  <dcterms:modified xsi:type="dcterms:W3CDTF">2018-11-29T14:48:00Z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