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FB0D64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FB0D64" w:rsidRPr="005D1E18">
              <w:rPr>
                <w:b/>
                <w:bCs/>
                <w:szCs w:val="24"/>
                <w:lang w:val="fr-CH"/>
              </w:rPr>
              <w:t xml:space="preserve">Séance finale, </w:t>
            </w:r>
            <w:r w:rsidR="00FB0D64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="00FB0D64"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 w:rsidR="00FB0D64">
              <w:rPr>
                <w:rFonts w:cs="Times New Roman Bold"/>
                <w:b/>
                <w:bCs/>
                <w:szCs w:val="24"/>
                <w:lang w:val="fr-CH"/>
              </w:rPr>
              <w:t>27</w:t>
            </w:r>
            <w:r w:rsidR="00FB0D64"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</w:t>
            </w:r>
            <w:r w:rsidR="00D8441A">
              <w:rPr>
                <w:rFonts w:cs="Times New Roman Bold"/>
                <w:b/>
                <w:bCs/>
                <w:szCs w:val="24"/>
                <w:lang w:val="fr-CH"/>
              </w:rPr>
              <w:t xml:space="preserve"> 2018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8E2A38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EB429D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>ordre du jour: ADM 18</w:t>
            </w:r>
          </w:p>
        </w:tc>
        <w:tc>
          <w:tcPr>
            <w:tcW w:w="3261" w:type="dxa"/>
          </w:tcPr>
          <w:p w:rsidR="00520F36" w:rsidRPr="00520F36" w:rsidRDefault="00520F36" w:rsidP="008E2A3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8E2A38">
              <w:rPr>
                <w:b/>
                <w:bCs/>
              </w:rPr>
              <w:t>124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8E2A38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5 octobre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8E2A38" w:rsidP="00DF74DD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Default="008E2A38" w:rsidP="00DF74DD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E85A80">
              <w:rPr>
                <w:lang w:val="fr-CH"/>
              </w:rPr>
              <w:t>CONTRIBUTION DE LA République FÉDÉRALE D</w:t>
            </w:r>
            <w:r w:rsidR="00EB429D">
              <w:rPr>
                <w:lang w:val="fr-CH"/>
              </w:rPr>
              <w:t>'</w:t>
            </w:r>
            <w:r w:rsidRPr="00E85A80">
              <w:rPr>
                <w:lang w:val="fr-CH"/>
              </w:rPr>
              <w:t>ALLEMAGNE</w:t>
            </w:r>
          </w:p>
          <w:p w:rsidR="008E2A38" w:rsidRPr="008E2A38" w:rsidRDefault="008E2A38" w:rsidP="008E2A38">
            <w:pPr>
              <w:pStyle w:val="Title2"/>
              <w:rPr>
                <w:lang w:val="fr-CH"/>
              </w:rPr>
            </w:pPr>
            <w:r w:rsidRPr="00E85A80">
              <w:rPr>
                <w:color w:val="000000"/>
                <w:lang w:val="fr-CH"/>
              </w:rPr>
              <w:t>projet de locaux du siège de l</w:t>
            </w:r>
            <w:r w:rsidR="00EB429D">
              <w:rPr>
                <w:color w:val="000000"/>
                <w:lang w:val="fr-CH"/>
              </w:rPr>
              <w:t>'</w:t>
            </w:r>
            <w:r w:rsidRPr="00E85A80">
              <w:rPr>
                <w:color w:val="000000"/>
                <w:lang w:val="fr-CH"/>
              </w:rPr>
              <w:t>Union</w:t>
            </w:r>
          </w:p>
        </w:tc>
      </w:tr>
    </w:tbl>
    <w:bookmarkEnd w:id="7"/>
    <w:p w:rsidR="00520F36" w:rsidRDefault="008E2A38" w:rsidP="00123A7D">
      <w:pPr>
        <w:spacing w:before="720"/>
        <w:rPr>
          <w:lang w:val="fr-CH"/>
        </w:rPr>
      </w:pPr>
      <w:r w:rsidRPr="00E85A80">
        <w:rPr>
          <w:color w:val="000000"/>
          <w:lang w:val="fr-CH"/>
        </w:rPr>
        <w:t>J</w:t>
      </w:r>
      <w:r w:rsidR="00EB429D">
        <w:rPr>
          <w:color w:val="000000"/>
          <w:lang w:val="fr-CH"/>
        </w:rPr>
        <w:t>'</w:t>
      </w:r>
      <w:r w:rsidRPr="00E85A80">
        <w:rPr>
          <w:color w:val="000000"/>
          <w:lang w:val="fr-CH"/>
        </w:rPr>
        <w:t>ai l</w:t>
      </w:r>
      <w:r w:rsidR="00EB429D">
        <w:rPr>
          <w:color w:val="000000"/>
          <w:lang w:val="fr-CH"/>
        </w:rPr>
        <w:t>'</w:t>
      </w:r>
      <w:r w:rsidRPr="00E85A80">
        <w:rPr>
          <w:color w:val="000000"/>
          <w:lang w:val="fr-CH"/>
        </w:rPr>
        <w:t>honneur de transmettre aux Etats Membres du Conseil une contribution soumise par la République fédérale d</w:t>
      </w:r>
      <w:r w:rsidR="00EB429D">
        <w:rPr>
          <w:color w:val="000000"/>
          <w:lang w:val="fr-CH"/>
        </w:rPr>
        <w:t>'</w:t>
      </w:r>
      <w:r w:rsidRPr="00E85A80">
        <w:rPr>
          <w:color w:val="000000"/>
          <w:lang w:val="fr-CH"/>
        </w:rPr>
        <w:t>Allemagne</w:t>
      </w:r>
      <w:r>
        <w:rPr>
          <w:color w:val="000000"/>
          <w:lang w:val="fr-CH"/>
        </w:rPr>
        <w:t>.</w:t>
      </w:r>
    </w:p>
    <w:p w:rsidR="008E2A38" w:rsidRDefault="008E2A38" w:rsidP="008E2A3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720"/>
        <w:ind w:left="6237" w:right="142"/>
        <w:rPr>
          <w:lang w:val="fr-CH"/>
        </w:rPr>
      </w:pPr>
      <w:r>
        <w:rPr>
          <w:lang w:val="fr-CH"/>
        </w:rPr>
        <w:tab/>
      </w:r>
      <w:r w:rsidRPr="00E85A80">
        <w:rPr>
          <w:lang w:val="fr-CH"/>
        </w:rPr>
        <w:t>Houlin ZHAO</w:t>
      </w:r>
      <w:r>
        <w:rPr>
          <w:lang w:val="fr-CH"/>
        </w:rPr>
        <w:br/>
      </w:r>
      <w:r w:rsidRPr="00E85A80">
        <w:rPr>
          <w:lang w:val="fr-CH"/>
        </w:rPr>
        <w:t>Secrétaire général</w:t>
      </w:r>
    </w:p>
    <w:p w:rsidR="008E2A38" w:rsidRDefault="008E2A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F42ABE" w:rsidRPr="00E85A80" w:rsidRDefault="00F42ABE" w:rsidP="00F42ABE">
      <w:pPr>
        <w:pStyle w:val="Title1"/>
        <w:rPr>
          <w:lang w:val="fr-CH"/>
        </w:rPr>
      </w:pPr>
      <w:r w:rsidRPr="00E85A80">
        <w:rPr>
          <w:lang w:val="fr-CH"/>
        </w:rPr>
        <w:lastRenderedPageBreak/>
        <w:t>CONTRIBUTION DE LA RÉPUBLIQUE FÉDÉRALE D</w:t>
      </w:r>
      <w:r w:rsidR="00EB429D">
        <w:rPr>
          <w:lang w:val="fr-CH"/>
        </w:rPr>
        <w:t>'</w:t>
      </w:r>
      <w:r w:rsidRPr="00E85A80">
        <w:rPr>
          <w:lang w:val="fr-CH"/>
        </w:rPr>
        <w:t>ALLEMAGNE</w:t>
      </w:r>
    </w:p>
    <w:p w:rsidR="008E2A38" w:rsidRPr="0092392D" w:rsidRDefault="00F42ABE" w:rsidP="00F42ABE">
      <w:pPr>
        <w:pStyle w:val="Title1"/>
        <w:spacing w:after="720"/>
        <w:rPr>
          <w:lang w:val="fr-CH"/>
        </w:rPr>
      </w:pPr>
      <w:r w:rsidRPr="00E85A80">
        <w:rPr>
          <w:lang w:val="fr-CH"/>
        </w:rPr>
        <w:t>PROJET DE LOCAUX DU SIÈGE DE L</w:t>
      </w:r>
      <w:r w:rsidR="00EB429D">
        <w:rPr>
          <w:lang w:val="fr-CH"/>
        </w:rPr>
        <w:t>'</w:t>
      </w:r>
      <w:r w:rsidRPr="00E85A80">
        <w:rPr>
          <w:lang w:val="fr-CH"/>
        </w:rPr>
        <w:t>UNION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F42ABE" w:rsidRPr="00E85A80" w:rsidRDefault="00F42ABE" w:rsidP="00751ED1">
            <w:pPr>
              <w:rPr>
                <w:lang w:val="fr-CH"/>
              </w:rPr>
            </w:pPr>
            <w:r>
              <w:rPr>
                <w:lang w:val="fr-CH"/>
              </w:rPr>
              <w:t xml:space="preserve">La présente </w:t>
            </w:r>
            <w:r w:rsidRPr="00E85A80">
              <w:rPr>
                <w:lang w:val="fr-CH"/>
              </w:rPr>
              <w:t>contribution</w:t>
            </w:r>
            <w:r>
              <w:rPr>
                <w:lang w:val="fr-CH"/>
              </w:rPr>
              <w:t xml:space="preserve"> contient </w:t>
            </w:r>
            <w:r w:rsidRPr="00E85A80">
              <w:rPr>
                <w:color w:val="000000"/>
                <w:lang w:val="fr-CH"/>
              </w:rPr>
              <w:t xml:space="preserve">une </w:t>
            </w:r>
            <w:r w:rsidRPr="00C27D80">
              <w:rPr>
                <w:lang w:val="fr-CH"/>
              </w:rPr>
              <w:t>variante possible à l</w:t>
            </w:r>
            <w:r w:rsidR="00EB429D">
              <w:rPr>
                <w:lang w:val="fr-CH"/>
              </w:rPr>
              <w:t>'</w:t>
            </w:r>
            <w:r w:rsidRPr="00C27D80">
              <w:rPr>
                <w:lang w:val="fr-CH"/>
              </w:rPr>
              <w:t xml:space="preserve">approche proposée dans le </w:t>
            </w:r>
            <w:r w:rsidR="00751ED1">
              <w:rPr>
                <w:lang w:val="fr-CH"/>
              </w:rPr>
              <w:t>D</w:t>
            </w:r>
            <w:r w:rsidRPr="00C27D80">
              <w:rPr>
                <w:lang w:val="fr-CH"/>
              </w:rPr>
              <w:t>ocument</w:t>
            </w:r>
            <w:r>
              <w:rPr>
                <w:lang w:val="fr-CH"/>
              </w:rPr>
              <w:t xml:space="preserve"> </w:t>
            </w:r>
            <w:r w:rsidRPr="00E85A80">
              <w:rPr>
                <w:lang w:val="fr-CH"/>
              </w:rPr>
              <w:t>C18/123</w:t>
            </w:r>
            <w:r>
              <w:rPr>
                <w:lang w:val="fr-CH"/>
              </w:rPr>
              <w:t>, intitulé</w:t>
            </w:r>
            <w:r w:rsidRPr="00E85A80">
              <w:rPr>
                <w:lang w:val="fr-CH"/>
              </w:rPr>
              <w:t xml:space="preserve"> </w:t>
            </w:r>
            <w:r>
              <w:rPr>
                <w:lang w:val="fr-CH"/>
              </w:rPr>
              <w:t>"</w:t>
            </w:r>
            <w:r w:rsidRPr="00E85A80">
              <w:rPr>
                <w:color w:val="000000"/>
                <w:lang w:val="fr-CH"/>
              </w:rPr>
              <w:t>Rapport sur les progrès réalisés concernant le projet de locaux du siège de l</w:t>
            </w:r>
            <w:r w:rsidR="00EB429D">
              <w:rPr>
                <w:color w:val="000000"/>
                <w:lang w:val="fr-CH"/>
              </w:rPr>
              <w:t>'</w:t>
            </w:r>
            <w:r w:rsidRPr="00E85A80">
              <w:rPr>
                <w:color w:val="000000"/>
                <w:lang w:val="fr-CH"/>
              </w:rPr>
              <w:t>Union</w:t>
            </w:r>
            <w:r>
              <w:rPr>
                <w:lang w:val="fr-CH"/>
              </w:rPr>
              <w:t>"</w:t>
            </w:r>
            <w:r w:rsidRPr="00E85A80">
              <w:rPr>
                <w:lang w:val="fr-CH"/>
              </w:rPr>
              <w:t>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F42ABE" w:rsidP="00F42ABE">
            <w:pPr>
              <w:rPr>
                <w:lang w:val="fr-CH"/>
              </w:rPr>
            </w:pPr>
            <w:r w:rsidRPr="00C27D80">
              <w:rPr>
                <w:lang w:val="fr-CH"/>
              </w:rPr>
              <w:t xml:space="preserve">Le Conseil est invité à prendre une décision dans le sens de la proposition </w:t>
            </w:r>
            <w:r>
              <w:rPr>
                <w:lang w:val="fr-CH"/>
              </w:rPr>
              <w:t xml:space="preserve">présentée </w:t>
            </w:r>
            <w:r w:rsidRPr="00C27D80">
              <w:rPr>
                <w:lang w:val="fr-CH"/>
              </w:rPr>
              <w:t>ci-dessous.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6E32A6" w:rsidP="00F42ABE">
            <w:pPr>
              <w:spacing w:after="120"/>
              <w:rPr>
                <w:i/>
                <w:iCs/>
                <w:lang w:val="fr-CH"/>
              </w:rPr>
            </w:pPr>
            <w:hyperlink r:id="rId7" w:history="1">
              <w:r w:rsidR="00F42ABE" w:rsidRPr="00020C25">
                <w:rPr>
                  <w:rStyle w:val="Hyperlink"/>
                  <w:lang w:val="it-CH"/>
                </w:rPr>
                <w:t>D</w:t>
              </w:r>
              <w:r w:rsidR="00F42ABE">
                <w:rPr>
                  <w:rStyle w:val="Hyperlink"/>
                  <w:lang w:val="it-CH"/>
                </w:rPr>
                <w:t>é</w:t>
              </w:r>
              <w:r w:rsidR="00F42ABE" w:rsidRPr="00020C25">
                <w:rPr>
                  <w:rStyle w:val="Hyperlink"/>
                  <w:lang w:val="it-CH"/>
                </w:rPr>
                <w:t>cision 588</w:t>
              </w:r>
            </w:hyperlink>
            <w:r w:rsidR="00F42ABE" w:rsidRPr="00020C25">
              <w:rPr>
                <w:lang w:val="it-CH"/>
              </w:rPr>
              <w:t xml:space="preserve">, </w:t>
            </w:r>
            <w:hyperlink r:id="rId8" w:history="1">
              <w:r w:rsidR="00F42ABE" w:rsidRPr="00020C25">
                <w:rPr>
                  <w:rStyle w:val="Hyperlink"/>
                  <w:lang w:val="it-CH"/>
                </w:rPr>
                <w:t>C16/7</w:t>
              </w:r>
            </w:hyperlink>
            <w:r w:rsidR="00F42ABE" w:rsidRPr="00020C25">
              <w:rPr>
                <w:lang w:val="it-CH"/>
              </w:rPr>
              <w:t xml:space="preserve">, </w:t>
            </w:r>
            <w:hyperlink r:id="rId9" w:history="1">
              <w:r w:rsidR="00F42ABE" w:rsidRPr="00020C25">
                <w:rPr>
                  <w:rStyle w:val="Hyperlink"/>
                  <w:lang w:val="it-CH"/>
                </w:rPr>
                <w:t>C17/7</w:t>
              </w:r>
            </w:hyperlink>
            <w:r w:rsidR="00F42ABE" w:rsidRPr="00020C25">
              <w:rPr>
                <w:lang w:val="it-CH"/>
              </w:rPr>
              <w:t xml:space="preserve">, </w:t>
            </w:r>
            <w:hyperlink r:id="rId10" w:history="1">
              <w:r w:rsidR="00F42ABE" w:rsidRPr="00020C25">
                <w:rPr>
                  <w:rStyle w:val="Hyperlink"/>
                  <w:lang w:val="it-CH"/>
                </w:rPr>
                <w:t>C18/7</w:t>
              </w:r>
            </w:hyperlink>
            <w:r w:rsidR="00F42ABE" w:rsidRPr="00020C25">
              <w:rPr>
                <w:lang w:val="it-CH"/>
              </w:rPr>
              <w:t xml:space="preserve">, </w:t>
            </w:r>
            <w:hyperlink r:id="rId11" w:history="1">
              <w:r w:rsidR="00F42ABE" w:rsidRPr="00020C25">
                <w:rPr>
                  <w:rStyle w:val="Hyperlink"/>
                  <w:lang w:val="it-CH"/>
                </w:rPr>
                <w:t>C18/48</w:t>
              </w:r>
            </w:hyperlink>
            <w:r w:rsidR="00F42ABE" w:rsidRPr="00020C25">
              <w:rPr>
                <w:lang w:val="it-CH"/>
              </w:rPr>
              <w:t xml:space="preserve">, </w:t>
            </w:r>
            <w:hyperlink r:id="rId12" w:history="1">
              <w:r w:rsidR="00F42ABE" w:rsidRPr="00020C25">
                <w:rPr>
                  <w:rStyle w:val="Hyperlink"/>
                  <w:lang w:val="it-CH"/>
                </w:rPr>
                <w:t>C18/120</w:t>
              </w:r>
            </w:hyperlink>
            <w:r w:rsidR="00F42ABE" w:rsidRPr="00020C25">
              <w:rPr>
                <w:lang w:val="it-CH"/>
              </w:rPr>
              <w:t xml:space="preserve">, </w:t>
            </w:r>
            <w:hyperlink r:id="rId13" w:history="1">
              <w:r w:rsidR="00F42ABE" w:rsidRPr="00020C25">
                <w:rPr>
                  <w:rStyle w:val="Hyperlink"/>
                  <w:lang w:val="it-CH"/>
                </w:rPr>
                <w:t>C18/121</w:t>
              </w:r>
            </w:hyperlink>
            <w:r w:rsidR="00F42ABE" w:rsidRPr="00020C25">
              <w:rPr>
                <w:lang w:val="it-CH"/>
              </w:rPr>
              <w:t xml:space="preserve">, </w:t>
            </w:r>
            <w:hyperlink r:id="rId14" w:history="1">
              <w:r w:rsidR="00F42ABE" w:rsidRPr="00020C25">
                <w:rPr>
                  <w:rStyle w:val="Hyperlink"/>
                  <w:szCs w:val="24"/>
                  <w:lang w:val="it-CH"/>
                </w:rPr>
                <w:t>C18/123</w:t>
              </w:r>
            </w:hyperlink>
          </w:p>
        </w:tc>
      </w:tr>
    </w:tbl>
    <w:p w:rsidR="00F42ABE" w:rsidRPr="005D1383" w:rsidRDefault="00F42ABE" w:rsidP="00F42ABE">
      <w:pPr>
        <w:spacing w:before="720"/>
        <w:rPr>
          <w:lang w:val="fr-CH"/>
        </w:rPr>
      </w:pPr>
      <w:r w:rsidRPr="005D1383">
        <w:rPr>
          <w:lang w:val="fr-CH"/>
        </w:rPr>
        <w:t xml:space="preserve">Le Conseil est invité à </w:t>
      </w:r>
      <w:r w:rsidRPr="00776ABB">
        <w:rPr>
          <w:b/>
          <w:bCs/>
          <w:lang w:val="fr-CH"/>
        </w:rPr>
        <w:t>confirmer</w:t>
      </w:r>
      <w:r>
        <w:rPr>
          <w:lang w:val="fr-CH"/>
        </w:rPr>
        <w:t xml:space="preserve"> </w:t>
      </w:r>
      <w:r w:rsidRPr="005D1383">
        <w:rPr>
          <w:lang w:val="fr-CH"/>
        </w:rPr>
        <w:t>l</w:t>
      </w:r>
      <w:r w:rsidR="00EB429D">
        <w:rPr>
          <w:lang w:val="fr-CH"/>
        </w:rPr>
        <w:t>'</w:t>
      </w:r>
      <w:r w:rsidRPr="005D1383">
        <w:rPr>
          <w:lang w:val="fr-CH"/>
        </w:rPr>
        <w:t>invitation qu</w:t>
      </w:r>
      <w:r w:rsidR="00EB429D">
        <w:rPr>
          <w:lang w:val="fr-CH"/>
        </w:rPr>
        <w:t>'</w:t>
      </w:r>
      <w:r w:rsidRPr="005D1383">
        <w:rPr>
          <w:lang w:val="fr-CH"/>
        </w:rPr>
        <w:t xml:space="preserve">il a adressée au Secrétaire général, </w:t>
      </w:r>
      <w:r>
        <w:rPr>
          <w:lang w:val="fr-CH"/>
        </w:rPr>
        <w:t>à</w:t>
      </w:r>
      <w:r w:rsidRPr="005D1383">
        <w:rPr>
          <w:lang w:val="fr-CH"/>
        </w:rPr>
        <w:t xml:space="preserve"> sa session d</w:t>
      </w:r>
      <w:r w:rsidR="00EB429D">
        <w:rPr>
          <w:lang w:val="fr-CH"/>
        </w:rPr>
        <w:t>'</w:t>
      </w:r>
      <w:r w:rsidRPr="005D1383">
        <w:rPr>
          <w:lang w:val="fr-CH"/>
        </w:rPr>
        <w:t>avril 2018</w:t>
      </w:r>
      <w:r>
        <w:rPr>
          <w:lang w:val="fr-CH"/>
        </w:rPr>
        <w:t>, afin qu</w:t>
      </w:r>
      <w:r w:rsidR="00EB429D">
        <w:rPr>
          <w:lang w:val="fr-CH"/>
        </w:rPr>
        <w:t>'</w:t>
      </w:r>
      <w:r>
        <w:rPr>
          <w:lang w:val="fr-CH"/>
        </w:rPr>
        <w:t xml:space="preserve">il se conforme </w:t>
      </w:r>
      <w:r w:rsidRPr="005D1383">
        <w:rPr>
          <w:color w:val="000000"/>
          <w:lang w:val="fr-CH"/>
        </w:rPr>
        <w:t>à la Décision 588 du Conseil</w:t>
      </w:r>
      <w:r>
        <w:rPr>
          <w:color w:val="000000"/>
          <w:lang w:val="fr-CH"/>
        </w:rPr>
        <w:t xml:space="preserve">. En conséquence, le Secrétaire général doit faire en sorte que </w:t>
      </w:r>
      <w:r w:rsidRPr="005D1383">
        <w:rPr>
          <w:color w:val="000000"/>
          <w:lang w:val="fr-CH"/>
        </w:rPr>
        <w:t>l</w:t>
      </w:r>
      <w:r w:rsidR="00EB429D">
        <w:rPr>
          <w:color w:val="000000"/>
          <w:lang w:val="fr-CH"/>
        </w:rPr>
        <w:t>'</w:t>
      </w:r>
      <w:r w:rsidRPr="005D1383">
        <w:rPr>
          <w:color w:val="000000"/>
          <w:lang w:val="fr-CH"/>
        </w:rPr>
        <w:t>enveloppe maximale prévue pour le projet de nouveau bâtiment</w:t>
      </w:r>
      <w:r>
        <w:rPr>
          <w:color w:val="000000"/>
          <w:lang w:val="fr-CH"/>
        </w:rPr>
        <w:t>,</w:t>
      </w:r>
      <w:r w:rsidRPr="005D1383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 xml:space="preserve">qui vise à </w:t>
      </w:r>
      <w:r w:rsidRPr="005D1383">
        <w:rPr>
          <w:color w:val="000000"/>
          <w:lang w:val="fr-CH"/>
        </w:rPr>
        <w:t>remplacer</w:t>
      </w:r>
      <w:r>
        <w:rPr>
          <w:color w:val="000000"/>
          <w:lang w:val="fr-CH"/>
        </w:rPr>
        <w:t xml:space="preserve"> </w:t>
      </w:r>
      <w:r w:rsidRPr="005D1383">
        <w:rPr>
          <w:color w:val="000000"/>
          <w:lang w:val="fr-CH"/>
        </w:rPr>
        <w:t>le bâtiment Varembé par une nouvelle construction</w:t>
      </w:r>
      <w:r>
        <w:rPr>
          <w:color w:val="000000"/>
          <w:lang w:val="fr-CH"/>
        </w:rPr>
        <w:t xml:space="preserve"> </w:t>
      </w:r>
      <w:r w:rsidRPr="005D1383">
        <w:rPr>
          <w:color w:val="000000"/>
          <w:lang w:val="fr-CH"/>
        </w:rPr>
        <w:t>incluant aussi</w:t>
      </w:r>
      <w:r>
        <w:rPr>
          <w:lang w:val="fr-CH"/>
        </w:rPr>
        <w:t xml:space="preserve"> </w:t>
      </w:r>
      <w:r w:rsidRPr="005D1383">
        <w:rPr>
          <w:color w:val="000000"/>
          <w:lang w:val="fr-CH"/>
        </w:rPr>
        <w:t>les installations de la Tour</w:t>
      </w:r>
      <w:r>
        <w:rPr>
          <w:color w:val="000000"/>
          <w:lang w:val="fr-CH"/>
        </w:rPr>
        <w:t xml:space="preserve">, ne dépasse pas le montant de </w:t>
      </w:r>
      <w:r w:rsidRPr="005D1383">
        <w:rPr>
          <w:lang w:val="fr-CH"/>
        </w:rPr>
        <w:t>CHF 147 million</w:t>
      </w:r>
      <w:r>
        <w:rPr>
          <w:lang w:val="fr-CH"/>
        </w:rPr>
        <w:t>s</w:t>
      </w:r>
      <w:r w:rsidRPr="005D1383">
        <w:rPr>
          <w:lang w:val="fr-CH"/>
        </w:rPr>
        <w:t xml:space="preserve"> </w:t>
      </w:r>
      <w:r>
        <w:rPr>
          <w:lang w:val="fr-CH"/>
        </w:rPr>
        <w:t>prévu dans cette Décision.</w:t>
      </w:r>
    </w:p>
    <w:p w:rsidR="00F42ABE" w:rsidRPr="00A5262E" w:rsidRDefault="00F42ABE" w:rsidP="00751ED1">
      <w:pPr>
        <w:rPr>
          <w:lang w:val="fr-CH"/>
        </w:rPr>
      </w:pPr>
      <w:r w:rsidRPr="00A5262E">
        <w:rPr>
          <w:lang w:val="fr-CH"/>
        </w:rPr>
        <w:t>Il est rappelé au</w:t>
      </w:r>
      <w:r>
        <w:rPr>
          <w:lang w:val="fr-CH"/>
        </w:rPr>
        <w:t xml:space="preserve"> </w:t>
      </w:r>
      <w:r w:rsidRPr="00A5262E">
        <w:rPr>
          <w:lang w:val="fr-CH"/>
        </w:rPr>
        <w:t>Conseil que certaines dépenses découlant du nouveau bâtiment, telles que, notamment,</w:t>
      </w:r>
      <w:r>
        <w:rPr>
          <w:lang w:val="fr-CH"/>
        </w:rPr>
        <w:t xml:space="preserve"> </w:t>
      </w:r>
      <w:r w:rsidRPr="00A5262E">
        <w:rPr>
          <w:lang w:val="fr-CH"/>
        </w:rPr>
        <w:t>le mobilier mobile</w:t>
      </w:r>
      <w:r>
        <w:rPr>
          <w:lang w:val="fr-CH"/>
        </w:rPr>
        <w:t xml:space="preserve"> et les équipements informatiques en service, ne peuvent pas être financées </w:t>
      </w:r>
      <w:r w:rsidRPr="00A5262E">
        <w:rPr>
          <w:lang w:val="fr-CH"/>
        </w:rPr>
        <w:t>par</w:t>
      </w:r>
      <w:r>
        <w:rPr>
          <w:lang w:val="fr-CH"/>
        </w:rPr>
        <w:t xml:space="preserve"> le </w:t>
      </w:r>
      <w:r w:rsidRPr="00A5262E">
        <w:rPr>
          <w:lang w:val="fr-CH"/>
        </w:rPr>
        <w:t>prêt sans intérêt</w:t>
      </w:r>
      <w:r>
        <w:rPr>
          <w:lang w:val="fr-CH"/>
        </w:rPr>
        <w:t xml:space="preserve"> consenti par le pays hôte. </w:t>
      </w:r>
      <w:r w:rsidRPr="00751724">
        <w:rPr>
          <w:lang w:val="fr-CH"/>
        </w:rPr>
        <w:t xml:space="preserve">En conséquence, ces coûts devront être financés au titre du budget ordinaire et/ou </w:t>
      </w:r>
      <w:r>
        <w:rPr>
          <w:lang w:val="fr-CH"/>
        </w:rPr>
        <w:t xml:space="preserve">par </w:t>
      </w:r>
      <w:r w:rsidRPr="00751724">
        <w:rPr>
          <w:lang w:val="fr-CH"/>
        </w:rPr>
        <w:t>un fonds</w:t>
      </w:r>
      <w:r>
        <w:rPr>
          <w:lang w:val="fr-CH"/>
        </w:rPr>
        <w:t xml:space="preserve">, </w:t>
      </w:r>
      <w:r w:rsidRPr="00751724">
        <w:rPr>
          <w:lang w:val="fr-CH"/>
        </w:rPr>
        <w:t xml:space="preserve">créé pour couvrir </w:t>
      </w:r>
      <w:r>
        <w:rPr>
          <w:lang w:val="fr-CH"/>
        </w:rPr>
        <w:t>c</w:t>
      </w:r>
      <w:r w:rsidRPr="00751724">
        <w:rPr>
          <w:lang w:val="fr-CH"/>
        </w:rPr>
        <w:t>es coûts</w:t>
      </w:r>
      <w:r>
        <w:rPr>
          <w:lang w:val="fr-CH"/>
        </w:rPr>
        <w:t xml:space="preserve"> et </w:t>
      </w:r>
      <w:r w:rsidRPr="00751724">
        <w:rPr>
          <w:lang w:val="fr-CH"/>
        </w:rPr>
        <w:t>alimenté par les économies</w:t>
      </w:r>
      <w:r w:rsidRPr="00A5262E">
        <w:rPr>
          <w:lang w:val="fr-CH"/>
        </w:rPr>
        <w:t xml:space="preserve"> annuelles</w:t>
      </w:r>
      <w:r>
        <w:rPr>
          <w:lang w:val="fr-CH"/>
        </w:rPr>
        <w:t xml:space="preserve"> ainsi que par des contributions volontaires</w:t>
      </w:r>
      <w:r w:rsidR="00751ED1">
        <w:rPr>
          <w:lang w:val="fr-CH"/>
        </w:rPr>
        <w:t>.</w:t>
      </w:r>
    </w:p>
    <w:p w:rsidR="00F42ABE" w:rsidRPr="008528F2" w:rsidRDefault="00F42ABE" w:rsidP="00F42ABE">
      <w:pPr>
        <w:rPr>
          <w:lang w:val="fr-CH"/>
        </w:rPr>
      </w:pPr>
      <w:r w:rsidRPr="008528F2">
        <w:rPr>
          <w:lang w:val="fr-CH"/>
        </w:rPr>
        <w:t xml:space="preserve">En outre, le Conseil est invité à </w:t>
      </w:r>
      <w:r w:rsidRPr="00776ABB">
        <w:rPr>
          <w:b/>
          <w:bCs/>
          <w:lang w:val="fr-CH"/>
        </w:rPr>
        <w:t>charger</w:t>
      </w:r>
      <w:r w:rsidRPr="008528F2">
        <w:rPr>
          <w:lang w:val="fr-CH"/>
        </w:rPr>
        <w:t xml:space="preserve"> le Secrétaire général </w:t>
      </w:r>
      <w:r>
        <w:rPr>
          <w:lang w:val="fr-CH"/>
        </w:rPr>
        <w:t>à</w:t>
      </w:r>
      <w:r w:rsidRPr="008528F2">
        <w:rPr>
          <w:lang w:val="fr-CH"/>
        </w:rPr>
        <w:t xml:space="preserve"> adopt</w:t>
      </w:r>
      <w:r>
        <w:rPr>
          <w:lang w:val="fr-CH"/>
        </w:rPr>
        <w:t xml:space="preserve">er </w:t>
      </w:r>
      <w:r w:rsidRPr="008528F2">
        <w:rPr>
          <w:lang w:val="fr-CH"/>
        </w:rPr>
        <w:t>une approche de</w:t>
      </w:r>
      <w:r>
        <w:rPr>
          <w:lang w:val="fr-CH"/>
        </w:rPr>
        <w:t xml:space="preserve"> </w:t>
      </w:r>
      <w:r w:rsidRPr="008528F2">
        <w:rPr>
          <w:lang w:val="fr-CH"/>
        </w:rPr>
        <w:t>conception</w:t>
      </w:r>
      <w:r>
        <w:rPr>
          <w:lang w:val="fr-CH"/>
        </w:rPr>
        <w:t xml:space="preserve"> </w:t>
      </w:r>
      <w:r w:rsidRPr="008528F2">
        <w:rPr>
          <w:lang w:val="fr-CH"/>
        </w:rPr>
        <w:t>en fonction des coûts</w:t>
      </w:r>
      <w:r>
        <w:rPr>
          <w:lang w:val="fr-CH"/>
        </w:rPr>
        <w:t xml:space="preserve"> et, par conséquent, à déterminer, en étroite collaboration avec le </w:t>
      </w:r>
      <w:r w:rsidRPr="008528F2">
        <w:rPr>
          <w:lang w:val="fr-CH"/>
        </w:rPr>
        <w:t>Groupe consultatif d</w:t>
      </w:r>
      <w:r w:rsidR="00EB429D">
        <w:rPr>
          <w:lang w:val="fr-CH"/>
        </w:rPr>
        <w:t>'</w:t>
      </w:r>
      <w:r w:rsidRPr="008528F2">
        <w:rPr>
          <w:lang w:val="fr-CH"/>
        </w:rPr>
        <w:t>Etats Membres pour le projet de locaux du siège de l</w:t>
      </w:r>
      <w:r w:rsidR="00EB429D">
        <w:rPr>
          <w:lang w:val="fr-CH"/>
        </w:rPr>
        <w:t>'</w:t>
      </w:r>
      <w:r w:rsidRPr="008528F2">
        <w:rPr>
          <w:lang w:val="fr-CH"/>
        </w:rPr>
        <w:t>Union (Groupe MSAG)</w:t>
      </w:r>
      <w:r>
        <w:rPr>
          <w:lang w:val="fr-CH"/>
        </w:rPr>
        <w:t xml:space="preserve">, une conception du nouveau bâtiment qui soit conforme à </w:t>
      </w:r>
      <w:r w:rsidRPr="005D1383">
        <w:rPr>
          <w:lang w:val="fr-CH"/>
        </w:rPr>
        <w:t>l</w:t>
      </w:r>
      <w:r w:rsidR="00EB429D">
        <w:rPr>
          <w:lang w:val="fr-CH"/>
        </w:rPr>
        <w:t>'</w:t>
      </w:r>
      <w:r w:rsidRPr="005D1383">
        <w:rPr>
          <w:lang w:val="fr-CH"/>
        </w:rPr>
        <w:t>enveloppe maximale prévue pour le projet</w:t>
      </w:r>
      <w:r>
        <w:rPr>
          <w:lang w:val="fr-CH"/>
        </w:rPr>
        <w:t xml:space="preserve"> dont il est question ci-dessus.</w:t>
      </w:r>
    </w:p>
    <w:p w:rsidR="00F42ABE" w:rsidRPr="008528F2" w:rsidRDefault="00F42ABE" w:rsidP="00F42ABE">
      <w:pPr>
        <w:rPr>
          <w:lang w:val="fr-CH"/>
        </w:rPr>
      </w:pPr>
      <w:r w:rsidRPr="008528F2">
        <w:rPr>
          <w:lang w:val="fr-CH"/>
        </w:rPr>
        <w:t>Si le Secrétaire général conclut que, en raison de ce processus d</w:t>
      </w:r>
      <w:r w:rsidR="00EB429D">
        <w:rPr>
          <w:lang w:val="fr-CH"/>
        </w:rPr>
        <w:t>'</w:t>
      </w:r>
      <w:r w:rsidRPr="008528F2">
        <w:rPr>
          <w:lang w:val="fr-CH"/>
        </w:rPr>
        <w:t>optimisation de la conception,</w:t>
      </w:r>
      <w:r>
        <w:rPr>
          <w:lang w:val="fr-CH"/>
        </w:rPr>
        <w:t xml:space="preserve"> le calendrier initial </w:t>
      </w:r>
      <w:r w:rsidRPr="008528F2">
        <w:rPr>
          <w:lang w:val="fr-CH"/>
        </w:rPr>
        <w:t>–</w:t>
      </w:r>
      <w:r>
        <w:rPr>
          <w:lang w:val="fr-CH"/>
        </w:rPr>
        <w:t xml:space="preserve"> selon lequel </w:t>
      </w:r>
      <w:r>
        <w:rPr>
          <w:color w:val="000000"/>
          <w:lang w:val="fr-CH"/>
        </w:rPr>
        <w:t>l</w:t>
      </w:r>
      <w:r w:rsidRPr="008528F2">
        <w:rPr>
          <w:color w:val="000000"/>
          <w:lang w:val="fr-CH"/>
        </w:rPr>
        <w:t>a construction du nouveau bâtiment débutera</w:t>
      </w:r>
      <w:r>
        <w:rPr>
          <w:color w:val="000000"/>
          <w:lang w:val="fr-CH"/>
        </w:rPr>
        <w:t>it</w:t>
      </w:r>
      <w:r w:rsidRPr="008528F2">
        <w:rPr>
          <w:color w:val="000000"/>
          <w:lang w:val="fr-CH"/>
        </w:rPr>
        <w:t xml:space="preserve"> fin 2020 ou début 2021</w:t>
      </w:r>
      <w:r>
        <w:rPr>
          <w:color w:val="000000"/>
          <w:lang w:val="fr-CH"/>
        </w:rPr>
        <w:t xml:space="preserve"> </w:t>
      </w:r>
      <w:r w:rsidRPr="008528F2">
        <w:rPr>
          <w:color w:val="000000"/>
          <w:lang w:val="fr-CH"/>
        </w:rPr>
        <w:t>et son ouverture</w:t>
      </w:r>
      <w:r>
        <w:rPr>
          <w:color w:val="000000"/>
          <w:lang w:val="fr-CH"/>
        </w:rPr>
        <w:t xml:space="preserve"> aurait lieu </w:t>
      </w:r>
      <w:r w:rsidRPr="008528F2">
        <w:rPr>
          <w:color w:val="000000"/>
          <w:lang w:val="fr-CH"/>
        </w:rPr>
        <w:t>fin 2023 ou début 2024</w:t>
      </w:r>
      <w:r>
        <w:rPr>
          <w:color w:val="000000"/>
          <w:lang w:val="fr-CH"/>
        </w:rPr>
        <w:t xml:space="preserve"> </w:t>
      </w:r>
      <w:r w:rsidRPr="008528F2">
        <w:rPr>
          <w:lang w:val="fr-CH"/>
        </w:rPr>
        <w:t xml:space="preserve">– </w:t>
      </w:r>
      <w:r>
        <w:rPr>
          <w:lang w:val="fr-CH"/>
        </w:rPr>
        <w:t>est devenu obsolète, il devrait présenter un calendrier révisé au Conseil à sa session de juin 2019.</w:t>
      </w:r>
    </w:p>
    <w:p w:rsidR="00F42ABE" w:rsidRDefault="00F42ABE" w:rsidP="00F42ABE">
      <w:pPr>
        <w:spacing w:before="360"/>
        <w:jc w:val="center"/>
      </w:pPr>
      <w:r>
        <w:t>______________</w:t>
      </w:r>
    </w:p>
    <w:sectPr w:rsidR="00F42ABE" w:rsidSect="005C38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1A" w:rsidRDefault="00D8441A">
      <w:r>
        <w:separator/>
      </w:r>
    </w:p>
  </w:endnote>
  <w:endnote w:type="continuationSeparator" w:id="0">
    <w:p w:rsidR="00D8441A" w:rsidRDefault="00D8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51ED1">
    <w:pPr>
      <w:pStyle w:val="Footer"/>
    </w:pPr>
    <w:fldSimple w:instr=" FILENAME \p \* MERGEFORMAT ">
      <w:r w:rsidR="00EB429D">
        <w:t>P:\FRA\SG\CONSEIL\C18\100\124F.docx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E32A6">
      <w:t>08.10.18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B429D">
      <w:t>08.10.18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E32A6" w:rsidRDefault="00732045" w:rsidP="006E32A6">
    <w:pPr>
      <w:pStyle w:val="Footer"/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1A" w:rsidRDefault="00D8441A">
      <w:r>
        <w:t>____________________</w:t>
      </w:r>
    </w:p>
  </w:footnote>
  <w:footnote w:type="continuationSeparator" w:id="0">
    <w:p w:rsidR="00D8441A" w:rsidRDefault="00D84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E32A6">
      <w:rPr>
        <w:noProof/>
      </w:rPr>
      <w:t>2</w:t>
    </w:r>
    <w:r>
      <w:rPr>
        <w:noProof/>
      </w:rPr>
      <w:fldChar w:fldCharType="end"/>
    </w:r>
  </w:p>
  <w:p w:rsidR="00732045" w:rsidRDefault="00732045" w:rsidP="00F42ABE">
    <w:pPr>
      <w:pStyle w:val="Header"/>
    </w:pPr>
    <w:r>
      <w:t>C1</w:t>
    </w:r>
    <w:r w:rsidR="003C3FAE">
      <w:t>8</w:t>
    </w:r>
    <w:r>
      <w:t>/</w:t>
    </w:r>
    <w:r w:rsidR="00F42ABE">
      <w:t>124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A6" w:rsidRDefault="006E3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1A"/>
    <w:rsid w:val="000D0D0A"/>
    <w:rsid w:val="00103163"/>
    <w:rsid w:val="00115D93"/>
    <w:rsid w:val="00123A7D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E32A6"/>
    <w:rsid w:val="007210CD"/>
    <w:rsid w:val="00732045"/>
    <w:rsid w:val="007369DB"/>
    <w:rsid w:val="00751ED1"/>
    <w:rsid w:val="00776ABB"/>
    <w:rsid w:val="007956C2"/>
    <w:rsid w:val="007A187E"/>
    <w:rsid w:val="007C72C2"/>
    <w:rsid w:val="007C7C7E"/>
    <w:rsid w:val="007D4436"/>
    <w:rsid w:val="007F257A"/>
    <w:rsid w:val="007F3665"/>
    <w:rsid w:val="00800037"/>
    <w:rsid w:val="00861D73"/>
    <w:rsid w:val="008A4E87"/>
    <w:rsid w:val="008D76E6"/>
    <w:rsid w:val="008E2A38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8441A"/>
    <w:rsid w:val="00D904E8"/>
    <w:rsid w:val="00DA08C3"/>
    <w:rsid w:val="00DB5A3E"/>
    <w:rsid w:val="00DC22AA"/>
    <w:rsid w:val="00DF74DD"/>
    <w:rsid w:val="00E25AD0"/>
    <w:rsid w:val="00EB429D"/>
    <w:rsid w:val="00EB6350"/>
    <w:rsid w:val="00F15B57"/>
    <w:rsid w:val="00F427DB"/>
    <w:rsid w:val="00F42ABE"/>
    <w:rsid w:val="00FA5EB1"/>
    <w:rsid w:val="00FA7439"/>
    <w:rsid w:val="00FB0D6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9EE6A3C-805E-4951-A63F-AF4FB187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PlaceholderText">
    <w:name w:val="Placeholder Text"/>
    <w:basedOn w:val="DefaultParagraphFont"/>
    <w:uiPriority w:val="99"/>
    <w:semiHidden/>
    <w:rsid w:val="00F42A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6-CL-C-0007/en" TargetMode="External"/><Relationship Id="rId13" Type="http://schemas.openxmlformats.org/officeDocument/2006/relationships/hyperlink" Target="https://www.itu.int/md/S18-CL-C-0121/en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md/S16-CL-C-0124/en" TargetMode="External"/><Relationship Id="rId12" Type="http://schemas.openxmlformats.org/officeDocument/2006/relationships/hyperlink" Target="https://www.itu.int/md/S18-CL-C-0120/e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8-CL-C-0048/e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8-CL-C-0007/en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7-CL-C-0007/en" TargetMode="External"/><Relationship Id="rId14" Type="http://schemas.openxmlformats.org/officeDocument/2006/relationships/hyperlink" Target="http://www.itu.int/md/S18-CL-C-0123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anal\AppData\Roaming\Microsoft\Templates\POOL%20F%20-%20ITU\PF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PF_C18FINAL.dotx</Template>
  <TotalTime>29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3098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République Fédérale d'Allemagne</dc:title>
  <dc:subject>Conseil 2018</dc:subject>
  <dc:creator>Campana, Lina</dc:creator>
  <cp:keywords>C2018, C18</cp:keywords>
  <dc:description/>
  <cp:lastModifiedBy>Mestrallet, Francoise</cp:lastModifiedBy>
  <cp:revision>8</cp:revision>
  <cp:lastPrinted>2018-10-08T12:46:00Z</cp:lastPrinted>
  <dcterms:created xsi:type="dcterms:W3CDTF">2018-10-08T12:27:00Z</dcterms:created>
  <dcterms:modified xsi:type="dcterms:W3CDTF">2018-10-09T06:42:00Z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