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B1" w:rsidRPr="004D2CFF" w:rsidRDefault="001A08B1">
      <w:pPr>
        <w:rPr>
          <w:lang w:val="ru-RU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08B1" w:rsidRPr="004D2CFF" w:rsidTr="00422D6A">
        <w:trPr>
          <w:cantSplit/>
        </w:trPr>
        <w:tc>
          <w:tcPr>
            <w:tcW w:w="6911" w:type="dxa"/>
          </w:tcPr>
          <w:p w:rsidR="001A08B1" w:rsidRPr="004D2CFF" w:rsidRDefault="001A08B1" w:rsidP="00422D6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D2CFF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4D2CF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4D2CF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4D2CFF">
              <w:rPr>
                <w:b/>
                <w:bCs/>
                <w:szCs w:val="22"/>
                <w:lang w:val="ru-RU"/>
              </w:rPr>
              <w:t xml:space="preserve">, </w:t>
            </w:r>
            <w:r w:rsidRPr="004D2CFF">
              <w:rPr>
                <w:b/>
                <w:bCs/>
                <w:lang w:val="ru-RU"/>
              </w:rPr>
              <w:t>17−27</w:t>
            </w:r>
            <w:r w:rsidRPr="004D2CFF">
              <w:rPr>
                <w:b/>
                <w:szCs w:val="22"/>
                <w:lang w:val="ru-RU"/>
              </w:rPr>
              <w:t xml:space="preserve"> апреля</w:t>
            </w:r>
            <w:r w:rsidRPr="004D2CFF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20" w:type="dxa"/>
          </w:tcPr>
          <w:p w:rsidR="001A08B1" w:rsidRPr="004D2CFF" w:rsidRDefault="001A08B1" w:rsidP="00B63D98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4D2CFF">
              <w:rPr>
                <w:noProof/>
                <w:lang w:val="en-US" w:eastAsia="zh-CN"/>
              </w:rPr>
              <w:drawing>
                <wp:inline distT="0" distB="0" distL="0" distR="0" wp14:anchorId="3E9B68A5" wp14:editId="6B0A616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8B1" w:rsidRPr="004D2CFF" w:rsidTr="00422D6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08B1" w:rsidRPr="004D2CFF" w:rsidRDefault="001A08B1" w:rsidP="00422D6A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08B1" w:rsidRPr="004D2CFF" w:rsidRDefault="001A08B1" w:rsidP="00422D6A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A08B1" w:rsidRPr="004D2CFF" w:rsidTr="00422D6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08B1" w:rsidRPr="004D2CFF" w:rsidRDefault="001A08B1" w:rsidP="00422D6A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08B1" w:rsidRPr="004D2CFF" w:rsidRDefault="001A08B1" w:rsidP="00422D6A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A08B1" w:rsidRPr="004D2CFF" w:rsidTr="00422D6A">
        <w:trPr>
          <w:cantSplit/>
          <w:trHeight w:val="23"/>
        </w:trPr>
        <w:tc>
          <w:tcPr>
            <w:tcW w:w="6911" w:type="dxa"/>
            <w:vMerge w:val="restart"/>
          </w:tcPr>
          <w:p w:rsidR="001A08B1" w:rsidRPr="004D2CFF" w:rsidRDefault="001A08B1" w:rsidP="00422D6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1A08B1" w:rsidRPr="004D2CFF" w:rsidRDefault="001A08B1" w:rsidP="001A08B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D2CFF">
              <w:rPr>
                <w:b/>
                <w:bCs/>
                <w:szCs w:val="22"/>
                <w:lang w:val="ru-RU"/>
              </w:rPr>
              <w:t>Документ C18/121-R</w:t>
            </w:r>
          </w:p>
        </w:tc>
      </w:tr>
      <w:tr w:rsidR="001A08B1" w:rsidRPr="004D2CFF" w:rsidTr="00422D6A">
        <w:trPr>
          <w:cantSplit/>
          <w:trHeight w:val="23"/>
        </w:trPr>
        <w:tc>
          <w:tcPr>
            <w:tcW w:w="6911" w:type="dxa"/>
            <w:vMerge/>
          </w:tcPr>
          <w:p w:rsidR="001A08B1" w:rsidRPr="004D2CFF" w:rsidRDefault="001A08B1" w:rsidP="00422D6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1A08B1" w:rsidRPr="004D2CFF" w:rsidRDefault="00A2532C" w:rsidP="00422D6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17</w:t>
            </w:r>
            <w:r w:rsidR="001A08B1" w:rsidRPr="004D2CFF">
              <w:rPr>
                <w:b/>
                <w:bCs/>
                <w:szCs w:val="22"/>
                <w:lang w:val="ru-RU"/>
              </w:rPr>
              <w:t xml:space="preserve"> мая 2018 года</w:t>
            </w:r>
          </w:p>
        </w:tc>
      </w:tr>
      <w:tr w:rsidR="001A08B1" w:rsidRPr="004D2CFF" w:rsidTr="00422D6A">
        <w:trPr>
          <w:cantSplit/>
          <w:trHeight w:val="23"/>
        </w:trPr>
        <w:tc>
          <w:tcPr>
            <w:tcW w:w="6911" w:type="dxa"/>
            <w:vMerge/>
          </w:tcPr>
          <w:p w:rsidR="001A08B1" w:rsidRPr="004D2CFF" w:rsidRDefault="001A08B1" w:rsidP="00422D6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1A08B1" w:rsidRPr="004D2CFF" w:rsidRDefault="001A08B1" w:rsidP="00422D6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D2CF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1A08B1" w:rsidRPr="008F7F9B" w:rsidTr="00422D6A">
        <w:trPr>
          <w:cantSplit/>
        </w:trPr>
        <w:tc>
          <w:tcPr>
            <w:tcW w:w="10031" w:type="dxa"/>
            <w:gridSpan w:val="2"/>
          </w:tcPr>
          <w:p w:rsidR="001A08B1" w:rsidRPr="004D2CFF" w:rsidRDefault="001A08B1" w:rsidP="00422D6A">
            <w:pPr>
              <w:pStyle w:val="Title1"/>
              <w:spacing w:before="720"/>
              <w:rPr>
                <w:lang w:val="ru-RU"/>
              </w:rPr>
            </w:pPr>
            <w:bookmarkStart w:id="0" w:name="dtitle2" w:colFirst="0" w:colLast="0"/>
            <w:r w:rsidRPr="004D2CFF">
              <w:rPr>
                <w:lang w:val="ru-RU"/>
              </w:rPr>
              <w:t>КРАТКИЙ ОТЧЕТ</w:t>
            </w:r>
          </w:p>
          <w:p w:rsidR="001A08B1" w:rsidRPr="004D2CFF" w:rsidRDefault="001A08B1" w:rsidP="001A08B1">
            <w:pPr>
              <w:pStyle w:val="Title1"/>
              <w:rPr>
                <w:szCs w:val="22"/>
                <w:lang w:val="ru-RU"/>
              </w:rPr>
            </w:pPr>
            <w:r w:rsidRPr="004D2CFF">
              <w:rPr>
                <w:lang w:val="ru-RU"/>
              </w:rPr>
              <w:t>О ДЕВЯТОМ ПЛЕНАРНОМ ЗАСЕДАНИИ</w:t>
            </w:r>
          </w:p>
        </w:tc>
      </w:tr>
      <w:tr w:rsidR="001A08B1" w:rsidRPr="008F7F9B" w:rsidTr="00422D6A">
        <w:trPr>
          <w:cantSplit/>
        </w:trPr>
        <w:tc>
          <w:tcPr>
            <w:tcW w:w="10031" w:type="dxa"/>
            <w:gridSpan w:val="2"/>
          </w:tcPr>
          <w:p w:rsidR="001A08B1" w:rsidRPr="004D2CFF" w:rsidRDefault="001A08B1" w:rsidP="001A08B1">
            <w:pPr>
              <w:pStyle w:val="Normalaftertitle"/>
              <w:jc w:val="center"/>
              <w:rPr>
                <w:lang w:val="ru-RU"/>
              </w:rPr>
            </w:pPr>
            <w:bookmarkStart w:id="1" w:name="dtitle3" w:colFirst="0" w:colLast="0"/>
            <w:bookmarkEnd w:id="0"/>
            <w:r w:rsidRPr="004D2CFF">
              <w:rPr>
                <w:lang w:val="ru-RU"/>
              </w:rPr>
              <w:t>Четверг, 26 апреля 2018 года, 14 час. 30 мин. – 17 час. 00 мин.</w:t>
            </w:r>
          </w:p>
        </w:tc>
      </w:tr>
      <w:tr w:rsidR="001A08B1" w:rsidRPr="008F7F9B" w:rsidTr="00422D6A">
        <w:trPr>
          <w:cantSplit/>
        </w:trPr>
        <w:tc>
          <w:tcPr>
            <w:tcW w:w="10031" w:type="dxa"/>
            <w:gridSpan w:val="2"/>
          </w:tcPr>
          <w:p w:rsidR="001A08B1" w:rsidRPr="004D2CFF" w:rsidRDefault="001A08B1" w:rsidP="00422D6A">
            <w:pPr>
              <w:jc w:val="center"/>
              <w:rPr>
                <w:lang w:val="ru-RU"/>
              </w:rPr>
            </w:pPr>
            <w:r w:rsidRPr="004D2CFF">
              <w:rPr>
                <w:b/>
                <w:bCs/>
                <w:lang w:val="ru-RU"/>
              </w:rPr>
              <w:t>Председатель</w:t>
            </w:r>
            <w:r w:rsidRPr="004D2CFF">
              <w:rPr>
                <w:lang w:val="ru-RU"/>
              </w:rPr>
              <w:t>: г-н Р. ИСМАИЛОВ (Российская Федерация)</w:t>
            </w:r>
          </w:p>
        </w:tc>
      </w:tr>
      <w:tr w:rsidR="001A08B1" w:rsidRPr="008F7F9B" w:rsidTr="00422D6A">
        <w:trPr>
          <w:cantSplit/>
        </w:trPr>
        <w:tc>
          <w:tcPr>
            <w:tcW w:w="10031" w:type="dxa"/>
            <w:gridSpan w:val="2"/>
          </w:tcPr>
          <w:p w:rsidR="001A08B1" w:rsidRPr="004D2CFF" w:rsidRDefault="001A08B1" w:rsidP="00422D6A">
            <w:pPr>
              <w:jc w:val="center"/>
              <w:rPr>
                <w:szCs w:val="22"/>
                <w:lang w:val="ru-RU"/>
              </w:rPr>
            </w:pPr>
          </w:p>
        </w:tc>
      </w:tr>
      <w:bookmarkEnd w:id="1"/>
    </w:tbl>
    <w:p w:rsidR="001A08B1" w:rsidRPr="004D2CFF" w:rsidRDefault="001A08B1">
      <w:pPr>
        <w:rPr>
          <w:lang w:val="ru-RU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426"/>
        <w:gridCol w:w="1857"/>
      </w:tblGrid>
      <w:tr w:rsidR="00B5510F" w:rsidRPr="004D2CFF" w:rsidTr="00750AEB">
        <w:tc>
          <w:tcPr>
            <w:tcW w:w="266" w:type="pct"/>
          </w:tcPr>
          <w:p w:rsidR="00B5510F" w:rsidRPr="004D2CFF" w:rsidRDefault="00B5510F" w:rsidP="00B077C2">
            <w:pPr>
              <w:rPr>
                <w:b/>
                <w:bCs/>
                <w:lang w:val="ru-RU"/>
              </w:rPr>
            </w:pPr>
            <w:bookmarkStart w:id="2" w:name="dstart"/>
            <w:bookmarkStart w:id="3" w:name="dbreak"/>
            <w:bookmarkEnd w:id="2"/>
            <w:bookmarkEnd w:id="3"/>
          </w:p>
        </w:tc>
        <w:tc>
          <w:tcPr>
            <w:tcW w:w="3787" w:type="pct"/>
          </w:tcPr>
          <w:p w:rsidR="00B5510F" w:rsidRPr="004D2CFF" w:rsidRDefault="00B5510F" w:rsidP="00B077C2">
            <w:pPr>
              <w:rPr>
                <w:b/>
                <w:bCs/>
                <w:lang w:val="ru-RU"/>
              </w:rPr>
            </w:pPr>
            <w:r w:rsidRPr="004D2CFF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47" w:type="pct"/>
          </w:tcPr>
          <w:p w:rsidR="00B5510F" w:rsidRPr="004D2CFF" w:rsidRDefault="00B5510F" w:rsidP="00B077C2">
            <w:pPr>
              <w:jc w:val="center"/>
              <w:rPr>
                <w:b/>
                <w:bCs/>
                <w:lang w:val="ru-RU"/>
              </w:rPr>
            </w:pPr>
            <w:r w:rsidRPr="004D2CFF">
              <w:rPr>
                <w:b/>
                <w:bCs/>
                <w:lang w:val="ru-RU"/>
              </w:rPr>
              <w:t>Документы</w:t>
            </w:r>
          </w:p>
        </w:tc>
      </w:tr>
      <w:tr w:rsidR="00B5510F" w:rsidRPr="004D2CFF" w:rsidTr="00750AEB">
        <w:tc>
          <w:tcPr>
            <w:tcW w:w="266" w:type="pct"/>
          </w:tcPr>
          <w:p w:rsidR="00B5510F" w:rsidRPr="004D2CFF" w:rsidRDefault="00B5510F" w:rsidP="00B077C2">
            <w:pPr>
              <w:rPr>
                <w:lang w:val="ru-RU"/>
              </w:rPr>
            </w:pPr>
            <w:r w:rsidRPr="004D2CFF">
              <w:rPr>
                <w:lang w:val="ru-RU"/>
              </w:rPr>
              <w:t>1</w:t>
            </w:r>
          </w:p>
        </w:tc>
        <w:tc>
          <w:tcPr>
            <w:tcW w:w="3787" w:type="pct"/>
          </w:tcPr>
          <w:p w:rsidR="00B5510F" w:rsidRPr="004D2CFF" w:rsidRDefault="00B5510F" w:rsidP="00B077C2">
            <w:pPr>
              <w:rPr>
                <w:lang w:val="ru-RU"/>
              </w:rPr>
            </w:pPr>
            <w:r w:rsidRPr="004D2CFF">
              <w:rPr>
                <w:lang w:val="ru-RU"/>
              </w:rPr>
              <w:t xml:space="preserve">Отчет </w:t>
            </w:r>
            <w:r w:rsidR="001A08B1" w:rsidRPr="004D2CFF">
              <w:rPr>
                <w:lang w:val="ru-RU"/>
              </w:rPr>
              <w:t xml:space="preserve">Председателя </w:t>
            </w:r>
            <w:r w:rsidRPr="004D2CFF">
              <w:rPr>
                <w:lang w:val="ru-RU"/>
              </w:rPr>
              <w:t xml:space="preserve">Постоянного </w:t>
            </w:r>
            <w:r w:rsidR="00DF1D31" w:rsidRPr="004D2CFF">
              <w:rPr>
                <w:lang w:val="ru-RU"/>
              </w:rPr>
              <w:t>комитета по администрированию и </w:t>
            </w:r>
            <w:r w:rsidRPr="004D2CFF">
              <w:rPr>
                <w:lang w:val="ru-RU"/>
              </w:rPr>
              <w:t>управлению</w:t>
            </w:r>
            <w:r w:rsidR="00B314B7" w:rsidRPr="004D2CFF">
              <w:rPr>
                <w:lang w:val="ru-RU"/>
              </w:rPr>
              <w:t xml:space="preserve"> (продолжение)</w:t>
            </w:r>
          </w:p>
        </w:tc>
        <w:tc>
          <w:tcPr>
            <w:tcW w:w="947" w:type="pct"/>
          </w:tcPr>
          <w:p w:rsidR="00B5510F" w:rsidRPr="004D2CFF" w:rsidRDefault="008F7F9B" w:rsidP="001A08B1">
            <w:pPr>
              <w:jc w:val="center"/>
              <w:rPr>
                <w:lang w:val="ru-RU"/>
              </w:rPr>
            </w:pPr>
            <w:hyperlink r:id="rId9" w:history="1">
              <w:r w:rsidR="00B5510F" w:rsidRPr="004D2CFF">
                <w:rPr>
                  <w:rStyle w:val="Hyperlink"/>
                  <w:lang w:val="ru-RU"/>
                </w:rPr>
                <w:t>C1</w:t>
              </w:r>
              <w:r w:rsidR="001A08B1" w:rsidRPr="004D2CFF">
                <w:rPr>
                  <w:rStyle w:val="Hyperlink"/>
                  <w:lang w:val="ru-RU"/>
                </w:rPr>
                <w:t>8</w:t>
              </w:r>
              <w:r w:rsidR="00B5510F" w:rsidRPr="004D2CFF">
                <w:rPr>
                  <w:rStyle w:val="Hyperlink"/>
                  <w:lang w:val="ru-RU"/>
                </w:rPr>
                <w:t>/1</w:t>
              </w:r>
              <w:r w:rsidR="001A08B1" w:rsidRPr="004D2CFF">
                <w:rPr>
                  <w:rStyle w:val="Hyperlink"/>
                  <w:lang w:val="ru-RU"/>
                </w:rPr>
                <w:t>08</w:t>
              </w:r>
            </w:hyperlink>
          </w:p>
        </w:tc>
      </w:tr>
      <w:tr w:rsidR="00B5510F" w:rsidRPr="004D2CFF" w:rsidTr="008F7F9B">
        <w:trPr>
          <w:trHeight w:val="173"/>
        </w:trPr>
        <w:tc>
          <w:tcPr>
            <w:tcW w:w="266" w:type="pct"/>
          </w:tcPr>
          <w:p w:rsidR="00B5510F" w:rsidRPr="004D2CFF" w:rsidRDefault="00B5510F" w:rsidP="00B077C2">
            <w:pPr>
              <w:rPr>
                <w:lang w:val="ru-RU"/>
              </w:rPr>
            </w:pPr>
            <w:r w:rsidRPr="004D2CFF">
              <w:rPr>
                <w:lang w:val="ru-RU"/>
              </w:rPr>
              <w:t>2</w:t>
            </w:r>
          </w:p>
        </w:tc>
        <w:tc>
          <w:tcPr>
            <w:tcW w:w="3787" w:type="pct"/>
          </w:tcPr>
          <w:p w:rsidR="00B5510F" w:rsidRPr="004D2CFF" w:rsidRDefault="00B314B7" w:rsidP="00B314B7">
            <w:pPr>
              <w:rPr>
                <w:lang w:val="ru-RU"/>
              </w:rPr>
            </w:pPr>
            <w:bookmarkStart w:id="4" w:name="lt_pId020"/>
            <w:r w:rsidRPr="004D2CFF">
              <w:rPr>
                <w:lang w:val="ru-RU"/>
              </w:rPr>
              <w:t xml:space="preserve">Заявление </w:t>
            </w:r>
            <w:r w:rsidR="006A40E1" w:rsidRPr="004D2CFF">
              <w:rPr>
                <w:lang w:val="ru-RU"/>
              </w:rPr>
              <w:t xml:space="preserve">советника </w:t>
            </w:r>
            <w:r w:rsidRPr="004D2CFF">
              <w:rPr>
                <w:lang w:val="ru-RU"/>
              </w:rPr>
              <w:t>от Парагвая</w:t>
            </w:r>
            <w:bookmarkEnd w:id="4"/>
          </w:p>
        </w:tc>
        <w:tc>
          <w:tcPr>
            <w:tcW w:w="947" w:type="pct"/>
          </w:tcPr>
          <w:p w:rsidR="00B5510F" w:rsidRPr="004D2CFF" w:rsidRDefault="00B5510F" w:rsidP="00B077C2">
            <w:pPr>
              <w:jc w:val="center"/>
              <w:rPr>
                <w:lang w:val="ru-RU"/>
              </w:rPr>
            </w:pPr>
            <w:r w:rsidRPr="004D2CFF">
              <w:rPr>
                <w:lang w:val="ru-RU"/>
              </w:rPr>
              <w:t>–</w:t>
            </w:r>
          </w:p>
        </w:tc>
      </w:tr>
      <w:tr w:rsidR="001A08B1" w:rsidRPr="004D2CFF" w:rsidTr="00750AEB">
        <w:tc>
          <w:tcPr>
            <w:tcW w:w="266" w:type="pct"/>
          </w:tcPr>
          <w:p w:rsidR="001A08B1" w:rsidRPr="004D2CFF" w:rsidRDefault="001A08B1" w:rsidP="00B077C2">
            <w:pPr>
              <w:rPr>
                <w:lang w:val="ru-RU"/>
              </w:rPr>
            </w:pPr>
            <w:r w:rsidRPr="004D2CFF">
              <w:rPr>
                <w:lang w:val="ru-RU"/>
              </w:rPr>
              <w:t>3</w:t>
            </w:r>
          </w:p>
        </w:tc>
        <w:tc>
          <w:tcPr>
            <w:tcW w:w="3787" w:type="pct"/>
          </w:tcPr>
          <w:p w:rsidR="001A08B1" w:rsidRPr="004D2CFF" w:rsidRDefault="001A08B1" w:rsidP="00B077C2">
            <w:pPr>
              <w:rPr>
                <w:lang w:val="ru-RU"/>
              </w:rPr>
            </w:pPr>
            <w:r w:rsidRPr="004D2CFF">
              <w:rPr>
                <w:lang w:val="ru-RU"/>
              </w:rPr>
              <w:t>Церемония закрытия</w:t>
            </w:r>
          </w:p>
        </w:tc>
        <w:tc>
          <w:tcPr>
            <w:tcW w:w="947" w:type="pct"/>
          </w:tcPr>
          <w:p w:rsidR="001A08B1" w:rsidRPr="004D2CFF" w:rsidRDefault="001A08B1" w:rsidP="00B077C2">
            <w:pPr>
              <w:jc w:val="center"/>
              <w:rPr>
                <w:lang w:val="ru-RU"/>
              </w:rPr>
            </w:pPr>
            <w:r w:rsidRPr="004D2CFF">
              <w:rPr>
                <w:lang w:val="ru-RU"/>
              </w:rPr>
              <w:t>−</w:t>
            </w:r>
          </w:p>
        </w:tc>
      </w:tr>
    </w:tbl>
    <w:p w:rsidR="00CB26F8" w:rsidRPr="004D2CFF" w:rsidRDefault="00CB26F8" w:rsidP="00CB26F8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2CFF">
        <w:rPr>
          <w:lang w:val="ru-RU"/>
        </w:rPr>
        <w:br w:type="page"/>
      </w:r>
    </w:p>
    <w:p w:rsidR="004A38E8" w:rsidRPr="004D2CFF" w:rsidRDefault="004A38E8" w:rsidP="00DF1D31">
      <w:pPr>
        <w:pStyle w:val="Heading1"/>
        <w:rPr>
          <w:lang w:val="ru-RU"/>
        </w:rPr>
      </w:pPr>
      <w:r w:rsidRPr="004D2CFF">
        <w:rPr>
          <w:lang w:val="ru-RU"/>
        </w:rPr>
        <w:lastRenderedPageBreak/>
        <w:t>1</w:t>
      </w:r>
      <w:r w:rsidRPr="004D2CFF">
        <w:rPr>
          <w:lang w:val="ru-RU"/>
        </w:rPr>
        <w:tab/>
      </w:r>
      <w:r w:rsidR="00DF1D31" w:rsidRPr="004D2CFF">
        <w:rPr>
          <w:lang w:val="ru-RU"/>
        </w:rPr>
        <w:t xml:space="preserve">Отчет Председателя Постоянного комитета по администрированию и управлению </w:t>
      </w:r>
      <w:r w:rsidRPr="004D2CFF">
        <w:rPr>
          <w:lang w:val="ru-RU"/>
        </w:rPr>
        <w:t>(</w:t>
      </w:r>
      <w:r w:rsidR="00DF1D31" w:rsidRPr="004D2CFF">
        <w:rPr>
          <w:lang w:val="ru-RU"/>
        </w:rPr>
        <w:t>продолжение</w:t>
      </w:r>
      <w:r w:rsidRPr="004D2CFF">
        <w:rPr>
          <w:lang w:val="ru-RU"/>
        </w:rPr>
        <w:t xml:space="preserve">) (Документ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https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-0108/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E87B89">
        <w:rPr>
          <w:rStyle w:val="Hyperlink"/>
          <w:lang w:val="ru-RU"/>
        </w:rPr>
        <w:t>C18/108</w:t>
      </w:r>
      <w:r w:rsidR="008F7F9B">
        <w:rPr>
          <w:rStyle w:val="Hyperlink"/>
          <w:lang w:val="ru-RU"/>
        </w:rPr>
        <w:fldChar w:fldCharType="end"/>
      </w:r>
      <w:r w:rsidRPr="004D2CFF">
        <w:rPr>
          <w:lang w:val="ru-RU"/>
        </w:rPr>
        <w:t>)</w:t>
      </w:r>
    </w:p>
    <w:p w:rsidR="00CA7E2B" w:rsidRDefault="00CA7E2B" w:rsidP="00A2532C">
      <w:pPr>
        <w:snapToGrid w:val="0"/>
        <w:spacing w:after="120" w:line="260" w:lineRule="exact"/>
        <w:rPr>
          <w:szCs w:val="24"/>
          <w:lang w:val="ru-RU"/>
        </w:rPr>
      </w:pPr>
      <w:r>
        <w:rPr>
          <w:spacing w:val="-2"/>
          <w:szCs w:val="24"/>
          <w:lang w:val="ru-RU"/>
        </w:rPr>
        <w:t>1.</w:t>
      </w:r>
      <w:r w:rsidRPr="00CA7E2B">
        <w:rPr>
          <w:spacing w:val="-2"/>
          <w:szCs w:val="24"/>
          <w:lang w:val="ru-RU"/>
        </w:rPr>
        <w:t>1</w:t>
      </w:r>
      <w:r w:rsidRPr="004D2CFF">
        <w:rPr>
          <w:spacing w:val="-2"/>
          <w:szCs w:val="24"/>
          <w:lang w:val="ru-RU"/>
        </w:rPr>
        <w:tab/>
        <w:t xml:space="preserve">Советники от Швейцарии и Объединенных Арабских Эмиратов говорят, что, </w:t>
      </w:r>
      <w:r w:rsidR="005C536B">
        <w:rPr>
          <w:spacing w:val="-2"/>
          <w:szCs w:val="24"/>
          <w:lang w:val="ru-RU"/>
        </w:rPr>
        <w:t>насколько</w:t>
      </w:r>
      <w:r w:rsidRPr="004D2CFF">
        <w:rPr>
          <w:spacing w:val="-2"/>
          <w:szCs w:val="24"/>
          <w:lang w:val="ru-RU"/>
        </w:rPr>
        <w:t xml:space="preserve"> они понимают</w:t>
      </w:r>
      <w:r w:rsidR="00FC24DA" w:rsidRPr="00FC24DA">
        <w:rPr>
          <w:spacing w:val="-2"/>
          <w:szCs w:val="24"/>
          <w:lang w:val="ru-RU"/>
        </w:rPr>
        <w:t>,</w:t>
      </w:r>
      <w:r w:rsidRPr="004D2CFF">
        <w:rPr>
          <w:spacing w:val="-2"/>
          <w:szCs w:val="24"/>
          <w:lang w:val="ru-RU"/>
        </w:rPr>
        <w:t xml:space="preserve"> Секретариат </w:t>
      </w:r>
      <w:r w:rsidR="00A2532C">
        <w:rPr>
          <w:spacing w:val="-2"/>
          <w:szCs w:val="24"/>
          <w:lang w:val="ru-RU"/>
        </w:rPr>
        <w:t>обсудит</w:t>
      </w:r>
      <w:r w:rsidRPr="004D2CFF">
        <w:rPr>
          <w:spacing w:val="-2"/>
          <w:szCs w:val="24"/>
          <w:lang w:val="ru-RU"/>
        </w:rPr>
        <w:t xml:space="preserve"> </w:t>
      </w:r>
      <w:r w:rsidRPr="00AD4CA0">
        <w:rPr>
          <w:szCs w:val="24"/>
          <w:lang w:val="ru-RU"/>
        </w:rPr>
        <w:t>вопрос</w:t>
      </w:r>
      <w:r w:rsidRPr="004D2CFF">
        <w:rPr>
          <w:spacing w:val="-2"/>
          <w:szCs w:val="24"/>
          <w:lang w:val="ru-RU"/>
        </w:rPr>
        <w:t xml:space="preserve"> о </w:t>
      </w:r>
      <w:r w:rsidR="0024533D">
        <w:rPr>
          <w:spacing w:val="-2"/>
          <w:szCs w:val="24"/>
          <w:lang w:val="ru-RU"/>
        </w:rPr>
        <w:t xml:space="preserve">продаже или </w:t>
      </w:r>
      <w:r w:rsidRPr="004D2CFF">
        <w:rPr>
          <w:spacing w:val="-2"/>
          <w:szCs w:val="24"/>
          <w:lang w:val="ru-RU"/>
        </w:rPr>
        <w:t>возможной сдаче "Башни" МСЭ в аренду с принимающей страной через Комитет по взаимодействию</w:t>
      </w:r>
      <w:r w:rsidRPr="004D2CFF">
        <w:rPr>
          <w:szCs w:val="24"/>
          <w:lang w:val="ru-RU"/>
        </w:rPr>
        <w:t xml:space="preserve">. </w:t>
      </w:r>
    </w:p>
    <w:p w:rsidR="004A38E8" w:rsidRPr="004D2CFF" w:rsidRDefault="00CA7E2B" w:rsidP="006F3EF5">
      <w:pPr>
        <w:snapToGrid w:val="0"/>
        <w:spacing w:after="120" w:line="260" w:lineRule="exact"/>
        <w:rPr>
          <w:szCs w:val="24"/>
          <w:lang w:val="ru-RU"/>
        </w:rPr>
      </w:pPr>
      <w:r>
        <w:rPr>
          <w:szCs w:val="24"/>
          <w:lang w:val="ru-RU"/>
        </w:rPr>
        <w:t>1.</w:t>
      </w:r>
      <w:r w:rsidRPr="00CA7E2B">
        <w:rPr>
          <w:szCs w:val="24"/>
          <w:lang w:val="ru-RU"/>
        </w:rPr>
        <w:t>2</w:t>
      </w:r>
      <w:r w:rsidR="004A38E8" w:rsidRPr="004D2CFF">
        <w:rPr>
          <w:szCs w:val="24"/>
          <w:lang w:val="ru-RU"/>
        </w:rPr>
        <w:tab/>
      </w:r>
      <w:r w:rsidR="006F3EF5">
        <w:rPr>
          <w:szCs w:val="24"/>
          <w:lang w:val="ru-RU"/>
        </w:rPr>
        <w:t>Секретариат</w:t>
      </w:r>
      <w:r w:rsidR="00B365E3">
        <w:rPr>
          <w:szCs w:val="24"/>
          <w:lang w:val="ru-RU"/>
        </w:rPr>
        <w:t xml:space="preserve"> по</w:t>
      </w:r>
      <w:r w:rsidR="006F3EF5">
        <w:rPr>
          <w:szCs w:val="24"/>
          <w:lang w:val="ru-RU"/>
        </w:rPr>
        <w:t>дтверждает</w:t>
      </w:r>
      <w:r w:rsidR="006F2E53">
        <w:rPr>
          <w:szCs w:val="24"/>
          <w:lang w:val="ru-RU"/>
        </w:rPr>
        <w:t xml:space="preserve">, что он разделяет понимание </w:t>
      </w:r>
      <w:r w:rsidR="00B365E3" w:rsidRPr="004D2CFF">
        <w:rPr>
          <w:spacing w:val="-2"/>
          <w:szCs w:val="24"/>
          <w:lang w:val="ru-RU"/>
        </w:rPr>
        <w:t xml:space="preserve">Объединенных Арабских Эмиратов </w:t>
      </w:r>
      <w:r w:rsidR="00B365E3">
        <w:rPr>
          <w:spacing w:val="-2"/>
          <w:szCs w:val="24"/>
          <w:lang w:val="ru-RU"/>
        </w:rPr>
        <w:t xml:space="preserve">и Швейцарии, что </w:t>
      </w:r>
      <w:r w:rsidR="00B365E3" w:rsidRPr="00B365E3">
        <w:rPr>
          <w:spacing w:val="-2"/>
          <w:szCs w:val="24"/>
          <w:lang w:val="ru-RU"/>
        </w:rPr>
        <w:t xml:space="preserve">сначала </w:t>
      </w:r>
      <w:r w:rsidR="006F3EF5">
        <w:rPr>
          <w:spacing w:val="-2"/>
          <w:szCs w:val="24"/>
          <w:lang w:val="ru-RU"/>
        </w:rPr>
        <w:t>им будут</w:t>
      </w:r>
      <w:r w:rsidR="006F3EF5" w:rsidRPr="00B365E3">
        <w:rPr>
          <w:spacing w:val="-2"/>
          <w:szCs w:val="24"/>
          <w:lang w:val="ru-RU"/>
        </w:rPr>
        <w:t xml:space="preserve"> </w:t>
      </w:r>
      <w:r w:rsidR="006F3EF5">
        <w:rPr>
          <w:spacing w:val="-2"/>
          <w:szCs w:val="24"/>
          <w:lang w:val="ru-RU"/>
        </w:rPr>
        <w:t>проведены</w:t>
      </w:r>
      <w:r w:rsidR="00B365E3" w:rsidRPr="00B365E3">
        <w:rPr>
          <w:spacing w:val="-2"/>
          <w:szCs w:val="24"/>
          <w:lang w:val="ru-RU"/>
        </w:rPr>
        <w:t xml:space="preserve"> консультации с Комитетом по </w:t>
      </w:r>
      <w:r w:rsidR="00B365E3">
        <w:rPr>
          <w:spacing w:val="-2"/>
          <w:szCs w:val="24"/>
          <w:lang w:val="ru-RU"/>
        </w:rPr>
        <w:t>взаимодействию</w:t>
      </w:r>
      <w:r w:rsidR="00B365E3" w:rsidRPr="00B365E3">
        <w:rPr>
          <w:spacing w:val="-2"/>
          <w:szCs w:val="24"/>
          <w:lang w:val="ru-RU"/>
        </w:rPr>
        <w:t>, а затем, если будет</w:t>
      </w:r>
      <w:r w:rsidR="006F3EF5">
        <w:rPr>
          <w:spacing w:val="-2"/>
          <w:szCs w:val="24"/>
          <w:lang w:val="ru-RU"/>
        </w:rPr>
        <w:t xml:space="preserve"> достигнуто согласие, </w:t>
      </w:r>
      <w:r w:rsidR="00FF0CAB">
        <w:rPr>
          <w:spacing w:val="-2"/>
          <w:szCs w:val="24"/>
          <w:lang w:val="ru-RU"/>
        </w:rPr>
        <w:t xml:space="preserve">он </w:t>
      </w:r>
      <w:r w:rsidR="006F3EF5">
        <w:rPr>
          <w:spacing w:val="-2"/>
          <w:szCs w:val="24"/>
          <w:lang w:val="ru-RU"/>
        </w:rPr>
        <w:t>приступит</w:t>
      </w:r>
      <w:r w:rsidR="00B365E3" w:rsidRPr="00B365E3">
        <w:rPr>
          <w:spacing w:val="-2"/>
          <w:szCs w:val="24"/>
          <w:lang w:val="ru-RU"/>
        </w:rPr>
        <w:t xml:space="preserve"> к</w:t>
      </w:r>
      <w:r w:rsidR="00B365E3">
        <w:rPr>
          <w:spacing w:val="-2"/>
          <w:szCs w:val="24"/>
          <w:lang w:val="ru-RU"/>
        </w:rPr>
        <w:t xml:space="preserve"> подготовке технико-экономического обоснования</w:t>
      </w:r>
      <w:r w:rsidR="00B365E3" w:rsidRPr="00B365E3">
        <w:rPr>
          <w:spacing w:val="-2"/>
          <w:szCs w:val="24"/>
          <w:lang w:val="ru-RU"/>
        </w:rPr>
        <w:t xml:space="preserve"> и </w:t>
      </w:r>
      <w:r w:rsidR="00B365E3">
        <w:rPr>
          <w:spacing w:val="-2"/>
          <w:szCs w:val="24"/>
          <w:lang w:val="ru-RU"/>
        </w:rPr>
        <w:t>представит отчет</w:t>
      </w:r>
      <w:r w:rsidR="00B365E3" w:rsidRPr="00B365E3">
        <w:rPr>
          <w:spacing w:val="-2"/>
          <w:szCs w:val="24"/>
          <w:lang w:val="ru-RU"/>
        </w:rPr>
        <w:t xml:space="preserve"> Совету</w:t>
      </w:r>
      <w:r w:rsidR="008A55FD">
        <w:rPr>
          <w:szCs w:val="24"/>
          <w:lang w:val="ru-RU"/>
        </w:rPr>
        <w:t>;</w:t>
      </w:r>
      <w:r w:rsidRPr="00CA7E2B">
        <w:rPr>
          <w:szCs w:val="24"/>
          <w:lang w:val="ru-RU"/>
        </w:rPr>
        <w:t xml:space="preserve"> </w:t>
      </w:r>
      <w:r w:rsidR="008A55FD">
        <w:rPr>
          <w:szCs w:val="24"/>
          <w:lang w:val="ru-RU"/>
        </w:rPr>
        <w:t>в</w:t>
      </w:r>
      <w:r w:rsidR="006F3EF5">
        <w:rPr>
          <w:szCs w:val="24"/>
          <w:lang w:val="ru-RU"/>
        </w:rPr>
        <w:t xml:space="preserve">след за этим </w:t>
      </w:r>
      <w:r w:rsidR="0099693A" w:rsidRPr="004D2CFF">
        <w:rPr>
          <w:szCs w:val="24"/>
          <w:lang w:val="ru-RU"/>
        </w:rPr>
        <w:t>Председатель, ссылаясь на п. </w:t>
      </w:r>
      <w:r w:rsidR="004A38E8" w:rsidRPr="004D2CFF">
        <w:rPr>
          <w:szCs w:val="24"/>
          <w:lang w:val="ru-RU"/>
        </w:rPr>
        <w:t xml:space="preserve">19.12, </w:t>
      </w:r>
      <w:r w:rsidR="0099693A" w:rsidRPr="004D2CFF">
        <w:rPr>
          <w:szCs w:val="24"/>
          <w:lang w:val="ru-RU"/>
        </w:rPr>
        <w:t xml:space="preserve">говорит, что считает, что Совет решает внести поправки в рекомендацию в соответствии с предложением заместителя Генерального секретаря </w:t>
      </w:r>
      <w:r w:rsidR="00A51D09" w:rsidRPr="004D2CFF">
        <w:rPr>
          <w:szCs w:val="24"/>
          <w:lang w:val="ru-RU"/>
        </w:rPr>
        <w:t>на восьмом пленарном заседании</w:t>
      </w:r>
      <w:r w:rsidR="004A38E8" w:rsidRPr="004D2CFF">
        <w:rPr>
          <w:szCs w:val="24"/>
          <w:lang w:val="ru-RU"/>
        </w:rPr>
        <w:t>.</w:t>
      </w:r>
    </w:p>
    <w:p w:rsidR="004A38E8" w:rsidRPr="004D2CFF" w:rsidRDefault="004A38E8" w:rsidP="00C33804">
      <w:pPr>
        <w:snapToGrid w:val="0"/>
        <w:spacing w:after="120"/>
        <w:rPr>
          <w:szCs w:val="24"/>
          <w:lang w:val="ru-RU"/>
        </w:rPr>
      </w:pPr>
      <w:r w:rsidRPr="004D2CFF">
        <w:rPr>
          <w:szCs w:val="24"/>
          <w:lang w:val="ru-RU"/>
        </w:rPr>
        <w:t>1.</w:t>
      </w:r>
      <w:r w:rsidR="00C33804">
        <w:rPr>
          <w:szCs w:val="24"/>
          <w:lang w:val="ru-RU"/>
        </w:rPr>
        <w:t>3</w:t>
      </w:r>
      <w:r w:rsidRPr="004D2CFF">
        <w:rPr>
          <w:szCs w:val="24"/>
          <w:lang w:val="ru-RU"/>
        </w:rPr>
        <w:tab/>
      </w:r>
      <w:r w:rsidRPr="004D2CFF">
        <w:rPr>
          <w:szCs w:val="22"/>
          <w:lang w:val="ru-RU"/>
        </w:rPr>
        <w:t>Решение</w:t>
      </w:r>
      <w:r w:rsidRPr="004D2CFF">
        <w:rPr>
          <w:b/>
          <w:bCs/>
          <w:szCs w:val="22"/>
          <w:lang w:val="ru-RU"/>
        </w:rPr>
        <w:t xml:space="preserve"> принимается</w:t>
      </w:r>
      <w:r w:rsidRPr="004D2CFF">
        <w:rPr>
          <w:szCs w:val="24"/>
          <w:lang w:val="ru-RU"/>
        </w:rPr>
        <w:t>.</w:t>
      </w:r>
    </w:p>
    <w:p w:rsidR="00422D6A" w:rsidRPr="00422D6A" w:rsidRDefault="00422D6A" w:rsidP="00AD4CA0">
      <w:pPr>
        <w:snapToGrid w:val="0"/>
        <w:spacing w:after="120" w:line="260" w:lineRule="exact"/>
        <w:rPr>
          <w:szCs w:val="24"/>
          <w:lang w:val="ru-RU"/>
        </w:rPr>
      </w:pPr>
      <w:r w:rsidRPr="00422D6A">
        <w:rPr>
          <w:szCs w:val="24"/>
          <w:lang w:val="ru-RU"/>
        </w:rPr>
        <w:t>1.4</w:t>
      </w:r>
      <w:r w:rsidRPr="00422D6A">
        <w:rPr>
          <w:szCs w:val="24"/>
          <w:lang w:val="ru-RU"/>
        </w:rPr>
        <w:tab/>
      </w:r>
      <w:r>
        <w:rPr>
          <w:szCs w:val="24"/>
          <w:lang w:val="ru-RU"/>
        </w:rPr>
        <w:t xml:space="preserve">Со ссылкой на решение в п. 17 о создании </w:t>
      </w:r>
      <w:r w:rsidRPr="00422D6A">
        <w:rPr>
          <w:szCs w:val="24"/>
          <w:lang w:val="ru-RU"/>
        </w:rPr>
        <w:t>Группы экспертов Совета по Решению 482</w:t>
      </w:r>
      <w:r>
        <w:rPr>
          <w:szCs w:val="24"/>
          <w:lang w:val="ru-RU"/>
        </w:rPr>
        <w:t xml:space="preserve"> предлагается </w:t>
      </w:r>
      <w:r w:rsidR="000958DB">
        <w:rPr>
          <w:szCs w:val="24"/>
          <w:lang w:val="ru-RU"/>
        </w:rPr>
        <w:t>назначить г-на Н. Варламова от Российской Федерации на пост председателя этой Группы.</w:t>
      </w:r>
    </w:p>
    <w:p w:rsidR="00422D6A" w:rsidRPr="00422D6A" w:rsidRDefault="00422D6A" w:rsidP="005E0C47">
      <w:pPr>
        <w:snapToGrid w:val="0"/>
        <w:spacing w:after="120"/>
        <w:rPr>
          <w:szCs w:val="24"/>
          <w:lang w:val="ru-RU"/>
        </w:rPr>
      </w:pPr>
      <w:r w:rsidRPr="00422D6A">
        <w:rPr>
          <w:szCs w:val="24"/>
          <w:lang w:val="ru-RU"/>
        </w:rPr>
        <w:t>1.5</w:t>
      </w:r>
      <w:r w:rsidRPr="00422D6A">
        <w:rPr>
          <w:szCs w:val="24"/>
          <w:lang w:val="ru-RU"/>
        </w:rPr>
        <w:tab/>
      </w:r>
      <w:r>
        <w:rPr>
          <w:szCs w:val="24"/>
          <w:lang w:val="ru-RU"/>
        </w:rPr>
        <w:t xml:space="preserve">Предложение </w:t>
      </w:r>
      <w:r w:rsidRPr="00422D6A">
        <w:rPr>
          <w:b/>
          <w:bCs/>
          <w:szCs w:val="24"/>
          <w:lang w:val="ru-RU"/>
        </w:rPr>
        <w:t>принимается</w:t>
      </w:r>
      <w:r>
        <w:rPr>
          <w:szCs w:val="24"/>
          <w:lang w:val="ru-RU"/>
        </w:rPr>
        <w:t>.</w:t>
      </w:r>
    </w:p>
    <w:p w:rsidR="004A38E8" w:rsidRPr="004D2CFF" w:rsidRDefault="004A38E8" w:rsidP="00AD4CA0">
      <w:pPr>
        <w:snapToGrid w:val="0"/>
        <w:spacing w:after="120" w:line="260" w:lineRule="exact"/>
        <w:rPr>
          <w:spacing w:val="-2"/>
          <w:szCs w:val="24"/>
          <w:lang w:val="ru-RU"/>
        </w:rPr>
      </w:pPr>
      <w:r w:rsidRPr="004D2CFF">
        <w:rPr>
          <w:szCs w:val="24"/>
          <w:lang w:val="ru-RU"/>
        </w:rPr>
        <w:t>1.</w:t>
      </w:r>
      <w:r w:rsidR="00800A2C">
        <w:rPr>
          <w:szCs w:val="24"/>
          <w:lang w:val="ru-RU"/>
        </w:rPr>
        <w:t>6</w:t>
      </w:r>
      <w:r w:rsidRPr="004D2CFF">
        <w:rPr>
          <w:szCs w:val="24"/>
          <w:lang w:val="ru-RU"/>
        </w:rPr>
        <w:tab/>
      </w:r>
      <w:r w:rsidR="005E0C47" w:rsidRPr="004D2CFF">
        <w:rPr>
          <w:szCs w:val="24"/>
          <w:lang w:val="ru-RU"/>
        </w:rPr>
        <w:t>Ссылаясь на рекомендацию в п. </w:t>
      </w:r>
      <w:r w:rsidRPr="004D2CFF">
        <w:rPr>
          <w:spacing w:val="-2"/>
          <w:szCs w:val="24"/>
          <w:lang w:val="ru-RU"/>
        </w:rPr>
        <w:t xml:space="preserve">22.22, </w:t>
      </w:r>
      <w:r w:rsidR="00290003" w:rsidRPr="004D2CFF">
        <w:rPr>
          <w:spacing w:val="-2"/>
          <w:szCs w:val="24"/>
          <w:lang w:val="ru-RU"/>
        </w:rPr>
        <w:t xml:space="preserve">один из </w:t>
      </w:r>
      <w:r w:rsidR="006A40E1">
        <w:rPr>
          <w:spacing w:val="-2"/>
          <w:szCs w:val="24"/>
          <w:lang w:val="ru-RU"/>
        </w:rPr>
        <w:t>советн</w:t>
      </w:r>
      <w:r w:rsidR="00290003" w:rsidRPr="004D2CFF">
        <w:rPr>
          <w:spacing w:val="-2"/>
          <w:szCs w:val="24"/>
          <w:lang w:val="ru-RU"/>
        </w:rPr>
        <w:t>иков предлагает заменить слова "</w:t>
      </w:r>
      <w:r w:rsidR="00F5365B" w:rsidRPr="004D2CFF">
        <w:rPr>
          <w:spacing w:val="-2"/>
          <w:szCs w:val="24"/>
          <w:lang w:val="ru-RU"/>
        </w:rPr>
        <w:t>принять к сведению" на "одобрить", поскольку данные предложения получили общую поддержку</w:t>
      </w:r>
      <w:r w:rsidRPr="004D2CFF">
        <w:rPr>
          <w:spacing w:val="-2"/>
          <w:szCs w:val="24"/>
          <w:lang w:val="ru-RU"/>
        </w:rPr>
        <w:t xml:space="preserve">. </w:t>
      </w:r>
      <w:r w:rsidR="00F5365B" w:rsidRPr="004D2CFF">
        <w:rPr>
          <w:spacing w:val="-2"/>
          <w:szCs w:val="24"/>
          <w:lang w:val="ru-RU"/>
        </w:rPr>
        <w:t>Председатель Постоянного комитета объясняет, что, хотя она стремилась отразить эту поддержку в тексте отчета, сам Совет не может одобрить предложения, которые подлежат передаче Полномочной конференции</w:t>
      </w:r>
      <w:r w:rsidRPr="004D2CFF">
        <w:rPr>
          <w:spacing w:val="-2"/>
          <w:szCs w:val="24"/>
          <w:lang w:val="ru-RU"/>
        </w:rPr>
        <w:t xml:space="preserve">. </w:t>
      </w:r>
      <w:r w:rsidR="00CE777D" w:rsidRPr="004D2CFF">
        <w:rPr>
          <w:spacing w:val="-2"/>
          <w:szCs w:val="24"/>
          <w:lang w:val="ru-RU"/>
        </w:rPr>
        <w:t>Она предлагает сформулировать рекомендацию следующим образом: "Комитет рекомендует Совету, в его отчете полномочной конференции, настоятельно рекомендовать Государствам-Членам при разработке предложений принимать во внимание Документ </w:t>
      </w:r>
      <w:r w:rsidRPr="004D2CFF">
        <w:rPr>
          <w:spacing w:val="-2"/>
          <w:szCs w:val="24"/>
          <w:lang w:val="ru-RU"/>
        </w:rPr>
        <w:t>C</w:t>
      </w:r>
      <w:r w:rsidR="00CE777D" w:rsidRPr="004D2CFF">
        <w:rPr>
          <w:spacing w:val="-2"/>
          <w:szCs w:val="24"/>
          <w:lang w:val="ru-RU"/>
        </w:rPr>
        <w:t>18/80</w:t>
      </w:r>
      <w:r w:rsidR="00DF1D31" w:rsidRPr="004D2CFF">
        <w:rPr>
          <w:spacing w:val="-2"/>
          <w:szCs w:val="24"/>
          <w:lang w:val="ru-RU"/>
        </w:rPr>
        <w:t>"</w:t>
      </w:r>
      <w:r w:rsidRPr="004D2CFF">
        <w:rPr>
          <w:spacing w:val="-2"/>
          <w:szCs w:val="24"/>
          <w:lang w:val="ru-RU"/>
        </w:rPr>
        <w:t>.</w:t>
      </w:r>
    </w:p>
    <w:p w:rsidR="004A38E8" w:rsidRPr="004D2CFF" w:rsidRDefault="004A38E8" w:rsidP="00800A2C">
      <w:pPr>
        <w:snapToGrid w:val="0"/>
        <w:spacing w:after="120"/>
        <w:rPr>
          <w:szCs w:val="24"/>
          <w:lang w:val="ru-RU"/>
        </w:rPr>
      </w:pPr>
      <w:r w:rsidRPr="004D2CFF">
        <w:rPr>
          <w:szCs w:val="24"/>
          <w:lang w:val="ru-RU"/>
        </w:rPr>
        <w:t>1.</w:t>
      </w:r>
      <w:r w:rsidR="00800A2C">
        <w:rPr>
          <w:szCs w:val="24"/>
          <w:lang w:val="ru-RU"/>
        </w:rPr>
        <w:t>7</w:t>
      </w:r>
      <w:r w:rsidRPr="004D2CFF">
        <w:rPr>
          <w:szCs w:val="24"/>
          <w:lang w:val="ru-RU"/>
        </w:rPr>
        <w:tab/>
      </w:r>
      <w:r w:rsidR="00CE777D" w:rsidRPr="004D2CFF">
        <w:rPr>
          <w:szCs w:val="22"/>
          <w:lang w:val="ru-RU"/>
        </w:rPr>
        <w:t>Предложе</w:t>
      </w:r>
      <w:r w:rsidRPr="004D2CFF">
        <w:rPr>
          <w:szCs w:val="22"/>
          <w:lang w:val="ru-RU"/>
        </w:rPr>
        <w:t>ние</w:t>
      </w:r>
      <w:r w:rsidRPr="004D2CFF">
        <w:rPr>
          <w:b/>
          <w:bCs/>
          <w:szCs w:val="22"/>
          <w:lang w:val="ru-RU"/>
        </w:rPr>
        <w:t xml:space="preserve"> принимается</w:t>
      </w:r>
      <w:r w:rsidRPr="004D2CFF">
        <w:rPr>
          <w:szCs w:val="24"/>
          <w:lang w:val="ru-RU"/>
        </w:rPr>
        <w:t>.</w:t>
      </w:r>
    </w:p>
    <w:p w:rsidR="004A38E8" w:rsidRPr="004D2CFF" w:rsidRDefault="004A38E8" w:rsidP="00AD4CA0">
      <w:pPr>
        <w:snapToGrid w:val="0"/>
        <w:spacing w:after="120" w:line="260" w:lineRule="exact"/>
        <w:rPr>
          <w:spacing w:val="-2"/>
          <w:szCs w:val="24"/>
          <w:lang w:val="ru-RU"/>
        </w:rPr>
      </w:pPr>
      <w:r w:rsidRPr="004D2CFF">
        <w:rPr>
          <w:szCs w:val="24"/>
          <w:lang w:val="ru-RU"/>
        </w:rPr>
        <w:t>1.</w:t>
      </w:r>
      <w:r w:rsidR="00800A2C">
        <w:rPr>
          <w:szCs w:val="24"/>
          <w:lang w:val="ru-RU"/>
        </w:rPr>
        <w:t>8</w:t>
      </w:r>
      <w:r w:rsidRPr="004D2CFF">
        <w:rPr>
          <w:szCs w:val="24"/>
          <w:lang w:val="ru-RU"/>
        </w:rPr>
        <w:tab/>
      </w:r>
      <w:r w:rsidR="00CE777D" w:rsidRPr="004D2CFF">
        <w:rPr>
          <w:szCs w:val="24"/>
          <w:lang w:val="ru-RU"/>
        </w:rPr>
        <w:t xml:space="preserve">Один из </w:t>
      </w:r>
      <w:r w:rsidR="006A40E1">
        <w:rPr>
          <w:szCs w:val="24"/>
          <w:lang w:val="ru-RU"/>
        </w:rPr>
        <w:t>советн</w:t>
      </w:r>
      <w:r w:rsidR="00CE777D" w:rsidRPr="004D2CFF">
        <w:rPr>
          <w:szCs w:val="24"/>
          <w:lang w:val="ru-RU"/>
        </w:rPr>
        <w:t>иков говорит, что в п. </w:t>
      </w:r>
      <w:r w:rsidRPr="004D2CFF">
        <w:rPr>
          <w:szCs w:val="24"/>
          <w:lang w:val="ru-RU"/>
        </w:rPr>
        <w:t>23</w:t>
      </w:r>
      <w:r w:rsidR="00CE777D" w:rsidRPr="004D2CFF">
        <w:rPr>
          <w:szCs w:val="24"/>
          <w:lang w:val="ru-RU"/>
        </w:rPr>
        <w:t xml:space="preserve"> о финансовых последствиях региональных инициатив неточно отражено прошедшее в Постоянном комитете обсуждение, в ходе которого была высказана обеспокоенность относительно роли МСЭ как учреждения-исполнителя </w:t>
      </w:r>
      <w:r w:rsidR="006E002C" w:rsidRPr="004D2CFF">
        <w:rPr>
          <w:szCs w:val="24"/>
          <w:lang w:val="ru-RU"/>
        </w:rPr>
        <w:t xml:space="preserve">в </w:t>
      </w:r>
      <w:r w:rsidR="00FB7EEA" w:rsidRPr="004D2CFF">
        <w:rPr>
          <w:szCs w:val="24"/>
          <w:lang w:val="ru-RU"/>
        </w:rPr>
        <w:t>проект</w:t>
      </w:r>
      <w:r w:rsidR="006E002C" w:rsidRPr="004D2CFF">
        <w:rPr>
          <w:szCs w:val="24"/>
          <w:lang w:val="ru-RU"/>
        </w:rPr>
        <w:t>ах</w:t>
      </w:r>
      <w:r w:rsidR="00FB7EEA" w:rsidRPr="004D2CFF">
        <w:rPr>
          <w:szCs w:val="24"/>
          <w:lang w:val="ru-RU"/>
        </w:rPr>
        <w:t xml:space="preserve"> под руководством системы развития Организации Объединенных Наций</w:t>
      </w:r>
      <w:r w:rsidRPr="004D2CFF">
        <w:rPr>
          <w:szCs w:val="24"/>
          <w:lang w:val="ru-RU"/>
        </w:rPr>
        <w:t xml:space="preserve">. </w:t>
      </w:r>
      <w:r w:rsidR="00FB7EEA" w:rsidRPr="004D2CFF">
        <w:rPr>
          <w:spacing w:val="-2"/>
          <w:szCs w:val="24"/>
          <w:lang w:val="ru-RU"/>
        </w:rPr>
        <w:t>Председатель Постоянного комитета говорит, что текст можно пересмотреть для отражения высказанной обеспокоенности</w:t>
      </w:r>
      <w:r w:rsidRPr="004D2CFF">
        <w:rPr>
          <w:spacing w:val="-2"/>
          <w:szCs w:val="24"/>
          <w:lang w:val="ru-RU"/>
        </w:rPr>
        <w:t xml:space="preserve">. </w:t>
      </w:r>
    </w:p>
    <w:p w:rsidR="004A38E8" w:rsidRPr="004D2CFF" w:rsidRDefault="004A38E8" w:rsidP="00800A2C">
      <w:pPr>
        <w:snapToGrid w:val="0"/>
        <w:spacing w:after="120"/>
        <w:rPr>
          <w:spacing w:val="-2"/>
          <w:szCs w:val="24"/>
          <w:lang w:val="ru-RU"/>
        </w:rPr>
      </w:pPr>
      <w:r w:rsidRPr="004D2CFF">
        <w:rPr>
          <w:spacing w:val="-2"/>
          <w:szCs w:val="24"/>
          <w:lang w:val="ru-RU"/>
        </w:rPr>
        <w:t>1.</w:t>
      </w:r>
      <w:r w:rsidR="00800A2C">
        <w:rPr>
          <w:spacing w:val="-2"/>
          <w:szCs w:val="24"/>
          <w:lang w:val="ru-RU"/>
        </w:rPr>
        <w:t>9</w:t>
      </w:r>
      <w:r w:rsidRPr="004D2CFF">
        <w:rPr>
          <w:spacing w:val="-2"/>
          <w:szCs w:val="24"/>
          <w:lang w:val="ru-RU"/>
        </w:rPr>
        <w:tab/>
      </w:r>
      <w:r w:rsidRPr="004D2CFF">
        <w:rPr>
          <w:szCs w:val="22"/>
          <w:lang w:val="ru-RU"/>
        </w:rPr>
        <w:t>Решение</w:t>
      </w:r>
      <w:r w:rsidRPr="004D2CFF">
        <w:rPr>
          <w:b/>
          <w:bCs/>
          <w:szCs w:val="22"/>
          <w:lang w:val="ru-RU"/>
        </w:rPr>
        <w:t xml:space="preserve"> принимается</w:t>
      </w:r>
      <w:r w:rsidRPr="004D2CFF">
        <w:rPr>
          <w:spacing w:val="-2"/>
          <w:szCs w:val="24"/>
          <w:lang w:val="ru-RU"/>
        </w:rPr>
        <w:t>.</w:t>
      </w:r>
    </w:p>
    <w:p w:rsidR="004A38E8" w:rsidRPr="004D2CFF" w:rsidRDefault="004A38E8" w:rsidP="00AD4CA0">
      <w:pPr>
        <w:snapToGrid w:val="0"/>
        <w:spacing w:after="120" w:line="260" w:lineRule="exact"/>
        <w:rPr>
          <w:spacing w:val="-2"/>
          <w:szCs w:val="24"/>
          <w:lang w:val="ru-RU"/>
        </w:rPr>
      </w:pPr>
      <w:r w:rsidRPr="004D2CFF">
        <w:rPr>
          <w:spacing w:val="-2"/>
          <w:szCs w:val="24"/>
          <w:lang w:val="ru-RU"/>
        </w:rPr>
        <w:t>1.</w:t>
      </w:r>
      <w:r w:rsidR="00800A2C">
        <w:rPr>
          <w:spacing w:val="-2"/>
          <w:szCs w:val="24"/>
          <w:lang w:val="ru-RU"/>
        </w:rPr>
        <w:t>10</w:t>
      </w:r>
      <w:r w:rsidRPr="004D2CFF">
        <w:rPr>
          <w:spacing w:val="-2"/>
          <w:szCs w:val="24"/>
          <w:lang w:val="ru-RU"/>
        </w:rPr>
        <w:tab/>
      </w:r>
      <w:proofErr w:type="gramStart"/>
      <w:r w:rsidR="00FB7EEA" w:rsidRPr="004D2CFF">
        <w:rPr>
          <w:spacing w:val="-2"/>
          <w:szCs w:val="24"/>
          <w:lang w:val="ru-RU"/>
        </w:rPr>
        <w:t>В</w:t>
      </w:r>
      <w:proofErr w:type="gramEnd"/>
      <w:r w:rsidR="00FB7EEA" w:rsidRPr="004D2CFF">
        <w:rPr>
          <w:spacing w:val="-2"/>
          <w:szCs w:val="24"/>
          <w:lang w:val="ru-RU"/>
        </w:rPr>
        <w:t xml:space="preserve"> отношении рекомендации в п. </w:t>
      </w:r>
      <w:r w:rsidRPr="004D2CFF">
        <w:rPr>
          <w:spacing w:val="-2"/>
          <w:szCs w:val="24"/>
          <w:lang w:val="ru-RU"/>
        </w:rPr>
        <w:t>35.2</w:t>
      </w:r>
      <w:r w:rsidR="00FB7EEA" w:rsidRPr="004D2CFF">
        <w:rPr>
          <w:spacing w:val="-2"/>
          <w:szCs w:val="24"/>
          <w:lang w:val="ru-RU"/>
        </w:rPr>
        <w:t xml:space="preserve"> Председатель Постоянного комитета говорит, что арабские государства </w:t>
      </w:r>
      <w:r w:rsidR="00FB7EEA" w:rsidRPr="00AD4CA0">
        <w:rPr>
          <w:szCs w:val="24"/>
          <w:lang w:val="ru-RU"/>
        </w:rPr>
        <w:t>выдвинули</w:t>
      </w:r>
      <w:r w:rsidR="00FB7EEA" w:rsidRPr="004D2CFF">
        <w:rPr>
          <w:spacing w:val="-2"/>
          <w:szCs w:val="24"/>
          <w:lang w:val="ru-RU"/>
        </w:rPr>
        <w:t xml:space="preserve"> кандидатуру г</w:t>
      </w:r>
      <w:r w:rsidR="00FB7EEA" w:rsidRPr="004D2CFF">
        <w:rPr>
          <w:spacing w:val="-2"/>
          <w:szCs w:val="24"/>
          <w:lang w:val="ru-RU"/>
        </w:rPr>
        <w:noBreakHyphen/>
        <w:t xml:space="preserve">на </w:t>
      </w:r>
      <w:proofErr w:type="spellStart"/>
      <w:r w:rsidR="00FB7EEA" w:rsidRPr="004D2CFF">
        <w:rPr>
          <w:spacing w:val="-2"/>
          <w:szCs w:val="24"/>
          <w:lang w:val="ru-RU"/>
        </w:rPr>
        <w:t>Нассера</w:t>
      </w:r>
      <w:proofErr w:type="spellEnd"/>
      <w:r w:rsidR="00FB7EEA" w:rsidRPr="004D2CFF">
        <w:rPr>
          <w:spacing w:val="-2"/>
          <w:szCs w:val="24"/>
          <w:lang w:val="ru-RU"/>
        </w:rPr>
        <w:t xml:space="preserve"> Аль-</w:t>
      </w:r>
      <w:proofErr w:type="spellStart"/>
      <w:r w:rsidR="00FB7EEA" w:rsidRPr="004D2CFF">
        <w:rPr>
          <w:spacing w:val="-2"/>
          <w:szCs w:val="24"/>
          <w:lang w:val="ru-RU"/>
        </w:rPr>
        <w:t>Марзуки</w:t>
      </w:r>
      <w:proofErr w:type="spellEnd"/>
      <w:r w:rsidR="00FB7EEA" w:rsidRPr="004D2CFF">
        <w:rPr>
          <w:spacing w:val="-2"/>
          <w:szCs w:val="24"/>
          <w:lang w:val="ru-RU"/>
        </w:rPr>
        <w:t xml:space="preserve"> на пост своего представителя в Комитете по оценке</w:t>
      </w:r>
      <w:r w:rsidRPr="004D2CFF">
        <w:rPr>
          <w:spacing w:val="-2"/>
          <w:szCs w:val="24"/>
          <w:lang w:val="ru-RU"/>
        </w:rPr>
        <w:t xml:space="preserve">. </w:t>
      </w:r>
      <w:r w:rsidR="00FB7EEA" w:rsidRPr="004D2CFF">
        <w:rPr>
          <w:spacing w:val="-2"/>
          <w:szCs w:val="24"/>
          <w:lang w:val="ru-RU"/>
        </w:rPr>
        <w:t>В текст п. </w:t>
      </w:r>
      <w:r w:rsidRPr="004D2CFF">
        <w:rPr>
          <w:spacing w:val="-2"/>
          <w:szCs w:val="24"/>
          <w:lang w:val="ru-RU"/>
        </w:rPr>
        <w:t xml:space="preserve">35.2 </w:t>
      </w:r>
      <w:r w:rsidR="00FB7EEA" w:rsidRPr="004D2CFF">
        <w:rPr>
          <w:spacing w:val="-2"/>
          <w:szCs w:val="24"/>
          <w:lang w:val="ru-RU"/>
        </w:rPr>
        <w:t>будет внесена соответствующая поправка</w:t>
      </w:r>
      <w:r w:rsidRPr="004D2CFF">
        <w:rPr>
          <w:spacing w:val="-2"/>
          <w:szCs w:val="24"/>
          <w:lang w:val="ru-RU"/>
        </w:rPr>
        <w:t>.</w:t>
      </w:r>
    </w:p>
    <w:p w:rsidR="00DF1D31" w:rsidRPr="004D2CFF" w:rsidRDefault="004A38E8" w:rsidP="00AD4CA0">
      <w:pPr>
        <w:snapToGrid w:val="0"/>
        <w:spacing w:after="120" w:line="260" w:lineRule="exact"/>
        <w:rPr>
          <w:bCs/>
          <w:szCs w:val="22"/>
          <w:lang w:val="ru-RU"/>
        </w:rPr>
      </w:pPr>
      <w:r w:rsidRPr="004D2CFF">
        <w:rPr>
          <w:spacing w:val="-2"/>
          <w:szCs w:val="24"/>
          <w:lang w:val="ru-RU"/>
        </w:rPr>
        <w:t>1.</w:t>
      </w:r>
      <w:r w:rsidR="00800A2C">
        <w:rPr>
          <w:spacing w:val="-2"/>
          <w:szCs w:val="24"/>
          <w:lang w:val="ru-RU"/>
        </w:rPr>
        <w:t>11</w:t>
      </w:r>
      <w:r w:rsidRPr="004D2CFF">
        <w:rPr>
          <w:bCs/>
          <w:szCs w:val="24"/>
          <w:lang w:val="ru-RU"/>
        </w:rPr>
        <w:tab/>
      </w:r>
      <w:proofErr w:type="gramStart"/>
      <w:r w:rsidRPr="004D2CFF">
        <w:rPr>
          <w:bCs/>
          <w:szCs w:val="22"/>
          <w:lang w:val="ru-RU"/>
        </w:rPr>
        <w:t>С</w:t>
      </w:r>
      <w:proofErr w:type="gramEnd"/>
      <w:r w:rsidRPr="004D2CFF">
        <w:rPr>
          <w:bCs/>
          <w:szCs w:val="22"/>
          <w:lang w:val="ru-RU"/>
        </w:rPr>
        <w:t xml:space="preserve"> поправками, </w:t>
      </w:r>
      <w:r w:rsidRPr="00AD4CA0">
        <w:rPr>
          <w:szCs w:val="24"/>
          <w:lang w:val="ru-RU"/>
        </w:rPr>
        <w:t>внесенными</w:t>
      </w:r>
      <w:r w:rsidRPr="004D2CFF">
        <w:rPr>
          <w:bCs/>
          <w:szCs w:val="22"/>
          <w:lang w:val="ru-RU"/>
        </w:rPr>
        <w:t xml:space="preserve"> в ходе обсуждения, Совет </w:t>
      </w:r>
      <w:r w:rsidRPr="004D2CFF">
        <w:rPr>
          <w:b/>
          <w:bCs/>
          <w:szCs w:val="22"/>
          <w:lang w:val="ru-RU"/>
        </w:rPr>
        <w:t>утверждает</w:t>
      </w:r>
      <w:r w:rsidRPr="004D2CFF">
        <w:rPr>
          <w:bCs/>
          <w:szCs w:val="22"/>
          <w:lang w:val="ru-RU"/>
        </w:rPr>
        <w:t xml:space="preserve"> рекомендации, содержащиеся в Документе </w:t>
      </w:r>
      <w:r w:rsidRPr="00AD4CA0">
        <w:rPr>
          <w:szCs w:val="24"/>
          <w:lang w:val="ru-RU"/>
        </w:rPr>
        <w:t>C18</w:t>
      </w:r>
      <w:r w:rsidRPr="004D2CFF">
        <w:rPr>
          <w:bCs/>
          <w:szCs w:val="22"/>
          <w:lang w:val="ru-RU"/>
        </w:rPr>
        <w:t xml:space="preserve">/108 (см. Приложение А к настоящему краткому отчету), тем самым </w:t>
      </w:r>
      <w:r w:rsidR="00DF1D31" w:rsidRPr="004D2CFF">
        <w:rPr>
          <w:bCs/>
          <w:szCs w:val="22"/>
          <w:lang w:val="ru-RU"/>
        </w:rPr>
        <w:t xml:space="preserve">также </w:t>
      </w:r>
      <w:r w:rsidR="00DF1D31" w:rsidRPr="004D2CFF">
        <w:rPr>
          <w:b/>
          <w:bCs/>
          <w:szCs w:val="22"/>
          <w:lang w:val="ru-RU"/>
        </w:rPr>
        <w:t>принимая/утверждая</w:t>
      </w:r>
      <w:r w:rsidR="00DF1D31" w:rsidRPr="004D2CFF">
        <w:rPr>
          <w:bCs/>
          <w:szCs w:val="22"/>
          <w:lang w:val="ru-RU"/>
        </w:rPr>
        <w:t xml:space="preserve"> следующие тексты:</w:t>
      </w:r>
    </w:p>
    <w:p w:rsidR="004A38E8" w:rsidRPr="004D2CFF" w:rsidRDefault="004A38E8" w:rsidP="00AD4CA0">
      <w:pPr>
        <w:snapToGrid w:val="0"/>
        <w:spacing w:after="120" w:line="260" w:lineRule="exact"/>
        <w:rPr>
          <w:bCs/>
          <w:szCs w:val="24"/>
          <w:lang w:val="ru-RU"/>
        </w:rPr>
      </w:pPr>
      <w:r w:rsidRPr="004D2CFF">
        <w:rPr>
          <w:bCs/>
          <w:szCs w:val="24"/>
          <w:lang w:val="ru-RU"/>
        </w:rPr>
        <w:t xml:space="preserve">Приложение A – </w:t>
      </w:r>
      <w:r w:rsidR="00FB7EEA" w:rsidRPr="004D2CFF">
        <w:rPr>
          <w:color w:val="000000"/>
          <w:lang w:val="ru-RU"/>
        </w:rPr>
        <w:t xml:space="preserve">Проект </w:t>
      </w:r>
      <w:r w:rsidR="00FB7EEA" w:rsidRPr="00AD4CA0">
        <w:rPr>
          <w:szCs w:val="24"/>
          <w:lang w:val="ru-RU"/>
        </w:rPr>
        <w:t>Резолюции</w:t>
      </w:r>
      <w:r w:rsidR="00FB7EEA" w:rsidRPr="004D2CFF">
        <w:rPr>
          <w:color w:val="000000"/>
          <w:lang w:val="ru-RU"/>
        </w:rPr>
        <w:t xml:space="preserve"> об условиях службы избираемых должностных лиц МСЭ</w:t>
      </w:r>
    </w:p>
    <w:p w:rsidR="004A38E8" w:rsidRPr="004D2CFF" w:rsidRDefault="004A38E8" w:rsidP="00AD4CA0">
      <w:pPr>
        <w:snapToGrid w:val="0"/>
        <w:spacing w:after="120" w:line="260" w:lineRule="exact"/>
        <w:rPr>
          <w:bCs/>
          <w:szCs w:val="24"/>
          <w:lang w:val="ru-RU"/>
        </w:rPr>
      </w:pPr>
      <w:r w:rsidRPr="004D2CFF">
        <w:rPr>
          <w:bCs/>
          <w:szCs w:val="24"/>
          <w:lang w:val="ru-RU"/>
        </w:rPr>
        <w:t xml:space="preserve">Приложение B – </w:t>
      </w:r>
      <w:r w:rsidR="0063109D" w:rsidRPr="004D2CFF">
        <w:rPr>
          <w:bCs/>
          <w:szCs w:val="24"/>
          <w:lang w:val="ru-RU"/>
        </w:rPr>
        <w:t xml:space="preserve">Проект </w:t>
      </w:r>
      <w:r w:rsidR="0063109D" w:rsidRPr="00AD4CA0">
        <w:rPr>
          <w:szCs w:val="24"/>
          <w:lang w:val="ru-RU"/>
        </w:rPr>
        <w:t>решения</w:t>
      </w:r>
      <w:r w:rsidR="0063109D" w:rsidRPr="004D2CFF">
        <w:rPr>
          <w:bCs/>
          <w:szCs w:val="24"/>
          <w:lang w:val="ru-RU"/>
        </w:rPr>
        <w:t xml:space="preserve"> о </w:t>
      </w:r>
      <w:r w:rsidR="0063109D" w:rsidRPr="004D2CFF">
        <w:rPr>
          <w:color w:val="000000"/>
          <w:lang w:val="ru-RU"/>
        </w:rPr>
        <w:t>Положениях о персонале, применимым к избираемым должностным лицам</w:t>
      </w:r>
    </w:p>
    <w:p w:rsidR="004A38E8" w:rsidRPr="004D2CFF" w:rsidRDefault="004A38E8" w:rsidP="00AD4CA0">
      <w:pPr>
        <w:snapToGrid w:val="0"/>
        <w:spacing w:after="120" w:line="260" w:lineRule="exact"/>
        <w:rPr>
          <w:bCs/>
          <w:szCs w:val="24"/>
          <w:lang w:val="ru-RU"/>
        </w:rPr>
      </w:pPr>
      <w:r w:rsidRPr="004D2CFF">
        <w:rPr>
          <w:bCs/>
          <w:szCs w:val="24"/>
          <w:lang w:val="ru-RU"/>
        </w:rPr>
        <w:t xml:space="preserve">Приложение C – </w:t>
      </w:r>
      <w:r w:rsidR="0063109D" w:rsidRPr="004D2CFF">
        <w:rPr>
          <w:bCs/>
          <w:szCs w:val="24"/>
          <w:lang w:val="ru-RU"/>
        </w:rPr>
        <w:t xml:space="preserve">Проект </w:t>
      </w:r>
      <w:r w:rsidR="0063109D" w:rsidRPr="00AD4CA0">
        <w:rPr>
          <w:szCs w:val="24"/>
          <w:lang w:val="ru-RU"/>
        </w:rPr>
        <w:t>решения</w:t>
      </w:r>
      <w:r w:rsidR="0063109D" w:rsidRPr="004D2CFF">
        <w:rPr>
          <w:bCs/>
          <w:szCs w:val="24"/>
          <w:lang w:val="ru-RU"/>
        </w:rPr>
        <w:t xml:space="preserve"> о </w:t>
      </w:r>
      <w:r w:rsidR="0063109D" w:rsidRPr="004D2CFF">
        <w:rPr>
          <w:lang w:val="ru-RU"/>
        </w:rPr>
        <w:t>списании процентов по просроченным платежам и безнадежных долгов</w:t>
      </w:r>
    </w:p>
    <w:p w:rsidR="004A38E8" w:rsidRPr="004D2CFF" w:rsidRDefault="004A38E8" w:rsidP="00AD4CA0">
      <w:pPr>
        <w:snapToGrid w:val="0"/>
        <w:spacing w:after="120" w:line="260" w:lineRule="exact"/>
        <w:rPr>
          <w:bCs/>
          <w:szCs w:val="24"/>
          <w:lang w:val="ru-RU"/>
        </w:rPr>
      </w:pPr>
      <w:r w:rsidRPr="004D2CFF">
        <w:rPr>
          <w:bCs/>
          <w:szCs w:val="24"/>
          <w:lang w:val="ru-RU"/>
        </w:rPr>
        <w:t xml:space="preserve">Приложение D – </w:t>
      </w:r>
      <w:r w:rsidR="0063109D" w:rsidRPr="004D2CFF">
        <w:rPr>
          <w:bCs/>
          <w:szCs w:val="24"/>
          <w:lang w:val="ru-RU"/>
        </w:rPr>
        <w:t>Предлагаемый пересмотр Решения </w:t>
      </w:r>
      <w:r w:rsidRPr="004D2CFF">
        <w:rPr>
          <w:bCs/>
          <w:szCs w:val="24"/>
          <w:lang w:val="ru-RU"/>
        </w:rPr>
        <w:t>482 (</w:t>
      </w:r>
      <w:r w:rsidR="0063109D" w:rsidRPr="004D2CFF">
        <w:rPr>
          <w:bCs/>
          <w:szCs w:val="24"/>
          <w:lang w:val="ru-RU"/>
        </w:rPr>
        <w:t>Измененного,</w:t>
      </w:r>
      <w:r w:rsidRPr="004D2CFF">
        <w:rPr>
          <w:bCs/>
          <w:szCs w:val="24"/>
          <w:lang w:val="ru-RU"/>
        </w:rPr>
        <w:t xml:space="preserve"> 2017</w:t>
      </w:r>
      <w:r w:rsidR="0063109D" w:rsidRPr="004D2CFF">
        <w:rPr>
          <w:bCs/>
          <w:szCs w:val="24"/>
          <w:lang w:val="ru-RU"/>
        </w:rPr>
        <w:t> г.</w:t>
      </w:r>
      <w:r w:rsidRPr="004D2CFF">
        <w:rPr>
          <w:bCs/>
          <w:szCs w:val="24"/>
          <w:lang w:val="ru-RU"/>
        </w:rPr>
        <w:t xml:space="preserve">) </w:t>
      </w:r>
      <w:r w:rsidR="0063109D" w:rsidRPr="004D2CFF">
        <w:rPr>
          <w:bCs/>
          <w:szCs w:val="24"/>
          <w:lang w:val="ru-RU"/>
        </w:rPr>
        <w:t xml:space="preserve">об </w:t>
      </w:r>
      <w:r w:rsidR="0063109D" w:rsidRPr="004D2CFF">
        <w:rPr>
          <w:lang w:val="ru-RU"/>
        </w:rPr>
        <w:t xml:space="preserve">осуществлении возмещения затрат на </w:t>
      </w:r>
      <w:r w:rsidR="0063109D" w:rsidRPr="00AD4CA0">
        <w:rPr>
          <w:szCs w:val="24"/>
          <w:lang w:val="ru-RU"/>
        </w:rPr>
        <w:t>обработку</w:t>
      </w:r>
      <w:r w:rsidR="0063109D" w:rsidRPr="004D2CFF">
        <w:rPr>
          <w:lang w:val="ru-RU"/>
        </w:rPr>
        <w:t xml:space="preserve"> заявок на регистрацию спутниковых сетей</w:t>
      </w:r>
    </w:p>
    <w:p w:rsidR="004A38E8" w:rsidRPr="004D2CFF" w:rsidRDefault="004A38E8" w:rsidP="0063109D">
      <w:pPr>
        <w:snapToGrid w:val="0"/>
        <w:spacing w:after="120"/>
        <w:rPr>
          <w:bCs/>
          <w:szCs w:val="24"/>
          <w:lang w:val="ru-RU"/>
        </w:rPr>
      </w:pPr>
      <w:r w:rsidRPr="004D2CFF">
        <w:rPr>
          <w:bCs/>
          <w:szCs w:val="24"/>
          <w:lang w:val="ru-RU"/>
        </w:rPr>
        <w:t xml:space="preserve">Приложение E – </w:t>
      </w:r>
      <w:r w:rsidR="0063109D" w:rsidRPr="004D2CFF">
        <w:rPr>
          <w:bCs/>
          <w:szCs w:val="24"/>
          <w:lang w:val="ru-RU"/>
        </w:rPr>
        <w:t>Круг ведения Группы экспертов Совета по Решению </w:t>
      </w:r>
      <w:r w:rsidRPr="004D2CFF">
        <w:rPr>
          <w:bCs/>
          <w:szCs w:val="24"/>
          <w:lang w:val="ru-RU"/>
        </w:rPr>
        <w:t>482</w:t>
      </w:r>
    </w:p>
    <w:p w:rsidR="004A38E8" w:rsidRPr="004D2CFF" w:rsidRDefault="004A38E8" w:rsidP="00AD4CA0">
      <w:pPr>
        <w:snapToGrid w:val="0"/>
        <w:spacing w:after="120" w:line="260" w:lineRule="exact"/>
        <w:rPr>
          <w:bCs/>
          <w:szCs w:val="24"/>
          <w:lang w:val="ru-RU"/>
        </w:rPr>
      </w:pPr>
      <w:r w:rsidRPr="004D2CFF">
        <w:rPr>
          <w:bCs/>
          <w:szCs w:val="24"/>
          <w:lang w:val="ru-RU"/>
        </w:rPr>
        <w:lastRenderedPageBreak/>
        <w:t xml:space="preserve">Приложение F – </w:t>
      </w:r>
      <w:r w:rsidR="0063109D" w:rsidRPr="004D2CFF">
        <w:rPr>
          <w:bCs/>
          <w:szCs w:val="24"/>
          <w:lang w:val="ru-RU"/>
        </w:rPr>
        <w:t xml:space="preserve">Проект решения о </w:t>
      </w:r>
      <w:r w:rsidR="0063109D" w:rsidRPr="004D2CFF">
        <w:rPr>
          <w:lang w:val="ru-RU"/>
        </w:rPr>
        <w:t>создании должности D1, Директор Регионального отделения МСЭ для Региона СНГ</w:t>
      </w:r>
    </w:p>
    <w:p w:rsidR="004A38E8" w:rsidRPr="004D2CFF" w:rsidRDefault="004A38E8" w:rsidP="00AD4CA0">
      <w:pPr>
        <w:snapToGrid w:val="0"/>
        <w:spacing w:after="120" w:line="260" w:lineRule="exact"/>
        <w:rPr>
          <w:bCs/>
          <w:szCs w:val="24"/>
          <w:lang w:val="ru-RU"/>
        </w:rPr>
      </w:pPr>
      <w:r w:rsidRPr="004D2CFF">
        <w:rPr>
          <w:bCs/>
          <w:szCs w:val="24"/>
          <w:lang w:val="ru-RU"/>
        </w:rPr>
        <w:t xml:space="preserve">Приложение G – </w:t>
      </w:r>
      <w:r w:rsidR="0063109D" w:rsidRPr="004D2CFF">
        <w:rPr>
          <w:bCs/>
          <w:szCs w:val="24"/>
          <w:lang w:val="ru-RU"/>
        </w:rPr>
        <w:t xml:space="preserve">Проект решения о </w:t>
      </w:r>
      <w:r w:rsidR="0063109D" w:rsidRPr="004D2CFF">
        <w:rPr>
          <w:lang w:val="ru-RU"/>
        </w:rPr>
        <w:t>назначении замещающего члена в Независимый консультативный комитет по управлению (IMAC)</w:t>
      </w:r>
    </w:p>
    <w:p w:rsidR="004A38E8" w:rsidRPr="004D2CFF" w:rsidRDefault="004A38E8" w:rsidP="00AD4CA0">
      <w:pPr>
        <w:snapToGrid w:val="0"/>
        <w:spacing w:after="120" w:line="260" w:lineRule="exact"/>
        <w:rPr>
          <w:spacing w:val="-2"/>
          <w:szCs w:val="24"/>
          <w:lang w:val="ru-RU"/>
        </w:rPr>
      </w:pPr>
      <w:r w:rsidRPr="004D2CFF">
        <w:rPr>
          <w:spacing w:val="-2"/>
          <w:szCs w:val="24"/>
          <w:lang w:val="ru-RU"/>
        </w:rPr>
        <w:t>1.1</w:t>
      </w:r>
      <w:r w:rsidR="00800A2C">
        <w:rPr>
          <w:spacing w:val="-2"/>
          <w:szCs w:val="24"/>
          <w:lang w:val="ru-RU"/>
        </w:rPr>
        <w:t>2</w:t>
      </w:r>
      <w:r w:rsidRPr="004D2CFF">
        <w:rPr>
          <w:spacing w:val="-2"/>
          <w:szCs w:val="24"/>
          <w:lang w:val="ru-RU"/>
        </w:rPr>
        <w:tab/>
      </w:r>
      <w:r w:rsidRPr="004D2CFF">
        <w:rPr>
          <w:spacing w:val="-2"/>
          <w:szCs w:val="22"/>
          <w:lang w:val="ru-RU"/>
        </w:rPr>
        <w:t xml:space="preserve">Отчет </w:t>
      </w:r>
      <w:r w:rsidRPr="00AD4CA0">
        <w:rPr>
          <w:szCs w:val="24"/>
          <w:lang w:val="ru-RU"/>
        </w:rPr>
        <w:t>Председателя</w:t>
      </w:r>
      <w:r w:rsidRPr="004D2CFF">
        <w:rPr>
          <w:spacing w:val="-2"/>
          <w:szCs w:val="22"/>
          <w:lang w:val="ru-RU"/>
        </w:rPr>
        <w:t xml:space="preserve"> Постоянного комитета по администрированию и управлению (Документ C18/108) в целом с внесенными поправками </w:t>
      </w:r>
      <w:r w:rsidRPr="004D2CFF">
        <w:rPr>
          <w:b/>
          <w:bCs/>
          <w:spacing w:val="-2"/>
          <w:szCs w:val="22"/>
          <w:lang w:val="ru-RU"/>
        </w:rPr>
        <w:t>утверждается</w:t>
      </w:r>
      <w:r w:rsidRPr="004D2CFF">
        <w:rPr>
          <w:spacing w:val="-2"/>
          <w:szCs w:val="22"/>
          <w:lang w:val="ru-RU"/>
        </w:rPr>
        <w:t>.</w:t>
      </w:r>
    </w:p>
    <w:p w:rsidR="004A38E8" w:rsidRPr="004D2CFF" w:rsidRDefault="004A38E8" w:rsidP="00AD4CA0">
      <w:pPr>
        <w:snapToGrid w:val="0"/>
        <w:spacing w:after="120" w:line="260" w:lineRule="exact"/>
        <w:rPr>
          <w:szCs w:val="24"/>
          <w:lang w:val="ru-RU"/>
        </w:rPr>
      </w:pPr>
      <w:r w:rsidRPr="004D2CFF">
        <w:rPr>
          <w:szCs w:val="24"/>
          <w:lang w:val="ru-RU"/>
        </w:rPr>
        <w:t>1.1</w:t>
      </w:r>
      <w:r w:rsidR="00800A2C">
        <w:rPr>
          <w:szCs w:val="24"/>
          <w:lang w:val="ru-RU"/>
        </w:rPr>
        <w:t>3</w:t>
      </w:r>
      <w:r w:rsidRPr="004D2CFF">
        <w:rPr>
          <w:szCs w:val="24"/>
          <w:lang w:val="ru-RU"/>
        </w:rPr>
        <w:tab/>
      </w:r>
      <w:r w:rsidR="0063109D" w:rsidRPr="004D2CFF">
        <w:rPr>
          <w:szCs w:val="24"/>
          <w:lang w:val="ru-RU"/>
        </w:rPr>
        <w:t xml:space="preserve">Один из </w:t>
      </w:r>
      <w:r w:rsidR="006A40E1">
        <w:rPr>
          <w:szCs w:val="24"/>
          <w:lang w:val="ru-RU"/>
        </w:rPr>
        <w:t>советн</w:t>
      </w:r>
      <w:r w:rsidR="0063109D" w:rsidRPr="004D2CFF">
        <w:rPr>
          <w:szCs w:val="24"/>
          <w:lang w:val="ru-RU"/>
        </w:rPr>
        <w:t>иков предлагает в будущем представлять отчет Постоянного комитета самому Комитету на утверждение до передачи Совету</w:t>
      </w:r>
      <w:r w:rsidRPr="004D2CFF">
        <w:rPr>
          <w:szCs w:val="24"/>
          <w:lang w:val="ru-RU"/>
        </w:rPr>
        <w:t xml:space="preserve">. </w:t>
      </w:r>
      <w:r w:rsidR="0063109D" w:rsidRPr="004D2CFF">
        <w:rPr>
          <w:szCs w:val="24"/>
          <w:lang w:val="ru-RU"/>
        </w:rPr>
        <w:t xml:space="preserve">Он также предлагает обеспечивать наличие сводного отчета Председателя Совета, </w:t>
      </w:r>
      <w:r w:rsidR="006E002C" w:rsidRPr="004D2CFF">
        <w:rPr>
          <w:szCs w:val="24"/>
          <w:lang w:val="ru-RU"/>
        </w:rPr>
        <w:t xml:space="preserve">который </w:t>
      </w:r>
      <w:r w:rsidR="0063109D" w:rsidRPr="004D2CFF">
        <w:rPr>
          <w:szCs w:val="24"/>
          <w:lang w:val="ru-RU"/>
        </w:rPr>
        <w:t>содержа</w:t>
      </w:r>
      <w:r w:rsidR="006E002C" w:rsidRPr="004D2CFF">
        <w:rPr>
          <w:szCs w:val="24"/>
          <w:lang w:val="ru-RU"/>
        </w:rPr>
        <w:t>л бы</w:t>
      </w:r>
      <w:r w:rsidR="0063109D" w:rsidRPr="004D2CFF">
        <w:rPr>
          <w:szCs w:val="24"/>
          <w:lang w:val="ru-RU"/>
        </w:rPr>
        <w:t xml:space="preserve"> все результаты прошедших в Совете обсуждений</w:t>
      </w:r>
      <w:r w:rsidRPr="004D2CFF">
        <w:rPr>
          <w:szCs w:val="24"/>
          <w:lang w:val="ru-RU"/>
        </w:rPr>
        <w:t xml:space="preserve">. </w:t>
      </w:r>
      <w:r w:rsidR="00497581" w:rsidRPr="004D2CFF">
        <w:rPr>
          <w:szCs w:val="24"/>
          <w:lang w:val="ru-RU"/>
        </w:rPr>
        <w:t xml:space="preserve">Руководитель Департамента по стратегическому планированию и связям с членами и Генеральный секретарь </w:t>
      </w:r>
      <w:r w:rsidR="001C53C4" w:rsidRPr="004D2CFF">
        <w:rPr>
          <w:szCs w:val="24"/>
          <w:lang w:val="ru-RU"/>
        </w:rPr>
        <w:t>приветствуют эти предложения</w:t>
      </w:r>
      <w:r w:rsidRPr="004D2CFF">
        <w:rPr>
          <w:szCs w:val="24"/>
          <w:lang w:val="ru-RU"/>
        </w:rPr>
        <w:t>.</w:t>
      </w:r>
    </w:p>
    <w:p w:rsidR="004A38E8" w:rsidRPr="004D2CFF" w:rsidRDefault="004A38E8" w:rsidP="001C53C4">
      <w:pPr>
        <w:pStyle w:val="Heading1"/>
        <w:rPr>
          <w:lang w:val="ru-RU"/>
        </w:rPr>
      </w:pPr>
      <w:r w:rsidRPr="004D2CFF">
        <w:rPr>
          <w:lang w:val="ru-RU"/>
        </w:rPr>
        <w:t>2</w:t>
      </w:r>
      <w:r w:rsidRPr="004D2CFF">
        <w:rPr>
          <w:lang w:val="ru-RU"/>
        </w:rPr>
        <w:tab/>
      </w:r>
      <w:r w:rsidR="001C53C4" w:rsidRPr="004D2CFF">
        <w:rPr>
          <w:lang w:val="ru-RU"/>
        </w:rPr>
        <w:t xml:space="preserve">Заявление </w:t>
      </w:r>
      <w:r w:rsidR="006A40E1">
        <w:rPr>
          <w:lang w:val="ru-RU"/>
        </w:rPr>
        <w:t>советн</w:t>
      </w:r>
      <w:r w:rsidR="001C53C4" w:rsidRPr="004D2CFF">
        <w:rPr>
          <w:lang w:val="ru-RU"/>
        </w:rPr>
        <w:t>ика от Парагвая</w:t>
      </w:r>
    </w:p>
    <w:p w:rsidR="004A38E8" w:rsidRPr="004D2CFF" w:rsidRDefault="004A38E8" w:rsidP="00AD4CA0">
      <w:pPr>
        <w:snapToGrid w:val="0"/>
        <w:spacing w:after="120" w:line="260" w:lineRule="exact"/>
        <w:rPr>
          <w:szCs w:val="24"/>
          <w:lang w:val="ru-RU"/>
        </w:rPr>
      </w:pPr>
      <w:r w:rsidRPr="004D2CFF">
        <w:rPr>
          <w:szCs w:val="24"/>
          <w:lang w:val="ru-RU"/>
        </w:rPr>
        <w:t>2.1</w:t>
      </w:r>
      <w:r w:rsidRPr="004D2CFF">
        <w:rPr>
          <w:szCs w:val="24"/>
          <w:lang w:val="ru-RU"/>
        </w:rPr>
        <w:tab/>
      </w:r>
      <w:r w:rsidR="001C53C4" w:rsidRPr="004D2CFF">
        <w:rPr>
          <w:szCs w:val="24"/>
          <w:lang w:val="ru-RU"/>
        </w:rPr>
        <w:t>Советник от Парагвая заявляет, что ее страна намеревается увеличить число единиц взноса, выплачиваемого Союзу, и будет переизбираться в Совет</w:t>
      </w:r>
      <w:r w:rsidRPr="004D2CFF">
        <w:rPr>
          <w:szCs w:val="24"/>
          <w:lang w:val="ru-RU"/>
        </w:rPr>
        <w:t>.</w:t>
      </w:r>
    </w:p>
    <w:p w:rsidR="004A38E8" w:rsidRPr="004D2CFF" w:rsidRDefault="004A38E8" w:rsidP="00AD4CA0">
      <w:pPr>
        <w:snapToGrid w:val="0"/>
        <w:spacing w:after="120" w:line="260" w:lineRule="exact"/>
        <w:rPr>
          <w:szCs w:val="24"/>
          <w:lang w:val="ru-RU"/>
        </w:rPr>
      </w:pPr>
      <w:r w:rsidRPr="004D2CFF">
        <w:rPr>
          <w:szCs w:val="24"/>
          <w:lang w:val="ru-RU"/>
        </w:rPr>
        <w:t>2.2</w:t>
      </w:r>
      <w:r w:rsidRPr="004D2CFF">
        <w:rPr>
          <w:szCs w:val="24"/>
          <w:lang w:val="ru-RU"/>
        </w:rPr>
        <w:tab/>
      </w:r>
      <w:r w:rsidR="001C53C4" w:rsidRPr="004D2CFF">
        <w:rPr>
          <w:szCs w:val="24"/>
          <w:lang w:val="ru-RU"/>
        </w:rPr>
        <w:t>Генеральный секретарь благодарит Парагвай и призывает другие Государства-Члены поступать аналогичным образом</w:t>
      </w:r>
      <w:r w:rsidRPr="004D2CFF">
        <w:rPr>
          <w:szCs w:val="24"/>
          <w:lang w:val="ru-RU"/>
        </w:rPr>
        <w:t>.</w:t>
      </w:r>
    </w:p>
    <w:p w:rsidR="004A38E8" w:rsidRPr="004D2CFF" w:rsidRDefault="004A38E8" w:rsidP="004A38E8">
      <w:pPr>
        <w:pStyle w:val="Heading1"/>
        <w:rPr>
          <w:lang w:val="ru-RU"/>
        </w:rPr>
      </w:pPr>
      <w:r w:rsidRPr="004D2CFF">
        <w:rPr>
          <w:lang w:val="ru-RU"/>
        </w:rPr>
        <w:t>3</w:t>
      </w:r>
      <w:r w:rsidRPr="004D2CFF">
        <w:rPr>
          <w:lang w:val="ru-RU"/>
        </w:rPr>
        <w:tab/>
        <w:t>Церемония закрытия</w:t>
      </w:r>
    </w:p>
    <w:p w:rsidR="004A38E8" w:rsidRPr="004D2CFF" w:rsidRDefault="004A38E8" w:rsidP="001C53C4">
      <w:pPr>
        <w:snapToGrid w:val="0"/>
        <w:spacing w:after="120"/>
        <w:rPr>
          <w:szCs w:val="24"/>
          <w:lang w:val="ru-RU"/>
        </w:rPr>
      </w:pPr>
      <w:r w:rsidRPr="004D2CFF">
        <w:rPr>
          <w:szCs w:val="24"/>
          <w:lang w:val="ru-RU"/>
        </w:rPr>
        <w:t>3.1</w:t>
      </w:r>
      <w:r w:rsidRPr="004D2CFF">
        <w:rPr>
          <w:szCs w:val="24"/>
          <w:lang w:val="ru-RU"/>
        </w:rPr>
        <w:tab/>
      </w:r>
      <w:r w:rsidR="001C53C4" w:rsidRPr="004D2CFF">
        <w:rPr>
          <w:szCs w:val="24"/>
          <w:lang w:val="ru-RU"/>
        </w:rPr>
        <w:t>Показывается видеоматериал о динамичной работе Совета</w:t>
      </w:r>
      <w:r w:rsidRPr="004D2CFF">
        <w:rPr>
          <w:lang w:val="ru-RU"/>
        </w:rPr>
        <w:t>.</w:t>
      </w:r>
    </w:p>
    <w:p w:rsidR="004A38E8" w:rsidRPr="004D2CFF" w:rsidRDefault="004A38E8" w:rsidP="00AD4CA0">
      <w:pPr>
        <w:snapToGrid w:val="0"/>
        <w:spacing w:after="120" w:line="260" w:lineRule="exact"/>
        <w:rPr>
          <w:lang w:val="ru-RU"/>
        </w:rPr>
      </w:pPr>
      <w:r w:rsidRPr="004D2CFF">
        <w:rPr>
          <w:lang w:val="ru-RU"/>
        </w:rPr>
        <w:t>3.2</w:t>
      </w:r>
      <w:r w:rsidRPr="004D2CFF">
        <w:rPr>
          <w:lang w:val="ru-RU"/>
        </w:rPr>
        <w:tab/>
      </w:r>
      <w:r w:rsidR="001C53C4" w:rsidRPr="004D2CFF">
        <w:rPr>
          <w:lang w:val="ru-RU"/>
        </w:rPr>
        <w:t xml:space="preserve">Генеральный секретарь произносит речь, текст которой размещен по адресу: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https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en</w:instrText>
      </w:r>
      <w:r w:rsidR="008F7F9B" w:rsidRPr="008F7F9B">
        <w:rPr>
          <w:lang w:val="ru-RU"/>
        </w:rPr>
        <w:instrText>/</w:instrText>
      </w:r>
      <w:r w:rsidR="008F7F9B">
        <w:instrText>council</w:instrText>
      </w:r>
      <w:r w:rsidR="008F7F9B" w:rsidRPr="008F7F9B">
        <w:rPr>
          <w:lang w:val="ru-RU"/>
        </w:rPr>
        <w:instrText>/2018/</w:instrText>
      </w:r>
      <w:r w:rsidR="008F7F9B">
        <w:instrText>Documents</w:instrText>
      </w:r>
      <w:r w:rsidR="008F7F9B" w:rsidRPr="008F7F9B">
        <w:rPr>
          <w:lang w:val="ru-RU"/>
        </w:rPr>
        <w:instrText>/</w:instrText>
      </w:r>
      <w:r w:rsidR="008F7F9B">
        <w:instrText>closure</w:instrText>
      </w:r>
      <w:r w:rsidR="008F7F9B" w:rsidRPr="008F7F9B">
        <w:rPr>
          <w:lang w:val="ru-RU"/>
        </w:rPr>
        <w:instrText>-</w:instrText>
      </w:r>
      <w:r w:rsidR="008F7F9B">
        <w:instrText>speech</w:instrText>
      </w:r>
      <w:r w:rsidR="008F7F9B" w:rsidRPr="008F7F9B">
        <w:rPr>
          <w:lang w:val="ru-RU"/>
        </w:rPr>
        <w:instrText>.</w:instrText>
      </w:r>
      <w:r w:rsidR="008F7F9B">
        <w:instrText>docx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lang w:val="ru-RU"/>
        </w:rPr>
        <w:t>https://www.itu.int/en/council/2018/Documents/closure-speech.docx</w:t>
      </w:r>
      <w:r w:rsidR="008F7F9B">
        <w:rPr>
          <w:rStyle w:val="Hyperlink"/>
          <w:lang w:val="ru-RU"/>
        </w:rPr>
        <w:fldChar w:fldCharType="end"/>
      </w:r>
      <w:r w:rsidRPr="004D2CFF">
        <w:rPr>
          <w:lang w:val="ru-RU"/>
        </w:rPr>
        <w:t xml:space="preserve">. </w:t>
      </w:r>
      <w:r w:rsidR="001C53C4" w:rsidRPr="004D2CFF">
        <w:rPr>
          <w:lang w:val="ru-RU"/>
        </w:rPr>
        <w:t>Он также отмечает, что в Пакистане и Афганистане впервые прошли мероприятия, посвященные Дню "Девушки в ИКТ"</w:t>
      </w:r>
      <w:r w:rsidR="00112686" w:rsidRPr="004D2CFF">
        <w:rPr>
          <w:lang w:val="ru-RU"/>
        </w:rPr>
        <w:t xml:space="preserve">, и желает всего </w:t>
      </w:r>
      <w:r w:rsidR="00112686" w:rsidRPr="00AD4CA0">
        <w:rPr>
          <w:szCs w:val="24"/>
          <w:lang w:val="ru-RU"/>
        </w:rPr>
        <w:t>наилучшего</w:t>
      </w:r>
      <w:r w:rsidR="00112686" w:rsidRPr="004D2CFF">
        <w:rPr>
          <w:lang w:val="ru-RU"/>
        </w:rPr>
        <w:t xml:space="preserve"> руководителю Департамента конференций и публикаций, который вскоре покинет МСЭ</w:t>
      </w:r>
      <w:r w:rsidRPr="004D2CFF">
        <w:rPr>
          <w:lang w:val="ru-RU"/>
        </w:rPr>
        <w:t>.</w:t>
      </w:r>
    </w:p>
    <w:p w:rsidR="004A38E8" w:rsidRPr="004D2CFF" w:rsidRDefault="004A38E8" w:rsidP="00AD4CA0">
      <w:pPr>
        <w:snapToGrid w:val="0"/>
        <w:spacing w:after="120" w:line="260" w:lineRule="exact"/>
        <w:rPr>
          <w:szCs w:val="24"/>
          <w:lang w:val="ru-RU"/>
        </w:rPr>
      </w:pPr>
      <w:r w:rsidRPr="004D2CFF">
        <w:rPr>
          <w:szCs w:val="24"/>
          <w:lang w:val="ru-RU"/>
        </w:rPr>
        <w:t>3.3</w:t>
      </w:r>
      <w:r w:rsidRPr="004D2CFF">
        <w:rPr>
          <w:szCs w:val="24"/>
          <w:lang w:val="ru-RU"/>
        </w:rPr>
        <w:tab/>
      </w:r>
      <w:r w:rsidR="00112686" w:rsidRPr="004D2CFF">
        <w:rPr>
          <w:szCs w:val="24"/>
          <w:lang w:val="ru-RU"/>
        </w:rPr>
        <w:t xml:space="preserve">Председатель выражает признательность </w:t>
      </w:r>
      <w:r w:rsidR="006A40E1">
        <w:rPr>
          <w:szCs w:val="24"/>
          <w:lang w:val="ru-RU"/>
        </w:rPr>
        <w:t>советн</w:t>
      </w:r>
      <w:r w:rsidR="00112686" w:rsidRPr="004D2CFF">
        <w:rPr>
          <w:szCs w:val="24"/>
          <w:lang w:val="ru-RU"/>
        </w:rPr>
        <w:t>икам за проявленный ими дух сотрудничества, подчеркивая значение универсального подхода к новым тенденциям в области связи и к достижению консенсуса</w:t>
      </w:r>
      <w:r w:rsidRPr="004D2CFF">
        <w:rPr>
          <w:szCs w:val="24"/>
          <w:lang w:val="ru-RU"/>
        </w:rPr>
        <w:t xml:space="preserve">. </w:t>
      </w:r>
      <w:r w:rsidR="003E2E33" w:rsidRPr="004D2CFF">
        <w:rPr>
          <w:szCs w:val="22"/>
          <w:lang w:val="ru-RU"/>
        </w:rPr>
        <w:t xml:space="preserve">Он благодарит заместителя Председателя, Председателя и заместителей Председателя </w:t>
      </w:r>
      <w:r w:rsidR="003E2E33" w:rsidRPr="004D2CFF">
        <w:rPr>
          <w:lang w:val="ru-RU"/>
        </w:rPr>
        <w:t>Постоянного комитета по администрированию и управлению</w:t>
      </w:r>
      <w:r w:rsidR="003E2E33" w:rsidRPr="004D2CFF">
        <w:rPr>
          <w:szCs w:val="22"/>
          <w:lang w:val="ru-RU"/>
        </w:rPr>
        <w:t>, избираемых должностных лиц, а также секретариат за оказанную ценную помощь.</w:t>
      </w:r>
    </w:p>
    <w:p w:rsidR="004A38E8" w:rsidRPr="004D2CFF" w:rsidRDefault="004A38E8" w:rsidP="00AD4CA0">
      <w:pPr>
        <w:snapToGrid w:val="0"/>
        <w:spacing w:after="120" w:line="260" w:lineRule="exact"/>
        <w:rPr>
          <w:lang w:val="ru-RU"/>
        </w:rPr>
      </w:pPr>
      <w:r w:rsidRPr="004D2CFF">
        <w:rPr>
          <w:szCs w:val="24"/>
          <w:lang w:val="ru-RU"/>
        </w:rPr>
        <w:t>3.4</w:t>
      </w:r>
      <w:r w:rsidRPr="004D2CFF">
        <w:rPr>
          <w:szCs w:val="24"/>
          <w:lang w:val="ru-RU"/>
        </w:rPr>
        <w:tab/>
      </w:r>
      <w:r w:rsidR="00112686" w:rsidRPr="004D2CFF">
        <w:rPr>
          <w:szCs w:val="24"/>
          <w:lang w:val="ru-RU"/>
        </w:rPr>
        <w:t xml:space="preserve">Многочисленные </w:t>
      </w:r>
      <w:r w:rsidR="006A40E1">
        <w:rPr>
          <w:szCs w:val="24"/>
          <w:lang w:val="ru-RU"/>
        </w:rPr>
        <w:t>советн</w:t>
      </w:r>
      <w:r w:rsidR="00112686" w:rsidRPr="004D2CFF">
        <w:rPr>
          <w:szCs w:val="24"/>
          <w:lang w:val="ru-RU"/>
        </w:rPr>
        <w:t>ики, выступая от имени своих стран или региональных групп, поздравляют Председателя, отмечая его компетентность и высокоэффективное руководство, которое позволило Совету завершить свою работу на день раньше, чем предполагалось</w:t>
      </w:r>
      <w:r w:rsidRPr="004D2CFF">
        <w:rPr>
          <w:lang w:val="ru-RU"/>
        </w:rPr>
        <w:t xml:space="preserve">. </w:t>
      </w:r>
      <w:r w:rsidR="006E002C" w:rsidRPr="004D2CFF">
        <w:rPr>
          <w:lang w:val="ru-RU"/>
        </w:rPr>
        <w:t xml:space="preserve">Они благодарят заместителя Председателя Совета, </w:t>
      </w:r>
      <w:r w:rsidR="006E002C" w:rsidRPr="004D2CFF">
        <w:rPr>
          <w:szCs w:val="22"/>
          <w:lang w:val="ru-RU"/>
        </w:rPr>
        <w:t xml:space="preserve">Председателя и заместителей Председателя </w:t>
      </w:r>
      <w:r w:rsidR="006E002C" w:rsidRPr="004D2CFF">
        <w:rPr>
          <w:lang w:val="ru-RU"/>
        </w:rPr>
        <w:t>Постоянного комитета, председателей и заместителей председателей рабочих групп Совета, избираемых должностных лиц, секретаря пленарного заседания и секретариат за их ценные вклады</w:t>
      </w:r>
      <w:r w:rsidRPr="004D2CFF">
        <w:rPr>
          <w:lang w:val="ru-RU"/>
        </w:rPr>
        <w:t xml:space="preserve">. </w:t>
      </w:r>
      <w:r w:rsidR="006E002C" w:rsidRPr="004D2CFF">
        <w:rPr>
          <w:lang w:val="ru-RU"/>
        </w:rPr>
        <w:t>Они также выражают признательность за многочисленные протокольные мероприятия и культурную программу</w:t>
      </w:r>
      <w:r w:rsidRPr="004D2CFF">
        <w:rPr>
          <w:lang w:val="ru-RU"/>
        </w:rPr>
        <w:t xml:space="preserve">. </w:t>
      </w:r>
      <w:r w:rsidR="006E002C" w:rsidRPr="004D2CFF">
        <w:rPr>
          <w:lang w:val="ru-RU"/>
        </w:rPr>
        <w:t xml:space="preserve">Различные </w:t>
      </w:r>
      <w:r w:rsidR="006A40E1">
        <w:rPr>
          <w:lang w:val="ru-RU"/>
        </w:rPr>
        <w:t>советн</w:t>
      </w:r>
      <w:r w:rsidR="006E002C" w:rsidRPr="004D2CFF">
        <w:rPr>
          <w:lang w:val="ru-RU"/>
        </w:rPr>
        <w:t>ики отмечают значение, которое их страны придают участию девушек в отрасли ИКТ</w:t>
      </w:r>
      <w:r w:rsidRPr="004D2CFF">
        <w:rPr>
          <w:lang w:val="ru-RU"/>
        </w:rPr>
        <w:t>.</w:t>
      </w:r>
    </w:p>
    <w:p w:rsidR="004A38E8" w:rsidRPr="004D2CFF" w:rsidRDefault="004A38E8" w:rsidP="00704FF0">
      <w:pPr>
        <w:snapToGrid w:val="0"/>
        <w:spacing w:after="120"/>
        <w:rPr>
          <w:szCs w:val="24"/>
          <w:lang w:val="ru-RU"/>
        </w:rPr>
      </w:pPr>
      <w:r w:rsidRPr="004D2CFF">
        <w:rPr>
          <w:lang w:val="ru-RU"/>
        </w:rPr>
        <w:t>3.5</w:t>
      </w:r>
      <w:r w:rsidRPr="004D2CFF">
        <w:rPr>
          <w:lang w:val="ru-RU"/>
        </w:rPr>
        <w:tab/>
      </w:r>
      <w:r w:rsidR="00704FF0" w:rsidRPr="004D2CFF">
        <w:rPr>
          <w:szCs w:val="22"/>
          <w:lang w:val="ru-RU"/>
        </w:rPr>
        <w:t>Председатель благодарит участников за их теплые слова и объявляет заседание закрытым</w:t>
      </w:r>
      <w:r w:rsidRPr="004D2CFF">
        <w:rPr>
          <w:szCs w:val="24"/>
          <w:lang w:val="ru-RU"/>
        </w:rPr>
        <w:t>.</w:t>
      </w:r>
    </w:p>
    <w:p w:rsidR="004A38E8" w:rsidRPr="004D2CFF" w:rsidRDefault="004A38E8" w:rsidP="00A2532C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720"/>
        <w:rPr>
          <w:color w:val="000000"/>
          <w:lang w:val="ru-RU"/>
        </w:rPr>
      </w:pPr>
      <w:bookmarkStart w:id="5" w:name="lt_pId172"/>
      <w:r w:rsidRPr="004D2CFF">
        <w:rPr>
          <w:szCs w:val="24"/>
          <w:lang w:val="ru-RU"/>
        </w:rPr>
        <w:t xml:space="preserve">Генеральный </w:t>
      </w:r>
      <w:proofErr w:type="gramStart"/>
      <w:r w:rsidRPr="004D2CFF">
        <w:rPr>
          <w:szCs w:val="24"/>
          <w:lang w:val="ru-RU"/>
        </w:rPr>
        <w:t>секретарь:</w:t>
      </w:r>
      <w:bookmarkEnd w:id="5"/>
      <w:r w:rsidRPr="004D2CFF">
        <w:rPr>
          <w:szCs w:val="24"/>
          <w:lang w:val="ru-RU"/>
        </w:rPr>
        <w:tab/>
      </w:r>
      <w:bookmarkStart w:id="6" w:name="lt_pId173"/>
      <w:proofErr w:type="gramEnd"/>
      <w:r w:rsidRPr="004D2CFF">
        <w:rPr>
          <w:szCs w:val="24"/>
          <w:lang w:val="ru-RU"/>
        </w:rPr>
        <w:t>Председатель:</w:t>
      </w:r>
      <w:bookmarkEnd w:id="6"/>
      <w:r w:rsidRPr="004D2CFF">
        <w:rPr>
          <w:szCs w:val="24"/>
          <w:lang w:val="ru-RU"/>
        </w:rPr>
        <w:br/>
      </w:r>
      <w:r w:rsidRPr="004D2CFF">
        <w:rPr>
          <w:color w:val="000000"/>
          <w:lang w:val="ru-RU"/>
        </w:rPr>
        <w:t>Х. ЧЖАО</w:t>
      </w:r>
      <w:r w:rsidRPr="004D2CFF">
        <w:rPr>
          <w:color w:val="000000"/>
          <w:lang w:val="ru-RU"/>
        </w:rPr>
        <w:tab/>
      </w:r>
      <w:bookmarkStart w:id="7" w:name="_GoBack"/>
      <w:bookmarkEnd w:id="7"/>
      <w:r w:rsidRPr="004D2CFF">
        <w:rPr>
          <w:color w:val="000000"/>
          <w:lang w:val="ru-RU"/>
        </w:rPr>
        <w:t>Р. ИСМАИЛОВ</w:t>
      </w:r>
    </w:p>
    <w:p w:rsidR="00740AA9" w:rsidRPr="004D2CFF" w:rsidRDefault="006B3943" w:rsidP="00A2532C">
      <w:pPr>
        <w:snapToGrid w:val="0"/>
        <w:spacing w:before="240"/>
        <w:rPr>
          <w:szCs w:val="22"/>
          <w:lang w:val="ru-RU"/>
        </w:rPr>
      </w:pPr>
      <w:r w:rsidRPr="004D2CFF">
        <w:rPr>
          <w:b/>
          <w:bCs/>
          <w:szCs w:val="22"/>
          <w:lang w:val="ru-RU"/>
        </w:rPr>
        <w:t>Приложение</w:t>
      </w:r>
      <w:r w:rsidRPr="004D2CFF">
        <w:rPr>
          <w:szCs w:val="22"/>
          <w:lang w:val="ru-RU"/>
        </w:rPr>
        <w:t>: 1</w:t>
      </w:r>
      <w:r w:rsidR="00740AA9" w:rsidRPr="004D2CFF">
        <w:rPr>
          <w:szCs w:val="22"/>
          <w:lang w:val="ru-RU"/>
        </w:rPr>
        <w:br w:type="page"/>
      </w:r>
    </w:p>
    <w:p w:rsidR="00704FF0" w:rsidRPr="004D2CFF" w:rsidRDefault="00704FF0" w:rsidP="00EB5478">
      <w:pPr>
        <w:pStyle w:val="AnnexNo"/>
        <w:rPr>
          <w:lang w:val="ru-RU"/>
        </w:rPr>
      </w:pPr>
      <w:r w:rsidRPr="004D2CFF">
        <w:rPr>
          <w:lang w:val="ru-RU"/>
        </w:rPr>
        <w:lastRenderedPageBreak/>
        <w:t>ПРИЛОЖЕНИЕ A</w:t>
      </w:r>
    </w:p>
    <w:p w:rsidR="00704FF0" w:rsidRPr="004D2CFF" w:rsidRDefault="00704FF0" w:rsidP="00704FF0">
      <w:pPr>
        <w:pStyle w:val="Annextitle"/>
        <w:rPr>
          <w:lang w:val="ru-RU"/>
        </w:rPr>
      </w:pPr>
      <w:r w:rsidRPr="004D2CFF">
        <w:rPr>
          <w:lang w:val="ru-RU"/>
        </w:rPr>
        <w:t>Рекомендации, представленные Комитетом ADM и утвержденные/</w:t>
      </w:r>
      <w:r w:rsidRPr="004D2CFF">
        <w:rPr>
          <w:lang w:val="ru-RU"/>
        </w:rPr>
        <w:br/>
        <w:t xml:space="preserve">принятые к сведению/одобренные сессией Совета 2018 года </w:t>
      </w:r>
      <w:r w:rsidRPr="004D2CFF">
        <w:rPr>
          <w:lang w:val="ru-RU"/>
        </w:rPr>
        <w:br/>
        <w:t>на ее девятом и последнем пленарном заседании</w:t>
      </w:r>
    </w:p>
    <w:p w:rsidR="00EB5478" w:rsidRPr="004D2CFF" w:rsidRDefault="00EB5478" w:rsidP="00EB5478">
      <w:pPr>
        <w:pStyle w:val="Heading1"/>
        <w:rPr>
          <w:lang w:val="ru-RU"/>
        </w:rPr>
      </w:pPr>
      <w:r w:rsidRPr="004D2CFF">
        <w:rPr>
          <w:lang w:val="ru-RU"/>
        </w:rPr>
        <w:t>1</w:t>
      </w:r>
      <w:r w:rsidRPr="004D2CFF">
        <w:rPr>
          <w:lang w:val="ru-RU"/>
        </w:rPr>
        <w:tab/>
        <w:t>Заявление Совета персонала</w:t>
      </w:r>
    </w:p>
    <w:p w:rsidR="00EB5478" w:rsidRPr="004D2CFF" w:rsidRDefault="00EB5478" w:rsidP="00EB5478">
      <w:pPr>
        <w:rPr>
          <w:lang w:val="ru-RU"/>
        </w:rPr>
      </w:pPr>
      <w:r w:rsidRPr="004D2CFF">
        <w:rPr>
          <w:lang w:val="ru-RU"/>
        </w:rPr>
        <w:t>В соответствии с Резолюцией 51 (Пересм. Миннеаполис, 1998 г.) Полномочной конференции г</w:t>
      </w:r>
      <w:r w:rsidRPr="004D2CFF">
        <w:rPr>
          <w:lang w:val="ru-RU"/>
        </w:rPr>
        <w:noBreakHyphen/>
        <w:t>н </w:t>
      </w:r>
      <w:proofErr w:type="spellStart"/>
      <w:r w:rsidRPr="004D2CFF">
        <w:rPr>
          <w:lang w:val="ru-RU"/>
        </w:rPr>
        <w:t>Кристиан</w:t>
      </w:r>
      <w:proofErr w:type="spellEnd"/>
      <w:r w:rsidRPr="004D2CFF">
        <w:rPr>
          <w:lang w:val="ru-RU"/>
        </w:rPr>
        <w:t xml:space="preserve"> </w:t>
      </w:r>
      <w:proofErr w:type="spellStart"/>
      <w:r w:rsidRPr="004D2CFF">
        <w:rPr>
          <w:lang w:val="ru-RU"/>
        </w:rPr>
        <w:t>Жерлье</w:t>
      </w:r>
      <w:proofErr w:type="spellEnd"/>
      <w:r w:rsidRPr="004D2CFF">
        <w:rPr>
          <w:lang w:val="ru-RU"/>
        </w:rPr>
        <w:t xml:space="preserve">, Председатель Совета персонала, сделал заявление, текст которого размещен по адресу: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en</w:instrText>
      </w:r>
      <w:r w:rsidR="008F7F9B" w:rsidRPr="008F7F9B">
        <w:rPr>
          <w:lang w:val="ru-RU"/>
        </w:rPr>
        <w:instrText>/</w:instrText>
      </w:r>
      <w:r w:rsidR="008F7F9B">
        <w:instrText>council</w:instrText>
      </w:r>
      <w:r w:rsidR="008F7F9B" w:rsidRPr="008F7F9B">
        <w:rPr>
          <w:lang w:val="ru-RU"/>
        </w:rPr>
        <w:instrText>/2018/</w:instrText>
      </w:r>
      <w:r w:rsidR="008F7F9B">
        <w:instrText>Pages</w:instrText>
      </w:r>
      <w:r w:rsidR="008F7F9B" w:rsidRPr="008F7F9B">
        <w:rPr>
          <w:lang w:val="ru-RU"/>
        </w:rPr>
        <w:instrText>/</w:instrText>
      </w:r>
      <w:r w:rsidR="008F7F9B">
        <w:instrText>staff</w:instrText>
      </w:r>
      <w:r w:rsidR="008F7F9B" w:rsidRPr="008F7F9B">
        <w:rPr>
          <w:lang w:val="ru-RU"/>
        </w:rPr>
        <w:instrText>-</w:instrText>
      </w:r>
      <w:r w:rsidR="008F7F9B">
        <w:instrText>council</w:instrText>
      </w:r>
      <w:r w:rsidR="008F7F9B" w:rsidRPr="008F7F9B">
        <w:rPr>
          <w:lang w:val="ru-RU"/>
        </w:rPr>
        <w:instrText>.</w:instrText>
      </w:r>
      <w:r w:rsidR="008F7F9B">
        <w:instrText>aspx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lang w:val="ru-RU"/>
        </w:rPr>
        <w:t>http://www.itu.int/en/council/2018/Pages/staff-council.aspx</w:t>
      </w:r>
      <w:r w:rsidR="008F7F9B">
        <w:rPr>
          <w:rStyle w:val="Hyperlink"/>
          <w:lang w:val="ru-RU"/>
        </w:rPr>
        <w:fldChar w:fldCharType="end"/>
      </w:r>
      <w:r w:rsidRPr="004D2CFF">
        <w:rPr>
          <w:lang w:val="ru-RU"/>
        </w:rPr>
        <w:t>.</w:t>
      </w:r>
    </w:p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2</w:t>
      </w:r>
      <w:r w:rsidRPr="004D2CFF">
        <w:rPr>
          <w:lang w:val="ru-RU"/>
        </w:rPr>
        <w:tab/>
        <w:t>Отчет о ходе работы по выполнению Стратегического плана в области людских ресурсов и Резолюции 48 (Пересм. Пусан, 2014 г.) (Документ </w:t>
      </w:r>
      <w:r w:rsidR="00A2532C">
        <w:fldChar w:fldCharType="begin"/>
      </w:r>
      <w:r w:rsidR="00A2532C" w:rsidRPr="008F7F9B">
        <w:rPr>
          <w:lang w:val="ru-RU"/>
        </w:rPr>
        <w:instrText xml:space="preserve"> </w:instrText>
      </w:r>
      <w:r w:rsidR="00A2532C">
        <w:instrText>HYPERLINK</w:instrText>
      </w:r>
      <w:r w:rsidR="00A2532C" w:rsidRPr="008F7F9B">
        <w:rPr>
          <w:lang w:val="ru-RU"/>
        </w:rPr>
        <w:instrText xml:space="preserve"> "</w:instrText>
      </w:r>
      <w:r w:rsidR="00A2532C">
        <w:instrText>http</w:instrText>
      </w:r>
      <w:r w:rsidR="00A2532C" w:rsidRPr="008F7F9B">
        <w:rPr>
          <w:lang w:val="ru-RU"/>
        </w:rPr>
        <w:instrText>://</w:instrText>
      </w:r>
      <w:r w:rsidR="00A2532C">
        <w:instrText>www</w:instrText>
      </w:r>
      <w:r w:rsidR="00A2532C" w:rsidRPr="008F7F9B">
        <w:rPr>
          <w:lang w:val="ru-RU"/>
        </w:rPr>
        <w:instrText>.</w:instrText>
      </w:r>
      <w:r w:rsidR="00A2532C">
        <w:instrText>itu</w:instrText>
      </w:r>
      <w:r w:rsidR="00A2532C" w:rsidRPr="008F7F9B">
        <w:rPr>
          <w:lang w:val="ru-RU"/>
        </w:rPr>
        <w:instrText>.</w:instrText>
      </w:r>
      <w:r w:rsidR="00A2532C">
        <w:instrText>int</w:instrText>
      </w:r>
      <w:r w:rsidR="00A2532C" w:rsidRPr="008F7F9B">
        <w:rPr>
          <w:lang w:val="ru-RU"/>
        </w:rPr>
        <w:instrText>/</w:instrText>
      </w:r>
      <w:r w:rsidR="00A2532C">
        <w:instrText>md</w:instrText>
      </w:r>
      <w:r w:rsidR="00A2532C" w:rsidRPr="008F7F9B">
        <w:rPr>
          <w:lang w:val="ru-RU"/>
        </w:rPr>
        <w:instrText>/</w:instrText>
      </w:r>
      <w:r w:rsidR="00A2532C">
        <w:instrText>S</w:instrText>
      </w:r>
      <w:r w:rsidR="00A2532C" w:rsidRPr="008F7F9B">
        <w:rPr>
          <w:lang w:val="ru-RU"/>
        </w:rPr>
        <w:instrText>18-</w:instrText>
      </w:r>
      <w:r w:rsidR="00A2532C">
        <w:instrText>CL</w:instrText>
      </w:r>
      <w:r w:rsidR="00A2532C" w:rsidRPr="008F7F9B">
        <w:rPr>
          <w:lang w:val="ru-RU"/>
        </w:rPr>
        <w:instrText>-</w:instrText>
      </w:r>
      <w:r w:rsidR="00A2532C">
        <w:instrText>C</w:instrText>
      </w:r>
      <w:r w:rsidR="00A2532C" w:rsidRPr="008F7F9B">
        <w:rPr>
          <w:lang w:val="ru-RU"/>
        </w:rPr>
        <w:instrText>-0024/</w:instrText>
      </w:r>
      <w:r w:rsidR="00A2532C">
        <w:instrText>en</w:instrText>
      </w:r>
      <w:r w:rsidR="00A2532C" w:rsidRPr="008F7F9B">
        <w:rPr>
          <w:lang w:val="ru-RU"/>
        </w:rPr>
        <w:instrText xml:space="preserve">" </w:instrText>
      </w:r>
      <w:r w:rsidR="00A2532C">
        <w:fldChar w:fldCharType="separate"/>
      </w:r>
      <w:r w:rsidRPr="004D2CFF">
        <w:rPr>
          <w:rStyle w:val="Hyperlink"/>
          <w:bCs/>
          <w:lang w:val="ru-RU"/>
        </w:rPr>
        <w:t>C18/24</w:t>
      </w:r>
      <w:r w:rsidR="00A2532C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 xml:space="preserve">) и выполнение Стратегического плана в области людских ресурсов и Резолюции 48 (Пересм. Пусан, 2014 г.) (Документ </w:t>
      </w:r>
      <w:hyperlink r:id="rId10" w:history="1">
        <w:r w:rsidRPr="004D2CFF">
          <w:rPr>
            <w:rStyle w:val="Hyperlink"/>
            <w:bCs/>
            <w:lang w:val="ru-RU"/>
          </w:rPr>
          <w:t>C18/INF/5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Рекомендации</w:t>
            </w:r>
          </w:p>
          <w:p w:rsidR="00EB5478" w:rsidRPr="004D2CFF" w:rsidRDefault="00EB5478" w:rsidP="00422D6A">
            <w:pPr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C18/24 к сведению.</w:t>
            </w:r>
          </w:p>
          <w:p w:rsidR="00EB5478" w:rsidRPr="004D2CFF" w:rsidRDefault="00EB5478" w:rsidP="00422D6A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поручить секретариату разработать четырехгодичный Стратегический план в области людских ресурсов, который подлежит согласованию со Стратегическим планом МСЭ (Резолюция 71) на 2020–2023 годы.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3</w:t>
      </w:r>
      <w:r w:rsidRPr="004D2CFF">
        <w:rPr>
          <w:lang w:val="ru-RU"/>
        </w:rPr>
        <w:tab/>
        <w:t>Членство в Комитете по пенсионному обеспечению персонала МСЭ (устное представление)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422D6A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к сведению устный отчет.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4</w:t>
      </w:r>
      <w:r w:rsidRPr="004D2CFF">
        <w:rPr>
          <w:lang w:val="ru-RU"/>
        </w:rPr>
        <w:tab/>
        <w:t xml:space="preserve">Решения ГА ООН об условиях службы в общей системе ООН </w:t>
      </w:r>
      <w:r w:rsidRPr="004D2CFF">
        <w:rPr>
          <w:bCs/>
          <w:lang w:val="ru-RU"/>
        </w:rPr>
        <w:t>(Документ </w:t>
      </w:r>
      <w:hyperlink r:id="rId11" w:history="1">
        <w:r w:rsidRPr="004D2CFF">
          <w:rPr>
            <w:rStyle w:val="Hyperlink"/>
            <w:bCs/>
            <w:lang w:val="ru-RU"/>
          </w:rPr>
          <w:t>C18/23</w:t>
        </w:r>
      </w:hyperlink>
      <w:r w:rsidRPr="004D2CFF">
        <w:rPr>
          <w:bCs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5322FC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Рекомендации</w:t>
            </w:r>
          </w:p>
          <w:p w:rsidR="00EB5478" w:rsidRPr="004D2CFF" w:rsidRDefault="00EB5478" w:rsidP="005322FC">
            <w:pPr>
              <w:keepLines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проект Резолюции</w:t>
            </w:r>
            <w:r w:rsidR="000A39DA" w:rsidRPr="004D2CFF">
              <w:rPr>
                <w:lang w:val="ru-RU"/>
              </w:rPr>
              <w:t>, содержащийся в Приложении A к Документу С18/108(Rev.1)</w:t>
            </w:r>
            <w:r w:rsidRPr="004D2CFF">
              <w:rPr>
                <w:lang w:val="ru-RU"/>
              </w:rPr>
              <w:t>.</w:t>
            </w:r>
          </w:p>
          <w:p w:rsidR="00EB5478" w:rsidRPr="004D2CFF" w:rsidRDefault="00EB5478" w:rsidP="005322FC">
            <w:pPr>
              <w:keepLines/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в его отчете Полномочной конференции настоятельно рекомендовать Государствам-Членам рассмотреть вопрос о пересмотре Резолюции 46 (Киото, 1994 г.) для отражения нового пакета вознаграждений ООН.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lastRenderedPageBreak/>
        <w:t>5</w:t>
      </w:r>
      <w:r w:rsidRPr="004D2CFF">
        <w:rPr>
          <w:lang w:val="ru-RU"/>
        </w:rPr>
        <w:tab/>
        <w:t>Поправки к Положениям о персонале и Правилам о персонале МСЭ для избираемых должностных лиц, касающиеся пакета вознаграждения (Документ </w:t>
      </w:r>
      <w:hyperlink r:id="rId12" w:history="1">
        <w:r w:rsidRPr="004D2CFF">
          <w:rPr>
            <w:rStyle w:val="Hyperlink"/>
            <w:bCs/>
            <w:lang w:val="ru-RU"/>
          </w:rPr>
          <w:t>C18/68</w:t>
        </w:r>
      </w:hyperlink>
      <w:r w:rsidRPr="004D2CFF">
        <w:rPr>
          <w:lang w:val="ru-RU"/>
        </w:rPr>
        <w:t>), и Правила о персонале, применимые к избираемым должностным лицам (Документ </w:t>
      </w:r>
      <w:hyperlink r:id="rId13" w:history="1">
        <w:r w:rsidRPr="004D2CFF">
          <w:rPr>
            <w:rStyle w:val="Hyperlink"/>
            <w:bCs/>
            <w:lang w:val="ru-RU"/>
          </w:rPr>
          <w:t>C18/INF/11</w:t>
        </w:r>
      </w:hyperlink>
      <w:r w:rsidRPr="004D2CFF">
        <w:rPr>
          <w:u w:val="single"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5322FC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5322FC">
            <w:pPr>
              <w:keepLines/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проект Резолюции</w:t>
            </w:r>
            <w:r w:rsidR="005322FC" w:rsidRPr="004D2CFF">
              <w:rPr>
                <w:lang w:val="ru-RU"/>
              </w:rPr>
              <w:t>, содержащийся в Приложении B к Документу С18/108(Rev.1)</w:t>
            </w:r>
            <w:r w:rsidRPr="004D2CFF">
              <w:rPr>
                <w:lang w:val="ru-RU"/>
              </w:rPr>
              <w:t>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6</w:t>
      </w:r>
      <w:r w:rsidRPr="004D2CFF">
        <w:rPr>
          <w:lang w:val="ru-RU"/>
        </w:rPr>
        <w:tab/>
        <w:t>Обязательства по медицинскому страхованию после выхода в отставку (АСХИ) (Документ </w:t>
      </w:r>
      <w:hyperlink r:id="rId14" w:history="1">
        <w:r w:rsidRPr="004D2CFF">
          <w:rPr>
            <w:rStyle w:val="Hyperlink"/>
            <w:bCs/>
            <w:lang w:val="ru-RU"/>
          </w:rPr>
          <w:t>C18/46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5322FC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5322FC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C18/46 к сведению.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7</w:t>
      </w:r>
      <w:r w:rsidRPr="004D2CFF">
        <w:rPr>
          <w:lang w:val="ru-RU"/>
        </w:rPr>
        <w:tab/>
      </w:r>
      <w:r w:rsidRPr="004D2CFF">
        <w:rPr>
          <w:bCs/>
          <w:lang w:val="ru-RU"/>
        </w:rPr>
        <w:t>Отчет Председателя Рабочей группы Совета по финансовым и людским ресурсам</w:t>
      </w:r>
      <w:r w:rsidRPr="004D2CFF">
        <w:rPr>
          <w:lang w:val="ru-RU"/>
        </w:rPr>
        <w:t xml:space="preserve"> (Документ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</w:instrText>
      </w:r>
      <w:r w:rsidR="008F7F9B">
        <w:instrText>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-0050/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C18/50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5322FC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5322FC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к сведению информацию о работе РГС-ФЛР, представленную в Документе C18/50, и утвердить предложенные поправки к Финансовому регламенту и Финансовым правилам, содержащиеся в Приложении 1 этого документа, включая согласованные дополнительные поправки к Статьям 12, 15, 16 и 18.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bCs/>
          <w:u w:val="single"/>
          <w:lang w:val="ru-RU"/>
        </w:rPr>
      </w:pPr>
      <w:r w:rsidRPr="004D2CFF">
        <w:rPr>
          <w:lang w:val="ru-RU"/>
        </w:rPr>
        <w:t>8</w:t>
      </w:r>
      <w:r w:rsidRPr="004D2CFF">
        <w:rPr>
          <w:lang w:val="ru-RU"/>
        </w:rPr>
        <w:tab/>
        <w:t xml:space="preserve">Меры, направленные на повышение эффективности </w:t>
      </w:r>
      <w:r w:rsidRPr="004D2CFF">
        <w:rPr>
          <w:bCs/>
          <w:lang w:val="ru-RU"/>
        </w:rPr>
        <w:t xml:space="preserve">(Документ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-0045/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C18/45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bCs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5322FC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5322FC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одобрить отчет, содержащийся в Документе C18/45.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lastRenderedPageBreak/>
        <w:t>9</w:t>
      </w:r>
      <w:r w:rsidRPr="004D2CFF">
        <w:rPr>
          <w:lang w:val="ru-RU"/>
        </w:rPr>
        <w:tab/>
        <w:t>Отчет о ходе выполнения Решений 600 и 601 Совета (UIFN, IIN) (Документ </w:t>
      </w:r>
      <w:hyperlink r:id="rId15" w:history="1">
        <w:r w:rsidRPr="004D2CFF">
          <w:rPr>
            <w:rStyle w:val="Hyperlink"/>
            <w:lang w:val="ru-RU"/>
          </w:rPr>
          <w:t>C18/100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Рекомендации</w:t>
            </w:r>
          </w:p>
          <w:p w:rsidR="00EB5478" w:rsidRPr="004D2CFF" w:rsidRDefault="00EB5478" w:rsidP="00422D6A">
            <w:pPr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к сведению первое предложение в Документе C18/100:</w:t>
            </w:r>
          </w:p>
          <w:p w:rsidR="00EB5478" w:rsidRPr="004D2CFF" w:rsidRDefault="00EB5478" w:rsidP="00422D6A">
            <w:pPr>
              <w:ind w:left="794" w:hanging="794"/>
              <w:rPr>
                <w:lang w:val="ru-RU"/>
              </w:rPr>
            </w:pPr>
            <w:r w:rsidRPr="004D2CFF">
              <w:rPr>
                <w:lang w:val="ru-RU"/>
              </w:rPr>
              <w:tab/>
            </w:r>
            <w:r w:rsidRPr="004D2CFF">
              <w:rPr>
                <w:i/>
                <w:iCs/>
                <w:lang w:val="ru-RU"/>
              </w:rPr>
              <w:t xml:space="preserve">Национальным администрациям/регуляторным органам предлагается назначить координатора, который будет предоставлять актуальные контактные данные поставщиков услуг UIFN (ПЭО) и </w:t>
            </w:r>
            <w:r w:rsidRPr="004D2CFF">
              <w:rPr>
                <w:i/>
                <w:iCs/>
                <w:lang w:val="ru-RU" w:bidi="ru-RU"/>
              </w:rPr>
              <w:t>получателей</w:t>
            </w:r>
            <w:r w:rsidRPr="004D2CFF">
              <w:rPr>
                <w:i/>
                <w:iCs/>
                <w:lang w:val="ru-RU"/>
              </w:rPr>
              <w:t xml:space="preserve"> ресурсов IIN или заниматься поиском этих данных</w:t>
            </w:r>
            <w:r w:rsidRPr="004D2CFF">
              <w:rPr>
                <w:lang w:val="ru-RU"/>
              </w:rPr>
              <w:t>.</w:t>
            </w:r>
          </w:p>
          <w:p w:rsidR="00EB5478" w:rsidRPr="004D2CFF" w:rsidRDefault="00EB5478" w:rsidP="00422D6A">
            <w:pPr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утвердить пересмотренное второе предложение в Документе C18/100:</w:t>
            </w:r>
          </w:p>
          <w:p w:rsidR="00EB5478" w:rsidRPr="004D2CFF" w:rsidRDefault="00EB5478" w:rsidP="00422D6A">
            <w:pPr>
              <w:ind w:left="794" w:hanging="794"/>
              <w:rPr>
                <w:lang w:val="ru-RU"/>
              </w:rPr>
            </w:pPr>
            <w:r w:rsidRPr="004D2CFF">
              <w:rPr>
                <w:lang w:val="ru-RU"/>
              </w:rPr>
              <w:tab/>
            </w:r>
            <w:r w:rsidRPr="004D2CFF">
              <w:rPr>
                <w:i/>
                <w:iCs/>
                <w:lang w:val="ru-RU"/>
              </w:rPr>
              <w:t>В случае если национальные администрации/регуляторные органы потеряли связь с какими-либо организациями и не смогут установить их новые контактные данные до окончания Совета 2018 года, то все записи, относящиеся к этим организациям, будут удалены из базы данных МСЭ на основе подтверждений/уведомлений от национальных администраций/регуляторных органов</w:t>
            </w:r>
            <w:r w:rsidRPr="004D2CFF">
              <w:rPr>
                <w:lang w:val="ru-RU"/>
              </w:rPr>
              <w:t>.</w:t>
            </w:r>
          </w:p>
          <w:p w:rsidR="00EB5478" w:rsidRPr="004D2CFF" w:rsidRDefault="00EB5478" w:rsidP="00422D6A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поручить секретариату в качестве промежуточного шага провести консультации с национальными администрациями, с тем чтобы представить РГС-ФЛР отчет о ходе этих консультаций.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10</w:t>
      </w:r>
      <w:r w:rsidRPr="004D2CFF">
        <w:rPr>
          <w:lang w:val="ru-RU"/>
        </w:rPr>
        <w:tab/>
        <w:t>Повышение эффективности управления покрытием расходов МСЭ Членами Секторов, Ассоциированными членами и Академическими организациями и контроля за ним (Документ </w:t>
      </w:r>
      <w:hyperlink r:id="rId16" w:history="1">
        <w:r w:rsidRPr="004D2CFF">
          <w:rPr>
            <w:rStyle w:val="Hyperlink"/>
            <w:bCs/>
            <w:lang w:val="ru-RU"/>
          </w:rPr>
          <w:t>C18/60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422D6A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C18/60 к сведению и одобрить рекомендации, содержащиеся в разделе 4.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11</w:t>
      </w:r>
      <w:r w:rsidRPr="004D2CFF">
        <w:rPr>
          <w:lang w:val="ru-RU"/>
        </w:rPr>
        <w:tab/>
        <w:t>Задолженности и специальные счета задолженностей (Документ </w:t>
      </w:r>
      <w:hyperlink r:id="rId17" w:history="1">
        <w:r w:rsidRPr="004D2CFF">
          <w:rPr>
            <w:rStyle w:val="Hyperlink"/>
            <w:bCs/>
            <w:lang w:val="ru-RU"/>
          </w:rPr>
          <w:t>C18/11</w:t>
        </w:r>
      </w:hyperlink>
      <w:r w:rsidRPr="004D2CFF">
        <w:rPr>
          <w:lang w:val="ru-RU"/>
        </w:rPr>
        <w:t>) и Положение</w:t>
      </w:r>
      <w:r w:rsidRPr="004D2CFF">
        <w:rPr>
          <w:rFonts w:asciiTheme="minorHAnsi" w:hAnsiTheme="minorHAnsi"/>
          <w:color w:val="000000"/>
          <w:lang w:val="ru-RU"/>
        </w:rPr>
        <w:t xml:space="preserve"> с задолженностями в Союзе на 31 марта 2018 года</w:t>
      </w:r>
      <w:r w:rsidRPr="004D2CFF">
        <w:rPr>
          <w:lang w:val="ru-RU"/>
        </w:rPr>
        <w:t xml:space="preserve"> (Документ </w:t>
      </w:r>
      <w:hyperlink r:id="rId18" w:history="1">
        <w:r w:rsidRPr="004D2CFF">
          <w:rPr>
            <w:rStyle w:val="Hyperlink"/>
            <w:bCs/>
            <w:lang w:val="ru-RU"/>
          </w:rPr>
          <w:t>C18/INF/8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422D6A">
            <w:pPr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Совету;</w:t>
            </w:r>
          </w:p>
          <w:p w:rsidR="00EB5478" w:rsidRPr="004D2CFF" w:rsidRDefault="00EB5478" w:rsidP="00422D6A">
            <w:pPr>
              <w:pStyle w:val="enumlev1"/>
              <w:rPr>
                <w:lang w:val="ru-RU"/>
              </w:rPr>
            </w:pPr>
            <w:r w:rsidRPr="004D2CFF">
              <w:rPr>
                <w:lang w:val="ru-RU"/>
              </w:rPr>
              <w:t>1)</w:t>
            </w:r>
            <w:r w:rsidRPr="004D2CFF">
              <w:rPr>
                <w:lang w:val="ru-RU"/>
              </w:rPr>
              <w:tab/>
            </w:r>
            <w:r w:rsidRPr="004D2CFF">
              <w:rPr>
                <w:b/>
                <w:bCs/>
                <w:lang w:val="ru-RU"/>
              </w:rPr>
              <w:t>принять</w:t>
            </w:r>
            <w:r w:rsidRPr="004D2CFF">
              <w:rPr>
                <w:lang w:val="ru-RU"/>
              </w:rPr>
              <w:t xml:space="preserve"> настоящий документ </w:t>
            </w:r>
            <w:r w:rsidRPr="004D2CFF">
              <w:rPr>
                <w:b/>
                <w:bCs/>
                <w:lang w:val="ru-RU"/>
              </w:rPr>
              <w:t>к сведению</w:t>
            </w:r>
            <w:r w:rsidRPr="004D2CFF">
              <w:rPr>
                <w:lang w:val="ru-RU"/>
              </w:rPr>
              <w:t>;</w:t>
            </w:r>
          </w:p>
          <w:p w:rsidR="00EB5478" w:rsidRPr="004D2CFF" w:rsidRDefault="00EB5478" w:rsidP="00422D6A">
            <w:pPr>
              <w:pStyle w:val="enumlev1"/>
              <w:rPr>
                <w:lang w:val="ru-RU"/>
              </w:rPr>
            </w:pPr>
            <w:r w:rsidRPr="004D2CFF">
              <w:rPr>
                <w:lang w:val="ru-RU"/>
              </w:rPr>
              <w:t>2)</w:t>
            </w:r>
            <w:r w:rsidRPr="004D2CFF">
              <w:rPr>
                <w:lang w:val="ru-RU"/>
              </w:rPr>
              <w:tab/>
            </w:r>
            <w:r w:rsidRPr="004D2CFF">
              <w:rPr>
                <w:b/>
                <w:bCs/>
                <w:lang w:val="ru-RU"/>
              </w:rPr>
              <w:t>уполномочить</w:t>
            </w:r>
            <w:r w:rsidRPr="004D2CFF">
              <w:rPr>
                <w:lang w:val="ru-RU"/>
              </w:rPr>
              <w:t xml:space="preserve"> Генерального секретаря списать сумму в размере </w:t>
            </w:r>
            <w:r w:rsidRPr="004D2CFF">
              <w:rPr>
                <w:b/>
                <w:bCs/>
                <w:lang w:val="ru-RU"/>
              </w:rPr>
              <w:t>7 218 778,05 швейцарского франка</w:t>
            </w:r>
            <w:r w:rsidRPr="004D2CFF">
              <w:rPr>
                <w:lang w:val="ru-RU"/>
              </w:rPr>
              <w:t xml:space="preserve"> в качестве процентов по просроченным платежам и безнадежных долгов;</w:t>
            </w:r>
          </w:p>
          <w:p w:rsidR="00EB5478" w:rsidRPr="004D2CFF" w:rsidRDefault="00EB5478" w:rsidP="00327735">
            <w:pPr>
              <w:pStyle w:val="enumlev1"/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3)</w:t>
            </w:r>
            <w:r w:rsidRPr="004D2CFF">
              <w:rPr>
                <w:lang w:val="ru-RU"/>
              </w:rPr>
              <w:tab/>
            </w:r>
            <w:r w:rsidRPr="004D2CFF">
              <w:rPr>
                <w:b/>
                <w:bCs/>
                <w:lang w:val="ru-RU"/>
              </w:rPr>
              <w:t>принять</w:t>
            </w:r>
            <w:r w:rsidRPr="004D2CFF">
              <w:rPr>
                <w:lang w:val="ru-RU"/>
              </w:rPr>
              <w:t xml:space="preserve"> проект Решения, содержащийся в Приложении C</w:t>
            </w:r>
            <w:r w:rsidR="00327735" w:rsidRPr="004D2CFF">
              <w:rPr>
                <w:lang w:val="ru-RU"/>
              </w:rPr>
              <w:t xml:space="preserve"> к Документу С18/108(Rev.1).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lastRenderedPageBreak/>
        <w:t>12</w:t>
      </w:r>
      <w:r w:rsidRPr="004D2CFF">
        <w:rPr>
          <w:lang w:val="ru-RU"/>
        </w:rPr>
        <w:tab/>
        <w:t xml:space="preserve">Освобождение </w:t>
      </w:r>
      <w:r w:rsidRPr="004D2CFF">
        <w:rPr>
          <w:color w:val="000000"/>
          <w:lang w:val="ru-RU"/>
        </w:rPr>
        <w:t xml:space="preserve">организаций международного характера от уплаты членских </w:t>
      </w:r>
      <w:r w:rsidRPr="004D2CFF">
        <w:rPr>
          <w:lang w:val="ru-RU"/>
        </w:rPr>
        <w:t xml:space="preserve">взносов (Документ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-0072/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C18/72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422D6A">
            <w:pPr>
              <w:spacing w:after="120"/>
              <w:rPr>
                <w:b/>
                <w:bCs/>
                <w:lang w:val="ru-RU"/>
              </w:rPr>
            </w:pPr>
            <w:r w:rsidRPr="004D2CFF">
              <w:rPr>
                <w:lang w:val="ru-RU"/>
              </w:rPr>
              <w:t xml:space="preserve">Комитет рекомендует Совету </w:t>
            </w:r>
            <w:r w:rsidRPr="004D2CFF">
              <w:rPr>
                <w:color w:val="000000"/>
                <w:lang w:val="ru-RU"/>
              </w:rPr>
              <w:t xml:space="preserve">рассмотреть эти заявки на принятие в качестве Членов Секторов, </w:t>
            </w:r>
            <w:r w:rsidRPr="004D2CFF">
              <w:rPr>
                <w:lang w:val="ru-RU"/>
              </w:rPr>
              <w:t>освобожденных</w:t>
            </w:r>
            <w:r w:rsidRPr="004D2CFF">
              <w:rPr>
                <w:color w:val="000000"/>
                <w:lang w:val="ru-RU"/>
              </w:rPr>
              <w:t xml:space="preserve"> от финансовых взносов, и утвердить представленные Генеральным секретарем рекомендации</w:t>
            </w:r>
            <w:r w:rsidRPr="004D2CFF">
              <w:rPr>
                <w:lang w:val="ru-RU"/>
              </w:rPr>
              <w:t>, изложенные в Документе C18/72.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13</w:t>
      </w:r>
      <w:r w:rsidRPr="004D2CFF">
        <w:rPr>
          <w:lang w:val="ru-RU"/>
        </w:rPr>
        <w:tab/>
        <w:t xml:space="preserve">Отчет о ходе работы: </w:t>
      </w:r>
      <w:r w:rsidRPr="004D2CFF">
        <w:rPr>
          <w:color w:val="000000"/>
          <w:lang w:val="ru-RU"/>
        </w:rPr>
        <w:t>осуществление пилотного проекта по участию МСП</w:t>
      </w:r>
      <w:r w:rsidRPr="004D2CFF">
        <w:rPr>
          <w:lang w:val="ru-RU"/>
        </w:rPr>
        <w:t xml:space="preserve"> (Документ </w:t>
      </w:r>
      <w:hyperlink r:id="rId19" w:history="1">
        <w:r w:rsidRPr="004D2CFF">
          <w:rPr>
            <w:rStyle w:val="Hyperlink"/>
            <w:bCs/>
            <w:lang w:val="ru-RU"/>
          </w:rPr>
          <w:t>C18/69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4D2CFF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422D6A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Совету предлагается принять к сведению информацию о ходе осуществления пилотного проекта по участию МСП, которая представлена в Документе C18/69.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14</w:t>
      </w:r>
      <w:r w:rsidRPr="004D2CFF">
        <w:rPr>
          <w:lang w:val="ru-RU"/>
        </w:rPr>
        <w:tab/>
      </w:r>
      <w:r w:rsidRPr="004D2CFF">
        <w:rPr>
          <w:rFonts w:asciiTheme="minorHAnsi" w:hAnsiTheme="minorHAnsi"/>
          <w:bCs/>
          <w:lang w:val="ru-RU"/>
        </w:rPr>
        <w:t xml:space="preserve">Участие на предварительной основе в деятельности Союза объединений, </w:t>
      </w:r>
      <w:r w:rsidRPr="004D2CFF">
        <w:rPr>
          <w:lang w:val="ru-RU"/>
        </w:rPr>
        <w:t>занимающихся</w:t>
      </w:r>
      <w:r w:rsidRPr="004D2CFF">
        <w:rPr>
          <w:rFonts w:asciiTheme="minorHAnsi" w:hAnsiTheme="minorHAnsi"/>
          <w:bCs/>
          <w:lang w:val="ru-RU"/>
        </w:rPr>
        <w:t xml:space="preserve"> вопросами электросвязи</w:t>
      </w:r>
      <w:r w:rsidRPr="004D2CFF">
        <w:rPr>
          <w:lang w:val="ru-RU"/>
        </w:rPr>
        <w:t xml:space="preserve"> (Документ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-0057/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C18/57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EF0109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рассмотреть просьбы о</w:t>
            </w:r>
            <w:r w:rsidR="00BC6BED" w:rsidRPr="004D2CFF">
              <w:rPr>
                <w:lang w:val="ru-RU"/>
              </w:rPr>
              <w:t>б участии, которые содержатся в </w:t>
            </w:r>
            <w:r w:rsidRPr="004D2CFF">
              <w:rPr>
                <w:lang w:val="ru-RU"/>
              </w:rPr>
              <w:t>Документе C18/57, и утвердить меры, принятые Генеральным секретарем.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15</w:t>
      </w:r>
      <w:r w:rsidRPr="004D2CFF">
        <w:rPr>
          <w:lang w:val="ru-RU"/>
        </w:rPr>
        <w:tab/>
      </w:r>
      <w:r w:rsidRPr="004D2CFF">
        <w:rPr>
          <w:lang w:val="ru-RU" w:bidi="ru-RU"/>
        </w:rPr>
        <w:t>Отчет о выполнении Резолюции 191 (Пусан, 2014 г.) "Стратегия координации усилий трех Секторов Союза"</w:t>
      </w:r>
      <w:r w:rsidRPr="004D2CFF">
        <w:rPr>
          <w:lang w:val="ru-RU"/>
        </w:rPr>
        <w:t xml:space="preserve"> (Документы 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-0038/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C18/38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 xml:space="preserve"> и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https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-180417-</w:instrText>
      </w:r>
      <w:r w:rsidR="008F7F9B">
        <w:instrText>TD</w:instrText>
      </w:r>
      <w:r w:rsidR="008F7F9B" w:rsidRPr="008F7F9B">
        <w:rPr>
          <w:lang w:val="ru-RU"/>
        </w:rPr>
        <w:instrText>-</w:instrText>
      </w:r>
      <w:r w:rsidR="008F7F9B">
        <w:instrText>GEN</w:instrText>
      </w:r>
      <w:r w:rsidR="008F7F9B" w:rsidRPr="008F7F9B">
        <w:rPr>
          <w:lang w:val="ru-RU"/>
        </w:rPr>
        <w:instrText>-0004/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C18/DT/4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 xml:space="preserve">) и </w:t>
      </w:r>
      <w:r w:rsidRPr="004D2CFF">
        <w:rPr>
          <w:rFonts w:asciiTheme="minorHAnsi" w:eastAsia="SimSun" w:hAnsiTheme="minorHAnsi" w:cs="Calibri"/>
          <w:lang w:val="ru-RU" w:eastAsia="zh-CN"/>
        </w:rPr>
        <w:t xml:space="preserve">вклад от </w:t>
      </w:r>
      <w:r w:rsidRPr="004D2CFF">
        <w:rPr>
          <w:lang w:val="ru-RU"/>
        </w:rPr>
        <w:t>Объединенных</w:t>
      </w:r>
      <w:r w:rsidRPr="004D2CFF">
        <w:rPr>
          <w:rFonts w:asciiTheme="minorHAnsi" w:eastAsia="SimSun" w:hAnsiTheme="minorHAnsi" w:cs="Calibri"/>
          <w:lang w:val="ru-RU" w:eastAsia="zh-CN"/>
        </w:rPr>
        <w:t xml:space="preserve"> Арабских Эмиратов</w:t>
      </w:r>
      <w:r w:rsidRPr="004D2CFF">
        <w:rPr>
          <w:lang w:val="ru-RU"/>
        </w:rPr>
        <w:t xml:space="preserve">: </w:t>
      </w:r>
      <w:proofErr w:type="spellStart"/>
      <w:r w:rsidRPr="004D2CFF">
        <w:rPr>
          <w:color w:val="000000"/>
          <w:lang w:val="ru-RU"/>
        </w:rPr>
        <w:t>Межсекторальная</w:t>
      </w:r>
      <w:proofErr w:type="spellEnd"/>
      <w:r w:rsidRPr="004D2CFF">
        <w:rPr>
          <w:color w:val="000000"/>
          <w:lang w:val="ru-RU"/>
        </w:rPr>
        <w:t xml:space="preserve"> координация в МСЭ</w:t>
      </w:r>
      <w:r w:rsidRPr="004D2CFF">
        <w:rPr>
          <w:lang w:val="ru-RU"/>
        </w:rPr>
        <w:t xml:space="preserve"> (Документ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-0098/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C18/98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422D6A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 xml:space="preserve">Комитет рекомендует Совету </w:t>
            </w:r>
            <w:r w:rsidRPr="00D043F1">
              <w:rPr>
                <w:b/>
                <w:bCs/>
                <w:lang w:val="ru-RU"/>
              </w:rPr>
              <w:t>принять к сведению</w:t>
            </w:r>
            <w:r w:rsidRPr="004D2CFF">
              <w:rPr>
                <w:b/>
                <w:bCs/>
                <w:lang w:val="ru-RU"/>
              </w:rPr>
              <w:t xml:space="preserve"> </w:t>
            </w:r>
            <w:r w:rsidRPr="004D2CFF">
              <w:rPr>
                <w:lang w:val="ru-RU"/>
              </w:rPr>
              <w:t>отч</w:t>
            </w:r>
            <w:r w:rsidR="00BC6BED" w:rsidRPr="004D2CFF">
              <w:rPr>
                <w:lang w:val="ru-RU"/>
              </w:rPr>
              <w:t>ет в Документе C18/38 и вклад в </w:t>
            </w:r>
            <w:r w:rsidRPr="004D2CFF">
              <w:rPr>
                <w:lang w:val="ru-RU"/>
              </w:rPr>
              <w:t>Документе C18/98.</w:t>
            </w:r>
          </w:p>
        </w:tc>
      </w:tr>
    </w:tbl>
    <w:p w:rsidR="00EB5478" w:rsidRPr="004D2CFF" w:rsidRDefault="00EB5478" w:rsidP="00EF0109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t>16</w:t>
      </w:r>
      <w:r w:rsidRPr="004D2CFF">
        <w:rPr>
          <w:lang w:val="ru-RU"/>
        </w:rPr>
        <w:tab/>
        <w:t xml:space="preserve">Ежегодный анализ доходов и расходов (Документ </w:t>
      </w:r>
      <w:r w:rsidR="008F7F9B">
        <w:fldChar w:fldCharType="begin"/>
      </w:r>
      <w:r w:rsidR="008F7F9B" w:rsidRPr="008F7F9B">
        <w:rPr>
          <w:lang w:val="ru-RU"/>
        </w:rPr>
        <w:instrText xml:space="preserve"> </w:instrText>
      </w:r>
      <w:r w:rsidR="008F7F9B">
        <w:instrText>HYPERLINK</w:instrText>
      </w:r>
      <w:r w:rsidR="008F7F9B" w:rsidRPr="008F7F9B">
        <w:rPr>
          <w:lang w:val="ru-RU"/>
        </w:rPr>
        <w:instrText xml:space="preserve"> "</w:instrText>
      </w:r>
      <w:r w:rsidR="008F7F9B">
        <w:instrText>http</w:instrText>
      </w:r>
      <w:r w:rsidR="008F7F9B" w:rsidRPr="008F7F9B">
        <w:rPr>
          <w:lang w:val="ru-RU"/>
        </w:rPr>
        <w:instrText>://</w:instrText>
      </w:r>
      <w:r w:rsidR="008F7F9B">
        <w:instrText>www</w:instrText>
      </w:r>
      <w:r w:rsidR="008F7F9B" w:rsidRPr="008F7F9B">
        <w:rPr>
          <w:lang w:val="ru-RU"/>
        </w:rPr>
        <w:instrText>.</w:instrText>
      </w:r>
      <w:r w:rsidR="008F7F9B">
        <w:instrText>itu</w:instrText>
      </w:r>
      <w:r w:rsidR="008F7F9B" w:rsidRPr="008F7F9B">
        <w:rPr>
          <w:lang w:val="ru-RU"/>
        </w:rPr>
        <w:instrText>.</w:instrText>
      </w:r>
      <w:r w:rsidR="008F7F9B">
        <w:instrText>int</w:instrText>
      </w:r>
      <w:r w:rsidR="008F7F9B" w:rsidRPr="008F7F9B">
        <w:rPr>
          <w:lang w:val="ru-RU"/>
        </w:rPr>
        <w:instrText>/</w:instrText>
      </w:r>
      <w:r w:rsidR="008F7F9B">
        <w:instrText>md</w:instrText>
      </w:r>
      <w:r w:rsidR="008F7F9B" w:rsidRPr="008F7F9B">
        <w:rPr>
          <w:lang w:val="ru-RU"/>
        </w:rPr>
        <w:instrText>/</w:instrText>
      </w:r>
      <w:r w:rsidR="008F7F9B">
        <w:instrText>S</w:instrText>
      </w:r>
      <w:r w:rsidR="008F7F9B" w:rsidRPr="008F7F9B">
        <w:rPr>
          <w:lang w:val="ru-RU"/>
        </w:rPr>
        <w:instrText>18-</w:instrText>
      </w:r>
      <w:r w:rsidR="008F7F9B">
        <w:instrText>CL</w:instrText>
      </w:r>
      <w:r w:rsidR="008F7F9B" w:rsidRPr="008F7F9B">
        <w:rPr>
          <w:lang w:val="ru-RU"/>
        </w:rPr>
        <w:instrText>-</w:instrText>
      </w:r>
      <w:r w:rsidR="008F7F9B">
        <w:instrText>C</w:instrText>
      </w:r>
      <w:r w:rsidR="008F7F9B" w:rsidRPr="008F7F9B">
        <w:rPr>
          <w:lang w:val="ru-RU"/>
        </w:rPr>
        <w:instrText>-0009/</w:instrText>
      </w:r>
      <w:r w:rsidR="008F7F9B">
        <w:instrText>en</w:instrText>
      </w:r>
      <w:r w:rsidR="008F7F9B" w:rsidRPr="008F7F9B">
        <w:rPr>
          <w:lang w:val="ru-RU"/>
        </w:rPr>
        <w:instrText xml:space="preserve">" </w:instrText>
      </w:r>
      <w:r w:rsidR="008F7F9B">
        <w:fldChar w:fldCharType="separate"/>
      </w:r>
      <w:r w:rsidRPr="004D2CFF">
        <w:rPr>
          <w:rStyle w:val="Hyperlink"/>
          <w:bCs/>
          <w:lang w:val="ru-RU"/>
        </w:rPr>
        <w:t>C18/9</w:t>
      </w:r>
      <w:r w:rsidR="008F7F9B">
        <w:rPr>
          <w:rStyle w:val="Hyperlink"/>
          <w:bCs/>
          <w:lang w:val="ru-RU"/>
        </w:rPr>
        <w:fldChar w:fldCharType="end"/>
      </w:r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422D6A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422D6A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C18/9 к сведению.</w:t>
            </w:r>
          </w:p>
        </w:tc>
      </w:tr>
    </w:tbl>
    <w:p w:rsidR="00BC6BED" w:rsidRPr="008F7F9B" w:rsidRDefault="00BC6BED" w:rsidP="00A2532C">
      <w:pPr>
        <w:rPr>
          <w:lang w:val="ru-RU"/>
        </w:rPr>
      </w:pPr>
      <w:r w:rsidRPr="008F7F9B">
        <w:rPr>
          <w:lang w:val="ru-RU"/>
        </w:rPr>
        <w:br w:type="page"/>
      </w:r>
    </w:p>
    <w:p w:rsidR="00EB5478" w:rsidRPr="004D2CFF" w:rsidRDefault="00EB5478" w:rsidP="00BC6BED">
      <w:pPr>
        <w:pStyle w:val="Heading1"/>
        <w:spacing w:after="160"/>
        <w:rPr>
          <w:lang w:val="ru-RU"/>
        </w:rPr>
      </w:pPr>
      <w:r w:rsidRPr="004D2CFF">
        <w:rPr>
          <w:lang w:val="ru-RU"/>
        </w:rPr>
        <w:lastRenderedPageBreak/>
        <w:t>17</w:t>
      </w:r>
      <w:r w:rsidRPr="004D2CFF">
        <w:rPr>
          <w:lang w:val="ru-RU"/>
        </w:rPr>
        <w:tab/>
        <w:t>Возмещение затрат на обработку заявок на регистрацию спутниковых сетей (Документ </w:t>
      </w:r>
      <w:hyperlink r:id="rId20" w:history="1">
        <w:r w:rsidRPr="004D2CFF">
          <w:rPr>
            <w:rStyle w:val="Hyperlink"/>
            <w:bCs/>
            <w:lang w:val="ru-RU"/>
          </w:rPr>
          <w:t>C18/16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keepNext/>
              <w:keepLines/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C18/16 к сведению.</w:t>
            </w:r>
          </w:p>
        </w:tc>
      </w:tr>
    </w:tbl>
    <w:p w:rsidR="00781190" w:rsidRPr="004D2CFF" w:rsidRDefault="00781190" w:rsidP="00781190">
      <w:pPr>
        <w:pStyle w:val="Heading1"/>
        <w:spacing w:after="160"/>
        <w:rPr>
          <w:lang w:val="ru-RU"/>
        </w:rPr>
      </w:pPr>
      <w:bookmarkStart w:id="8" w:name="__DdeLink__13106_1735889296"/>
      <w:r w:rsidRPr="004D2CFF">
        <w:rPr>
          <w:lang w:val="ru-RU"/>
        </w:rPr>
        <w:tab/>
        <w:t xml:space="preserve">Доходы и расходы (Решение 5): Исследование технических проблем, возникающих в связи с обработкой заявок на регистрацию сложных негеостационарных спутниковых (НГСО) систем для разъяснения технических вопросов, таких например, как процедуры </w:t>
      </w:r>
      <w:r w:rsidRPr="004D2CFF">
        <w:rPr>
          <w:lang w:val="ru-RU"/>
        </w:rPr>
        <w:br/>
        <w:t xml:space="preserve">(Документы </w:t>
      </w:r>
      <w:hyperlink r:id="rId21" w:history="1">
        <w:r w:rsidRPr="004D2CFF">
          <w:rPr>
            <w:rStyle w:val="Hyperlink"/>
            <w:bCs/>
            <w:lang w:val="ru-RU"/>
          </w:rPr>
          <w:t>C18/36 + Add.1(Rev.1)</w:t>
        </w:r>
      </w:hyperlink>
      <w:r w:rsidRPr="004D2CFF">
        <w:rPr>
          <w:lang w:val="ru-RU"/>
        </w:rPr>
        <w:t xml:space="preserve">, </w:t>
      </w:r>
      <w:hyperlink r:id="rId22" w:history="1">
        <w:r w:rsidRPr="004D2CFF">
          <w:rPr>
            <w:rStyle w:val="Hyperlink"/>
            <w:bCs/>
            <w:lang w:val="ru-RU"/>
          </w:rPr>
          <w:t>C18/75</w:t>
        </w:r>
      </w:hyperlink>
      <w:r w:rsidRPr="004D2CFF">
        <w:rPr>
          <w:lang w:val="ru-RU"/>
        </w:rPr>
        <w:t xml:space="preserve">, </w:t>
      </w:r>
      <w:hyperlink r:id="rId23" w:history="1">
        <w:r w:rsidRPr="004D2CFF">
          <w:rPr>
            <w:rStyle w:val="Hyperlink"/>
            <w:bCs/>
            <w:lang w:val="ru-RU"/>
          </w:rPr>
          <w:t>C18/83</w:t>
        </w:r>
      </w:hyperlink>
      <w:r w:rsidRPr="004D2CFF">
        <w:rPr>
          <w:u w:val="single"/>
          <w:lang w:val="ru-RU"/>
        </w:rPr>
        <w:t>,</w:t>
      </w:r>
      <w:r w:rsidRPr="004D2CFF">
        <w:rPr>
          <w:lang w:val="ru-RU"/>
        </w:rPr>
        <w:t xml:space="preserve"> </w:t>
      </w:r>
      <w:hyperlink r:id="rId24" w:history="1">
        <w:r w:rsidRPr="004D2CFF">
          <w:rPr>
            <w:rStyle w:val="Hyperlink"/>
            <w:bCs/>
            <w:lang w:val="ru-RU"/>
          </w:rPr>
          <w:t>C18/90</w:t>
        </w:r>
      </w:hyperlink>
      <w:r w:rsidRPr="004D2CFF">
        <w:rPr>
          <w:lang w:val="ru-RU"/>
        </w:rPr>
        <w:t xml:space="preserve">, </w:t>
      </w:r>
      <w:hyperlink r:id="rId25" w:history="1">
        <w:r w:rsidRPr="004D2CFF">
          <w:rPr>
            <w:rStyle w:val="Hyperlink"/>
            <w:bCs/>
            <w:lang w:val="ru-RU"/>
          </w:rPr>
          <w:t>C18/DT/7</w:t>
        </w:r>
      </w:hyperlink>
      <w:r w:rsidRPr="004D2CFF">
        <w:rPr>
          <w:lang w:val="ru-RU"/>
        </w:rPr>
        <w:t xml:space="preserve"> и </w:t>
      </w:r>
      <w:hyperlink r:id="rId26" w:history="1">
        <w:r w:rsidRPr="004D2CFF">
          <w:rPr>
            <w:rStyle w:val="Hyperlink"/>
            <w:bCs/>
            <w:lang w:val="ru-RU"/>
          </w:rPr>
          <w:t>C18/DT/8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4D2CFF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 xml:space="preserve">Комитет рекомендует Совету принять пересмотр Решения 482 [DEC482], который содержится в Приложении D </w:t>
            </w:r>
            <w:r w:rsidR="00A328DF" w:rsidRPr="004D2CFF">
              <w:rPr>
                <w:lang w:val="ru-RU"/>
              </w:rPr>
              <w:t>к Документу С18/108(Rev.1)</w:t>
            </w:r>
            <w:r w:rsidRPr="004D2CFF">
              <w:rPr>
                <w:lang w:val="ru-RU"/>
              </w:rPr>
              <w:t>, и рассмотреть круг ведения Группы экспертов Совета по Решению 482, кот</w:t>
            </w:r>
            <w:r w:rsidR="00A328DF" w:rsidRPr="004D2CFF">
              <w:rPr>
                <w:lang w:val="ru-RU"/>
              </w:rPr>
              <w:t>орый содержится в Приложении E к Документу С18/108(Rev.1)</w:t>
            </w:r>
            <w:r w:rsidRPr="004D2CFF">
              <w:rPr>
                <w:lang w:val="ru-RU"/>
              </w:rPr>
              <w:t>, для возможного утверждения.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создать Группу экспертов Совета по Решению 482.</w:t>
            </w:r>
          </w:p>
        </w:tc>
      </w:tr>
    </w:tbl>
    <w:bookmarkEnd w:id="8"/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18</w:t>
      </w:r>
      <w:r w:rsidRPr="004D2CFF">
        <w:rPr>
          <w:lang w:val="ru-RU"/>
        </w:rPr>
        <w:tab/>
        <w:t>Отчет о ходе осуществления проекта по помещениям штаб-квартиры Союза (Документ </w:t>
      </w:r>
      <w:hyperlink r:id="rId27" w:history="1">
        <w:r w:rsidRPr="004D2CFF">
          <w:rPr>
            <w:rStyle w:val="Hyperlink"/>
            <w:bCs/>
            <w:lang w:val="ru-RU"/>
          </w:rPr>
          <w:t>C18/7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C18/7 к сведению.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19</w:t>
      </w:r>
      <w:r w:rsidRPr="004D2CFF">
        <w:rPr>
          <w:lang w:val="ru-RU"/>
        </w:rPr>
        <w:tab/>
      </w:r>
      <w:bookmarkStart w:id="9" w:name="lt_pId012"/>
      <w:r w:rsidRPr="004D2CFF">
        <w:rPr>
          <w:lang w:val="ru-RU"/>
        </w:rPr>
        <w:t>Краткий отчет о работе Консультативной группы Государств-Членов по проекту, связанному с помещениями штаб-квартиры Союза</w:t>
      </w:r>
      <w:bookmarkEnd w:id="9"/>
      <w:r w:rsidRPr="004D2CFF">
        <w:rPr>
          <w:lang w:val="ru-RU"/>
        </w:rPr>
        <w:t xml:space="preserve"> (КГГЧ) (Документ </w:t>
      </w:r>
      <w:hyperlink r:id="rId28" w:history="1">
        <w:r w:rsidRPr="004D2CFF">
          <w:rPr>
            <w:rStyle w:val="Hyperlink"/>
            <w:bCs/>
            <w:lang w:val="ru-RU"/>
          </w:rPr>
          <w:t>C18/48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Рекомендации</w:t>
            </w:r>
          </w:p>
          <w:p w:rsidR="00EB5478" w:rsidRPr="004D2CFF" w:rsidRDefault="00EB5478" w:rsidP="00BC6BED">
            <w:pPr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C18/48 к сведению, а также мнения, высказанные председателем и делегациями.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предложить секретариату придерживаться Решения 588 Совета.</w:t>
            </w:r>
          </w:p>
        </w:tc>
      </w:tr>
    </w:tbl>
    <w:p w:rsidR="00781190" w:rsidRPr="008F7F9B" w:rsidRDefault="00781190" w:rsidP="00A2532C">
      <w:pPr>
        <w:rPr>
          <w:lang w:val="ru-RU"/>
        </w:rPr>
      </w:pPr>
      <w:r w:rsidRPr="008F7F9B">
        <w:rPr>
          <w:lang w:val="ru-RU"/>
        </w:rPr>
        <w:br w:type="page"/>
      </w:r>
    </w:p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lastRenderedPageBreak/>
        <w:t>20</w:t>
      </w:r>
      <w:r w:rsidRPr="004D2CFF">
        <w:rPr>
          <w:lang w:val="ru-RU"/>
        </w:rPr>
        <w:tab/>
        <w:t>Возможности спонсорской поддержки проекта по помещениям штаб-квартиры (Документ </w:t>
      </w:r>
      <w:hyperlink r:id="rId29" w:history="1">
        <w:r w:rsidRPr="004D2CFF">
          <w:rPr>
            <w:rStyle w:val="Hyperlink"/>
            <w:bCs/>
            <w:lang w:val="ru-RU"/>
          </w:rPr>
          <w:t>C18/47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к сведению Документ C18/47, а также предстоящий выпуск циркулярного письма.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21</w:t>
      </w:r>
      <w:r w:rsidRPr="004D2CFF">
        <w:rPr>
          <w:lang w:val="ru-RU"/>
        </w:rPr>
        <w:tab/>
        <w:t>Фонд развития информационно-коммуникационных технологий (ФРИКТ) (Документ </w:t>
      </w:r>
      <w:hyperlink r:id="rId30" w:history="1">
        <w:r w:rsidRPr="004D2CFF">
          <w:rPr>
            <w:rStyle w:val="Hyperlink"/>
            <w:bCs/>
            <w:lang w:val="ru-RU"/>
          </w:rPr>
          <w:t>C18/34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b/>
                <w:bCs/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C18/34 к сведению.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22</w:t>
      </w:r>
      <w:r w:rsidRPr="004D2CFF">
        <w:rPr>
          <w:lang w:val="ru-RU"/>
        </w:rPr>
        <w:tab/>
        <w:t>Проект Финансового плана на 2020−2023 годы (</w:t>
      </w:r>
      <w:hyperlink r:id="rId31" w:history="1">
        <w:r w:rsidRPr="004D2CFF">
          <w:rPr>
            <w:rStyle w:val="Hyperlink"/>
            <w:bCs/>
            <w:lang w:val="ru-RU"/>
          </w:rPr>
          <w:t>Дополнительный документ 5 к Документу C18/64</w:t>
        </w:r>
      </w:hyperlink>
      <w:r w:rsidRPr="004D2CFF">
        <w:rPr>
          <w:lang w:val="ru-RU"/>
        </w:rPr>
        <w:t>) и предварительная величина единицы взносов (Документ </w:t>
      </w:r>
      <w:hyperlink r:id="rId32" w:history="1">
        <w:r w:rsidRPr="004D2CFF">
          <w:rPr>
            <w:rStyle w:val="Hyperlink"/>
            <w:bCs/>
            <w:lang w:val="ru-RU"/>
          </w:rPr>
          <w:t>C18/61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Рекомендации</w:t>
            </w:r>
          </w:p>
          <w:p w:rsidR="00EB5478" w:rsidRPr="004D2CFF" w:rsidRDefault="00EB5478" w:rsidP="00BC6BED">
            <w:pPr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Дополнительный документ 5 к Документу C18/64 к сведению.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 xml:space="preserve">Комитет поддерживает просьбу о том, чтобы секретариат вместе с Директором БР пересмотрели предлагаемый проект Финансового плана и приняли необходимые меры для внесения в него изменений в целях выделения необходимых ресурсов для сокращения времени обработки заявок на регистрацию спутниковых сетей и устранения </w:t>
            </w:r>
            <w:proofErr w:type="gramStart"/>
            <w:r w:rsidRPr="004D2CFF">
              <w:rPr>
                <w:lang w:val="ru-RU"/>
              </w:rPr>
              <w:t>нарушений</w:t>
            </w:r>
            <w:proofErr w:type="gramEnd"/>
            <w:r w:rsidRPr="004D2CFF">
              <w:rPr>
                <w:lang w:val="ru-RU"/>
              </w:rPr>
              <w:t xml:space="preserve"> установленных в Регламенте радиосвязи обязательных регламентарных предельные сроков.</w:t>
            </w:r>
          </w:p>
        </w:tc>
      </w:tr>
    </w:tbl>
    <w:p w:rsidR="00781190" w:rsidRPr="004D2CFF" w:rsidRDefault="00781190" w:rsidP="00781190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ab/>
        <w:t>Вклад Российской Федерации: Предложения по обеспечению принятия Полномочной конференцией 2018 года реалистичных стратегического плана, основ бюджета и финансовых пределов МСЭ на 2020−2023 годы (Документ </w:t>
      </w:r>
      <w:hyperlink r:id="rId33" w:history="1">
        <w:r w:rsidRPr="004D2CFF">
          <w:rPr>
            <w:rStyle w:val="Hyperlink"/>
            <w:bCs/>
            <w:lang w:val="ru-RU"/>
          </w:rPr>
          <w:t>C18/80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в его отчете Полномочной конференции настоятельно рекомендовать Государствам-Членам учитывать Документ C18/80 при разработке своих предложений.</w:t>
            </w:r>
          </w:p>
        </w:tc>
      </w:tr>
    </w:tbl>
    <w:p w:rsidR="002D5DAB" w:rsidRPr="008F7F9B" w:rsidRDefault="002D5DAB" w:rsidP="00A2532C">
      <w:pPr>
        <w:rPr>
          <w:lang w:val="ru-RU"/>
        </w:rPr>
      </w:pPr>
      <w:r w:rsidRPr="008F7F9B">
        <w:rPr>
          <w:lang w:val="ru-RU"/>
        </w:rPr>
        <w:br w:type="page"/>
      </w:r>
    </w:p>
    <w:p w:rsidR="00EB5478" w:rsidRPr="004D2CFF" w:rsidRDefault="00EB5478" w:rsidP="002D5DAB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lastRenderedPageBreak/>
        <w:t>23</w:t>
      </w:r>
      <w:r w:rsidRPr="004D2CFF">
        <w:rPr>
          <w:lang w:val="ru-RU"/>
        </w:rPr>
        <w:tab/>
        <w:t>Финансовые последствия региональных инициатив, утвержденных ВКРЭ</w:t>
      </w:r>
      <w:r w:rsidR="002D5DAB" w:rsidRPr="004D2CFF">
        <w:rPr>
          <w:lang w:val="ru-RU"/>
        </w:rPr>
        <w:t>-</w:t>
      </w:r>
      <w:r w:rsidRPr="004D2CFF">
        <w:rPr>
          <w:lang w:val="ru-RU"/>
        </w:rPr>
        <w:t>17 (Документ </w:t>
      </w:r>
      <w:hyperlink r:id="rId34" w:history="1">
        <w:r w:rsidRPr="004D2CFF">
          <w:rPr>
            <w:rStyle w:val="Hyperlink"/>
            <w:bCs/>
            <w:lang w:val="ru-RU"/>
          </w:rPr>
          <w:t>C18/66</w:t>
        </w:r>
      </w:hyperlink>
      <w:r w:rsidRPr="004D2CFF">
        <w:rPr>
          <w:lang w:val="ru-RU"/>
        </w:rPr>
        <w:t xml:space="preserve">) и Отчет Комитета по бюджетному контролю ВКРЭ-17 (Документ </w:t>
      </w:r>
      <w:hyperlink r:id="rId35" w:history="1">
        <w:r w:rsidRPr="004D2CFF">
          <w:rPr>
            <w:rStyle w:val="Hyperlink"/>
            <w:bCs/>
            <w:lang w:val="ru-RU"/>
          </w:rPr>
          <w:t>C18/INF/1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Рекомендации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ассигновать 2 млн. швейцарских франков на период 2018−2019 годов из средств, сэкономленных в 2017 году, и включить в Финансовый план на 2020−2023 годы ассигнования в размере 3 млн. швейцарских франков на период 2020−2021 годов для осуществления утвержденных ВКРЭ-17 региональных инициатив.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просить секретариат провести подробное исследование с анализом региональных инициатив, учитывающим затраты, финансирование, партнерские отношения, процесс отбора и реализации.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24</w:t>
      </w:r>
      <w:r w:rsidRPr="004D2CFF">
        <w:rPr>
          <w:lang w:val="ru-RU"/>
        </w:rPr>
        <w:tab/>
        <w:t>Региональная группа – Предложение Бразилии (устное предложение)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предложение Бразилии (устное выступление) и замечания Комитета к сведению.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bCs/>
          <w:lang w:val="ru-RU"/>
        </w:rPr>
      </w:pPr>
      <w:r w:rsidRPr="004D2CFF">
        <w:rPr>
          <w:bCs/>
          <w:lang w:val="ru-RU"/>
        </w:rPr>
        <w:t>25</w:t>
      </w:r>
      <w:r w:rsidRPr="004D2CFF">
        <w:rPr>
          <w:bCs/>
          <w:lang w:val="ru-RU"/>
        </w:rPr>
        <w:tab/>
        <w:t xml:space="preserve">Повышение статуса Зонального отделения в Москве до уровня </w:t>
      </w:r>
      <w:r w:rsidRPr="004D2CFF">
        <w:rPr>
          <w:lang w:val="ru-RU"/>
        </w:rPr>
        <w:t>Регионального</w:t>
      </w:r>
      <w:r w:rsidRPr="004D2CFF">
        <w:rPr>
          <w:bCs/>
          <w:lang w:val="ru-RU"/>
        </w:rPr>
        <w:t xml:space="preserve"> отделения МСЭ для стран СНГ (Документы </w:t>
      </w:r>
      <w:hyperlink r:id="rId36" w:history="1">
        <w:r w:rsidRPr="004D2CFF">
          <w:rPr>
            <w:rStyle w:val="Hyperlink"/>
            <w:bCs/>
            <w:lang w:val="ru-RU"/>
          </w:rPr>
          <w:t>C18/65</w:t>
        </w:r>
      </w:hyperlink>
      <w:r w:rsidRPr="004D2CFF">
        <w:rPr>
          <w:bCs/>
          <w:lang w:val="ru-RU"/>
        </w:rPr>
        <w:t xml:space="preserve"> и </w:t>
      </w:r>
      <w:hyperlink r:id="rId37" w:history="1">
        <w:r w:rsidRPr="004D2CFF">
          <w:rPr>
            <w:rStyle w:val="Hyperlink"/>
            <w:bCs/>
            <w:lang w:val="ru-RU"/>
          </w:rPr>
          <w:t>C18/DT/9</w:t>
        </w:r>
      </w:hyperlink>
      <w:r w:rsidRPr="004D2CFF">
        <w:rPr>
          <w:bCs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 xml:space="preserve">Комитет рекомендует Совету подтвердить повышение статуса Зонального отделения для России и других стран СНГ до уровня Регионального отделения МСЭ для региона СНГ и утвердить Решение, содержащееся в Приложении F </w:t>
            </w:r>
            <w:r w:rsidR="005C2A46" w:rsidRPr="004D2CFF">
              <w:rPr>
                <w:lang w:val="ru-RU"/>
              </w:rPr>
              <w:t>к Документу С18/108(Rev.1)</w:t>
            </w:r>
            <w:r w:rsidRPr="004D2CFF">
              <w:rPr>
                <w:lang w:val="ru-RU"/>
              </w:rPr>
              <w:t>. Комитет также рекомендует Совету согласовать соответствующим образом утвержденные Советом 2017 года дополнительные ассигнования для Регионального отделения для СНГ в бюджете на 2018−2019 годы и сократить их до 69 200 швейцарских франков.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26</w:t>
      </w:r>
      <w:r w:rsidRPr="004D2CFF">
        <w:rPr>
          <w:lang w:val="ru-RU"/>
        </w:rPr>
        <w:tab/>
        <w:t>Вклад от Республики Индии, Народной Республики Бангладеш, Буркина-Фасо и Федеративной Республики Нигерии: Возможность создания Зонального отделения МСЭ для стран Южной Азии и технологического инновационного центра в Индии (Документ </w:t>
      </w:r>
      <w:hyperlink r:id="rId38" w:history="1">
        <w:r w:rsidRPr="004D2CFF">
          <w:rPr>
            <w:rStyle w:val="Hyperlink"/>
            <w:bCs/>
            <w:lang w:val="ru-RU"/>
          </w:rPr>
          <w:t>C18/85</w:t>
        </w:r>
        <w:r w:rsidRPr="004D2CFF">
          <w:rPr>
            <w:rStyle w:val="Hyperlink"/>
            <w:lang w:val="ru-RU"/>
          </w:rPr>
          <w:t>(Rev.1)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 рассмотрении предложения, содержащегося в Документе C18/85(Rev.1), принять к сведению отсутствие связанных с ним прямых затрат.</w:t>
            </w:r>
          </w:p>
        </w:tc>
      </w:tr>
    </w:tbl>
    <w:p w:rsidR="002D5DAB" w:rsidRPr="008F7F9B" w:rsidRDefault="002D5DAB" w:rsidP="00A2532C">
      <w:pPr>
        <w:rPr>
          <w:lang w:val="ru-RU"/>
        </w:rPr>
      </w:pPr>
      <w:r w:rsidRPr="008F7F9B">
        <w:rPr>
          <w:lang w:val="ru-RU"/>
        </w:rPr>
        <w:br w:type="page"/>
      </w:r>
    </w:p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lastRenderedPageBreak/>
        <w:t>27</w:t>
      </w:r>
      <w:r w:rsidRPr="004D2CFF">
        <w:rPr>
          <w:lang w:val="ru-RU"/>
        </w:rPr>
        <w:tab/>
        <w:t>Непроверенный отчет о финансовой деятельности за 2017 финансовый год (Документ </w:t>
      </w:r>
      <w:hyperlink r:id="rId39" w:history="1">
        <w:r w:rsidRPr="004D2CFF">
          <w:rPr>
            <w:rStyle w:val="Hyperlink"/>
            <w:bCs/>
            <w:lang w:val="ru-RU"/>
          </w:rPr>
          <w:t>C18/42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к сведению отчет о финансовой деятельности за 2017 финансовый год (непроверенный), содержащийся в Документе C18/42.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28</w:t>
      </w:r>
      <w:r w:rsidRPr="004D2CFF">
        <w:rPr>
          <w:lang w:val="ru-RU"/>
        </w:rPr>
        <w:tab/>
        <w:t>Осуществление политики МСЭ по доступу к информации/документам (Документ </w:t>
      </w:r>
      <w:hyperlink r:id="rId40" w:history="1">
        <w:r w:rsidRPr="004D2CFF">
          <w:rPr>
            <w:rStyle w:val="Hyperlink"/>
            <w:lang w:val="ru-RU"/>
          </w:rPr>
          <w:t>C18/58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представить Полномочной конференции 2018 года прилагаемый к Документу C18/58 проект политики МСЭ по доступу к информации/документам вместе с краткими отчетами об обсуждении этого вопроса на сессии Совета 2017 года.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29</w:t>
      </w:r>
      <w:r w:rsidRPr="004D2CFF">
        <w:rPr>
          <w:lang w:val="ru-RU"/>
        </w:rPr>
        <w:tab/>
      </w:r>
      <w:r w:rsidRPr="004D2CFF">
        <w:rPr>
          <w:bCs/>
          <w:sz w:val="28"/>
          <w:szCs w:val="28"/>
          <w:lang w:val="ru-RU"/>
        </w:rPr>
        <w:t xml:space="preserve">Участие МСЭ в </w:t>
      </w:r>
      <w:r w:rsidRPr="004D2CFF">
        <w:rPr>
          <w:lang w:val="ru-RU"/>
        </w:rPr>
        <w:t xml:space="preserve">Меморандумах о взаимопонимании, имеющих финансовые и/или стратегические последствия </w:t>
      </w:r>
      <w:hyperlink r:id="rId41" w:history="1"/>
      <w:r w:rsidRPr="004D2CFF">
        <w:rPr>
          <w:lang w:val="ru-RU"/>
        </w:rPr>
        <w:t xml:space="preserve">(Документ </w:t>
      </w:r>
      <w:hyperlink r:id="rId42" w:history="1">
        <w:r w:rsidRPr="004D2CFF">
          <w:rPr>
            <w:rStyle w:val="Hyperlink"/>
            <w:lang w:val="ru-RU"/>
          </w:rPr>
          <w:t>C18/59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b/>
                <w:bCs/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 C18/59 к сведению.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30</w:t>
      </w:r>
      <w:r w:rsidRPr="004D2CFF">
        <w:rPr>
          <w:lang w:val="ru-RU"/>
        </w:rPr>
        <w:tab/>
      </w:r>
      <w:r w:rsidRPr="004D2CFF">
        <w:rPr>
          <w:bCs/>
          <w:sz w:val="28"/>
          <w:szCs w:val="32"/>
          <w:lang w:val="ru-RU"/>
        </w:rPr>
        <w:t>Обновленный отчет о положении дел с безопасностью</w:t>
      </w:r>
      <w:r w:rsidRPr="004D2CFF">
        <w:rPr>
          <w:lang w:val="ru-RU"/>
        </w:rPr>
        <w:t xml:space="preserve"> (Документ </w:t>
      </w:r>
      <w:hyperlink r:id="rId43" w:history="1">
        <w:r w:rsidRPr="004D2CFF">
          <w:rPr>
            <w:rStyle w:val="Hyperlink"/>
            <w:lang w:val="ru-RU"/>
          </w:rPr>
          <w:t>C18/49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содержащийся в Докум</w:t>
            </w:r>
            <w:r w:rsidR="00781190" w:rsidRPr="004D2CFF">
              <w:rPr>
                <w:lang w:val="ru-RU"/>
              </w:rPr>
              <w:t>енте C18/49 обновленный отчет о </w:t>
            </w:r>
            <w:r w:rsidRPr="004D2CFF">
              <w:rPr>
                <w:lang w:val="ru-RU"/>
              </w:rPr>
              <w:t>положении дел с усилением безопасности в МСЭ.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31</w:t>
      </w:r>
      <w:r w:rsidRPr="004D2CFF">
        <w:rPr>
          <w:lang w:val="ru-RU"/>
        </w:rPr>
        <w:tab/>
        <w:t xml:space="preserve">Отчет управления по вопросам этики (Документ </w:t>
      </w:r>
      <w:hyperlink r:id="rId44" w:history="1">
        <w:r w:rsidRPr="004D2CFF">
          <w:rPr>
            <w:rStyle w:val="Hyperlink"/>
            <w:lang w:val="ru-RU"/>
          </w:rPr>
          <w:t>C18/52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 C18/52 к сведению.</w:t>
            </w:r>
          </w:p>
        </w:tc>
      </w:tr>
    </w:tbl>
    <w:p w:rsidR="002D5DAB" w:rsidRPr="008F7F9B" w:rsidRDefault="002D5DAB" w:rsidP="00A2532C">
      <w:pPr>
        <w:rPr>
          <w:lang w:val="ru-RU"/>
        </w:rPr>
      </w:pPr>
      <w:r w:rsidRPr="008F7F9B">
        <w:rPr>
          <w:lang w:val="ru-RU"/>
        </w:rPr>
        <w:br w:type="page"/>
      </w:r>
    </w:p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lastRenderedPageBreak/>
        <w:t>32</w:t>
      </w:r>
      <w:r w:rsidRPr="004D2CFF">
        <w:rPr>
          <w:lang w:val="ru-RU"/>
        </w:rPr>
        <w:tab/>
        <w:t xml:space="preserve">Седьмой ежегодный отчет Независимого консультативного </w:t>
      </w:r>
      <w:r w:rsidRPr="004D2CFF">
        <w:rPr>
          <w:lang w:val="ru-RU"/>
        </w:rPr>
        <w:br/>
        <w:t>комитета по управлению (IMAC) (Документ </w:t>
      </w:r>
      <w:hyperlink r:id="rId45" w:history="1">
        <w:r w:rsidRPr="004D2CFF">
          <w:rPr>
            <w:rStyle w:val="Hyperlink"/>
            <w:bCs/>
            <w:lang w:val="ru-RU"/>
          </w:rPr>
          <w:t>C18/22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 xml:space="preserve">Комитет рекомендует Совету </w:t>
            </w:r>
            <w:r w:rsidRPr="00D043F1">
              <w:rPr>
                <w:b/>
                <w:bCs/>
                <w:lang w:val="ru-RU"/>
              </w:rPr>
              <w:t>утвердить</w:t>
            </w:r>
            <w:r w:rsidRPr="004D2CFF">
              <w:rPr>
                <w:b/>
                <w:bCs/>
                <w:lang w:val="ru-RU"/>
              </w:rPr>
              <w:t xml:space="preserve"> </w:t>
            </w:r>
            <w:r w:rsidRPr="004D2CFF">
              <w:rPr>
                <w:lang w:val="ru-RU"/>
              </w:rPr>
              <w:t xml:space="preserve">отчет IMAC, содержащийся в Документе C18/22, и его рекомендации и </w:t>
            </w:r>
            <w:r w:rsidRPr="00D043F1">
              <w:rPr>
                <w:b/>
                <w:bCs/>
                <w:lang w:val="ru-RU"/>
              </w:rPr>
              <w:t>представить</w:t>
            </w:r>
            <w:r w:rsidRPr="004D2CFF">
              <w:rPr>
                <w:lang w:val="ru-RU"/>
              </w:rPr>
              <w:t xml:space="preserve"> Приложение 3 как информационный документ Полномочной конференции, настоятельно рекомендуя Государствам-Членам принимать во внимание эти рекомендации при формулировании своих предложений для ПК</w:t>
            </w:r>
            <w:r w:rsidRPr="004D2CFF">
              <w:rPr>
                <w:lang w:val="ru-RU"/>
              </w:rPr>
              <w:noBreakHyphen/>
              <w:t>18.</w:t>
            </w:r>
          </w:p>
        </w:tc>
      </w:tr>
    </w:tbl>
    <w:p w:rsidR="002D5DAB" w:rsidRPr="004D2CFF" w:rsidRDefault="002D5DAB" w:rsidP="002D5DAB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ab/>
        <w:t>Назначение нового члена Независимого консультативного комитета по управлению (IMAC) для замещения члена, сложившего полномочия (Документ </w:t>
      </w:r>
      <w:hyperlink r:id="rId46" w:history="1">
        <w:r w:rsidRPr="004D2CFF">
          <w:rPr>
            <w:rStyle w:val="Hyperlink"/>
            <w:bCs/>
            <w:lang w:val="ru-RU"/>
          </w:rPr>
          <w:t>C18/73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781190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 xml:space="preserve">Комитет рекомендует Совету </w:t>
            </w:r>
            <w:r w:rsidRPr="00D043F1">
              <w:rPr>
                <w:b/>
                <w:bCs/>
                <w:lang w:val="ru-RU"/>
              </w:rPr>
              <w:t>принять к сведению</w:t>
            </w:r>
            <w:r w:rsidRPr="004D2CFF">
              <w:rPr>
                <w:b/>
                <w:bCs/>
                <w:lang w:val="ru-RU"/>
              </w:rPr>
              <w:t xml:space="preserve"> </w:t>
            </w:r>
            <w:r w:rsidRPr="004D2CFF">
              <w:rPr>
                <w:lang w:val="ru-RU"/>
              </w:rPr>
              <w:t xml:space="preserve">отчет, содержащийся в Документе C18/73, и </w:t>
            </w:r>
            <w:r w:rsidRPr="00D043F1">
              <w:rPr>
                <w:b/>
                <w:bCs/>
                <w:lang w:val="ru-RU"/>
              </w:rPr>
              <w:t>принять</w:t>
            </w:r>
            <w:r w:rsidRPr="004D2CFF">
              <w:rPr>
                <w:b/>
                <w:bCs/>
                <w:lang w:val="ru-RU"/>
              </w:rPr>
              <w:t xml:space="preserve"> </w:t>
            </w:r>
            <w:r w:rsidRPr="004D2CFF">
              <w:rPr>
                <w:lang w:val="ru-RU"/>
              </w:rPr>
              <w:t xml:space="preserve">проект Решения, содержащийся в Приложении G </w:t>
            </w:r>
            <w:r w:rsidR="00781190" w:rsidRPr="004D2CFF">
              <w:rPr>
                <w:lang w:val="ru-RU"/>
              </w:rPr>
              <w:t>к Документу С18/108(Rev.1)</w:t>
            </w:r>
            <w:r w:rsidRPr="004D2CFF">
              <w:rPr>
                <w:lang w:val="ru-RU"/>
              </w:rPr>
              <w:t>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color w:val="000000"/>
          <w:lang w:val="ru-RU"/>
        </w:rPr>
      </w:pPr>
      <w:r w:rsidRPr="004D2CFF">
        <w:rPr>
          <w:lang w:val="ru-RU"/>
        </w:rPr>
        <w:t>33</w:t>
      </w:r>
      <w:r w:rsidRPr="004D2CFF">
        <w:rPr>
          <w:lang w:val="ru-RU"/>
        </w:rPr>
        <w:tab/>
        <w:t>Рассмотрение</w:t>
      </w:r>
      <w:r w:rsidRPr="004D2CFF">
        <w:rPr>
          <w:color w:val="000000"/>
          <w:lang w:val="ru-RU"/>
        </w:rPr>
        <w:t xml:space="preserve"> рекомендаций ОИГ</w:t>
      </w:r>
    </w:p>
    <w:p w:rsidR="00A27289" w:rsidRPr="004D2CFF" w:rsidRDefault="00A27289" w:rsidP="00A27289">
      <w:pPr>
        <w:pStyle w:val="Heading1"/>
        <w:keepNext w:val="0"/>
        <w:spacing w:before="360" w:after="160"/>
        <w:rPr>
          <w:lang w:val="ru-RU"/>
        </w:rPr>
      </w:pPr>
      <w:r w:rsidRPr="004D2CFF">
        <w:rPr>
          <w:lang w:val="ru-RU"/>
        </w:rPr>
        <w:tab/>
        <w:t xml:space="preserve">Ход и план выполнения рекомендаций ОИГ по итогам </w:t>
      </w:r>
      <w:r w:rsidRPr="004D2CFF">
        <w:rPr>
          <w:b w:val="0"/>
          <w:bCs/>
          <w:color w:val="000000"/>
          <w:lang w:val="ru-RU"/>
        </w:rPr>
        <w:t>"</w:t>
      </w:r>
      <w:r w:rsidRPr="004D2CFF">
        <w:rPr>
          <w:color w:val="000000"/>
          <w:lang w:val="ru-RU"/>
        </w:rPr>
        <w:t>Обзора управления и администрирования в МСЭ</w:t>
      </w:r>
      <w:r w:rsidRPr="004D2CFF">
        <w:rPr>
          <w:b w:val="0"/>
          <w:bCs/>
          <w:color w:val="000000"/>
          <w:lang w:val="ru-RU"/>
        </w:rPr>
        <w:t>"</w:t>
      </w:r>
      <w:r w:rsidRPr="004D2CFF">
        <w:rPr>
          <w:lang w:val="ru-RU"/>
        </w:rPr>
        <w:t xml:space="preserve"> (Документ </w:t>
      </w:r>
      <w:hyperlink r:id="rId47" w:history="1">
        <w:r w:rsidRPr="004D2CFF">
          <w:rPr>
            <w:rStyle w:val="Hyperlink"/>
            <w:lang w:val="ru-RU"/>
          </w:rPr>
          <w:t>C18/39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 xml:space="preserve">Комитет рекомендует Совету </w:t>
            </w:r>
            <w:r w:rsidRPr="00D043F1">
              <w:rPr>
                <w:b/>
                <w:bCs/>
                <w:lang w:val="ru-RU"/>
              </w:rPr>
              <w:t>принять к сведению</w:t>
            </w:r>
            <w:r w:rsidRPr="004D2CFF">
              <w:rPr>
                <w:lang w:val="ru-RU"/>
              </w:rPr>
              <w:t xml:space="preserve"> отчет, содержащийся в Документе C18/39.</w:t>
            </w:r>
          </w:p>
        </w:tc>
      </w:tr>
    </w:tbl>
    <w:p w:rsidR="00A27289" w:rsidRPr="004D2CFF" w:rsidRDefault="00A27289" w:rsidP="00A27289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ab/>
        <w:t xml:space="preserve">Система подотчетности и прозрачности (Документ </w:t>
      </w:r>
      <w:hyperlink r:id="rId48" w:history="1">
        <w:r w:rsidRPr="004D2CFF">
          <w:rPr>
            <w:rStyle w:val="Hyperlink"/>
            <w:lang w:val="ru-RU"/>
          </w:rPr>
          <w:t>C18/20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к сведению информацию о реализации системы подотчетности и прозрачности МСЭ, которая представлена в Документе C18/20.</w:t>
            </w:r>
          </w:p>
        </w:tc>
      </w:tr>
    </w:tbl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t>34</w:t>
      </w:r>
      <w:r w:rsidRPr="004D2CFF">
        <w:rPr>
          <w:lang w:val="ru-RU"/>
        </w:rPr>
        <w:tab/>
        <w:t>Отчет Внутреннего аудитора о деятельности по внутреннему аудиту (Документ </w:t>
      </w:r>
      <w:hyperlink r:id="rId49" w:history="1">
        <w:r w:rsidRPr="004D2CFF">
          <w:rPr>
            <w:rStyle w:val="Hyperlink"/>
            <w:lang w:val="ru-RU"/>
          </w:rPr>
          <w:t>C18/44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Документ C18/44 к сведению.</w:t>
            </w:r>
          </w:p>
        </w:tc>
      </w:tr>
    </w:tbl>
    <w:p w:rsidR="0085420A" w:rsidRPr="008F7F9B" w:rsidRDefault="0085420A" w:rsidP="00A2532C">
      <w:pPr>
        <w:rPr>
          <w:lang w:val="ru-RU"/>
        </w:rPr>
      </w:pPr>
      <w:r w:rsidRPr="008F7F9B">
        <w:rPr>
          <w:lang w:val="ru-RU"/>
        </w:rPr>
        <w:br w:type="page"/>
      </w:r>
    </w:p>
    <w:p w:rsidR="00EB5478" w:rsidRPr="004D2CFF" w:rsidRDefault="00EB5478" w:rsidP="00BC6BED">
      <w:pPr>
        <w:pStyle w:val="Heading1"/>
        <w:keepNext w:val="0"/>
        <w:spacing w:after="160"/>
        <w:rPr>
          <w:lang w:val="ru-RU"/>
        </w:rPr>
      </w:pPr>
      <w:r w:rsidRPr="004D2CFF">
        <w:rPr>
          <w:lang w:val="ru-RU"/>
        </w:rPr>
        <w:lastRenderedPageBreak/>
        <w:t>35</w:t>
      </w:r>
      <w:r w:rsidRPr="004D2CFF">
        <w:rPr>
          <w:lang w:val="ru-RU"/>
        </w:rPr>
        <w:tab/>
        <w:t xml:space="preserve">Проведение тендера для </w:t>
      </w:r>
      <w:r w:rsidRPr="004D2CFF">
        <w:rPr>
          <w:lang w:val="ru-RU" w:eastAsia="zh-CN"/>
        </w:rPr>
        <w:t>выбора Внешнего аудитора</w:t>
      </w:r>
      <w:r w:rsidRPr="004D2CFF">
        <w:rPr>
          <w:lang w:val="ru-RU"/>
        </w:rPr>
        <w:t xml:space="preserve"> (Документ </w:t>
      </w:r>
      <w:hyperlink r:id="rId50" w:history="1">
        <w:r w:rsidRPr="004D2CFF">
          <w:rPr>
            <w:rStyle w:val="Hyperlink"/>
            <w:lang w:val="ru-RU"/>
          </w:rPr>
          <w:t>C18/67</w:t>
        </w:r>
      </w:hyperlink>
      <w:r w:rsidRPr="004D2CFF">
        <w:rPr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5478" w:rsidRPr="008F7F9B" w:rsidTr="00422D6A">
        <w:tc>
          <w:tcPr>
            <w:tcW w:w="9629" w:type="dxa"/>
          </w:tcPr>
          <w:p w:rsidR="00EB5478" w:rsidRPr="004D2CFF" w:rsidRDefault="00EB5478" w:rsidP="00BC6BED">
            <w:pPr>
              <w:pStyle w:val="Headingb"/>
              <w:keepNext w:val="0"/>
              <w:rPr>
                <w:lang w:val="ru-RU"/>
              </w:rPr>
            </w:pPr>
            <w:r w:rsidRPr="004D2CFF">
              <w:rPr>
                <w:lang w:val="ru-RU"/>
              </w:rPr>
              <w:t>Рекомендация</w:t>
            </w:r>
          </w:p>
          <w:p w:rsidR="00EB5478" w:rsidRPr="004D2CFF" w:rsidRDefault="00EB5478" w:rsidP="00BC6BED">
            <w:pPr>
              <w:spacing w:after="120"/>
              <w:rPr>
                <w:lang w:val="ru-RU"/>
              </w:rPr>
            </w:pPr>
            <w:r w:rsidRPr="004D2CFF">
              <w:rPr>
                <w:lang w:val="ru-RU"/>
              </w:rPr>
              <w:t>Комитет рекомендует Совету принять содержащийся в Документе C18/67 список лиц, выдвинутых для исполнения обязанностей членов Комитета по оценке, и предлагает секретариату провести координацию с арабскими государствами относительно их представителя в Комитете.</w:t>
            </w:r>
          </w:p>
        </w:tc>
      </w:tr>
    </w:tbl>
    <w:p w:rsidR="00704FF0" w:rsidRPr="004D2CFF" w:rsidRDefault="00EB5478" w:rsidP="00EB5478">
      <w:pPr>
        <w:spacing w:before="720"/>
        <w:jc w:val="center"/>
        <w:rPr>
          <w:lang w:val="ru-RU"/>
        </w:rPr>
      </w:pPr>
      <w:r w:rsidRPr="004D2CFF">
        <w:rPr>
          <w:lang w:val="ru-RU"/>
        </w:rPr>
        <w:t>______________</w:t>
      </w:r>
    </w:p>
    <w:sectPr w:rsidR="00704FF0" w:rsidRPr="004D2CFF" w:rsidSect="001A08B1">
      <w:headerReference w:type="default" r:id="rId51"/>
      <w:footerReference w:type="default" r:id="rId52"/>
      <w:footerReference w:type="first" r:id="rId53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53" w:rsidRDefault="006F2E53">
      <w:pPr>
        <w:spacing w:before="0"/>
      </w:pPr>
      <w:r>
        <w:separator/>
      </w:r>
    </w:p>
  </w:endnote>
  <w:endnote w:type="continuationSeparator" w:id="0">
    <w:p w:rsidR="006F2E53" w:rsidRDefault="006F2E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53" w:rsidRPr="008F7F9B" w:rsidRDefault="006F2E53" w:rsidP="00CA7E2B">
    <w:pPr>
      <w:tabs>
        <w:tab w:val="left" w:pos="6804"/>
        <w:tab w:val="right" w:pos="9638"/>
      </w:tabs>
      <w:rPr>
        <w:color w:val="D9D9D9" w:themeColor="background1" w:themeShade="D9"/>
        <w:sz w:val="16"/>
        <w:szCs w:val="16"/>
        <w:lang w:val="fr-CH"/>
      </w:rPr>
    </w:pPr>
    <w:r w:rsidRPr="008F7F9B">
      <w:rPr>
        <w:color w:val="D9D9D9" w:themeColor="background1" w:themeShade="D9"/>
        <w:sz w:val="16"/>
        <w:szCs w:val="16"/>
      </w:rPr>
      <w:fldChar w:fldCharType="begin"/>
    </w:r>
    <w:r w:rsidRPr="008F7F9B">
      <w:rPr>
        <w:color w:val="D9D9D9" w:themeColor="background1" w:themeShade="D9"/>
        <w:sz w:val="16"/>
        <w:szCs w:val="16"/>
        <w:lang w:val="fr-CH"/>
      </w:rPr>
      <w:instrText xml:space="preserve"> FILENAME  \p  \* MERGEFORMAT </w:instrText>
    </w:r>
    <w:r w:rsidRPr="008F7F9B">
      <w:rPr>
        <w:color w:val="D9D9D9" w:themeColor="background1" w:themeShade="D9"/>
        <w:sz w:val="16"/>
        <w:szCs w:val="16"/>
      </w:rPr>
      <w:fldChar w:fldCharType="separate"/>
    </w:r>
    <w:r w:rsidR="00A2532C" w:rsidRPr="008F7F9B">
      <w:rPr>
        <w:noProof/>
        <w:color w:val="D9D9D9" w:themeColor="background1" w:themeShade="D9"/>
        <w:sz w:val="16"/>
        <w:szCs w:val="16"/>
        <w:lang w:val="fr-CH"/>
      </w:rPr>
      <w:t>P:\RUS\SG\CONSEIL\C18\100\121V3R.docx</w:t>
    </w:r>
    <w:r w:rsidRPr="008F7F9B">
      <w:rPr>
        <w:color w:val="D9D9D9" w:themeColor="background1" w:themeShade="D9"/>
        <w:sz w:val="16"/>
        <w:szCs w:val="16"/>
      </w:rPr>
      <w:fldChar w:fldCharType="end"/>
    </w:r>
    <w:r w:rsidRPr="008F7F9B">
      <w:rPr>
        <w:color w:val="D9D9D9" w:themeColor="background1" w:themeShade="D9"/>
        <w:sz w:val="16"/>
        <w:szCs w:val="16"/>
        <w:lang w:val="fr-CH"/>
      </w:rPr>
      <w:t xml:space="preserve"> (436382)</w:t>
    </w:r>
    <w:r w:rsidRPr="008F7F9B">
      <w:rPr>
        <w:color w:val="D9D9D9" w:themeColor="background1" w:themeShade="D9"/>
        <w:sz w:val="16"/>
        <w:szCs w:val="16"/>
        <w:lang w:val="fr-CH"/>
      </w:rPr>
      <w:tab/>
    </w:r>
    <w:r w:rsidRPr="008F7F9B">
      <w:rPr>
        <w:color w:val="D9D9D9" w:themeColor="background1" w:themeShade="D9"/>
        <w:sz w:val="16"/>
        <w:szCs w:val="16"/>
      </w:rPr>
      <w:fldChar w:fldCharType="begin"/>
    </w:r>
    <w:r w:rsidRPr="008F7F9B">
      <w:rPr>
        <w:color w:val="D9D9D9" w:themeColor="background1" w:themeShade="D9"/>
        <w:sz w:val="16"/>
        <w:szCs w:val="16"/>
      </w:rPr>
      <w:instrText xml:space="preserve"> SAVEDATE  \@ "dd.MM.yyyy"  \* MERGEFORMAT </w:instrText>
    </w:r>
    <w:r w:rsidRPr="008F7F9B">
      <w:rPr>
        <w:color w:val="D9D9D9" w:themeColor="background1" w:themeShade="D9"/>
        <w:sz w:val="16"/>
        <w:szCs w:val="16"/>
      </w:rPr>
      <w:fldChar w:fldCharType="separate"/>
    </w:r>
    <w:r w:rsidR="008F7F9B" w:rsidRPr="008F7F9B">
      <w:rPr>
        <w:noProof/>
        <w:color w:val="D9D9D9" w:themeColor="background1" w:themeShade="D9"/>
        <w:sz w:val="16"/>
        <w:szCs w:val="16"/>
      </w:rPr>
      <w:t>28.06.2018</w:t>
    </w:r>
    <w:r w:rsidRPr="008F7F9B">
      <w:rPr>
        <w:color w:val="D9D9D9" w:themeColor="background1" w:themeShade="D9"/>
        <w:sz w:val="16"/>
        <w:szCs w:val="16"/>
      </w:rPr>
      <w:fldChar w:fldCharType="end"/>
    </w:r>
    <w:r w:rsidRPr="008F7F9B">
      <w:rPr>
        <w:color w:val="D9D9D9" w:themeColor="background1" w:themeShade="D9"/>
        <w:sz w:val="16"/>
        <w:szCs w:val="16"/>
        <w:lang w:val="fr-CH"/>
      </w:rPr>
      <w:tab/>
    </w:r>
    <w:r w:rsidRPr="008F7F9B">
      <w:rPr>
        <w:color w:val="D9D9D9" w:themeColor="background1" w:themeShade="D9"/>
        <w:sz w:val="16"/>
        <w:szCs w:val="16"/>
      </w:rPr>
      <w:fldChar w:fldCharType="begin"/>
    </w:r>
    <w:r w:rsidRPr="008F7F9B">
      <w:rPr>
        <w:color w:val="D9D9D9" w:themeColor="background1" w:themeShade="D9"/>
        <w:sz w:val="16"/>
        <w:szCs w:val="16"/>
      </w:rPr>
      <w:instrText xml:space="preserve"> PRINTDATE  \@ "dd.MM.yyyy"  \* MERGEFORMAT </w:instrText>
    </w:r>
    <w:r w:rsidRPr="008F7F9B">
      <w:rPr>
        <w:color w:val="D9D9D9" w:themeColor="background1" w:themeShade="D9"/>
        <w:sz w:val="16"/>
        <w:szCs w:val="16"/>
      </w:rPr>
      <w:fldChar w:fldCharType="separate"/>
    </w:r>
    <w:r w:rsidR="00A2532C" w:rsidRPr="008F7F9B">
      <w:rPr>
        <w:noProof/>
        <w:color w:val="D9D9D9" w:themeColor="background1" w:themeShade="D9"/>
        <w:sz w:val="16"/>
        <w:szCs w:val="16"/>
      </w:rPr>
      <w:t>00.00.0000</w:t>
    </w:r>
    <w:r w:rsidRPr="008F7F9B">
      <w:rPr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53" w:rsidRPr="00CA7E2B" w:rsidRDefault="006F2E53" w:rsidP="00CA7E2B">
    <w:pPr>
      <w:spacing w:after="120"/>
      <w:jc w:val="center"/>
      <w:rPr>
        <w:szCs w:val="22"/>
      </w:rPr>
    </w:pPr>
    <w:r w:rsidRPr="00B5510F">
      <w:rPr>
        <w:szCs w:val="22"/>
      </w:rPr>
      <w:t xml:space="preserve">• </w:t>
    </w:r>
    <w:hyperlink r:id="rId1" w:history="1">
      <w:r w:rsidRPr="00B5510F">
        <w:rPr>
          <w:rStyle w:val="Hyperlink"/>
          <w:szCs w:val="22"/>
        </w:rPr>
        <w:t>http://www.itu.int/council</w:t>
      </w:r>
    </w:hyperlink>
    <w:r w:rsidRPr="00B5510F">
      <w:rPr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53" w:rsidRDefault="006F2E53">
      <w:pPr>
        <w:spacing w:before="0"/>
      </w:pPr>
      <w:r>
        <w:separator/>
      </w:r>
    </w:p>
  </w:footnote>
  <w:footnote w:type="continuationSeparator" w:id="0">
    <w:p w:rsidR="006F2E53" w:rsidRDefault="006F2E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53" w:rsidRDefault="006F2E53" w:rsidP="00750AEB">
    <w:pPr>
      <w:pStyle w:val="Header"/>
    </w:pPr>
    <w:r>
      <w:fldChar w:fldCharType="begin"/>
    </w:r>
    <w:r>
      <w:instrText>PAGE</w:instrText>
    </w:r>
    <w:r>
      <w:fldChar w:fldCharType="separate"/>
    </w:r>
    <w:r w:rsidR="008F7F9B">
      <w:rPr>
        <w:noProof/>
      </w:rPr>
      <w:t>2</w:t>
    </w:r>
    <w:r>
      <w:rPr>
        <w:noProof/>
      </w:rPr>
      <w:fldChar w:fldCharType="end"/>
    </w:r>
  </w:p>
  <w:p w:rsidR="006F2E53" w:rsidRDefault="006F2E53" w:rsidP="001A08B1">
    <w:pPr>
      <w:pStyle w:val="Header"/>
    </w:pPr>
    <w:r>
      <w:t>C1</w:t>
    </w:r>
    <w:r>
      <w:rPr>
        <w:lang w:val="ru-RU"/>
      </w:rPr>
      <w:t>8</w:t>
    </w:r>
    <w:r>
      <w:t>/1</w:t>
    </w:r>
    <w:r>
      <w:rPr>
        <w:lang w:val="ru-RU"/>
      </w:rPr>
      <w:t>21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36E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9E2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AE9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F62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A6A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345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66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A6C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8E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9724B"/>
    <w:multiLevelType w:val="hybridMultilevel"/>
    <w:tmpl w:val="08E6D194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F34D1"/>
    <w:multiLevelType w:val="hybridMultilevel"/>
    <w:tmpl w:val="F5660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72D4E"/>
    <w:multiLevelType w:val="hybridMultilevel"/>
    <w:tmpl w:val="83527CBE"/>
    <w:lvl w:ilvl="0" w:tplc="309AEBD2">
      <w:start w:val="1"/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F8"/>
    <w:rsid w:val="00027CF9"/>
    <w:rsid w:val="00031CC5"/>
    <w:rsid w:val="000358B2"/>
    <w:rsid w:val="000365C9"/>
    <w:rsid w:val="000637F9"/>
    <w:rsid w:val="00071C67"/>
    <w:rsid w:val="00081292"/>
    <w:rsid w:val="000958DB"/>
    <w:rsid w:val="000A39DA"/>
    <w:rsid w:val="000B1D1E"/>
    <w:rsid w:val="000F49F8"/>
    <w:rsid w:val="001049F7"/>
    <w:rsid w:val="00112686"/>
    <w:rsid w:val="00122398"/>
    <w:rsid w:val="00155A1F"/>
    <w:rsid w:val="00193719"/>
    <w:rsid w:val="00197F15"/>
    <w:rsid w:val="001A08B1"/>
    <w:rsid w:val="001B324B"/>
    <w:rsid w:val="001C53C4"/>
    <w:rsid w:val="001E10B4"/>
    <w:rsid w:val="001E3D1F"/>
    <w:rsid w:val="001E4285"/>
    <w:rsid w:val="00214649"/>
    <w:rsid w:val="0023423A"/>
    <w:rsid w:val="00243BB4"/>
    <w:rsid w:val="00243C73"/>
    <w:rsid w:val="0024533D"/>
    <w:rsid w:val="0024730C"/>
    <w:rsid w:val="00272656"/>
    <w:rsid w:val="00290003"/>
    <w:rsid w:val="002C4062"/>
    <w:rsid w:val="002D5DAB"/>
    <w:rsid w:val="00326BF1"/>
    <w:rsid w:val="00327735"/>
    <w:rsid w:val="00352115"/>
    <w:rsid w:val="00373C51"/>
    <w:rsid w:val="003827C1"/>
    <w:rsid w:val="0038486D"/>
    <w:rsid w:val="003A2B39"/>
    <w:rsid w:val="003D3D62"/>
    <w:rsid w:val="003E2E33"/>
    <w:rsid w:val="00422D6A"/>
    <w:rsid w:val="00425477"/>
    <w:rsid w:val="00435748"/>
    <w:rsid w:val="00440BF0"/>
    <w:rsid w:val="00440F06"/>
    <w:rsid w:val="00497581"/>
    <w:rsid w:val="004A1764"/>
    <w:rsid w:val="004A38E8"/>
    <w:rsid w:val="004B7732"/>
    <w:rsid w:val="004C1154"/>
    <w:rsid w:val="004D139B"/>
    <w:rsid w:val="004D2CFF"/>
    <w:rsid w:val="004F1B1F"/>
    <w:rsid w:val="00502485"/>
    <w:rsid w:val="005322FC"/>
    <w:rsid w:val="0058385F"/>
    <w:rsid w:val="00587AF2"/>
    <w:rsid w:val="005B12EF"/>
    <w:rsid w:val="005C2A46"/>
    <w:rsid w:val="005C536B"/>
    <w:rsid w:val="005E0C47"/>
    <w:rsid w:val="0060043A"/>
    <w:rsid w:val="00623B83"/>
    <w:rsid w:val="0062591D"/>
    <w:rsid w:val="00630267"/>
    <w:rsid w:val="0063109D"/>
    <w:rsid w:val="006478C4"/>
    <w:rsid w:val="00647D36"/>
    <w:rsid w:val="0068231F"/>
    <w:rsid w:val="006A1CF4"/>
    <w:rsid w:val="006A40E1"/>
    <w:rsid w:val="006A7BDC"/>
    <w:rsid w:val="006B3943"/>
    <w:rsid w:val="006C736F"/>
    <w:rsid w:val="006C7938"/>
    <w:rsid w:val="006E002C"/>
    <w:rsid w:val="006F2E53"/>
    <w:rsid w:val="006F3EF5"/>
    <w:rsid w:val="00704FF0"/>
    <w:rsid w:val="00714B85"/>
    <w:rsid w:val="00740AA9"/>
    <w:rsid w:val="00750AEB"/>
    <w:rsid w:val="007538B6"/>
    <w:rsid w:val="00781190"/>
    <w:rsid w:val="007E339A"/>
    <w:rsid w:val="007F0194"/>
    <w:rsid w:val="00800A2C"/>
    <w:rsid w:val="00803877"/>
    <w:rsid w:val="0081414D"/>
    <w:rsid w:val="0084381B"/>
    <w:rsid w:val="008458C4"/>
    <w:rsid w:val="0085420A"/>
    <w:rsid w:val="00866CFE"/>
    <w:rsid w:val="00871B44"/>
    <w:rsid w:val="008A55FD"/>
    <w:rsid w:val="008C3F24"/>
    <w:rsid w:val="008F7F9B"/>
    <w:rsid w:val="00900C4F"/>
    <w:rsid w:val="00956E6C"/>
    <w:rsid w:val="00974756"/>
    <w:rsid w:val="0099693A"/>
    <w:rsid w:val="009E3655"/>
    <w:rsid w:val="009E7E47"/>
    <w:rsid w:val="00A2532C"/>
    <w:rsid w:val="00A27289"/>
    <w:rsid w:val="00A27371"/>
    <w:rsid w:val="00A328DF"/>
    <w:rsid w:val="00A51D09"/>
    <w:rsid w:val="00A91975"/>
    <w:rsid w:val="00AB25E4"/>
    <w:rsid w:val="00AD0CE6"/>
    <w:rsid w:val="00AD4CA0"/>
    <w:rsid w:val="00AE37C1"/>
    <w:rsid w:val="00AF57FD"/>
    <w:rsid w:val="00B03D6E"/>
    <w:rsid w:val="00B077C2"/>
    <w:rsid w:val="00B17620"/>
    <w:rsid w:val="00B2050C"/>
    <w:rsid w:val="00B26999"/>
    <w:rsid w:val="00B27016"/>
    <w:rsid w:val="00B314B7"/>
    <w:rsid w:val="00B365E3"/>
    <w:rsid w:val="00B5510F"/>
    <w:rsid w:val="00B63D98"/>
    <w:rsid w:val="00B956B5"/>
    <w:rsid w:val="00BA2CDE"/>
    <w:rsid w:val="00BC6474"/>
    <w:rsid w:val="00BC6BED"/>
    <w:rsid w:val="00BE4DC4"/>
    <w:rsid w:val="00BE4F79"/>
    <w:rsid w:val="00BF1172"/>
    <w:rsid w:val="00BF1372"/>
    <w:rsid w:val="00C12265"/>
    <w:rsid w:val="00C140D6"/>
    <w:rsid w:val="00C23E88"/>
    <w:rsid w:val="00C33804"/>
    <w:rsid w:val="00C807D7"/>
    <w:rsid w:val="00CA7E2B"/>
    <w:rsid w:val="00CB177B"/>
    <w:rsid w:val="00CB26F8"/>
    <w:rsid w:val="00CC2906"/>
    <w:rsid w:val="00CC7E1E"/>
    <w:rsid w:val="00CD2982"/>
    <w:rsid w:val="00CE054F"/>
    <w:rsid w:val="00CE3923"/>
    <w:rsid w:val="00CE777D"/>
    <w:rsid w:val="00D043F1"/>
    <w:rsid w:val="00D07A64"/>
    <w:rsid w:val="00DB384B"/>
    <w:rsid w:val="00DE17C9"/>
    <w:rsid w:val="00DF1D31"/>
    <w:rsid w:val="00DF3992"/>
    <w:rsid w:val="00E81DA9"/>
    <w:rsid w:val="00E87B89"/>
    <w:rsid w:val="00EB5478"/>
    <w:rsid w:val="00EF0109"/>
    <w:rsid w:val="00F01903"/>
    <w:rsid w:val="00F5365B"/>
    <w:rsid w:val="00F8230C"/>
    <w:rsid w:val="00F82613"/>
    <w:rsid w:val="00FB7EEA"/>
    <w:rsid w:val="00FC24DA"/>
    <w:rsid w:val="00FD2DC5"/>
    <w:rsid w:val="00FE78EA"/>
    <w:rsid w:val="00FE7B2F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E33B804-D3F9-42F5-9B0F-48787B83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5478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B547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B547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EB547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EB547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B547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B547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B547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B547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6F8"/>
    <w:rPr>
      <w:rFonts w:ascii="Calibri" w:eastAsia="Times New Roman" w:hAnsi="Calibri" w:cs="Times New Roman"/>
      <w:b/>
      <w:sz w:val="26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B26F8"/>
    <w:rPr>
      <w:rFonts w:ascii="Calibri" w:eastAsia="Times New Roman" w:hAnsi="Calibri" w:cs="Times New Roman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4A38E8"/>
    <w:rPr>
      <w:rFonts w:ascii="Times New Roman Bold" w:eastAsia="Times New Roman" w:hAnsi="Times New Roman Bold" w:cs="Times New Roman"/>
      <w:b/>
      <w:i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CB26F8"/>
    <w:rPr>
      <w:rFonts w:ascii="Times New Roman Bold" w:eastAsia="Times New Roman" w:hAnsi="Times New Roman Bold" w:cs="Times New Roman"/>
      <w:i/>
      <w:szCs w:val="20"/>
      <w:lang w:eastAsia="en-US"/>
    </w:rPr>
  </w:style>
  <w:style w:type="paragraph" w:styleId="TOC8">
    <w:name w:val="toc 8"/>
    <w:basedOn w:val="TOC4"/>
    <w:rsid w:val="00EB5478"/>
  </w:style>
  <w:style w:type="paragraph" w:styleId="TOC4">
    <w:name w:val="toc 4"/>
    <w:basedOn w:val="TOC3"/>
    <w:rsid w:val="00EB5478"/>
    <w:pPr>
      <w:spacing w:before="80"/>
    </w:pPr>
  </w:style>
  <w:style w:type="paragraph" w:styleId="TOC3">
    <w:name w:val="toc 3"/>
    <w:basedOn w:val="TOC2"/>
    <w:rsid w:val="00EB5478"/>
  </w:style>
  <w:style w:type="paragraph" w:styleId="TOC2">
    <w:name w:val="toc 2"/>
    <w:basedOn w:val="TOC1"/>
    <w:rsid w:val="00EB5478"/>
    <w:pPr>
      <w:spacing w:before="160"/>
    </w:pPr>
  </w:style>
  <w:style w:type="paragraph" w:styleId="TOC1">
    <w:name w:val="toc 1"/>
    <w:basedOn w:val="Normal"/>
    <w:rsid w:val="00EB547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EB5478"/>
  </w:style>
  <w:style w:type="paragraph" w:styleId="TOC6">
    <w:name w:val="toc 6"/>
    <w:basedOn w:val="TOC4"/>
    <w:rsid w:val="00EB5478"/>
  </w:style>
  <w:style w:type="paragraph" w:styleId="TOC5">
    <w:name w:val="toc 5"/>
    <w:basedOn w:val="TOC4"/>
    <w:rsid w:val="00EB5478"/>
  </w:style>
  <w:style w:type="paragraph" w:styleId="Index7">
    <w:name w:val="index 7"/>
    <w:basedOn w:val="Normal"/>
    <w:next w:val="Normal"/>
    <w:rsid w:val="00EB5478"/>
    <w:pPr>
      <w:ind w:left="1698"/>
    </w:pPr>
  </w:style>
  <w:style w:type="paragraph" w:styleId="Index6">
    <w:name w:val="index 6"/>
    <w:basedOn w:val="Normal"/>
    <w:next w:val="Normal"/>
    <w:rsid w:val="00EB5478"/>
    <w:pPr>
      <w:ind w:left="1415"/>
    </w:pPr>
  </w:style>
  <w:style w:type="paragraph" w:styleId="Index5">
    <w:name w:val="index 5"/>
    <w:basedOn w:val="Normal"/>
    <w:next w:val="Normal"/>
    <w:rsid w:val="00EB5478"/>
    <w:pPr>
      <w:ind w:left="1132"/>
    </w:pPr>
  </w:style>
  <w:style w:type="paragraph" w:styleId="Index4">
    <w:name w:val="index 4"/>
    <w:basedOn w:val="Normal"/>
    <w:next w:val="Normal"/>
    <w:rsid w:val="00EB5478"/>
    <w:pPr>
      <w:ind w:left="849"/>
    </w:pPr>
  </w:style>
  <w:style w:type="paragraph" w:styleId="Index3">
    <w:name w:val="index 3"/>
    <w:basedOn w:val="Normal"/>
    <w:next w:val="Normal"/>
    <w:rsid w:val="00EB5478"/>
    <w:pPr>
      <w:ind w:left="566"/>
    </w:pPr>
  </w:style>
  <w:style w:type="paragraph" w:styleId="Index2">
    <w:name w:val="index 2"/>
    <w:basedOn w:val="Normal"/>
    <w:next w:val="Normal"/>
    <w:rsid w:val="00EB5478"/>
    <w:pPr>
      <w:ind w:left="283"/>
    </w:pPr>
  </w:style>
  <w:style w:type="paragraph" w:styleId="Index1">
    <w:name w:val="index 1"/>
    <w:basedOn w:val="Normal"/>
    <w:next w:val="Normal"/>
    <w:rsid w:val="00EB5478"/>
  </w:style>
  <w:style w:type="character" w:styleId="LineNumber">
    <w:name w:val="line number"/>
    <w:basedOn w:val="DefaultParagraphFont"/>
    <w:rsid w:val="00EB5478"/>
  </w:style>
  <w:style w:type="paragraph" w:styleId="IndexHeading">
    <w:name w:val="index heading"/>
    <w:basedOn w:val="Normal"/>
    <w:next w:val="Index1"/>
    <w:rsid w:val="00EB5478"/>
  </w:style>
  <w:style w:type="paragraph" w:styleId="Footer">
    <w:name w:val="footer"/>
    <w:basedOn w:val="Normal"/>
    <w:link w:val="FooterChar"/>
    <w:rsid w:val="00EB547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CB26F8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rsid w:val="00EB547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CB26F8"/>
    <w:rPr>
      <w:rFonts w:ascii="Calibri" w:eastAsia="Times New Roman" w:hAnsi="Calibri" w:cs="Times New Roman"/>
      <w:sz w:val="18"/>
      <w:szCs w:val="20"/>
      <w:lang w:val="fr-FR" w:eastAsia="en-US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EB5478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EB547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CB26F8"/>
    <w:rPr>
      <w:rFonts w:ascii="Calibri" w:eastAsia="Times New Roman" w:hAnsi="Calibri" w:cs="Times New Roman"/>
      <w:sz w:val="20"/>
      <w:szCs w:val="20"/>
      <w:lang w:eastAsia="en-US"/>
    </w:rPr>
  </w:style>
  <w:style w:type="paragraph" w:styleId="NormalIndent">
    <w:name w:val="Normal Indent"/>
    <w:basedOn w:val="Normal"/>
    <w:rsid w:val="00EB5478"/>
    <w:pPr>
      <w:ind w:left="794"/>
    </w:pPr>
  </w:style>
  <w:style w:type="paragraph" w:customStyle="1" w:styleId="enumlev1">
    <w:name w:val="enumlev1"/>
    <w:basedOn w:val="Normal"/>
    <w:link w:val="enumlev1Char"/>
    <w:rsid w:val="00EB547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EB5478"/>
    <w:pPr>
      <w:ind w:left="1191" w:hanging="397"/>
    </w:pPr>
  </w:style>
  <w:style w:type="paragraph" w:customStyle="1" w:styleId="enumlev3">
    <w:name w:val="enumlev3"/>
    <w:basedOn w:val="enumlev2"/>
    <w:rsid w:val="00EB5478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EB5478"/>
    <w:pPr>
      <w:spacing w:before="320"/>
    </w:pPr>
  </w:style>
  <w:style w:type="paragraph" w:customStyle="1" w:styleId="Equation">
    <w:name w:val="Equation"/>
    <w:basedOn w:val="Normal"/>
    <w:rsid w:val="00EB547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B547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EB547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EB54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EB54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EB547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EB547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B547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B5478"/>
  </w:style>
  <w:style w:type="paragraph" w:customStyle="1" w:styleId="Data">
    <w:name w:val="Data"/>
    <w:basedOn w:val="Subject"/>
    <w:next w:val="Subject"/>
    <w:rsid w:val="00EB5478"/>
  </w:style>
  <w:style w:type="paragraph" w:customStyle="1" w:styleId="Reasons">
    <w:name w:val="Reasons"/>
    <w:basedOn w:val="Normal"/>
    <w:qFormat/>
    <w:rsid w:val="00EB54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EB5478"/>
    <w:rPr>
      <w:color w:val="0000FF"/>
      <w:u w:val="single"/>
    </w:rPr>
  </w:style>
  <w:style w:type="paragraph" w:customStyle="1" w:styleId="FirstFooter">
    <w:name w:val="FirstFooter"/>
    <w:basedOn w:val="Footer"/>
    <w:rsid w:val="00EB547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EB547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EB5478"/>
  </w:style>
  <w:style w:type="paragraph" w:customStyle="1" w:styleId="Headingb">
    <w:name w:val="Heading_b"/>
    <w:basedOn w:val="Heading3"/>
    <w:next w:val="Normal"/>
    <w:rsid w:val="00EB547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EB547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B547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B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B547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B5478"/>
    <w:rPr>
      <w:b/>
    </w:rPr>
  </w:style>
  <w:style w:type="paragraph" w:customStyle="1" w:styleId="dnum">
    <w:name w:val="dnum"/>
    <w:basedOn w:val="Normal"/>
    <w:rsid w:val="00EB54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EB54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B547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EB547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EB547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EB547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EB5478"/>
  </w:style>
  <w:style w:type="paragraph" w:customStyle="1" w:styleId="Appendixtitle">
    <w:name w:val="Appendix_title"/>
    <w:basedOn w:val="Annextitle"/>
    <w:next w:val="Appendixref"/>
    <w:rsid w:val="00EB5478"/>
  </w:style>
  <w:style w:type="paragraph" w:customStyle="1" w:styleId="Appendixref">
    <w:name w:val="Appendix_ref"/>
    <w:basedOn w:val="Annexref"/>
    <w:next w:val="Normalaftertitle"/>
    <w:rsid w:val="00EB5478"/>
  </w:style>
  <w:style w:type="paragraph" w:customStyle="1" w:styleId="Call">
    <w:name w:val="Call"/>
    <w:basedOn w:val="Normal"/>
    <w:next w:val="Normal"/>
    <w:link w:val="CallChar"/>
    <w:rsid w:val="00EB5478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EB54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B547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B547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B547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B547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EB54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EB54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B547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B547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B547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EB547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B5478"/>
  </w:style>
  <w:style w:type="paragraph" w:customStyle="1" w:styleId="Parttitle">
    <w:name w:val="Part_title"/>
    <w:basedOn w:val="Annextitle"/>
    <w:next w:val="Partref"/>
    <w:rsid w:val="00EB5478"/>
  </w:style>
  <w:style w:type="paragraph" w:customStyle="1" w:styleId="Partref">
    <w:name w:val="Part_ref"/>
    <w:basedOn w:val="Annexref"/>
    <w:next w:val="Normalaftertitle"/>
    <w:rsid w:val="00EB5478"/>
  </w:style>
  <w:style w:type="paragraph" w:customStyle="1" w:styleId="RecNo">
    <w:name w:val="Rec_No"/>
    <w:basedOn w:val="Normal"/>
    <w:next w:val="Rectitle"/>
    <w:rsid w:val="00EB547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EB547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EB547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B547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B5478"/>
  </w:style>
  <w:style w:type="paragraph" w:customStyle="1" w:styleId="QuestionNo">
    <w:name w:val="Question_No"/>
    <w:basedOn w:val="RecNo"/>
    <w:next w:val="Questiontitle"/>
    <w:rsid w:val="00EB5478"/>
  </w:style>
  <w:style w:type="paragraph" w:customStyle="1" w:styleId="Questionref">
    <w:name w:val="Question_ref"/>
    <w:basedOn w:val="Recref"/>
    <w:next w:val="Questiondate"/>
    <w:rsid w:val="00EB5478"/>
  </w:style>
  <w:style w:type="paragraph" w:customStyle="1" w:styleId="Questiontitle">
    <w:name w:val="Question_title"/>
    <w:basedOn w:val="Rectitle"/>
    <w:next w:val="Questionref"/>
    <w:rsid w:val="00EB5478"/>
  </w:style>
  <w:style w:type="paragraph" w:customStyle="1" w:styleId="Reftext">
    <w:name w:val="Ref_text"/>
    <w:basedOn w:val="Normal"/>
    <w:rsid w:val="00EB5478"/>
    <w:pPr>
      <w:ind w:left="794" w:hanging="794"/>
    </w:pPr>
  </w:style>
  <w:style w:type="paragraph" w:customStyle="1" w:styleId="Reftitle">
    <w:name w:val="Ref_title"/>
    <w:basedOn w:val="Normal"/>
    <w:next w:val="Reftext"/>
    <w:rsid w:val="00EB547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B5478"/>
  </w:style>
  <w:style w:type="paragraph" w:customStyle="1" w:styleId="RepNo">
    <w:name w:val="Rep_No"/>
    <w:basedOn w:val="RecNo"/>
    <w:next w:val="Reptitle"/>
    <w:rsid w:val="00EB5478"/>
  </w:style>
  <w:style w:type="paragraph" w:customStyle="1" w:styleId="Reptitle">
    <w:name w:val="Rep_title"/>
    <w:basedOn w:val="Rectitle"/>
    <w:next w:val="Repref"/>
    <w:rsid w:val="00EB5478"/>
  </w:style>
  <w:style w:type="paragraph" w:customStyle="1" w:styleId="Repref">
    <w:name w:val="Rep_ref"/>
    <w:basedOn w:val="Recref"/>
    <w:next w:val="Repdate"/>
    <w:rsid w:val="00EB5478"/>
  </w:style>
  <w:style w:type="paragraph" w:customStyle="1" w:styleId="Resdate">
    <w:name w:val="Res_date"/>
    <w:basedOn w:val="Recdate"/>
    <w:next w:val="Normalaftertitle"/>
    <w:rsid w:val="00EB5478"/>
  </w:style>
  <w:style w:type="paragraph" w:customStyle="1" w:styleId="ResNo">
    <w:name w:val="Res_No"/>
    <w:basedOn w:val="RecNo"/>
    <w:next w:val="Restitle"/>
    <w:link w:val="ResNoChar"/>
    <w:rsid w:val="00EB5478"/>
  </w:style>
  <w:style w:type="paragraph" w:customStyle="1" w:styleId="Restitle">
    <w:name w:val="Res_title"/>
    <w:basedOn w:val="Rectitle"/>
    <w:next w:val="Resref"/>
    <w:link w:val="RestitleChar"/>
    <w:rsid w:val="00EB5478"/>
  </w:style>
  <w:style w:type="paragraph" w:customStyle="1" w:styleId="Resref">
    <w:name w:val="Res_ref"/>
    <w:basedOn w:val="Recref"/>
    <w:next w:val="Resdate"/>
    <w:rsid w:val="00EB5478"/>
  </w:style>
  <w:style w:type="paragraph" w:customStyle="1" w:styleId="SectionNo">
    <w:name w:val="Section_No"/>
    <w:basedOn w:val="AnnexNo"/>
    <w:next w:val="Sectiontitle"/>
    <w:rsid w:val="00EB5478"/>
  </w:style>
  <w:style w:type="paragraph" w:customStyle="1" w:styleId="Sectiontitle">
    <w:name w:val="Section_title"/>
    <w:basedOn w:val="Normal"/>
    <w:next w:val="Normalaftertitle"/>
    <w:rsid w:val="00EB5478"/>
    <w:rPr>
      <w:sz w:val="26"/>
    </w:rPr>
  </w:style>
  <w:style w:type="paragraph" w:customStyle="1" w:styleId="SpecialFooter">
    <w:name w:val="Special Footer"/>
    <w:basedOn w:val="Footer"/>
    <w:rsid w:val="00EB547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B547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EB5478"/>
    <w:pPr>
      <w:spacing w:before="120"/>
    </w:pPr>
  </w:style>
  <w:style w:type="paragraph" w:customStyle="1" w:styleId="Tableref">
    <w:name w:val="Table_ref"/>
    <w:basedOn w:val="Normal"/>
    <w:next w:val="Tabletitle"/>
    <w:rsid w:val="00EB547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B547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B547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EB547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EB5478"/>
    <w:rPr>
      <w:b/>
    </w:rPr>
  </w:style>
  <w:style w:type="paragraph" w:customStyle="1" w:styleId="Chaptitle">
    <w:name w:val="Chap_title"/>
    <w:basedOn w:val="Arttitle"/>
    <w:next w:val="Normalaftertitle"/>
    <w:rsid w:val="00EB5478"/>
  </w:style>
  <w:style w:type="paragraph" w:customStyle="1" w:styleId="Table">
    <w:name w:val="Table_#"/>
    <w:basedOn w:val="Normal"/>
    <w:next w:val="Normal"/>
    <w:rsid w:val="00CB26F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rmalWeb">
    <w:name w:val="Normal (Web)"/>
    <w:basedOn w:val="Normal"/>
    <w:uiPriority w:val="99"/>
    <w:rsid w:val="00CB26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CB26F8"/>
    <w:pPr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lang w:val="en-US"/>
    </w:rPr>
  </w:style>
  <w:style w:type="character" w:customStyle="1" w:styleId="enumlev1Char">
    <w:name w:val="enumlev1 Char"/>
    <w:basedOn w:val="DefaultParagraphFont"/>
    <w:link w:val="enumlev1"/>
    <w:rsid w:val="00CB26F8"/>
    <w:rPr>
      <w:rFonts w:ascii="Calibri" w:eastAsia="Times New Roman" w:hAnsi="Calibri" w:cs="Times New Roman"/>
      <w:szCs w:val="20"/>
      <w:lang w:eastAsia="en-US"/>
    </w:rPr>
  </w:style>
  <w:style w:type="character" w:styleId="Strong">
    <w:name w:val="Strong"/>
    <w:basedOn w:val="DefaultParagraphFont"/>
    <w:qFormat/>
    <w:rsid w:val="00CB26F8"/>
    <w:rPr>
      <w:b/>
      <w:bCs/>
    </w:rPr>
  </w:style>
  <w:style w:type="paragraph" w:customStyle="1" w:styleId="CEONormal">
    <w:name w:val="CEO_Normal"/>
    <w:link w:val="CEONormalChar"/>
    <w:qFormat/>
    <w:rsid w:val="00CB26F8"/>
    <w:pPr>
      <w:spacing w:before="120" w:after="120" w:line="240" w:lineRule="auto"/>
      <w:jc w:val="both"/>
    </w:pPr>
    <w:rPr>
      <w:rFonts w:ascii="Verdana" w:eastAsia="SimHei" w:hAnsi="Verdana" w:cs="Simplified Arabic"/>
      <w:sz w:val="19"/>
      <w:szCs w:val="28"/>
      <w:lang w:eastAsia="en-US"/>
    </w:rPr>
  </w:style>
  <w:style w:type="character" w:customStyle="1" w:styleId="CEONormalChar">
    <w:name w:val="CEO_Normal Char"/>
    <w:basedOn w:val="DefaultParagraphFont"/>
    <w:link w:val="CEONormal"/>
    <w:rsid w:val="00CB26F8"/>
    <w:rPr>
      <w:rFonts w:ascii="Verdana" w:eastAsia="SimHei" w:hAnsi="Verdana" w:cs="Simplified Arabic"/>
      <w:sz w:val="19"/>
      <w:szCs w:val="28"/>
      <w:lang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CB26F8"/>
    <w:rPr>
      <w:rFonts w:ascii="Calibri" w:eastAsia="Times New Roman" w:hAnsi="Calibr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6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56"/>
    <w:rPr>
      <w:rFonts w:ascii="Tahoma" w:eastAsia="Times New Roman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435748"/>
    <w:pPr>
      <w:tabs>
        <w:tab w:val="num" w:pos="360"/>
      </w:tabs>
      <w:ind w:left="360" w:hanging="360"/>
      <w:contextualSpacing/>
    </w:pPr>
  </w:style>
  <w:style w:type="paragraph" w:customStyle="1" w:styleId="docnoted">
    <w:name w:val="docnoted"/>
    <w:basedOn w:val="Normal"/>
    <w:next w:val="Head"/>
    <w:rsid w:val="00EB54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EB5478"/>
    <w:rPr>
      <w:vertAlign w:val="superscript"/>
    </w:rPr>
  </w:style>
  <w:style w:type="character" w:customStyle="1" w:styleId="CallChar">
    <w:name w:val="Call Char"/>
    <w:basedOn w:val="DefaultParagraphFont"/>
    <w:link w:val="Call"/>
    <w:locked/>
    <w:rsid w:val="00EB5478"/>
    <w:rPr>
      <w:rFonts w:ascii="Calibri" w:eastAsia="Times New Roman" w:hAnsi="Calibri" w:cs="Times New Roman"/>
      <w:i/>
      <w:szCs w:val="20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EB5478"/>
    <w:rPr>
      <w:rFonts w:ascii="Calibri" w:eastAsia="Times New Roman" w:hAnsi="Calibri" w:cs="Times New Roman"/>
      <w:szCs w:val="20"/>
      <w:lang w:eastAsia="en-US"/>
    </w:rPr>
  </w:style>
  <w:style w:type="character" w:customStyle="1" w:styleId="ResNoChar">
    <w:name w:val="Res_No Char"/>
    <w:basedOn w:val="DefaultParagraphFont"/>
    <w:link w:val="ResNo"/>
    <w:locked/>
    <w:rsid w:val="00EB5478"/>
    <w:rPr>
      <w:rFonts w:ascii="Calibri" w:eastAsia="Times New Roman" w:hAnsi="Calibri" w:cs="Times New Roman"/>
      <w:caps/>
      <w:sz w:val="26"/>
      <w:szCs w:val="20"/>
      <w:lang w:eastAsia="en-US"/>
    </w:rPr>
  </w:style>
  <w:style w:type="character" w:customStyle="1" w:styleId="RestitleChar">
    <w:name w:val="Res_title Char"/>
    <w:basedOn w:val="DefaultParagraphFont"/>
    <w:link w:val="Restitle"/>
    <w:locked/>
    <w:rsid w:val="00EB5478"/>
    <w:rPr>
      <w:rFonts w:ascii="Calibri" w:eastAsia="Times New Roman" w:hAnsi="Calibri" w:cs="Times New Roman"/>
      <w:b/>
      <w:sz w:val="26"/>
      <w:szCs w:val="20"/>
      <w:lang w:eastAsia="en-US"/>
    </w:rPr>
  </w:style>
  <w:style w:type="table" w:styleId="TableGrid">
    <w:name w:val="Table Grid"/>
    <w:basedOn w:val="TableNormal"/>
    <w:uiPriority w:val="39"/>
    <w:rsid w:val="00EB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0">
    <w:name w:val="call"/>
    <w:basedOn w:val="Normal"/>
    <w:next w:val="Normal"/>
    <w:rsid w:val="00EB54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9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paragraph" w:customStyle="1" w:styleId="Default">
    <w:name w:val="Default"/>
    <w:rsid w:val="00EB5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Text0">
    <w:name w:val="Table_Text"/>
    <w:basedOn w:val="Normal"/>
    <w:rsid w:val="00EB54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EB54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418"/>
        <w:tab w:val="left" w:pos="2268"/>
      </w:tabs>
      <w:overflowPunct/>
      <w:autoSpaceDE/>
      <w:autoSpaceDN/>
      <w:adjustRightInd/>
      <w:spacing w:before="200" w:line="220" w:lineRule="exact"/>
      <w:jc w:val="both"/>
      <w:textAlignment w:val="auto"/>
    </w:pPr>
    <w:rPr>
      <w:rFonts w:ascii="Times New Roman" w:hAnsi="Times New Roman"/>
      <w:szCs w:val="24"/>
      <w:lang w:val="ru-RU"/>
    </w:rPr>
  </w:style>
  <w:style w:type="character" w:customStyle="1" w:styleId="BodyText3Char">
    <w:name w:val="Body Text 3 Char"/>
    <w:basedOn w:val="DefaultParagraphFont"/>
    <w:link w:val="BodyText3"/>
    <w:rsid w:val="00EB5478"/>
    <w:rPr>
      <w:rFonts w:ascii="Times New Roman" w:eastAsia="Times New Roman" w:hAnsi="Times New Roman" w:cs="Times New Roman"/>
      <w:szCs w:val="24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EB5478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nnexNoChar">
    <w:name w:val="Annex_No Char"/>
    <w:basedOn w:val="DefaultParagraphFont"/>
    <w:link w:val="AnnexNo"/>
    <w:rsid w:val="00EB5478"/>
    <w:rPr>
      <w:rFonts w:ascii="Calibri" w:eastAsia="Times New Roman" w:hAnsi="Calibri" w:cs="Times New Roman"/>
      <w:caps/>
      <w:sz w:val="26"/>
      <w:szCs w:val="2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EB5478"/>
    <w:rPr>
      <w:rFonts w:ascii="Calibri" w:eastAsia="Times New Roman" w:hAnsi="Calibri" w:cs="Times New Roman"/>
      <w:b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8-CL-INF-0011/en" TargetMode="External"/><Relationship Id="rId18" Type="http://schemas.openxmlformats.org/officeDocument/2006/relationships/hyperlink" Target="http://www.itu.int/md/S18-CL-INF-0008/en" TargetMode="External"/><Relationship Id="rId26" Type="http://schemas.openxmlformats.org/officeDocument/2006/relationships/hyperlink" Target="https://www.itu.int/md/S18-CL-180417-TD-GEN-0008/en" TargetMode="External"/><Relationship Id="rId39" Type="http://schemas.openxmlformats.org/officeDocument/2006/relationships/hyperlink" Target="http://www.itu.int/md/S18-CL-C-0042/en" TargetMode="External"/><Relationship Id="rId21" Type="http://schemas.openxmlformats.org/officeDocument/2006/relationships/hyperlink" Target="http://www.itu.int/md/S18-CL-C-0036/en" TargetMode="External"/><Relationship Id="rId34" Type="http://schemas.openxmlformats.org/officeDocument/2006/relationships/hyperlink" Target="http://www.itu.int/md/S18-CL-C-0066/en" TargetMode="External"/><Relationship Id="rId42" Type="http://schemas.openxmlformats.org/officeDocument/2006/relationships/hyperlink" Target="http://www.itu.int/md/S18-CL-C-0059/en" TargetMode="External"/><Relationship Id="rId47" Type="http://schemas.openxmlformats.org/officeDocument/2006/relationships/hyperlink" Target="http://www.itu.int/md/S18-CL-C-0039/en" TargetMode="External"/><Relationship Id="rId50" Type="http://schemas.openxmlformats.org/officeDocument/2006/relationships/hyperlink" Target="http://www.itu.int/md/S18-CL-C-0067/en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68/en" TargetMode="External"/><Relationship Id="rId17" Type="http://schemas.openxmlformats.org/officeDocument/2006/relationships/hyperlink" Target="http://www.itu.int/md/S18-CL-C-0011/en" TargetMode="External"/><Relationship Id="rId25" Type="http://schemas.openxmlformats.org/officeDocument/2006/relationships/hyperlink" Target="https://www.itu.int/md/S18-CL-180417-TD-GEN-0007/en" TargetMode="External"/><Relationship Id="rId33" Type="http://schemas.openxmlformats.org/officeDocument/2006/relationships/hyperlink" Target="http://www.itu.int/md/S18-CL-C-0080/en" TargetMode="External"/><Relationship Id="rId38" Type="http://schemas.openxmlformats.org/officeDocument/2006/relationships/hyperlink" Target="http://www.itu.int/md/S18-CL-C-0085/en" TargetMode="External"/><Relationship Id="rId46" Type="http://schemas.openxmlformats.org/officeDocument/2006/relationships/hyperlink" Target="http://www.itu.int/md/S18-CL-C-0073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8-CL-C-0060/en" TargetMode="External"/><Relationship Id="rId20" Type="http://schemas.openxmlformats.org/officeDocument/2006/relationships/hyperlink" Target="https://www.itu.int/md/S18-CL-C-0016/en" TargetMode="External"/><Relationship Id="rId29" Type="http://schemas.openxmlformats.org/officeDocument/2006/relationships/hyperlink" Target="http://www.itu.int/md/S18-CL-C-0047/en" TargetMode="External"/><Relationship Id="rId41" Type="http://schemas.openxmlformats.org/officeDocument/2006/relationships/hyperlink" Target="http://www.itu.int/en/council/ties/Documents/2016/105-speech-e.doc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23/en" TargetMode="External"/><Relationship Id="rId24" Type="http://schemas.openxmlformats.org/officeDocument/2006/relationships/hyperlink" Target="https://www.itu.int/md/S18-CL-C-0090/en" TargetMode="External"/><Relationship Id="rId32" Type="http://schemas.openxmlformats.org/officeDocument/2006/relationships/hyperlink" Target="http://www.itu.int/md/S18-CL-C-0061/en" TargetMode="External"/><Relationship Id="rId37" Type="http://schemas.openxmlformats.org/officeDocument/2006/relationships/hyperlink" Target="https://www.itu.int/md/S18-CL-180417-TD-GEN-0009/en" TargetMode="External"/><Relationship Id="rId40" Type="http://schemas.openxmlformats.org/officeDocument/2006/relationships/hyperlink" Target="http://www.itu.int/md/S18-CL-C-0058/en" TargetMode="External"/><Relationship Id="rId45" Type="http://schemas.openxmlformats.org/officeDocument/2006/relationships/hyperlink" Target="http://www.itu.int/md/S18-CL-C-0022/en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8-CL-C-0100/en" TargetMode="External"/><Relationship Id="rId23" Type="http://schemas.openxmlformats.org/officeDocument/2006/relationships/hyperlink" Target="https://www.itu.int/md/S18-CL-C-0083/en" TargetMode="External"/><Relationship Id="rId28" Type="http://schemas.openxmlformats.org/officeDocument/2006/relationships/hyperlink" Target="http://www.itu.int/md/S18-CL-C-0048/en" TargetMode="External"/><Relationship Id="rId36" Type="http://schemas.openxmlformats.org/officeDocument/2006/relationships/hyperlink" Target="http://www.itu.int/md/S18-CL-C-0065/en" TargetMode="External"/><Relationship Id="rId49" Type="http://schemas.openxmlformats.org/officeDocument/2006/relationships/hyperlink" Target="http://www.itu.int/md/S18-CL-C-0044/en" TargetMode="External"/><Relationship Id="rId10" Type="http://schemas.openxmlformats.org/officeDocument/2006/relationships/hyperlink" Target="http://www.itu.int/md/S18-CL-INF-0005/en" TargetMode="External"/><Relationship Id="rId19" Type="http://schemas.openxmlformats.org/officeDocument/2006/relationships/hyperlink" Target="http://www.itu.int/md/S18-CL-C-0069/en" TargetMode="External"/><Relationship Id="rId31" Type="http://schemas.openxmlformats.org/officeDocument/2006/relationships/hyperlink" Target="http://www.itu.int/md/S18-CL-C-0064/en" TargetMode="External"/><Relationship Id="rId44" Type="http://schemas.openxmlformats.org/officeDocument/2006/relationships/hyperlink" Target="http://www.itu.int/md/S18-CL-C-0052/en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108/en" TargetMode="External"/><Relationship Id="rId14" Type="http://schemas.openxmlformats.org/officeDocument/2006/relationships/hyperlink" Target="http://www.itu.int/md/S18-CL-C-0046/en" TargetMode="External"/><Relationship Id="rId22" Type="http://schemas.openxmlformats.org/officeDocument/2006/relationships/hyperlink" Target="https://www.itu.int/md/S18-CL-C-0075/en" TargetMode="External"/><Relationship Id="rId27" Type="http://schemas.openxmlformats.org/officeDocument/2006/relationships/hyperlink" Target="http://www.itu.int/md/S18-CL-C-0007/en" TargetMode="External"/><Relationship Id="rId30" Type="http://schemas.openxmlformats.org/officeDocument/2006/relationships/hyperlink" Target="http://www.itu.int/md/S18-CL-C-0034/en" TargetMode="External"/><Relationship Id="rId35" Type="http://schemas.openxmlformats.org/officeDocument/2006/relationships/hyperlink" Target="http://www.itu.int/md/S18-CL-INF-0001/en" TargetMode="External"/><Relationship Id="rId43" Type="http://schemas.openxmlformats.org/officeDocument/2006/relationships/hyperlink" Target="http://www.itu.int/md/S18-CL-C-0049/en" TargetMode="External"/><Relationship Id="rId48" Type="http://schemas.openxmlformats.org/officeDocument/2006/relationships/hyperlink" Target="http://www.itu.int/md/S18-CL-C-0020/en" TargetMode="Externa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451B-A393-4A46-91E1-68B80B70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13</Pages>
  <Words>3456</Words>
  <Characters>19702</Characters>
  <Application>Microsoft Office Word</Application>
  <DocSecurity>4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Summary record of the ninth Plenary Meeting</vt:lpstr>
      <vt:lpstr/>
    </vt:vector>
  </TitlesOfParts>
  <Company>ITU</Company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ninth Plenary Meeting</dc:title>
  <dc:creator>Brouard, Ricarda</dc:creator>
  <cp:keywords>C18, C2018, Council</cp:keywords>
  <cp:lastModifiedBy>Brouard, Ricarda</cp:lastModifiedBy>
  <cp:revision>2</cp:revision>
  <dcterms:created xsi:type="dcterms:W3CDTF">2018-07-04T08:27:00Z</dcterms:created>
  <dcterms:modified xsi:type="dcterms:W3CDTF">2018-07-04T08:27:00Z</dcterms:modified>
</cp:coreProperties>
</file>