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677D94" w:rsidRDefault="00700D1F" w:rsidP="00E067C5">
            <w:pPr>
              <w:tabs>
                <w:tab w:val="left" w:pos="851"/>
              </w:tabs>
              <w:rPr>
                <w:b/>
                <w:szCs w:val="24"/>
                <w:lang w:val="en-US"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303B6">
              <w:rPr>
                <w:rFonts w:hint="eastAsia"/>
                <w:b/>
                <w:bCs/>
                <w:szCs w:val="24"/>
                <w:lang w:eastAsia="zh-CN"/>
              </w:rPr>
              <w:t>120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A0B8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303B6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303B6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="001A0B8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3303B6" w:rsidRPr="003303B6" w:rsidRDefault="003303B6" w:rsidP="00FE2DFC">
            <w:pPr>
              <w:pStyle w:val="Title1"/>
              <w:spacing w:before="360"/>
              <w:rPr>
                <w:lang w:val="fr-CH" w:eastAsia="zh-CN"/>
              </w:rPr>
            </w:pPr>
            <w:r w:rsidRPr="003303B6">
              <w:rPr>
                <w:rFonts w:hint="eastAsia"/>
                <w:lang w:val="fr-CH" w:eastAsia="zh-CN"/>
              </w:rPr>
              <w:t>理事会</w:t>
            </w:r>
            <w:r w:rsidR="00FE2DFC">
              <w:rPr>
                <w:rFonts w:hint="eastAsia"/>
                <w:lang w:val="fr-CH" w:eastAsia="zh-CN"/>
              </w:rPr>
              <w:t>第八次</w:t>
            </w:r>
            <w:r w:rsidRPr="003303B6">
              <w:rPr>
                <w:rFonts w:hint="eastAsia"/>
                <w:lang w:val="fr-CH" w:eastAsia="zh-CN"/>
              </w:rPr>
              <w:t>全体会议</w:t>
            </w:r>
          </w:p>
          <w:p w:rsidR="0093362E" w:rsidRDefault="003303B6" w:rsidP="00BC3E0B">
            <w:pPr>
              <w:pStyle w:val="Title1"/>
              <w:rPr>
                <w:lang w:eastAsia="zh-CN"/>
              </w:rPr>
            </w:pPr>
            <w:r w:rsidRPr="003303B6">
              <w:rPr>
                <w:rFonts w:hint="eastAsia"/>
                <w:lang w:val="fr-CH" w:eastAsia="zh-CN"/>
              </w:rPr>
              <w:t>摘要记录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6042D" w:rsidP="00A24EA7">
            <w:pPr>
              <w:pStyle w:val="Title1"/>
              <w:rPr>
                <w:bCs/>
                <w:lang w:eastAsia="zh-CN"/>
              </w:rPr>
            </w:pPr>
            <w:r w:rsidRPr="00CD10C4">
              <w:rPr>
                <w:rFonts w:asciiTheme="minorHAnsi" w:hAnsiTheme="minorHAnsi"/>
                <w:caps w:val="0"/>
                <w:sz w:val="24"/>
                <w:szCs w:val="24"/>
              </w:rPr>
              <w:t>2018</w:t>
            </w:r>
            <w:r w:rsidR="00A24EA7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年</w:t>
            </w:r>
            <w:r w:rsidR="00A24EA7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4</w:t>
            </w:r>
            <w:r w:rsidR="00A24EA7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月</w:t>
            </w:r>
            <w:r w:rsidR="003303B6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26</w:t>
            </w:r>
            <w:r w:rsidR="00A24EA7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日</w:t>
            </w:r>
            <w:r w:rsidR="003303B6"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，星期</w:t>
            </w:r>
            <w:r w:rsidR="003303B6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四</w:t>
            </w:r>
            <w:r w:rsidR="00A24EA7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，</w:t>
            </w:r>
            <w:r w:rsidR="003303B6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11</w:t>
            </w:r>
            <w:r w:rsidR="00A24EA7">
              <w:rPr>
                <w:rFonts w:asciiTheme="minorHAnsi" w:hAnsiTheme="minorHAnsi"/>
                <w:caps w:val="0"/>
                <w:sz w:val="24"/>
                <w:szCs w:val="24"/>
                <w:lang w:val="en-US" w:eastAsia="zh-CN"/>
              </w:rPr>
              <w:t>:</w:t>
            </w:r>
            <w:r w:rsidR="003303B6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0</w:t>
            </w:r>
            <w:r w:rsidRPr="00CD10C4">
              <w:rPr>
                <w:rFonts w:asciiTheme="minorHAnsi" w:hAnsiTheme="minorHAnsi"/>
                <w:caps w:val="0"/>
                <w:sz w:val="24"/>
                <w:szCs w:val="24"/>
              </w:rPr>
              <w:t xml:space="preserve">5 </w:t>
            </w:r>
            <w:r w:rsidR="00A24EA7" w:rsidRPr="00A24EA7">
              <w:rPr>
                <w:rFonts w:asciiTheme="minorHAnsi" w:hAnsiTheme="minorHAnsi"/>
                <w:caps w:val="0"/>
                <w:sz w:val="24"/>
                <w:szCs w:val="24"/>
              </w:rPr>
              <w:t>–</w:t>
            </w:r>
            <w:r w:rsidRPr="00CD10C4">
              <w:rPr>
                <w:rFonts w:asciiTheme="minorHAnsi" w:hAnsiTheme="minorHAnsi"/>
                <w:caps w:val="0"/>
                <w:sz w:val="24"/>
                <w:szCs w:val="24"/>
              </w:rPr>
              <w:t xml:space="preserve"> 12</w:t>
            </w:r>
            <w:r w:rsidR="00A24EA7">
              <w:rPr>
                <w:rFonts w:asciiTheme="minorHAnsi" w:hAnsiTheme="minorHAnsi"/>
                <w:caps w:val="0"/>
                <w:sz w:val="24"/>
                <w:szCs w:val="24"/>
              </w:rPr>
              <w:t>:</w:t>
            </w:r>
            <w:r w:rsidRPr="00CD10C4">
              <w:rPr>
                <w:rFonts w:asciiTheme="minorHAnsi" w:hAnsiTheme="minorHAnsi"/>
                <w:caps w:val="0"/>
                <w:sz w:val="24"/>
                <w:szCs w:val="24"/>
              </w:rPr>
              <w:t>35</w:t>
            </w:r>
            <w:r w:rsidR="00A24EA7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时</w:t>
            </w:r>
          </w:p>
        </w:tc>
      </w:tr>
      <w:tr w:rsidR="0096042D">
        <w:trPr>
          <w:cantSplit/>
        </w:trPr>
        <w:tc>
          <w:tcPr>
            <w:tcW w:w="10031" w:type="dxa"/>
          </w:tcPr>
          <w:p w:rsidR="0096042D" w:rsidRPr="00CD10C4" w:rsidRDefault="00A24EA7" w:rsidP="00A24EA7">
            <w:pPr>
              <w:pStyle w:val="Title1"/>
              <w:rPr>
                <w:rFonts w:asciiTheme="minorHAnsi" w:hAnsiTheme="minorHAnsi"/>
                <w:caps w:val="0"/>
                <w:sz w:val="24"/>
                <w:szCs w:val="24"/>
              </w:rPr>
            </w:pPr>
            <w:r>
              <w:rPr>
                <w:rFonts w:asciiTheme="minorHAnsi" w:hAnsi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主席</w:t>
            </w:r>
            <w:r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eastAsia="zh-CN"/>
              </w:rPr>
              <w:t>：</w:t>
            </w:r>
            <w:r w:rsidR="0096042D" w:rsidRPr="00CD10C4">
              <w:rPr>
                <w:rFonts w:asciiTheme="minorHAnsi" w:hAnsiTheme="minorHAnsi"/>
                <w:caps w:val="0"/>
                <w:sz w:val="24"/>
                <w:szCs w:val="24"/>
              </w:rPr>
              <w:t>R. ISMAILOV</w:t>
            </w:r>
            <w:r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先生</w:t>
            </w:r>
            <w:r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（俄罗斯联邦）</w:t>
            </w:r>
          </w:p>
        </w:tc>
      </w:tr>
    </w:tbl>
    <w:p w:rsidR="0096042D" w:rsidRPr="00A24EA7" w:rsidRDefault="0096042D" w:rsidP="00BC3E0B">
      <w:pPr>
        <w:tabs>
          <w:tab w:val="left" w:pos="720"/>
        </w:tabs>
        <w:overflowPunct/>
        <w:autoSpaceDE/>
        <w:adjustRightInd/>
        <w:spacing w:before="960"/>
        <w:rPr>
          <w:lang w:eastAsia="zh-CN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96042D" w:rsidRPr="00CD10C4" w:rsidTr="0006237E">
        <w:tc>
          <w:tcPr>
            <w:tcW w:w="251" w:type="pct"/>
          </w:tcPr>
          <w:p w:rsidR="0096042D" w:rsidRPr="00CD10C4" w:rsidRDefault="0096042D" w:rsidP="0006237E">
            <w:pPr>
              <w:pStyle w:val="toc0"/>
              <w:spacing w:after="120"/>
              <w:rPr>
                <w:rFonts w:asciiTheme="minorHAnsi" w:hAnsiTheme="minorHAnsi"/>
              </w:rPr>
            </w:pPr>
            <w:r w:rsidRPr="00CD10C4">
              <w:rPr>
                <w:rFonts w:asciiTheme="minorHAnsi" w:hAnsiTheme="minorHAnsi"/>
                <w:b w:val="0"/>
              </w:rPr>
              <w:br w:type="page"/>
            </w:r>
            <w:r w:rsidRPr="00CD10C4">
              <w:rPr>
                <w:rFonts w:asciiTheme="minorHAnsi" w:hAnsiTheme="minorHAnsi"/>
                <w:b w:val="0"/>
              </w:rPr>
              <w:br w:type="page"/>
            </w:r>
          </w:p>
        </w:tc>
        <w:tc>
          <w:tcPr>
            <w:tcW w:w="3763" w:type="pct"/>
          </w:tcPr>
          <w:p w:rsidR="0096042D" w:rsidRPr="00A6357F" w:rsidRDefault="00A24EA7" w:rsidP="00A24EA7">
            <w:pPr>
              <w:pStyle w:val="toc0"/>
              <w:spacing w:after="120"/>
              <w:rPr>
                <w:color w:val="800000"/>
                <w:sz w:val="22"/>
              </w:rPr>
            </w:pPr>
            <w:r>
              <w:rPr>
                <w:rFonts w:asciiTheme="minorHAnsi" w:hAnsiTheme="minorHAnsi" w:hint="eastAsia"/>
                <w:lang w:eastAsia="zh-CN"/>
              </w:rPr>
              <w:t>议题</w:t>
            </w:r>
          </w:p>
        </w:tc>
        <w:tc>
          <w:tcPr>
            <w:tcW w:w="986" w:type="pct"/>
          </w:tcPr>
          <w:p w:rsidR="0096042D" w:rsidRPr="00CD10C4" w:rsidRDefault="00A24EA7" w:rsidP="0006237E">
            <w:pPr>
              <w:pStyle w:val="toc0"/>
              <w:spacing w:after="120"/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文件</w:t>
            </w:r>
          </w:p>
        </w:tc>
      </w:tr>
      <w:tr w:rsidR="003303B6" w:rsidRPr="00CD10C4" w:rsidTr="0006237E">
        <w:tc>
          <w:tcPr>
            <w:tcW w:w="251" w:type="pct"/>
          </w:tcPr>
          <w:p w:rsidR="003303B6" w:rsidRPr="00CD10C4" w:rsidRDefault="003303B6" w:rsidP="003303B6">
            <w:pPr>
              <w:spacing w:before="160"/>
              <w:rPr>
                <w:rFonts w:asciiTheme="minorHAnsi" w:hAnsiTheme="minorHAnsi"/>
              </w:rPr>
            </w:pPr>
            <w:r w:rsidRPr="00CD10C4">
              <w:rPr>
                <w:rFonts w:asciiTheme="minorHAnsi" w:hAnsiTheme="minorHAnsi"/>
              </w:rPr>
              <w:t>1</w:t>
            </w:r>
          </w:p>
        </w:tc>
        <w:tc>
          <w:tcPr>
            <w:tcW w:w="3763" w:type="pct"/>
          </w:tcPr>
          <w:p w:rsidR="003303B6" w:rsidRPr="00D71133" w:rsidRDefault="00D2238C" w:rsidP="00BC3E0B">
            <w:pPr>
              <w:rPr>
                <w:highlight w:val="lightGray"/>
              </w:rPr>
            </w:pPr>
            <w:r w:rsidRPr="00BC3E0B">
              <w:rPr>
                <w:rFonts w:hint="eastAsia"/>
                <w:lang w:eastAsia="zh-CN"/>
              </w:rPr>
              <w:t>理事们</w:t>
            </w:r>
            <w:r w:rsidR="00BC3E0B">
              <w:rPr>
                <w:rFonts w:hint="eastAsia"/>
                <w:lang w:eastAsia="zh-CN"/>
              </w:rPr>
              <w:t>宣布的</w:t>
            </w:r>
            <w:r w:rsidR="00BC3E0B">
              <w:rPr>
                <w:lang w:eastAsia="zh-CN"/>
              </w:rPr>
              <w:t>事宜</w:t>
            </w:r>
          </w:p>
        </w:tc>
        <w:tc>
          <w:tcPr>
            <w:tcW w:w="986" w:type="pct"/>
          </w:tcPr>
          <w:p w:rsidR="003303B6" w:rsidRPr="004E5763" w:rsidRDefault="003303B6" w:rsidP="003303B6">
            <w:pPr>
              <w:jc w:val="center"/>
            </w:pPr>
            <w:r>
              <w:t>-</w:t>
            </w:r>
          </w:p>
        </w:tc>
      </w:tr>
      <w:tr w:rsidR="003303B6" w:rsidRPr="00CD10C4" w:rsidTr="0006237E">
        <w:trPr>
          <w:trHeight w:val="357"/>
        </w:trPr>
        <w:tc>
          <w:tcPr>
            <w:tcW w:w="251" w:type="pct"/>
          </w:tcPr>
          <w:p w:rsidR="003303B6" w:rsidRPr="00CD10C4" w:rsidRDefault="003303B6" w:rsidP="003303B6">
            <w:pPr>
              <w:spacing w:before="160"/>
              <w:rPr>
                <w:rFonts w:asciiTheme="minorHAnsi" w:hAnsiTheme="minorHAnsi"/>
              </w:rPr>
            </w:pPr>
            <w:r w:rsidRPr="00CD10C4">
              <w:rPr>
                <w:rFonts w:asciiTheme="minorHAnsi" w:hAnsiTheme="minorHAnsi"/>
              </w:rPr>
              <w:t>2</w:t>
            </w:r>
          </w:p>
        </w:tc>
        <w:tc>
          <w:tcPr>
            <w:tcW w:w="3763" w:type="pct"/>
          </w:tcPr>
          <w:p w:rsidR="003303B6" w:rsidRPr="00D71133" w:rsidRDefault="00FE2DFC" w:rsidP="00FE2DFC">
            <w:pPr>
              <w:rPr>
                <w:highlight w:val="lightGray"/>
                <w:lang w:eastAsia="zh-CN"/>
              </w:rPr>
            </w:pPr>
            <w:r w:rsidRPr="00BC3E0B">
              <w:rPr>
                <w:rFonts w:hint="eastAsia"/>
                <w:lang w:eastAsia="zh-CN"/>
              </w:rPr>
              <w:t>国际信息通信年轻女性日</w:t>
            </w:r>
          </w:p>
        </w:tc>
        <w:tc>
          <w:tcPr>
            <w:tcW w:w="986" w:type="pct"/>
          </w:tcPr>
          <w:p w:rsidR="003303B6" w:rsidRPr="004E5763" w:rsidRDefault="003303B6" w:rsidP="003303B6">
            <w:pPr>
              <w:jc w:val="center"/>
            </w:pPr>
            <w:r>
              <w:t>-</w:t>
            </w:r>
          </w:p>
        </w:tc>
      </w:tr>
      <w:tr w:rsidR="003303B6" w:rsidRPr="00CD10C4" w:rsidTr="0006237E">
        <w:trPr>
          <w:trHeight w:val="357"/>
        </w:trPr>
        <w:tc>
          <w:tcPr>
            <w:tcW w:w="251" w:type="pct"/>
          </w:tcPr>
          <w:p w:rsidR="003303B6" w:rsidRPr="00CD10C4" w:rsidRDefault="003303B6" w:rsidP="003303B6">
            <w:pPr>
              <w:spacing w:before="160"/>
              <w:rPr>
                <w:rFonts w:asciiTheme="minorHAnsi" w:hAnsiTheme="minorHAnsi"/>
              </w:rPr>
            </w:pPr>
            <w:r w:rsidRPr="00CD10C4">
              <w:rPr>
                <w:rFonts w:asciiTheme="minorHAnsi" w:hAnsiTheme="minorHAnsi"/>
              </w:rPr>
              <w:t>3</w:t>
            </w:r>
          </w:p>
        </w:tc>
        <w:tc>
          <w:tcPr>
            <w:tcW w:w="3763" w:type="pct"/>
          </w:tcPr>
          <w:p w:rsidR="003303B6" w:rsidRPr="00D71133" w:rsidRDefault="00FE2DFC" w:rsidP="00FE2DFC">
            <w:pPr>
              <w:rPr>
                <w:highlight w:val="lightGray"/>
                <w:lang w:eastAsia="zh-CN"/>
              </w:rPr>
            </w:pPr>
            <w:r w:rsidRPr="00BC3E0B">
              <w:rPr>
                <w:rFonts w:hint="eastAsia"/>
                <w:lang w:eastAsia="zh-CN"/>
              </w:rPr>
              <w:t>行政</w:t>
            </w:r>
            <w:r w:rsidR="00D2238C" w:rsidRPr="00BC3E0B">
              <w:rPr>
                <w:rFonts w:hint="eastAsia"/>
                <w:lang w:eastAsia="zh-CN"/>
              </w:rPr>
              <w:t>和</w:t>
            </w:r>
            <w:r w:rsidRPr="00BC3E0B">
              <w:rPr>
                <w:rFonts w:hint="eastAsia"/>
                <w:lang w:eastAsia="zh-CN"/>
              </w:rPr>
              <w:t>管理常设委员会主席的报告</w:t>
            </w:r>
          </w:p>
        </w:tc>
        <w:tc>
          <w:tcPr>
            <w:tcW w:w="986" w:type="pct"/>
          </w:tcPr>
          <w:p w:rsidR="003303B6" w:rsidRPr="004E5763" w:rsidRDefault="00CC5EA6" w:rsidP="003303B6">
            <w:pPr>
              <w:jc w:val="center"/>
            </w:pPr>
            <w:hyperlink r:id="rId9" w:history="1">
              <w:r w:rsidR="003303B6" w:rsidRPr="00AE04E4">
                <w:rPr>
                  <w:rStyle w:val="Hyperlink"/>
                </w:rPr>
                <w:t>C18/108</w:t>
              </w:r>
            </w:hyperlink>
          </w:p>
        </w:tc>
      </w:tr>
    </w:tbl>
    <w:p w:rsidR="003303B6" w:rsidRPr="00AE04E4" w:rsidRDefault="00E378D8" w:rsidP="00BC3E0B">
      <w:pPr>
        <w:pStyle w:val="Heading1"/>
        <w:rPr>
          <w:lang w:eastAsia="zh-CN"/>
        </w:rPr>
      </w:pPr>
      <w:r>
        <w:rPr>
          <w:lang w:val="fr-FR" w:eastAsia="zh-CN"/>
        </w:rPr>
        <w:br w:type="page"/>
      </w:r>
      <w:r w:rsidR="003303B6">
        <w:rPr>
          <w:lang w:eastAsia="zh-CN"/>
        </w:rPr>
        <w:lastRenderedPageBreak/>
        <w:t>1</w:t>
      </w:r>
      <w:r w:rsidR="003303B6">
        <w:rPr>
          <w:lang w:eastAsia="zh-CN"/>
        </w:rPr>
        <w:tab/>
      </w:r>
      <w:r w:rsidR="00130D1A">
        <w:rPr>
          <w:rFonts w:hint="eastAsia"/>
          <w:lang w:eastAsia="zh-CN"/>
        </w:rPr>
        <w:t>理事</w:t>
      </w:r>
      <w:r w:rsidR="00BC3E0B">
        <w:rPr>
          <w:rFonts w:hint="eastAsia"/>
          <w:lang w:eastAsia="zh-CN"/>
        </w:rPr>
        <w:t>们</w:t>
      </w:r>
      <w:r w:rsidR="00BC3E0B">
        <w:rPr>
          <w:lang w:eastAsia="zh-CN"/>
        </w:rPr>
        <w:t>宣布的事宜</w:t>
      </w:r>
      <w:bookmarkStart w:id="2" w:name="_GoBack"/>
      <w:bookmarkEnd w:id="2"/>
    </w:p>
    <w:p w:rsidR="003303B6" w:rsidRDefault="003303B6" w:rsidP="008313DF">
      <w:pPr>
        <w:snapToGrid w:val="0"/>
        <w:spacing w:after="120"/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bookmarkStart w:id="3" w:name="lt_pId098"/>
      <w:r w:rsidR="00D2238C">
        <w:rPr>
          <w:rFonts w:hint="eastAsia"/>
          <w:lang w:eastAsia="zh-CN"/>
        </w:rPr>
        <w:t>澳大利亚理事和孟加拉理事</w:t>
      </w:r>
      <w:r w:rsidR="00BC3E0B">
        <w:rPr>
          <w:rFonts w:hint="eastAsia"/>
          <w:lang w:eastAsia="zh-CN"/>
        </w:rPr>
        <w:t>发</w:t>
      </w:r>
      <w:r w:rsidR="00BC3E0B">
        <w:rPr>
          <w:lang w:eastAsia="zh-CN"/>
        </w:rPr>
        <w:t>言</w:t>
      </w:r>
      <w:r w:rsidR="00D2238C">
        <w:rPr>
          <w:rFonts w:hint="eastAsia"/>
          <w:lang w:eastAsia="zh-CN"/>
        </w:rPr>
        <w:t>表示，他</w:t>
      </w:r>
      <w:r w:rsidR="00130D1A">
        <w:rPr>
          <w:rFonts w:hint="eastAsia"/>
          <w:lang w:eastAsia="zh-CN"/>
        </w:rPr>
        <w:t>们</w:t>
      </w:r>
      <w:r w:rsidR="00D2238C">
        <w:rPr>
          <w:rFonts w:hint="eastAsia"/>
          <w:lang w:eastAsia="zh-CN"/>
        </w:rPr>
        <w:t>的国家</w:t>
      </w:r>
      <w:r w:rsidR="00130D1A">
        <w:rPr>
          <w:rFonts w:hint="eastAsia"/>
          <w:lang w:eastAsia="zh-CN"/>
        </w:rPr>
        <w:t>致力于国际电联的工作，并宣布它们将再次参选</w:t>
      </w:r>
      <w:r w:rsidR="00BC3E0B">
        <w:rPr>
          <w:rFonts w:hint="eastAsia"/>
          <w:lang w:eastAsia="zh-CN"/>
        </w:rPr>
        <w:t>，</w:t>
      </w:r>
      <w:r w:rsidR="00BC3E0B">
        <w:rPr>
          <w:lang w:eastAsia="zh-CN"/>
        </w:rPr>
        <w:t>谋求在</w:t>
      </w:r>
      <w:r w:rsidR="00130D1A">
        <w:rPr>
          <w:rFonts w:hint="eastAsia"/>
          <w:lang w:eastAsia="zh-CN"/>
        </w:rPr>
        <w:t>2019</w:t>
      </w:r>
      <w:r w:rsidR="00130D1A">
        <w:rPr>
          <w:rFonts w:hint="eastAsia"/>
          <w:lang w:eastAsia="zh-CN"/>
        </w:rPr>
        <w:t>至</w:t>
      </w:r>
      <w:r w:rsidR="00130D1A">
        <w:rPr>
          <w:rFonts w:hint="eastAsia"/>
          <w:lang w:eastAsia="zh-CN"/>
        </w:rPr>
        <w:t>2022</w:t>
      </w:r>
      <w:r w:rsidR="00130D1A">
        <w:rPr>
          <w:rFonts w:hint="eastAsia"/>
          <w:lang w:eastAsia="zh-CN"/>
        </w:rPr>
        <w:t>年</w:t>
      </w:r>
      <w:r w:rsidR="00BC3E0B">
        <w:rPr>
          <w:rFonts w:hint="eastAsia"/>
          <w:lang w:eastAsia="zh-CN"/>
        </w:rPr>
        <w:t>连任</w:t>
      </w:r>
      <w:r w:rsidR="00130D1A">
        <w:rPr>
          <w:rFonts w:hint="eastAsia"/>
          <w:lang w:eastAsia="zh-CN"/>
        </w:rPr>
        <w:t>理事国。英国观察员宣布，现任</w:t>
      </w:r>
      <w:r w:rsidR="00BC3E0B">
        <w:rPr>
          <w:rFonts w:hint="eastAsia"/>
          <w:lang w:eastAsia="zh-CN"/>
        </w:rPr>
        <w:t>副</w:t>
      </w:r>
      <w:r w:rsidR="00130D1A">
        <w:rPr>
          <w:rFonts w:hint="eastAsia"/>
          <w:lang w:eastAsia="zh-CN"/>
        </w:rPr>
        <w:t>秘书长马尔科姆</w:t>
      </w:r>
      <w:r w:rsidR="008313DF">
        <w:rPr>
          <w:sz w:val="20"/>
          <w:lang w:eastAsia="zh-CN"/>
        </w:rPr>
        <w:t>∙</w:t>
      </w:r>
      <w:r w:rsidR="00130D1A">
        <w:rPr>
          <w:rFonts w:hint="eastAsia"/>
          <w:lang w:eastAsia="zh-CN"/>
        </w:rPr>
        <w:t>琼</w:t>
      </w:r>
      <w:r w:rsidR="00D2238C">
        <w:rPr>
          <w:rFonts w:hint="eastAsia"/>
          <w:lang w:eastAsia="zh-CN"/>
        </w:rPr>
        <w:t>森</w:t>
      </w:r>
      <w:r w:rsidR="00130D1A">
        <w:rPr>
          <w:rFonts w:hint="eastAsia"/>
          <w:lang w:eastAsia="zh-CN"/>
        </w:rPr>
        <w:t>将</w:t>
      </w:r>
      <w:r w:rsidR="00BC3E0B">
        <w:rPr>
          <w:rFonts w:hint="eastAsia"/>
          <w:lang w:eastAsia="zh-CN"/>
        </w:rPr>
        <w:t>谋求</w:t>
      </w:r>
      <w:r w:rsidR="00BC3E0B">
        <w:rPr>
          <w:lang w:eastAsia="zh-CN"/>
        </w:rPr>
        <w:t>连任</w:t>
      </w:r>
      <w:r w:rsidR="00130D1A">
        <w:rPr>
          <w:rFonts w:hint="eastAsia"/>
          <w:lang w:eastAsia="zh-CN"/>
        </w:rPr>
        <w:t>。</w:t>
      </w:r>
      <w:bookmarkEnd w:id="3"/>
    </w:p>
    <w:p w:rsidR="003303B6" w:rsidRPr="003303B6" w:rsidRDefault="003303B6" w:rsidP="003303B6">
      <w:pPr>
        <w:pStyle w:val="Heading1"/>
        <w:rPr>
          <w:highlight w:val="yellow"/>
          <w:lang w:eastAsia="zh-CN"/>
        </w:rPr>
      </w:pPr>
      <w:r w:rsidRPr="003303B6">
        <w:rPr>
          <w:lang w:eastAsia="zh-CN"/>
        </w:rPr>
        <w:t>2</w:t>
      </w:r>
      <w:r w:rsidRPr="003303B6">
        <w:rPr>
          <w:lang w:eastAsia="zh-CN"/>
        </w:rPr>
        <w:tab/>
      </w:r>
      <w:r w:rsidRPr="003303B6">
        <w:rPr>
          <w:rFonts w:hint="eastAsia"/>
          <w:lang w:eastAsia="zh-CN"/>
        </w:rPr>
        <w:t>国际信息通信年轻女性日</w:t>
      </w:r>
    </w:p>
    <w:p w:rsidR="003303B6" w:rsidRDefault="003303B6" w:rsidP="00BC3E0B">
      <w:pPr>
        <w:snapToGrid w:val="0"/>
        <w:spacing w:after="120"/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 w:rsidR="00130D1A">
        <w:rPr>
          <w:rFonts w:hint="eastAsia"/>
          <w:lang w:eastAsia="zh-CN"/>
        </w:rPr>
        <w:t>应主席邀请，国际信息通信年轻女性日的两位参与者</w:t>
      </w:r>
      <w:r>
        <w:rPr>
          <w:lang w:eastAsia="zh-CN"/>
        </w:rPr>
        <w:t>Lea Laurent</w:t>
      </w:r>
      <w:r w:rsidR="00130D1A">
        <w:rPr>
          <w:rFonts w:hint="eastAsia"/>
          <w:lang w:eastAsia="zh-CN"/>
        </w:rPr>
        <w:t>和</w:t>
      </w:r>
      <w:r>
        <w:rPr>
          <w:lang w:eastAsia="zh-CN"/>
        </w:rPr>
        <w:t>Catherine Hodges</w:t>
      </w:r>
      <w:r w:rsidR="00BC3E0B">
        <w:rPr>
          <w:rFonts w:hint="eastAsia"/>
          <w:lang w:eastAsia="zh-CN"/>
        </w:rPr>
        <w:t>与</w:t>
      </w:r>
      <w:r w:rsidR="00130D1A">
        <w:rPr>
          <w:rFonts w:hint="eastAsia"/>
          <w:lang w:eastAsia="zh-CN"/>
        </w:rPr>
        <w:t>理事会分享了她们的亲身经历。</w:t>
      </w:r>
    </w:p>
    <w:p w:rsidR="003303B6" w:rsidRDefault="003303B6" w:rsidP="00BC3E0B">
      <w:pPr>
        <w:snapToGrid w:val="0"/>
        <w:spacing w:after="120"/>
        <w:rPr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</w:r>
      <w:r w:rsidR="00BA58C6">
        <w:rPr>
          <w:rFonts w:hint="eastAsia"/>
          <w:lang w:eastAsia="zh-CN"/>
        </w:rPr>
        <w:t>在随后的讨论中，理事们赞扬了姑娘们勇</w:t>
      </w:r>
      <w:r w:rsidR="00BC3E0B">
        <w:rPr>
          <w:rFonts w:hint="eastAsia"/>
          <w:lang w:eastAsia="zh-CN"/>
        </w:rPr>
        <w:t>于</w:t>
      </w:r>
      <w:r w:rsidR="00BA58C6">
        <w:rPr>
          <w:rFonts w:hint="eastAsia"/>
          <w:lang w:eastAsia="zh-CN"/>
        </w:rPr>
        <w:t>创新</w:t>
      </w:r>
      <w:r w:rsidR="00BC3E0B">
        <w:rPr>
          <w:rFonts w:hint="eastAsia"/>
          <w:lang w:eastAsia="zh-CN"/>
        </w:rPr>
        <w:t>的</w:t>
      </w:r>
      <w:r w:rsidR="00BA58C6">
        <w:rPr>
          <w:rFonts w:hint="eastAsia"/>
          <w:lang w:eastAsia="zh-CN"/>
        </w:rPr>
        <w:t>精神，并鼓励她们继续关注</w:t>
      </w:r>
      <w:r w:rsidR="00BA58C6">
        <w:rPr>
          <w:rFonts w:hint="eastAsia"/>
          <w:lang w:eastAsia="zh-CN"/>
        </w:rPr>
        <w:t>ICT</w:t>
      </w:r>
      <w:r w:rsidR="00BA58C6">
        <w:rPr>
          <w:rFonts w:hint="eastAsia"/>
          <w:lang w:eastAsia="zh-CN"/>
        </w:rPr>
        <w:t>。她们的积极态度</w:t>
      </w:r>
      <w:r w:rsidR="00BC3E0B">
        <w:rPr>
          <w:rFonts w:hint="eastAsia"/>
          <w:lang w:eastAsia="zh-CN"/>
        </w:rPr>
        <w:t>为</w:t>
      </w:r>
      <w:r w:rsidR="00BA58C6">
        <w:rPr>
          <w:rFonts w:hint="eastAsia"/>
          <w:lang w:eastAsia="zh-CN"/>
        </w:rPr>
        <w:t>世界</w:t>
      </w:r>
      <w:r w:rsidR="00BC3E0B">
        <w:rPr>
          <w:rFonts w:hint="eastAsia"/>
          <w:lang w:eastAsia="zh-CN"/>
        </w:rPr>
        <w:t>各</w:t>
      </w:r>
      <w:r w:rsidR="00BC3E0B">
        <w:rPr>
          <w:lang w:eastAsia="zh-CN"/>
        </w:rPr>
        <w:t>地</w:t>
      </w:r>
      <w:r w:rsidR="00BA58C6">
        <w:rPr>
          <w:rFonts w:hint="eastAsia"/>
          <w:lang w:eastAsia="zh-CN"/>
        </w:rPr>
        <w:t>其他年轻女性</w:t>
      </w:r>
      <w:r w:rsidR="00BC3E0B">
        <w:rPr>
          <w:rFonts w:hint="eastAsia"/>
          <w:lang w:eastAsia="zh-CN"/>
        </w:rPr>
        <w:t>做出榜样，她</w:t>
      </w:r>
      <w:r w:rsidR="00BA58C6">
        <w:rPr>
          <w:rFonts w:hint="eastAsia"/>
          <w:lang w:eastAsia="zh-CN"/>
        </w:rPr>
        <w:t>们继续参与</w:t>
      </w:r>
      <w:r w:rsidR="00BA58C6">
        <w:rPr>
          <w:rFonts w:hint="eastAsia"/>
          <w:lang w:eastAsia="zh-CN"/>
        </w:rPr>
        <w:t>ICT</w:t>
      </w:r>
      <w:r w:rsidR="00BC3E0B">
        <w:rPr>
          <w:rFonts w:hint="eastAsia"/>
          <w:lang w:eastAsia="zh-CN"/>
        </w:rPr>
        <w:t>方面</w:t>
      </w:r>
      <w:r w:rsidR="00BC3E0B">
        <w:rPr>
          <w:lang w:eastAsia="zh-CN"/>
        </w:rPr>
        <w:t>的工作</w:t>
      </w:r>
      <w:r w:rsidR="00BA58C6">
        <w:rPr>
          <w:rFonts w:hint="eastAsia"/>
          <w:lang w:eastAsia="zh-CN"/>
        </w:rPr>
        <w:t>将有助于缩小性别数字差距。</w:t>
      </w:r>
    </w:p>
    <w:p w:rsidR="003303B6" w:rsidRDefault="003303B6" w:rsidP="00BA58C6">
      <w:pPr>
        <w:snapToGrid w:val="0"/>
        <w:spacing w:after="120"/>
        <w:rPr>
          <w:lang w:eastAsia="zh-CN"/>
        </w:rPr>
      </w:pPr>
      <w:r>
        <w:rPr>
          <w:lang w:eastAsia="zh-CN"/>
        </w:rPr>
        <w:t>2.3</w:t>
      </w:r>
      <w:r>
        <w:rPr>
          <w:lang w:eastAsia="zh-CN"/>
        </w:rPr>
        <w:tab/>
        <w:t>Laurent</w:t>
      </w:r>
      <w:r w:rsidR="00BA58C6">
        <w:rPr>
          <w:rFonts w:hint="eastAsia"/>
          <w:lang w:eastAsia="zh-CN"/>
        </w:rPr>
        <w:t>和</w:t>
      </w:r>
      <w:r>
        <w:rPr>
          <w:lang w:eastAsia="zh-CN"/>
        </w:rPr>
        <w:t>Hodges</w:t>
      </w:r>
      <w:r w:rsidR="00BA58C6">
        <w:rPr>
          <w:rFonts w:hint="eastAsia"/>
          <w:lang w:eastAsia="zh-CN"/>
        </w:rPr>
        <w:t>女士</w:t>
      </w:r>
      <w:r w:rsidR="00BC3E0B">
        <w:rPr>
          <w:rFonts w:hint="eastAsia"/>
          <w:lang w:eastAsia="zh-CN"/>
        </w:rPr>
        <w:t>对理事们的鼓励表示感谢，并呼吁他们为实现技术行业性别平等努力，</w:t>
      </w:r>
      <w:r w:rsidR="00BA58C6">
        <w:rPr>
          <w:rFonts w:hint="eastAsia"/>
          <w:lang w:eastAsia="zh-CN"/>
        </w:rPr>
        <w:t>继续为全世界年轻女性提供宝贵的学习机会。</w:t>
      </w:r>
    </w:p>
    <w:p w:rsidR="003303B6" w:rsidRDefault="003303B6" w:rsidP="00BC3E0B">
      <w:pPr>
        <w:snapToGrid w:val="0"/>
        <w:spacing w:after="120"/>
        <w:rPr>
          <w:lang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</w:r>
      <w:r w:rsidR="00BC3E0B">
        <w:rPr>
          <w:rFonts w:hint="eastAsia"/>
          <w:lang w:eastAsia="zh-CN"/>
        </w:rPr>
        <w:t>电</w:t>
      </w:r>
      <w:r w:rsidR="00BC3E0B">
        <w:rPr>
          <w:lang w:eastAsia="zh-CN"/>
        </w:rPr>
        <w:t>信发展局</w:t>
      </w:r>
      <w:r w:rsidR="00BA58C6">
        <w:rPr>
          <w:rFonts w:hint="eastAsia"/>
          <w:lang w:eastAsia="zh-CN"/>
        </w:rPr>
        <w:t>主任</w:t>
      </w:r>
      <w:r w:rsidR="00BC3E0B">
        <w:rPr>
          <w:rFonts w:hint="eastAsia"/>
          <w:lang w:eastAsia="zh-CN"/>
        </w:rPr>
        <w:t>向</w:t>
      </w:r>
      <w:r w:rsidR="00BA58C6">
        <w:rPr>
          <w:rFonts w:hint="eastAsia"/>
          <w:lang w:eastAsia="zh-CN"/>
        </w:rPr>
        <w:t>所有为成功举办国际信息通信年轻女性日辛勤工作的人</w:t>
      </w:r>
      <w:r w:rsidR="00BC3E0B">
        <w:rPr>
          <w:rFonts w:hint="eastAsia"/>
          <w:lang w:eastAsia="zh-CN"/>
        </w:rPr>
        <w:t>们</w:t>
      </w:r>
      <w:r w:rsidR="00BA58C6">
        <w:rPr>
          <w:rFonts w:hint="eastAsia"/>
          <w:lang w:eastAsia="zh-CN"/>
        </w:rPr>
        <w:t>表示感谢。他特别提到巴拉圭的一个项目</w:t>
      </w:r>
      <w:r w:rsidR="00BC3E0B">
        <w:rPr>
          <w:rFonts w:hint="eastAsia"/>
          <w:lang w:eastAsia="zh-CN"/>
        </w:rPr>
        <w:t>，</w:t>
      </w:r>
      <w:r w:rsidR="00BC3E0B">
        <w:rPr>
          <w:lang w:eastAsia="zh-CN"/>
        </w:rPr>
        <w:t>那是向极度贫困</w:t>
      </w:r>
      <w:r w:rsidR="00BA58C6">
        <w:rPr>
          <w:rFonts w:hint="eastAsia"/>
          <w:lang w:eastAsia="zh-CN"/>
        </w:rPr>
        <w:t>地区</w:t>
      </w:r>
      <w:r w:rsidR="008313DF">
        <w:rPr>
          <w:rFonts w:hint="eastAsia"/>
          <w:lang w:eastAsia="zh-CN"/>
        </w:rPr>
        <w:t>的</w:t>
      </w:r>
      <w:r w:rsidR="00BA58C6">
        <w:rPr>
          <w:rFonts w:hint="eastAsia"/>
          <w:lang w:eastAsia="zh-CN"/>
        </w:rPr>
        <w:t>学校提供电脑和互联网连接，</w:t>
      </w:r>
      <w:r w:rsidR="00BC3E0B">
        <w:rPr>
          <w:rFonts w:hint="eastAsia"/>
          <w:lang w:eastAsia="zh-CN"/>
        </w:rPr>
        <w:t>该</w:t>
      </w:r>
      <w:r w:rsidR="00BC3E0B">
        <w:rPr>
          <w:lang w:eastAsia="zh-CN"/>
        </w:rPr>
        <w:t>项目</w:t>
      </w:r>
      <w:r w:rsidR="00BC3E0B">
        <w:rPr>
          <w:rFonts w:hint="eastAsia"/>
          <w:lang w:eastAsia="zh-CN"/>
        </w:rPr>
        <w:t>激励</w:t>
      </w:r>
      <w:r w:rsidR="008313DF">
        <w:rPr>
          <w:rFonts w:hint="eastAsia"/>
          <w:lang w:eastAsia="zh-CN"/>
        </w:rPr>
        <w:t>了</w:t>
      </w:r>
      <w:r w:rsidR="00443330">
        <w:rPr>
          <w:rFonts w:hint="eastAsia"/>
          <w:lang w:eastAsia="zh-CN"/>
        </w:rPr>
        <w:t>女</w:t>
      </w:r>
      <w:r w:rsidR="00BC3E0B">
        <w:rPr>
          <w:rFonts w:hint="eastAsia"/>
          <w:lang w:eastAsia="zh-CN"/>
        </w:rPr>
        <w:t>学生</w:t>
      </w:r>
      <w:r w:rsidR="00443330">
        <w:rPr>
          <w:rFonts w:hint="eastAsia"/>
          <w:lang w:eastAsia="zh-CN"/>
        </w:rPr>
        <w:t>立</w:t>
      </w:r>
      <w:r w:rsidR="00BC3E0B">
        <w:rPr>
          <w:rFonts w:hint="eastAsia"/>
          <w:lang w:eastAsia="zh-CN"/>
        </w:rPr>
        <w:t>志</w:t>
      </w:r>
      <w:r w:rsidR="00443330">
        <w:rPr>
          <w:rFonts w:hint="eastAsia"/>
          <w:lang w:eastAsia="zh-CN"/>
        </w:rPr>
        <w:t>从事法律和政治等高追求职业的目标。</w:t>
      </w:r>
    </w:p>
    <w:p w:rsidR="003303B6" w:rsidRDefault="003303B6" w:rsidP="00443330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A655B9">
        <w:rPr>
          <w:rFonts w:hint="eastAsia"/>
          <w:bCs/>
          <w:szCs w:val="24"/>
          <w:lang w:eastAsia="zh-CN"/>
        </w:rPr>
        <w:t>行政和管理常设委员会主席的报告</w:t>
      </w:r>
      <w:bookmarkStart w:id="4" w:name="lt_pId025"/>
      <w:r w:rsidRPr="00A655B9">
        <w:rPr>
          <w:rFonts w:hint="eastAsia"/>
          <w:bCs/>
          <w:szCs w:val="24"/>
          <w:lang w:eastAsia="zh-CN"/>
        </w:rPr>
        <w:t>（</w:t>
      </w:r>
      <w:bookmarkEnd w:id="4"/>
      <w:r>
        <w:fldChar w:fldCharType="begin"/>
      </w:r>
      <w:r>
        <w:rPr>
          <w:lang w:eastAsia="zh-CN"/>
        </w:rPr>
        <w:instrText xml:space="preserve"> HYPERLINK "https://www.itu.int/md/S18-CL-C-0108/en" </w:instrText>
      </w:r>
      <w:r>
        <w:fldChar w:fldCharType="separate"/>
      </w:r>
      <w:r w:rsidRPr="00AE04E4">
        <w:rPr>
          <w:rStyle w:val="Hyperlink"/>
          <w:lang w:eastAsia="zh-CN"/>
        </w:rPr>
        <w:t>C18/108</w:t>
      </w:r>
      <w:r>
        <w:rPr>
          <w:rStyle w:val="Hyperlink"/>
        </w:rPr>
        <w:fldChar w:fldCharType="end"/>
      </w:r>
      <w:r w:rsidRPr="00A655B9">
        <w:rPr>
          <w:rFonts w:hint="eastAsia"/>
          <w:bCs/>
          <w:szCs w:val="24"/>
          <w:lang w:eastAsia="zh-CN"/>
        </w:rPr>
        <w:t>号文件）</w:t>
      </w:r>
    </w:p>
    <w:p w:rsidR="003303B6" w:rsidRPr="003303B6" w:rsidRDefault="003303B6" w:rsidP="00BC3E0B">
      <w:pPr>
        <w:snapToGrid w:val="0"/>
        <w:spacing w:after="120"/>
        <w:rPr>
          <w:b/>
          <w:sz w:val="22"/>
          <w:highlight w:val="yellow"/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bookmarkStart w:id="5" w:name="lt_pId028"/>
      <w:r w:rsidRPr="009D3C12">
        <w:rPr>
          <w:rFonts w:hint="eastAsia"/>
          <w:lang w:eastAsia="zh-CN"/>
        </w:rPr>
        <w:t>行政和</w:t>
      </w:r>
      <w:r w:rsidRPr="009D3C12">
        <w:rPr>
          <w:lang w:eastAsia="zh-CN"/>
        </w:rPr>
        <w:t>管理常设委员会</w:t>
      </w:r>
      <w:r>
        <w:rPr>
          <w:rFonts w:hint="eastAsia"/>
          <w:lang w:eastAsia="zh-CN"/>
        </w:rPr>
        <w:t>主席</w:t>
      </w:r>
      <w:r w:rsidRPr="009D3C12">
        <w:rPr>
          <w:lang w:eastAsia="zh-CN"/>
        </w:rPr>
        <w:t>逐</w:t>
      </w:r>
      <w:r w:rsidRPr="009D3C12">
        <w:rPr>
          <w:rFonts w:hint="eastAsia"/>
          <w:lang w:eastAsia="zh-CN"/>
        </w:rPr>
        <w:t>节</w:t>
      </w:r>
      <w:r w:rsidRPr="009D3C12">
        <w:rPr>
          <w:lang w:eastAsia="zh-CN"/>
        </w:rPr>
        <w:t>介绍了包括在</w:t>
      </w:r>
      <w:r w:rsidRPr="003303B6">
        <w:rPr>
          <w:lang w:eastAsia="zh-CN"/>
        </w:rPr>
        <w:t>C18/108</w:t>
      </w:r>
      <w:r w:rsidRPr="009D3C12">
        <w:rPr>
          <w:rFonts w:hint="eastAsia"/>
          <w:lang w:eastAsia="zh-CN"/>
        </w:rPr>
        <w:t>号</w:t>
      </w:r>
      <w:r w:rsidRPr="009D3C12">
        <w:rPr>
          <w:lang w:eastAsia="zh-CN"/>
        </w:rPr>
        <w:t>文件中的报告，并请全体会议审议</w:t>
      </w:r>
      <w:r w:rsidR="00BC3E0B">
        <w:rPr>
          <w:rFonts w:hint="eastAsia"/>
          <w:lang w:eastAsia="zh-CN"/>
        </w:rPr>
        <w:t>并</w:t>
      </w:r>
      <w:r w:rsidRPr="009D3C12">
        <w:rPr>
          <w:lang w:eastAsia="zh-CN"/>
        </w:rPr>
        <w:t>酌情批准其中的建议</w:t>
      </w:r>
      <w:r>
        <w:rPr>
          <w:rFonts w:hint="eastAsia"/>
          <w:lang w:eastAsia="zh-CN"/>
        </w:rPr>
        <w:t>，</w:t>
      </w:r>
      <w:r w:rsidR="00BC3E0B">
        <w:rPr>
          <w:rFonts w:hint="eastAsia"/>
          <w:lang w:eastAsia="zh-CN"/>
        </w:rPr>
        <w:t>从而</w:t>
      </w:r>
      <w:r>
        <w:rPr>
          <w:lang w:eastAsia="zh-CN"/>
        </w:rPr>
        <w:t>批准</w:t>
      </w:r>
      <w:r>
        <w:rPr>
          <w:rFonts w:hint="eastAsia"/>
          <w:lang w:eastAsia="zh-CN"/>
        </w:rPr>
        <w:t>/</w:t>
      </w:r>
      <w:r w:rsidR="00BC3E0B">
        <w:rPr>
          <w:rFonts w:hint="eastAsia"/>
          <w:lang w:eastAsia="zh-CN"/>
        </w:rPr>
        <w:t>通过</w:t>
      </w:r>
      <w:r>
        <w:rPr>
          <w:lang w:eastAsia="zh-CN"/>
        </w:rPr>
        <w:t>报告附件</w:t>
      </w:r>
      <w:r>
        <w:rPr>
          <w:rFonts w:hint="eastAsia"/>
          <w:lang w:eastAsia="zh-CN"/>
        </w:rPr>
        <w:t>A-G</w:t>
      </w:r>
      <w:r>
        <w:rPr>
          <w:rFonts w:hint="eastAsia"/>
          <w:lang w:eastAsia="zh-CN"/>
        </w:rPr>
        <w:t>中</w:t>
      </w:r>
      <w:r w:rsidR="00BC3E0B">
        <w:rPr>
          <w:rFonts w:hint="eastAsia"/>
          <w:lang w:eastAsia="zh-CN"/>
        </w:rPr>
        <w:t>所</w:t>
      </w:r>
      <w:r w:rsidR="00BC3E0B">
        <w:rPr>
          <w:lang w:eastAsia="zh-CN"/>
        </w:rPr>
        <w:t>含</w:t>
      </w:r>
      <w:r>
        <w:rPr>
          <w:lang w:eastAsia="zh-CN"/>
        </w:rPr>
        <w:t>案文。</w:t>
      </w:r>
      <w:bookmarkEnd w:id="5"/>
    </w:p>
    <w:p w:rsidR="003303B6" w:rsidRPr="000E2CFC" w:rsidRDefault="00BC3E0B" w:rsidP="008313DF">
      <w:pPr>
        <w:snapToGrid w:val="0"/>
        <w:spacing w:after="120"/>
        <w:rPr>
          <w:b/>
          <w:color w:val="800000"/>
          <w:sz w:val="22"/>
          <w:lang w:eastAsia="zh-CN"/>
        </w:rPr>
      </w:pPr>
      <w:r>
        <w:rPr>
          <w:lang w:eastAsia="zh-CN"/>
        </w:rPr>
        <w:t>3.2</w:t>
      </w:r>
      <w:r w:rsidR="003303B6">
        <w:rPr>
          <w:lang w:eastAsia="zh-CN"/>
        </w:rPr>
        <w:tab/>
      </w:r>
      <w:r>
        <w:rPr>
          <w:rFonts w:hint="eastAsia"/>
          <w:lang w:eastAsia="zh-CN"/>
        </w:rPr>
        <w:t>以</w:t>
      </w:r>
      <w:r>
        <w:rPr>
          <w:lang w:eastAsia="zh-CN"/>
        </w:rPr>
        <w:t>及</w:t>
      </w:r>
      <w:r w:rsidR="003303B6" w:rsidRPr="009D3C12">
        <w:rPr>
          <w:rFonts w:hint="eastAsia"/>
          <w:lang w:eastAsia="zh-CN"/>
        </w:rPr>
        <w:t>在随后</w:t>
      </w:r>
      <w:r>
        <w:rPr>
          <w:lang w:eastAsia="zh-CN"/>
        </w:rPr>
        <w:t>的</w:t>
      </w:r>
      <w:r>
        <w:rPr>
          <w:rFonts w:hint="eastAsia"/>
          <w:lang w:eastAsia="zh-CN"/>
        </w:rPr>
        <w:t>讨论</w:t>
      </w:r>
      <w:r w:rsidR="003303B6" w:rsidRPr="009D3C12">
        <w:rPr>
          <w:lang w:eastAsia="zh-CN"/>
        </w:rPr>
        <w:t>中，会议提出了以下主要意见和修改。</w:t>
      </w:r>
      <w:r w:rsidRPr="003359EC">
        <w:rPr>
          <w:lang w:eastAsia="zh-CN"/>
        </w:rPr>
        <w:t>建议的最后文本</w:t>
      </w:r>
      <w:r>
        <w:rPr>
          <w:rFonts w:hint="eastAsia"/>
          <w:lang w:eastAsia="zh-CN"/>
        </w:rPr>
        <w:t>以</w:t>
      </w:r>
      <w:r>
        <w:rPr>
          <w:lang w:eastAsia="zh-CN"/>
        </w:rPr>
        <w:t>及</w:t>
      </w:r>
      <w:r w:rsidR="003303B6" w:rsidRPr="003359EC">
        <w:rPr>
          <w:rFonts w:hint="eastAsia"/>
          <w:lang w:eastAsia="zh-CN"/>
        </w:rPr>
        <w:t>获得批准</w:t>
      </w:r>
      <w:r w:rsidR="003303B6">
        <w:rPr>
          <w:lang w:eastAsia="zh-CN"/>
        </w:rPr>
        <w:t>/</w:t>
      </w:r>
      <w:r w:rsidR="003303B6">
        <w:rPr>
          <w:rFonts w:hint="eastAsia"/>
          <w:lang w:eastAsia="zh-CN"/>
        </w:rPr>
        <w:t>通过</w:t>
      </w:r>
      <w:r w:rsidR="003303B6" w:rsidRPr="003359EC">
        <w:rPr>
          <w:rFonts w:hint="eastAsia"/>
          <w:lang w:eastAsia="zh-CN"/>
        </w:rPr>
        <w:t>的</w:t>
      </w:r>
      <w:r w:rsidR="002009D1">
        <w:rPr>
          <w:rFonts w:hint="eastAsia"/>
          <w:lang w:eastAsia="zh-CN"/>
        </w:rPr>
        <w:t>案</w:t>
      </w:r>
      <w:r w:rsidR="002009D1">
        <w:rPr>
          <w:lang w:eastAsia="zh-CN"/>
        </w:rPr>
        <w:t>文</w:t>
      </w:r>
      <w:r w:rsidR="003303B6" w:rsidRPr="003359EC">
        <w:rPr>
          <w:lang w:eastAsia="zh-CN"/>
        </w:rPr>
        <w:t>见</w:t>
      </w:r>
      <w:r w:rsidR="00443330">
        <w:rPr>
          <w:rFonts w:hint="eastAsia"/>
          <w:lang w:eastAsia="zh-CN"/>
        </w:rPr>
        <w:t>理事会</w:t>
      </w:r>
      <w:r w:rsidR="00443330">
        <w:rPr>
          <w:rFonts w:hint="eastAsia"/>
          <w:lang w:eastAsia="zh-CN"/>
        </w:rPr>
        <w:t>2018</w:t>
      </w:r>
      <w:r w:rsidR="00443330">
        <w:rPr>
          <w:rFonts w:hint="eastAsia"/>
          <w:lang w:eastAsia="zh-CN"/>
        </w:rPr>
        <w:t>年会议第九次全体会议</w:t>
      </w:r>
      <w:r w:rsidR="003303B6" w:rsidRPr="003359EC">
        <w:rPr>
          <w:lang w:eastAsia="zh-CN"/>
        </w:rPr>
        <w:t>摘要记录</w:t>
      </w:r>
      <w:r w:rsidR="00443330">
        <w:rPr>
          <w:rFonts w:hint="eastAsia"/>
          <w:lang w:eastAsia="zh-CN"/>
        </w:rPr>
        <w:t>的</w:t>
      </w:r>
      <w:r w:rsidR="003303B6" w:rsidRPr="003359EC">
        <w:rPr>
          <w:lang w:eastAsia="zh-CN"/>
        </w:rPr>
        <w:t>附件</w:t>
      </w:r>
      <w:r w:rsidR="003303B6" w:rsidRPr="009D3C12">
        <w:rPr>
          <w:lang w:eastAsia="zh-CN"/>
        </w:rPr>
        <w:t>A</w:t>
      </w:r>
      <w:r w:rsidR="00443330" w:rsidRPr="00BC3E0B">
        <w:rPr>
          <w:rFonts w:hint="eastAsia"/>
          <w:color w:val="000000" w:themeColor="text1"/>
          <w:lang w:eastAsia="zh-CN"/>
        </w:rPr>
        <w:t>（</w:t>
      </w:r>
      <w:hyperlink r:id="rId10" w:history="1">
        <w:r w:rsidRPr="00A90C7A">
          <w:rPr>
            <w:rStyle w:val="Hyperlink"/>
            <w:lang w:val="fr-CH" w:eastAsia="zh-CN"/>
          </w:rPr>
          <w:t>C18/12</w:t>
        </w:r>
        <w:r>
          <w:rPr>
            <w:rStyle w:val="Hyperlink"/>
            <w:lang w:val="fr-CH" w:eastAsia="zh-CN"/>
          </w:rPr>
          <w:t>1</w:t>
        </w:r>
        <w:r>
          <w:rPr>
            <w:rStyle w:val="Hyperlink"/>
            <w:rFonts w:hint="eastAsia"/>
            <w:lang w:val="fr-CH" w:eastAsia="zh-CN"/>
          </w:rPr>
          <w:t>号</w:t>
        </w:r>
        <w:r>
          <w:rPr>
            <w:rStyle w:val="Hyperlink"/>
            <w:lang w:val="fr-CH" w:eastAsia="zh-CN"/>
          </w:rPr>
          <w:t>文件</w:t>
        </w:r>
      </w:hyperlink>
      <w:r w:rsidR="00443330" w:rsidRPr="00BC3E0B">
        <w:rPr>
          <w:rStyle w:val="Hyperlink"/>
          <w:rFonts w:hint="eastAsia"/>
          <w:color w:val="000000" w:themeColor="text1"/>
          <w:lang w:eastAsia="zh-CN"/>
        </w:rPr>
        <w:t>）</w:t>
      </w:r>
      <w:r w:rsidRPr="00BC3E0B">
        <w:rPr>
          <w:color w:val="000000" w:themeColor="text1"/>
          <w:lang w:eastAsia="zh-CN"/>
        </w:rPr>
        <w:t>。</w:t>
      </w:r>
    </w:p>
    <w:p w:rsidR="003303B6" w:rsidRDefault="003303B6" w:rsidP="002009D1">
      <w:pPr>
        <w:snapToGrid w:val="0"/>
        <w:spacing w:after="120"/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</w:r>
      <w:r w:rsidR="00D407AA">
        <w:rPr>
          <w:rFonts w:hint="eastAsia"/>
          <w:lang w:eastAsia="zh-CN"/>
        </w:rPr>
        <w:t>一位理事</w:t>
      </w:r>
      <w:r w:rsidR="002009D1">
        <w:rPr>
          <w:rFonts w:hint="eastAsia"/>
          <w:lang w:eastAsia="zh-CN"/>
        </w:rPr>
        <w:t>希望</w:t>
      </w:r>
      <w:r w:rsidR="002009D1">
        <w:rPr>
          <w:lang w:eastAsia="zh-CN"/>
        </w:rPr>
        <w:t>了解</w:t>
      </w:r>
      <w:r w:rsidR="00D407AA">
        <w:rPr>
          <w:rFonts w:hint="eastAsia"/>
          <w:lang w:eastAsia="zh-CN"/>
        </w:rPr>
        <w:t>为什么报告</w:t>
      </w:r>
      <w:r w:rsidR="002009D1">
        <w:rPr>
          <w:rFonts w:hint="eastAsia"/>
          <w:lang w:eastAsia="zh-CN"/>
        </w:rPr>
        <w:t>第</w:t>
      </w:r>
      <w:r>
        <w:rPr>
          <w:lang w:eastAsia="zh-CN"/>
        </w:rPr>
        <w:t>1.1</w:t>
      </w:r>
      <w:r w:rsidR="002009D1">
        <w:rPr>
          <w:rFonts w:hint="eastAsia"/>
          <w:lang w:eastAsia="zh-CN"/>
        </w:rPr>
        <w:t>段</w:t>
      </w:r>
      <w:r w:rsidR="00D407AA">
        <w:rPr>
          <w:rFonts w:hint="eastAsia"/>
          <w:lang w:eastAsia="zh-CN"/>
        </w:rPr>
        <w:t>没有对职工委员会提出的</w:t>
      </w:r>
      <w:r w:rsidR="002009D1">
        <w:rPr>
          <w:rFonts w:hint="eastAsia"/>
          <w:lang w:eastAsia="zh-CN"/>
        </w:rPr>
        <w:t>某</w:t>
      </w:r>
      <w:r w:rsidR="002009D1">
        <w:rPr>
          <w:lang w:eastAsia="zh-CN"/>
        </w:rPr>
        <w:t>些关键</w:t>
      </w:r>
      <w:r w:rsidR="00D407AA">
        <w:rPr>
          <w:rFonts w:hint="eastAsia"/>
          <w:lang w:eastAsia="zh-CN"/>
        </w:rPr>
        <w:t>问题予以</w:t>
      </w:r>
      <w:r w:rsidR="002009D1">
        <w:rPr>
          <w:rFonts w:hint="eastAsia"/>
          <w:lang w:eastAsia="zh-CN"/>
        </w:rPr>
        <w:t>详述</w:t>
      </w:r>
      <w:r w:rsidR="00D407AA">
        <w:rPr>
          <w:rFonts w:hint="eastAsia"/>
          <w:lang w:eastAsia="zh-CN"/>
        </w:rPr>
        <w:t>。常设委员会主席回</w:t>
      </w:r>
      <w:r w:rsidR="002009D1">
        <w:rPr>
          <w:rFonts w:hint="eastAsia"/>
          <w:lang w:eastAsia="zh-CN"/>
        </w:rPr>
        <w:t>答</w:t>
      </w:r>
      <w:r w:rsidR="00D407AA">
        <w:rPr>
          <w:rFonts w:hint="eastAsia"/>
          <w:lang w:eastAsia="zh-CN"/>
        </w:rPr>
        <w:t>说，</w:t>
      </w:r>
      <w:r w:rsidR="002009D1">
        <w:rPr>
          <w:rFonts w:hint="eastAsia"/>
          <w:lang w:eastAsia="zh-CN"/>
        </w:rPr>
        <w:t>已按惯例对</w:t>
      </w:r>
      <w:r w:rsidR="00D407AA">
        <w:rPr>
          <w:rFonts w:hint="eastAsia"/>
          <w:lang w:eastAsia="zh-CN"/>
        </w:rPr>
        <w:t>职工委员会主席的</w:t>
      </w:r>
      <w:r w:rsidR="002009D1">
        <w:rPr>
          <w:rFonts w:hint="eastAsia"/>
          <w:lang w:eastAsia="zh-CN"/>
        </w:rPr>
        <w:t>发</w:t>
      </w:r>
      <w:r w:rsidR="002009D1">
        <w:rPr>
          <w:lang w:eastAsia="zh-CN"/>
        </w:rPr>
        <w:t>言</w:t>
      </w:r>
      <w:r w:rsidR="00D407AA">
        <w:rPr>
          <w:rFonts w:hint="eastAsia"/>
          <w:lang w:eastAsia="zh-CN"/>
        </w:rPr>
        <w:t>进行了报告。</w:t>
      </w:r>
    </w:p>
    <w:p w:rsidR="003303B6" w:rsidRPr="00365D2C" w:rsidRDefault="003303B6" w:rsidP="002009D1">
      <w:pPr>
        <w:snapToGrid w:val="0"/>
        <w:spacing w:after="120"/>
        <w:rPr>
          <w:lang w:eastAsia="zh-CN"/>
        </w:rPr>
      </w:pPr>
      <w:r>
        <w:rPr>
          <w:lang w:eastAsia="zh-CN"/>
        </w:rPr>
        <w:t>3.4</w:t>
      </w:r>
      <w:r>
        <w:rPr>
          <w:lang w:eastAsia="zh-CN"/>
        </w:rPr>
        <w:tab/>
      </w:r>
      <w:r w:rsidR="00D407AA">
        <w:rPr>
          <w:rFonts w:hint="eastAsia"/>
          <w:lang w:eastAsia="zh-CN"/>
        </w:rPr>
        <w:t>按照一位理事的建议，理事会</w:t>
      </w:r>
      <w:r w:rsidR="00D407AA" w:rsidRPr="002009D1">
        <w:rPr>
          <w:rFonts w:hint="eastAsia"/>
          <w:b/>
          <w:bCs/>
          <w:lang w:eastAsia="zh-CN"/>
        </w:rPr>
        <w:t>同意</w:t>
      </w:r>
      <w:r w:rsidR="00D407AA">
        <w:rPr>
          <w:rFonts w:hint="eastAsia"/>
          <w:lang w:eastAsia="zh-CN"/>
        </w:rPr>
        <w:t>在</w:t>
      </w:r>
      <w:r w:rsidR="002009D1">
        <w:rPr>
          <w:rFonts w:hint="eastAsia"/>
          <w:lang w:eastAsia="zh-CN"/>
        </w:rPr>
        <w:t>第</w:t>
      </w:r>
      <w:r w:rsidR="00D407AA">
        <w:rPr>
          <w:rFonts w:hint="eastAsia"/>
          <w:lang w:eastAsia="zh-CN"/>
        </w:rPr>
        <w:t>2.7</w:t>
      </w:r>
      <w:r w:rsidR="002009D1">
        <w:rPr>
          <w:rFonts w:hint="eastAsia"/>
          <w:lang w:eastAsia="zh-CN"/>
        </w:rPr>
        <w:t>段</w:t>
      </w:r>
      <w:r w:rsidR="00D407AA">
        <w:rPr>
          <w:rFonts w:hint="eastAsia"/>
          <w:lang w:eastAsia="zh-CN"/>
        </w:rPr>
        <w:t>的建议中</w:t>
      </w:r>
      <w:r w:rsidR="002009D1">
        <w:rPr>
          <w:rFonts w:hint="eastAsia"/>
          <w:lang w:eastAsia="zh-CN"/>
        </w:rPr>
        <w:t>插</w:t>
      </w:r>
      <w:r w:rsidR="00D407AA">
        <w:rPr>
          <w:rFonts w:hint="eastAsia"/>
          <w:lang w:eastAsia="zh-CN"/>
        </w:rPr>
        <w:t>入有关</w:t>
      </w:r>
      <w:r w:rsidR="00C77B2F" w:rsidRPr="00C77B2F">
        <w:rPr>
          <w:rFonts w:hint="eastAsia"/>
          <w:lang w:eastAsia="zh-CN"/>
        </w:rPr>
        <w:t>人力资源战略规划</w:t>
      </w:r>
      <w:r w:rsidR="00D407AA">
        <w:rPr>
          <w:rFonts w:hint="eastAsia"/>
          <w:lang w:eastAsia="zh-CN"/>
        </w:rPr>
        <w:t>的</w:t>
      </w:r>
      <w:r w:rsidR="002009D1">
        <w:rPr>
          <w:rFonts w:hint="eastAsia"/>
          <w:lang w:eastAsia="zh-CN"/>
        </w:rPr>
        <w:t>具体</w:t>
      </w:r>
      <w:r w:rsidR="00D407AA">
        <w:rPr>
          <w:rFonts w:hint="eastAsia"/>
          <w:lang w:eastAsia="zh-CN"/>
        </w:rPr>
        <w:t>四年期限。</w:t>
      </w:r>
    </w:p>
    <w:p w:rsidR="003303B6" w:rsidRDefault="003303B6" w:rsidP="002009D1">
      <w:pPr>
        <w:snapToGrid w:val="0"/>
        <w:spacing w:after="120"/>
        <w:rPr>
          <w:lang w:eastAsia="zh-CN"/>
        </w:rPr>
      </w:pPr>
      <w:r>
        <w:rPr>
          <w:lang w:eastAsia="zh-CN"/>
        </w:rPr>
        <w:t>3.5</w:t>
      </w:r>
      <w:r>
        <w:rPr>
          <w:lang w:eastAsia="zh-CN"/>
        </w:rPr>
        <w:tab/>
      </w:r>
      <w:r w:rsidR="00D407AA">
        <w:rPr>
          <w:rFonts w:hint="eastAsia"/>
          <w:lang w:eastAsia="zh-CN"/>
        </w:rPr>
        <w:t>关于</w:t>
      </w:r>
      <w:r w:rsidR="002009D1">
        <w:rPr>
          <w:rFonts w:hint="eastAsia"/>
          <w:lang w:eastAsia="zh-CN"/>
        </w:rPr>
        <w:t>国际电联养恤金委员会</w:t>
      </w:r>
      <w:r w:rsidR="00C77B2F" w:rsidRPr="00C77B2F">
        <w:rPr>
          <w:rFonts w:hint="eastAsia"/>
          <w:lang w:eastAsia="zh-CN"/>
        </w:rPr>
        <w:t>委员</w:t>
      </w:r>
      <w:r w:rsidR="00D407AA">
        <w:rPr>
          <w:rFonts w:hint="eastAsia"/>
          <w:lang w:eastAsia="zh-CN"/>
        </w:rPr>
        <w:t>的问题（</w:t>
      </w:r>
      <w:r w:rsidR="002009D1">
        <w:rPr>
          <w:rFonts w:cstheme="minorHAnsi" w:hint="eastAsia"/>
          <w:lang w:eastAsia="zh-CN"/>
        </w:rPr>
        <w:t>第</w:t>
      </w:r>
      <w:r w:rsidR="00D407AA">
        <w:rPr>
          <w:lang w:eastAsia="zh-CN"/>
        </w:rPr>
        <w:t>3</w:t>
      </w:r>
      <w:r w:rsidR="002009D1">
        <w:rPr>
          <w:rFonts w:hint="eastAsia"/>
          <w:lang w:eastAsia="zh-CN"/>
        </w:rPr>
        <w:t>段</w:t>
      </w:r>
      <w:r w:rsidR="00D407AA">
        <w:rPr>
          <w:rFonts w:hint="eastAsia"/>
          <w:lang w:eastAsia="zh-CN"/>
        </w:rPr>
        <w:t>），一位理事表示，</w:t>
      </w:r>
      <w:r w:rsidR="002009D1">
        <w:rPr>
          <w:rFonts w:hint="eastAsia"/>
          <w:lang w:eastAsia="zh-CN"/>
        </w:rPr>
        <w:t>养</w:t>
      </w:r>
      <w:r w:rsidR="00D407AA">
        <w:rPr>
          <w:rFonts w:hint="eastAsia"/>
          <w:lang w:eastAsia="zh-CN"/>
        </w:rPr>
        <w:t>恤金委员会</w:t>
      </w:r>
      <w:r w:rsidR="002009D1">
        <w:rPr>
          <w:rFonts w:hint="eastAsia"/>
          <w:lang w:eastAsia="zh-CN"/>
        </w:rPr>
        <w:t>如何开会尚</w:t>
      </w:r>
      <w:r w:rsidR="00D407AA">
        <w:rPr>
          <w:rFonts w:hint="eastAsia"/>
          <w:lang w:eastAsia="zh-CN"/>
        </w:rPr>
        <w:t>不明确。尽管他的国家也是</w:t>
      </w:r>
      <w:r w:rsidR="002009D1">
        <w:rPr>
          <w:rFonts w:hint="eastAsia"/>
          <w:lang w:eastAsia="zh-CN"/>
        </w:rPr>
        <w:t>该</w:t>
      </w:r>
      <w:r w:rsidR="00D407AA">
        <w:rPr>
          <w:rFonts w:hint="eastAsia"/>
          <w:lang w:eastAsia="zh-CN"/>
        </w:rPr>
        <w:t>委员会</w:t>
      </w:r>
      <w:r w:rsidR="002009D1">
        <w:rPr>
          <w:rFonts w:hint="eastAsia"/>
          <w:lang w:eastAsia="zh-CN"/>
        </w:rPr>
        <w:t>委</w:t>
      </w:r>
      <w:r w:rsidR="00D407AA">
        <w:rPr>
          <w:rFonts w:hint="eastAsia"/>
          <w:lang w:eastAsia="zh-CN"/>
        </w:rPr>
        <w:t>员，但</w:t>
      </w:r>
      <w:r w:rsidR="002009D1">
        <w:rPr>
          <w:rFonts w:hint="eastAsia"/>
          <w:lang w:eastAsia="zh-CN"/>
        </w:rPr>
        <w:t>从未收到过会议邀请。应采取措施确保</w:t>
      </w:r>
      <w:r w:rsidR="00F66F10">
        <w:rPr>
          <w:rFonts w:hint="eastAsia"/>
          <w:lang w:eastAsia="zh-CN"/>
        </w:rPr>
        <w:t>该</w:t>
      </w:r>
      <w:r w:rsidR="002009D1">
        <w:rPr>
          <w:rFonts w:hint="eastAsia"/>
          <w:lang w:eastAsia="zh-CN"/>
        </w:rPr>
        <w:t>委员会所有委员均</w:t>
      </w:r>
      <w:r w:rsidR="00D407AA">
        <w:rPr>
          <w:rFonts w:hint="eastAsia"/>
          <w:lang w:eastAsia="zh-CN"/>
        </w:rPr>
        <w:t>能及时了解会议的情况。</w:t>
      </w:r>
    </w:p>
    <w:p w:rsidR="003303B6" w:rsidRDefault="003303B6" w:rsidP="002009D1">
      <w:pPr>
        <w:snapToGrid w:val="0"/>
        <w:spacing w:after="120"/>
        <w:rPr>
          <w:lang w:eastAsia="zh-CN"/>
        </w:rPr>
      </w:pPr>
      <w:r>
        <w:rPr>
          <w:lang w:eastAsia="zh-CN"/>
        </w:rPr>
        <w:t>3.6</w:t>
      </w:r>
      <w:r>
        <w:rPr>
          <w:lang w:eastAsia="zh-CN"/>
        </w:rPr>
        <w:tab/>
      </w:r>
      <w:r w:rsidR="00D407AA">
        <w:rPr>
          <w:rFonts w:hint="eastAsia"/>
          <w:lang w:eastAsia="zh-CN"/>
        </w:rPr>
        <w:t>关于</w:t>
      </w:r>
      <w:r w:rsidR="002009D1">
        <w:rPr>
          <w:rFonts w:hint="eastAsia"/>
          <w:lang w:eastAsia="zh-CN"/>
        </w:rPr>
        <w:t>第</w:t>
      </w:r>
      <w:r>
        <w:rPr>
          <w:lang w:eastAsia="zh-CN"/>
        </w:rPr>
        <w:t>11.8</w:t>
      </w:r>
      <w:r w:rsidR="002009D1">
        <w:rPr>
          <w:rFonts w:hint="eastAsia"/>
          <w:lang w:eastAsia="zh-CN"/>
        </w:rPr>
        <w:t>段</w:t>
      </w:r>
      <w:r w:rsidR="00D407AA">
        <w:rPr>
          <w:rFonts w:hint="eastAsia"/>
          <w:lang w:eastAsia="zh-CN"/>
        </w:rPr>
        <w:t>的内容，</w:t>
      </w:r>
      <w:r w:rsidR="00D0084B">
        <w:rPr>
          <w:rFonts w:hint="eastAsia"/>
          <w:lang w:eastAsia="zh-CN"/>
        </w:rPr>
        <w:t>加拿大理事希望澄清，加拿大</w:t>
      </w:r>
      <w:r w:rsidR="00C77B2F" w:rsidRPr="002C400D">
        <w:rPr>
          <w:rFonts w:asciiTheme="minorHAnsi" w:hAnsiTheme="minorHAnsi" w:cstheme="minorHAnsi" w:hint="eastAsia"/>
          <w:szCs w:val="24"/>
          <w:lang w:eastAsia="zh-CN"/>
        </w:rPr>
        <w:t>创新、科学和经济发展</w:t>
      </w:r>
      <w:r w:rsidR="00D0084B">
        <w:rPr>
          <w:rFonts w:asciiTheme="minorHAnsi" w:hAnsiTheme="minorHAnsi" w:cstheme="minorHAnsi" w:hint="eastAsia"/>
          <w:szCs w:val="24"/>
          <w:lang w:eastAsia="zh-CN"/>
        </w:rPr>
        <w:t>部已代</w:t>
      </w:r>
      <w:r w:rsidR="002009D1">
        <w:rPr>
          <w:rFonts w:asciiTheme="minorHAnsi" w:hAnsiTheme="minorHAnsi" w:cstheme="minorHAnsi" w:hint="eastAsia"/>
          <w:szCs w:val="24"/>
          <w:lang w:eastAsia="zh-CN"/>
        </w:rPr>
        <w:t>该</w:t>
      </w:r>
      <w:r w:rsidR="00D0084B">
        <w:rPr>
          <w:rFonts w:asciiTheme="minorHAnsi" w:hAnsiTheme="minorHAnsi" w:cstheme="minorHAnsi" w:hint="eastAsia"/>
          <w:szCs w:val="24"/>
          <w:lang w:eastAsia="zh-CN"/>
        </w:rPr>
        <w:t>卫星公司偿付了欠款。该公司现已不存在。</w:t>
      </w:r>
    </w:p>
    <w:p w:rsidR="003303B6" w:rsidRPr="00FB4213" w:rsidRDefault="003303B6" w:rsidP="002009D1">
      <w:pPr>
        <w:snapToGrid w:val="0"/>
        <w:spacing w:after="120"/>
        <w:rPr>
          <w:b/>
          <w:color w:val="800000"/>
          <w:sz w:val="22"/>
          <w:lang w:eastAsia="zh-CN"/>
        </w:rPr>
      </w:pPr>
      <w:r>
        <w:rPr>
          <w:lang w:eastAsia="zh-CN"/>
        </w:rPr>
        <w:t>3.7</w:t>
      </w:r>
      <w:r>
        <w:rPr>
          <w:lang w:eastAsia="zh-CN"/>
        </w:rPr>
        <w:tab/>
      </w:r>
      <w:r w:rsidR="00D0084B">
        <w:rPr>
          <w:rFonts w:hint="eastAsia"/>
          <w:lang w:eastAsia="zh-CN"/>
        </w:rPr>
        <w:t>常设委员会主席指出，</w:t>
      </w:r>
      <w:r w:rsidR="002009D1">
        <w:rPr>
          <w:rFonts w:hint="eastAsia"/>
          <w:lang w:eastAsia="zh-CN"/>
        </w:rPr>
        <w:t>应</w:t>
      </w:r>
      <w:r w:rsidR="00D0084B">
        <w:rPr>
          <w:rFonts w:hint="eastAsia"/>
          <w:lang w:eastAsia="zh-CN"/>
        </w:rPr>
        <w:t>在</w:t>
      </w:r>
      <w:r w:rsidR="002009D1">
        <w:rPr>
          <w:rFonts w:cstheme="minorHAnsi" w:hint="eastAsia"/>
          <w:lang w:eastAsia="zh-CN"/>
        </w:rPr>
        <w:t>第</w:t>
      </w:r>
      <w:r w:rsidR="00D0084B">
        <w:rPr>
          <w:rFonts w:hint="eastAsia"/>
          <w:lang w:eastAsia="zh-CN"/>
        </w:rPr>
        <w:t>17.13</w:t>
      </w:r>
      <w:r w:rsidR="002009D1">
        <w:rPr>
          <w:rFonts w:hint="eastAsia"/>
          <w:lang w:eastAsia="zh-CN"/>
        </w:rPr>
        <w:t>段</w:t>
      </w:r>
      <w:r w:rsidR="00D0084B">
        <w:rPr>
          <w:rFonts w:hint="eastAsia"/>
          <w:lang w:eastAsia="zh-CN"/>
        </w:rPr>
        <w:t>的建议前面增加一</w:t>
      </w:r>
      <w:r w:rsidR="002009D1">
        <w:rPr>
          <w:rFonts w:hint="eastAsia"/>
          <w:lang w:eastAsia="zh-CN"/>
        </w:rPr>
        <w:t>项</w:t>
      </w:r>
      <w:r w:rsidR="00D0084B">
        <w:rPr>
          <w:rFonts w:hint="eastAsia"/>
          <w:lang w:eastAsia="zh-CN"/>
        </w:rPr>
        <w:t>新建议，即</w:t>
      </w:r>
      <w:r w:rsidR="002009D1">
        <w:rPr>
          <w:rFonts w:hint="eastAsia"/>
          <w:lang w:eastAsia="zh-CN"/>
        </w:rPr>
        <w:t>，委员会建议理事会</w:t>
      </w:r>
      <w:r w:rsidR="00D0084B">
        <w:rPr>
          <w:rFonts w:hint="eastAsia"/>
          <w:lang w:eastAsia="zh-CN"/>
        </w:rPr>
        <w:t>成立一个</w:t>
      </w:r>
      <w:r w:rsidR="00C77B2F" w:rsidRPr="002C400D">
        <w:rPr>
          <w:szCs w:val="24"/>
          <w:lang w:eastAsia="zh-CN"/>
        </w:rPr>
        <w:t>第</w:t>
      </w:r>
      <w:r w:rsidR="00C77B2F" w:rsidRPr="002C400D">
        <w:rPr>
          <w:rFonts w:hint="eastAsia"/>
          <w:szCs w:val="24"/>
          <w:lang w:eastAsia="zh-CN"/>
        </w:rPr>
        <w:t>482</w:t>
      </w:r>
      <w:r w:rsidR="00C77B2F" w:rsidRPr="002C400D">
        <w:rPr>
          <w:rFonts w:hint="eastAsia"/>
          <w:szCs w:val="24"/>
          <w:lang w:eastAsia="zh-CN"/>
        </w:rPr>
        <w:t>号</w:t>
      </w:r>
      <w:r w:rsidR="00C77B2F" w:rsidRPr="002C400D">
        <w:rPr>
          <w:szCs w:val="24"/>
          <w:lang w:eastAsia="zh-CN"/>
        </w:rPr>
        <w:t>决定专家组</w:t>
      </w:r>
      <w:r w:rsidR="00D0084B">
        <w:rPr>
          <w:rFonts w:hint="eastAsia"/>
          <w:szCs w:val="24"/>
          <w:lang w:eastAsia="zh-CN"/>
        </w:rPr>
        <w:t>。</w:t>
      </w:r>
    </w:p>
    <w:p w:rsidR="003303B6" w:rsidRPr="0080716E" w:rsidRDefault="003303B6" w:rsidP="002009D1">
      <w:pPr>
        <w:snapToGrid w:val="0"/>
        <w:spacing w:after="120"/>
        <w:rPr>
          <w:b/>
          <w:lang w:eastAsia="zh-CN"/>
        </w:rPr>
      </w:pPr>
      <w:r>
        <w:rPr>
          <w:lang w:eastAsia="zh-CN"/>
        </w:rPr>
        <w:t xml:space="preserve">3.8 </w:t>
      </w:r>
      <w:r>
        <w:rPr>
          <w:lang w:eastAsia="zh-CN"/>
        </w:rPr>
        <w:tab/>
      </w:r>
      <w:r w:rsidR="00D0084B">
        <w:rPr>
          <w:rFonts w:hint="eastAsia"/>
          <w:lang w:eastAsia="zh-CN"/>
        </w:rPr>
        <w:t>会议对</w:t>
      </w:r>
      <w:r w:rsidR="002009D1">
        <w:rPr>
          <w:rFonts w:hint="eastAsia"/>
          <w:lang w:eastAsia="zh-CN"/>
        </w:rPr>
        <w:t>此</w:t>
      </w:r>
      <w:r w:rsidR="00D0084B">
        <w:rPr>
          <w:rFonts w:hint="eastAsia"/>
          <w:lang w:eastAsia="zh-CN"/>
        </w:rPr>
        <w:t>表示</w:t>
      </w:r>
      <w:r w:rsidR="00D0084B" w:rsidRPr="002009D1">
        <w:rPr>
          <w:rFonts w:hint="eastAsia"/>
          <w:b/>
          <w:bCs/>
          <w:lang w:eastAsia="zh-CN"/>
        </w:rPr>
        <w:t>同意</w:t>
      </w:r>
      <w:r w:rsidR="00D0084B">
        <w:rPr>
          <w:rFonts w:hint="eastAsia"/>
          <w:lang w:eastAsia="zh-CN"/>
        </w:rPr>
        <w:t>。</w:t>
      </w:r>
    </w:p>
    <w:p w:rsidR="003303B6" w:rsidRDefault="003303B6" w:rsidP="002009D1">
      <w:pPr>
        <w:snapToGrid w:val="0"/>
        <w:spacing w:after="120"/>
        <w:rPr>
          <w:lang w:eastAsia="zh-CN"/>
        </w:rPr>
      </w:pPr>
      <w:r>
        <w:rPr>
          <w:lang w:eastAsia="zh-CN"/>
        </w:rPr>
        <w:t>3.9</w:t>
      </w:r>
      <w:r>
        <w:rPr>
          <w:lang w:eastAsia="zh-CN"/>
        </w:rPr>
        <w:tab/>
      </w:r>
      <w:r w:rsidR="0043184E">
        <w:rPr>
          <w:rFonts w:hint="eastAsia"/>
          <w:lang w:eastAsia="zh-CN"/>
        </w:rPr>
        <w:t>关于</w:t>
      </w:r>
      <w:r w:rsidR="002009D1">
        <w:rPr>
          <w:rFonts w:hint="eastAsia"/>
          <w:lang w:eastAsia="zh-CN"/>
        </w:rPr>
        <w:t>第</w:t>
      </w:r>
      <w:r w:rsidR="0043184E">
        <w:rPr>
          <w:lang w:eastAsia="zh-CN"/>
        </w:rPr>
        <w:t>19.12</w:t>
      </w:r>
      <w:r w:rsidR="002009D1">
        <w:rPr>
          <w:rFonts w:hint="eastAsia"/>
          <w:lang w:eastAsia="zh-CN"/>
        </w:rPr>
        <w:t>段</w:t>
      </w:r>
      <w:r w:rsidR="0043184E">
        <w:rPr>
          <w:rFonts w:hint="eastAsia"/>
          <w:lang w:eastAsia="zh-CN"/>
        </w:rPr>
        <w:t>中根据理事会第</w:t>
      </w:r>
      <w:r w:rsidR="0043184E">
        <w:rPr>
          <w:rFonts w:hint="eastAsia"/>
          <w:lang w:eastAsia="zh-CN"/>
        </w:rPr>
        <w:t>588</w:t>
      </w:r>
      <w:r w:rsidR="0043184E">
        <w:rPr>
          <w:rFonts w:hint="eastAsia"/>
          <w:lang w:eastAsia="zh-CN"/>
        </w:rPr>
        <w:t>号决定出售国际电联塔楼的建议，阿联酋理事指出，</w:t>
      </w:r>
      <w:r w:rsidR="00C77B2F" w:rsidRPr="002C400D">
        <w:rPr>
          <w:rFonts w:hint="eastAsia"/>
          <w:lang w:eastAsia="zh-CN"/>
        </w:rPr>
        <w:t>国际电联总部办公场所项目成员国顾问组</w:t>
      </w:r>
      <w:r w:rsidR="0043184E" w:rsidRPr="0043184E">
        <w:rPr>
          <w:rFonts w:hint="eastAsia"/>
          <w:lang w:eastAsia="zh-CN"/>
        </w:rPr>
        <w:t>（</w:t>
      </w:r>
      <w:r w:rsidRPr="0043184E">
        <w:rPr>
          <w:lang w:eastAsia="zh-CN"/>
        </w:rPr>
        <w:t>MSAG</w:t>
      </w:r>
      <w:r w:rsidR="0043184E" w:rsidRPr="0043184E">
        <w:rPr>
          <w:rFonts w:hint="eastAsia"/>
          <w:lang w:eastAsia="zh-CN"/>
        </w:rPr>
        <w:t>）曾建议</w:t>
      </w:r>
      <w:r w:rsidR="0043184E">
        <w:rPr>
          <w:rFonts w:hint="eastAsia"/>
          <w:lang w:eastAsia="zh-CN"/>
        </w:rPr>
        <w:t>研究</w:t>
      </w:r>
      <w:r w:rsidR="002009D1">
        <w:rPr>
          <w:rFonts w:hint="eastAsia"/>
          <w:lang w:eastAsia="zh-CN"/>
        </w:rPr>
        <w:t>出租</w:t>
      </w:r>
      <w:r w:rsidR="0043184E">
        <w:rPr>
          <w:rFonts w:hint="eastAsia"/>
          <w:lang w:eastAsia="zh-CN"/>
        </w:rPr>
        <w:t>塔楼的可能性</w:t>
      </w:r>
      <w:r w:rsidR="002009D1">
        <w:rPr>
          <w:rFonts w:hint="eastAsia"/>
          <w:lang w:eastAsia="zh-CN"/>
        </w:rPr>
        <w:t>，</w:t>
      </w:r>
      <w:r w:rsidR="002009D1">
        <w:rPr>
          <w:lang w:eastAsia="zh-CN"/>
        </w:rPr>
        <w:t>应就此开展调查</w:t>
      </w:r>
      <w:r w:rsidR="0043184E">
        <w:rPr>
          <w:rFonts w:hint="eastAsia"/>
          <w:lang w:eastAsia="zh-CN"/>
        </w:rPr>
        <w:t>。</w:t>
      </w:r>
      <w:r w:rsidR="002009D1">
        <w:rPr>
          <w:rFonts w:hint="eastAsia"/>
          <w:lang w:eastAsia="zh-CN"/>
        </w:rPr>
        <w:t>四位理事对阿联酋理事的讲话表示支持。应</w:t>
      </w:r>
      <w:r w:rsidR="0043184E">
        <w:rPr>
          <w:rFonts w:hint="eastAsia"/>
          <w:lang w:eastAsia="zh-CN"/>
        </w:rPr>
        <w:t>开展这方面</w:t>
      </w:r>
      <w:r w:rsidR="002009D1">
        <w:rPr>
          <w:rFonts w:hint="eastAsia"/>
          <w:lang w:eastAsia="zh-CN"/>
        </w:rPr>
        <w:t>的</w:t>
      </w:r>
      <w:r w:rsidR="002009D1">
        <w:rPr>
          <w:lang w:eastAsia="zh-CN"/>
        </w:rPr>
        <w:t>调查</w:t>
      </w:r>
      <w:r w:rsidR="0043184E">
        <w:rPr>
          <w:rFonts w:hint="eastAsia"/>
          <w:lang w:eastAsia="zh-CN"/>
        </w:rPr>
        <w:t>，对出售和出租的经济效益进行比较分析。因此，建议</w:t>
      </w:r>
      <w:r w:rsidR="002009D1">
        <w:rPr>
          <w:rFonts w:hint="eastAsia"/>
          <w:lang w:eastAsia="zh-CN"/>
        </w:rPr>
        <w:t>亦</w:t>
      </w:r>
      <w:r w:rsidR="0043184E">
        <w:rPr>
          <w:rFonts w:hint="eastAsia"/>
          <w:lang w:eastAsia="zh-CN"/>
        </w:rPr>
        <w:t>对塔楼的出租而不是出售进行可行性研究。</w:t>
      </w:r>
    </w:p>
    <w:p w:rsidR="003303B6" w:rsidRDefault="003303B6" w:rsidP="002009D1">
      <w:pPr>
        <w:snapToGrid w:val="0"/>
        <w:spacing w:after="120"/>
        <w:rPr>
          <w:lang w:eastAsia="zh-CN"/>
        </w:rPr>
      </w:pPr>
      <w:r>
        <w:rPr>
          <w:lang w:eastAsia="zh-CN"/>
        </w:rPr>
        <w:t>3.10</w:t>
      </w:r>
      <w:r>
        <w:rPr>
          <w:lang w:eastAsia="zh-CN"/>
        </w:rPr>
        <w:tab/>
      </w:r>
      <w:r w:rsidR="0043184E">
        <w:rPr>
          <w:rFonts w:hint="eastAsia"/>
          <w:lang w:eastAsia="zh-CN"/>
        </w:rPr>
        <w:t>瑞士理事指出，理事会第</w:t>
      </w:r>
      <w:r w:rsidR="0043184E">
        <w:rPr>
          <w:rFonts w:hint="eastAsia"/>
          <w:lang w:eastAsia="zh-CN"/>
        </w:rPr>
        <w:t>588</w:t>
      </w:r>
      <w:r w:rsidR="0043184E">
        <w:rPr>
          <w:rFonts w:hint="eastAsia"/>
          <w:lang w:eastAsia="zh-CN"/>
        </w:rPr>
        <w:t>号决定就出售达成共识，如果出租，可能会对</w:t>
      </w:r>
      <w:r w:rsidR="002009D1">
        <w:rPr>
          <w:rFonts w:hint="eastAsia"/>
          <w:lang w:eastAsia="zh-CN"/>
        </w:rPr>
        <w:t>东道国</w:t>
      </w:r>
      <w:r w:rsidR="0043184E">
        <w:rPr>
          <w:rFonts w:hint="eastAsia"/>
          <w:lang w:eastAsia="zh-CN"/>
        </w:rPr>
        <w:t>瑞士产生影响，因此</w:t>
      </w:r>
      <w:r w:rsidR="002009D1">
        <w:rPr>
          <w:rFonts w:hint="eastAsia"/>
          <w:lang w:eastAsia="zh-CN"/>
        </w:rPr>
        <w:t>应在</w:t>
      </w:r>
      <w:r w:rsidR="0043184E">
        <w:rPr>
          <w:rFonts w:hint="eastAsia"/>
          <w:lang w:eastAsia="zh-CN"/>
        </w:rPr>
        <w:t>国际电联</w:t>
      </w:r>
      <w:r w:rsidR="002009D1">
        <w:rPr>
          <w:rFonts w:hint="eastAsia"/>
          <w:lang w:eastAsia="zh-CN"/>
        </w:rPr>
        <w:t xml:space="preserve"> </w:t>
      </w:r>
      <w:r w:rsidR="002009D1">
        <w:rPr>
          <w:lang w:eastAsia="zh-CN"/>
        </w:rPr>
        <w:t xml:space="preserve">– </w:t>
      </w:r>
      <w:r w:rsidR="0043184E">
        <w:rPr>
          <w:rFonts w:hint="eastAsia"/>
          <w:lang w:eastAsia="zh-CN"/>
        </w:rPr>
        <w:t>东道国联络委员会</w:t>
      </w:r>
      <w:r w:rsidR="002009D1">
        <w:rPr>
          <w:rFonts w:hint="eastAsia"/>
          <w:lang w:eastAsia="zh-CN"/>
        </w:rPr>
        <w:t>内</w:t>
      </w:r>
      <w:r w:rsidR="002009D1">
        <w:rPr>
          <w:lang w:eastAsia="zh-CN"/>
        </w:rPr>
        <w:t>部</w:t>
      </w:r>
      <w:r w:rsidR="0043184E">
        <w:rPr>
          <w:rFonts w:hint="eastAsia"/>
          <w:lang w:eastAsia="zh-CN"/>
        </w:rPr>
        <w:t>进行讨论。</w:t>
      </w:r>
    </w:p>
    <w:p w:rsidR="003303B6" w:rsidRDefault="003303B6" w:rsidP="002009D1">
      <w:pPr>
        <w:snapToGrid w:val="0"/>
        <w:spacing w:after="120"/>
        <w:rPr>
          <w:lang w:eastAsia="zh-CN"/>
        </w:rPr>
      </w:pPr>
      <w:r>
        <w:rPr>
          <w:lang w:eastAsia="zh-CN"/>
        </w:rPr>
        <w:t>3.11</w:t>
      </w:r>
      <w:r>
        <w:rPr>
          <w:lang w:eastAsia="zh-CN"/>
        </w:rPr>
        <w:tab/>
      </w:r>
      <w:r w:rsidR="0043184E">
        <w:rPr>
          <w:rFonts w:hint="eastAsia"/>
          <w:lang w:eastAsia="zh-CN"/>
        </w:rPr>
        <w:t>几位理事表示，如果理事会希望考虑出租</w:t>
      </w:r>
      <w:r w:rsidR="00F66F10">
        <w:rPr>
          <w:rFonts w:hint="eastAsia"/>
          <w:lang w:eastAsia="zh-CN"/>
        </w:rPr>
        <w:t>的</w:t>
      </w:r>
      <w:r w:rsidR="00853464">
        <w:rPr>
          <w:rFonts w:hint="eastAsia"/>
          <w:lang w:eastAsia="zh-CN"/>
        </w:rPr>
        <w:t>现实</w:t>
      </w:r>
      <w:r w:rsidR="0043184E">
        <w:rPr>
          <w:rFonts w:hint="eastAsia"/>
          <w:lang w:eastAsia="zh-CN"/>
        </w:rPr>
        <w:t>可能性</w:t>
      </w:r>
      <w:r w:rsidR="002009D1">
        <w:rPr>
          <w:rFonts w:hint="eastAsia"/>
          <w:lang w:eastAsia="zh-CN"/>
        </w:rPr>
        <w:t>，</w:t>
      </w:r>
      <w:r w:rsidR="00853464">
        <w:rPr>
          <w:rFonts w:hint="eastAsia"/>
          <w:lang w:eastAsia="zh-CN"/>
        </w:rPr>
        <w:t>不仅要考虑经济效益，还要从法律角度考虑。一位理事问，是否有过联合国机构成为业主的先例。另一位理事建议，这项建议应</w:t>
      </w:r>
      <w:r w:rsidR="002009D1">
        <w:rPr>
          <w:rFonts w:hint="eastAsia"/>
          <w:lang w:eastAsia="zh-CN"/>
        </w:rPr>
        <w:t>修改措词</w:t>
      </w:r>
      <w:r w:rsidR="00853464">
        <w:rPr>
          <w:rFonts w:hint="eastAsia"/>
          <w:lang w:eastAsia="zh-CN"/>
        </w:rPr>
        <w:t>，</w:t>
      </w:r>
      <w:r w:rsidR="002009D1">
        <w:rPr>
          <w:rFonts w:hint="eastAsia"/>
          <w:lang w:eastAsia="zh-CN"/>
        </w:rPr>
        <w:t>说明</w:t>
      </w:r>
      <w:r w:rsidR="00853464">
        <w:rPr>
          <w:rFonts w:hint="eastAsia"/>
          <w:lang w:eastAsia="zh-CN"/>
        </w:rPr>
        <w:t>理事会应请秘书处经与东道国协调，</w:t>
      </w:r>
      <w:r w:rsidR="002009D1">
        <w:rPr>
          <w:rFonts w:hint="eastAsia"/>
          <w:lang w:eastAsia="zh-CN"/>
        </w:rPr>
        <w:t>在</w:t>
      </w:r>
      <w:r w:rsidR="002009D1">
        <w:rPr>
          <w:lang w:eastAsia="zh-CN"/>
        </w:rPr>
        <w:t>顾及</w:t>
      </w:r>
      <w:r w:rsidR="00853464">
        <w:rPr>
          <w:rFonts w:hint="eastAsia"/>
          <w:lang w:eastAsia="zh-CN"/>
        </w:rPr>
        <w:t>所有法律和财务影响</w:t>
      </w:r>
      <w:r w:rsidR="002009D1">
        <w:rPr>
          <w:rFonts w:hint="eastAsia"/>
          <w:lang w:eastAsia="zh-CN"/>
        </w:rPr>
        <w:t>的</w:t>
      </w:r>
      <w:r w:rsidR="002009D1">
        <w:rPr>
          <w:lang w:eastAsia="zh-CN"/>
        </w:rPr>
        <w:t>情况下</w:t>
      </w:r>
      <w:r w:rsidR="00853464">
        <w:rPr>
          <w:rFonts w:hint="eastAsia"/>
          <w:lang w:eastAsia="zh-CN"/>
        </w:rPr>
        <w:t>，对塔楼的出售和出租进行比较分析。</w:t>
      </w:r>
    </w:p>
    <w:p w:rsidR="003303B6" w:rsidRPr="007B15C0" w:rsidRDefault="002009D1" w:rsidP="002009D1">
      <w:pPr>
        <w:snapToGrid w:val="0"/>
        <w:spacing w:after="120"/>
        <w:rPr>
          <w:b/>
          <w:color w:val="800000"/>
          <w:sz w:val="22"/>
          <w:lang w:eastAsia="zh-CN"/>
        </w:rPr>
      </w:pPr>
      <w:r>
        <w:rPr>
          <w:lang w:eastAsia="zh-CN"/>
        </w:rPr>
        <w:t>3.12</w:t>
      </w:r>
      <w:r>
        <w:rPr>
          <w:lang w:eastAsia="zh-CN"/>
        </w:rPr>
        <w:tab/>
      </w:r>
      <w:r w:rsidR="00853464">
        <w:rPr>
          <w:rFonts w:hint="eastAsia"/>
          <w:lang w:eastAsia="zh-CN"/>
        </w:rPr>
        <w:t>副秘书长说，将通过联络委员会与东道国进行密切磋商</w:t>
      </w:r>
      <w:r>
        <w:rPr>
          <w:rFonts w:hint="eastAsia"/>
          <w:lang w:eastAsia="zh-CN"/>
        </w:rPr>
        <w:t>考虑</w:t>
      </w:r>
      <w:r>
        <w:rPr>
          <w:lang w:eastAsia="zh-CN"/>
        </w:rPr>
        <w:t>此</w:t>
      </w:r>
      <w:r>
        <w:rPr>
          <w:rFonts w:hint="eastAsia"/>
          <w:lang w:eastAsia="zh-CN"/>
        </w:rPr>
        <w:t>情况</w:t>
      </w:r>
      <w:r w:rsidR="00853464">
        <w:rPr>
          <w:rFonts w:hint="eastAsia"/>
          <w:lang w:eastAsia="zh-CN"/>
        </w:rPr>
        <w:t>。如果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了</w:t>
      </w:r>
      <w:r w:rsidR="00853464">
        <w:rPr>
          <w:rFonts w:hint="eastAsia"/>
          <w:lang w:eastAsia="zh-CN"/>
        </w:rPr>
        <w:t>可行性研究</w:t>
      </w:r>
      <w:r>
        <w:rPr>
          <w:rFonts w:hint="eastAsia"/>
          <w:lang w:eastAsia="zh-CN"/>
        </w:rPr>
        <w:t>并且</w:t>
      </w:r>
      <w:r w:rsidR="00853464">
        <w:rPr>
          <w:rFonts w:hint="eastAsia"/>
          <w:lang w:eastAsia="zh-CN"/>
        </w:rPr>
        <w:t>得出结论，出租比出售有利，</w:t>
      </w:r>
      <w:r>
        <w:rPr>
          <w:rFonts w:hint="eastAsia"/>
          <w:lang w:eastAsia="zh-CN"/>
        </w:rPr>
        <w:t>则</w:t>
      </w:r>
      <w:r>
        <w:rPr>
          <w:lang w:eastAsia="zh-CN"/>
        </w:rPr>
        <w:t>可通报</w:t>
      </w:r>
      <w:r>
        <w:rPr>
          <w:rFonts w:hint="eastAsia"/>
          <w:lang w:eastAsia="zh-CN"/>
        </w:rPr>
        <w:t>理事会并</w:t>
      </w:r>
      <w:r>
        <w:rPr>
          <w:lang w:eastAsia="zh-CN"/>
        </w:rPr>
        <w:t>要求重新审议第</w:t>
      </w:r>
      <w:r>
        <w:rPr>
          <w:rFonts w:hint="eastAsia"/>
          <w:lang w:eastAsia="zh-CN"/>
        </w:rPr>
        <w:t>588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决定。</w:t>
      </w:r>
      <w:r>
        <w:rPr>
          <w:rFonts w:hint="eastAsia"/>
          <w:lang w:eastAsia="zh-CN"/>
        </w:rPr>
        <w:t>他</w:t>
      </w:r>
      <w:r w:rsidR="00853464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理事</w:t>
      </w:r>
      <w:r>
        <w:rPr>
          <w:lang w:eastAsia="zh-CN"/>
        </w:rPr>
        <w:t>会</w:t>
      </w:r>
      <w:r w:rsidR="00853464">
        <w:rPr>
          <w:rFonts w:hint="eastAsia"/>
          <w:lang w:eastAsia="zh-CN"/>
        </w:rPr>
        <w:t>做出如下修改，“</w:t>
      </w:r>
      <w:bookmarkStart w:id="6" w:name="lt_pId711"/>
      <w:r w:rsidR="00C77B2F" w:rsidRPr="002C400D">
        <w:rPr>
          <w:rFonts w:hint="eastAsia"/>
          <w:szCs w:val="24"/>
          <w:lang w:eastAsia="zh-CN"/>
        </w:rPr>
        <w:t>委员会建议理事会请</w:t>
      </w:r>
      <w:r w:rsidR="00C77B2F" w:rsidRPr="002C400D">
        <w:rPr>
          <w:szCs w:val="24"/>
          <w:lang w:eastAsia="zh-CN"/>
        </w:rPr>
        <w:t>秘书处遵循理事会第</w:t>
      </w:r>
      <w:r w:rsidR="00C77B2F" w:rsidRPr="002C400D">
        <w:rPr>
          <w:rFonts w:cs="Calibri" w:hint="eastAsia"/>
          <w:lang w:eastAsia="zh-CN"/>
        </w:rPr>
        <w:t>588</w:t>
      </w:r>
      <w:r w:rsidR="00C77B2F" w:rsidRPr="002C400D">
        <w:rPr>
          <w:rFonts w:cs="Calibri" w:hint="eastAsia"/>
          <w:lang w:eastAsia="zh-CN"/>
        </w:rPr>
        <w:t>号</w:t>
      </w:r>
      <w:r w:rsidR="00C77B2F" w:rsidRPr="002C400D">
        <w:rPr>
          <w:rFonts w:cs="Calibri"/>
          <w:lang w:eastAsia="zh-CN"/>
        </w:rPr>
        <w:t>决定。</w:t>
      </w:r>
      <w:bookmarkEnd w:id="6"/>
      <w:r w:rsidR="00853464">
        <w:rPr>
          <w:rFonts w:cs="Calibri" w:hint="eastAsia"/>
          <w:lang w:eastAsia="zh-CN"/>
        </w:rPr>
        <w:t>”</w:t>
      </w:r>
    </w:p>
    <w:p w:rsidR="003303B6" w:rsidRDefault="002009D1" w:rsidP="002009D1">
      <w:pPr>
        <w:snapToGrid w:val="0"/>
        <w:spacing w:after="120"/>
        <w:rPr>
          <w:lang w:eastAsia="zh-CN"/>
        </w:rPr>
      </w:pPr>
      <w:r>
        <w:rPr>
          <w:lang w:eastAsia="zh-CN"/>
        </w:rPr>
        <w:t>3.13</w:t>
      </w:r>
      <w:r>
        <w:rPr>
          <w:lang w:eastAsia="zh-CN"/>
        </w:rPr>
        <w:tab/>
      </w:r>
      <w:r w:rsidR="00853464">
        <w:rPr>
          <w:rFonts w:hint="eastAsia"/>
          <w:lang w:eastAsia="zh-CN"/>
        </w:rPr>
        <w:t>瑞士理事表示，该国代表团需要</w:t>
      </w:r>
      <w:r w:rsidR="00D75E5B">
        <w:rPr>
          <w:rFonts w:hint="eastAsia"/>
          <w:lang w:eastAsia="zh-CN"/>
        </w:rPr>
        <w:t>时间进行磋商，之后再就这一修改</w:t>
      </w:r>
      <w:r>
        <w:rPr>
          <w:rFonts w:hint="eastAsia"/>
          <w:lang w:eastAsia="zh-CN"/>
        </w:rPr>
        <w:t>发表</w:t>
      </w:r>
      <w:r w:rsidR="00D75E5B">
        <w:rPr>
          <w:rFonts w:hint="eastAsia"/>
          <w:lang w:eastAsia="zh-CN"/>
        </w:rPr>
        <w:t>意见。</w:t>
      </w:r>
    </w:p>
    <w:p w:rsidR="003303B6" w:rsidRDefault="003303B6" w:rsidP="00D75E5B">
      <w:pPr>
        <w:snapToGrid w:val="0"/>
        <w:spacing w:after="120"/>
        <w:rPr>
          <w:lang w:eastAsia="zh-CN"/>
        </w:rPr>
      </w:pPr>
      <w:r>
        <w:rPr>
          <w:lang w:eastAsia="zh-CN"/>
        </w:rPr>
        <w:t>3.14</w:t>
      </w:r>
      <w:r>
        <w:rPr>
          <w:lang w:eastAsia="zh-CN"/>
        </w:rPr>
        <w:tab/>
      </w:r>
      <w:r w:rsidR="00D75E5B">
        <w:rPr>
          <w:rFonts w:hint="eastAsia"/>
          <w:lang w:eastAsia="zh-CN"/>
        </w:rPr>
        <w:t>主席表示，全体会议</w:t>
      </w:r>
      <w:r w:rsidR="002009D1">
        <w:rPr>
          <w:rFonts w:hint="eastAsia"/>
          <w:lang w:eastAsia="zh-CN"/>
        </w:rPr>
        <w:t>将在</w:t>
      </w:r>
      <w:r w:rsidR="00D75E5B">
        <w:rPr>
          <w:rFonts w:hint="eastAsia"/>
          <w:lang w:eastAsia="zh-CN"/>
        </w:rPr>
        <w:t>下次会议</w:t>
      </w:r>
      <w:r w:rsidR="002009D1">
        <w:rPr>
          <w:rFonts w:hint="eastAsia"/>
          <w:lang w:eastAsia="zh-CN"/>
        </w:rPr>
        <w:t>上</w:t>
      </w:r>
      <w:r w:rsidR="00D75E5B">
        <w:rPr>
          <w:rFonts w:hint="eastAsia"/>
          <w:lang w:eastAsia="zh-CN"/>
        </w:rPr>
        <w:t>再讨论这一问题。</w:t>
      </w:r>
    </w:p>
    <w:p w:rsidR="000C781D" w:rsidRPr="00B12CCE" w:rsidRDefault="000C781D" w:rsidP="000C781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720"/>
        <w:rPr>
          <w:rFonts w:cstheme="majorBidi"/>
          <w:lang w:eastAsia="zh-CN"/>
        </w:rPr>
      </w:pPr>
      <w:r w:rsidRPr="00B12CCE">
        <w:rPr>
          <w:rFonts w:cstheme="majorBidi" w:hint="eastAsia"/>
          <w:szCs w:val="24"/>
          <w:lang w:eastAsia="zh-CN"/>
        </w:rPr>
        <w:t>秘书</w:t>
      </w:r>
      <w:r w:rsidRPr="00B12CCE">
        <w:rPr>
          <w:rFonts w:cstheme="majorBidi"/>
          <w:szCs w:val="24"/>
          <w:lang w:eastAsia="zh-CN"/>
        </w:rPr>
        <w:t>长</w:t>
      </w:r>
      <w:r w:rsidRPr="00B12CCE">
        <w:rPr>
          <w:rFonts w:cstheme="majorBidi" w:hint="eastAsia"/>
          <w:szCs w:val="24"/>
          <w:lang w:eastAsia="zh-CN"/>
        </w:rPr>
        <w:t>：</w:t>
      </w:r>
      <w:r w:rsidRPr="00B12CCE">
        <w:rPr>
          <w:rFonts w:cstheme="majorBidi"/>
          <w:szCs w:val="24"/>
          <w:lang w:eastAsia="zh-CN"/>
        </w:rPr>
        <w:tab/>
      </w:r>
      <w:r w:rsidRPr="00B12CCE">
        <w:rPr>
          <w:rFonts w:cstheme="majorBidi" w:hint="eastAsia"/>
          <w:szCs w:val="24"/>
          <w:lang w:eastAsia="zh-CN"/>
        </w:rPr>
        <w:t>主</w:t>
      </w:r>
      <w:r w:rsidRPr="00B12CCE">
        <w:rPr>
          <w:rFonts w:cstheme="majorBidi"/>
          <w:szCs w:val="24"/>
          <w:lang w:eastAsia="zh-CN"/>
        </w:rPr>
        <w:t>席：</w:t>
      </w:r>
      <w:r w:rsidRPr="00B12CCE">
        <w:rPr>
          <w:rFonts w:cstheme="majorBidi"/>
          <w:szCs w:val="24"/>
          <w:lang w:eastAsia="zh-CN"/>
        </w:rPr>
        <w:br/>
      </w:r>
      <w:r w:rsidRPr="00B12CCE">
        <w:rPr>
          <w:rFonts w:cstheme="majorBidi" w:hint="eastAsia"/>
          <w:szCs w:val="24"/>
          <w:lang w:eastAsia="zh-CN"/>
        </w:rPr>
        <w:t>赵</w:t>
      </w:r>
      <w:r w:rsidRPr="00B12CCE">
        <w:rPr>
          <w:rFonts w:cstheme="majorBidi"/>
          <w:szCs w:val="24"/>
          <w:lang w:eastAsia="zh-CN"/>
        </w:rPr>
        <w:t>厚麟</w:t>
      </w:r>
      <w:r w:rsidRPr="00B12CCE">
        <w:rPr>
          <w:rFonts w:cstheme="majorBidi"/>
          <w:szCs w:val="24"/>
          <w:lang w:eastAsia="zh-CN"/>
        </w:rPr>
        <w:tab/>
      </w:r>
      <w:bookmarkStart w:id="7" w:name="lt_pId172"/>
      <w:r w:rsidRPr="00BD46BE">
        <w:rPr>
          <w:rFonts w:cstheme="majorBidi"/>
          <w:szCs w:val="24"/>
          <w:lang w:eastAsia="zh-CN"/>
        </w:rPr>
        <w:t>R. ISMAILOV</w:t>
      </w:r>
      <w:bookmarkEnd w:id="7"/>
    </w:p>
    <w:p w:rsidR="00FC3510" w:rsidRDefault="00FC3510" w:rsidP="0032202E">
      <w:pPr>
        <w:pStyle w:val="Reasons"/>
        <w:rPr>
          <w:lang w:eastAsia="zh-CN"/>
        </w:rPr>
      </w:pPr>
    </w:p>
    <w:p w:rsidR="002009D1" w:rsidRDefault="002009D1" w:rsidP="0032202E">
      <w:pPr>
        <w:pStyle w:val="Reasons"/>
        <w:rPr>
          <w:lang w:eastAsia="zh-CN"/>
        </w:rPr>
      </w:pPr>
    </w:p>
    <w:p w:rsidR="00E378D8" w:rsidRPr="002009D1" w:rsidRDefault="00FC3510" w:rsidP="002009D1">
      <w:pPr>
        <w:jc w:val="center"/>
      </w:pPr>
      <w:r>
        <w:t>______________</w:t>
      </w:r>
    </w:p>
    <w:sectPr w:rsidR="00E378D8" w:rsidRPr="002009D1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7E" w:rsidRDefault="0006237E">
      <w:r>
        <w:separator/>
      </w:r>
    </w:p>
  </w:endnote>
  <w:endnote w:type="continuationSeparator" w:id="0">
    <w:p w:rsidR="0006237E" w:rsidRDefault="0006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7E" w:rsidRPr="004E4BFF" w:rsidRDefault="00CC5EA6" w:rsidP="003303B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009D1">
      <w:t>P:\CHI\SG\CONSEIL\C18\100\120C.docx</w:t>
    </w:r>
    <w:r>
      <w:fldChar w:fldCharType="end"/>
    </w:r>
    <w:r w:rsidR="0006237E">
      <w:t xml:space="preserve"> (</w:t>
    </w:r>
    <w:r w:rsidR="003303B6">
      <w:t>436381</w:t>
    </w:r>
    <w:r w:rsidR="0006237E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7E" w:rsidRDefault="0006237E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06237E" w:rsidRDefault="00CC5EA6" w:rsidP="003303B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E55BD">
      <w:t>P:\CHI\SG\CONSEIL\C18\100\120C.docx</w:t>
    </w:r>
    <w:r>
      <w:fldChar w:fldCharType="end"/>
    </w:r>
    <w:r w:rsidR="0006237E">
      <w:t xml:space="preserve"> (</w:t>
    </w:r>
    <w:r w:rsidR="003303B6">
      <w:t>436381</w:t>
    </w:r>
    <w:r w:rsidR="0006237E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7E" w:rsidRDefault="0006237E">
      <w:r>
        <w:t>____________________</w:t>
      </w:r>
    </w:p>
  </w:footnote>
  <w:footnote w:type="continuationSeparator" w:id="0">
    <w:p w:rsidR="0006237E" w:rsidRDefault="0006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7E" w:rsidRDefault="0006237E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C5EA6">
      <w:rPr>
        <w:noProof/>
      </w:rPr>
      <w:t>2</w:t>
    </w:r>
    <w:r>
      <w:rPr>
        <w:noProof/>
      </w:rPr>
      <w:fldChar w:fldCharType="end"/>
    </w:r>
  </w:p>
  <w:p w:rsidR="0006237E" w:rsidRDefault="0006237E" w:rsidP="003303B6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 w:rsidR="003303B6">
      <w:rPr>
        <w:lang w:eastAsia="zh-CN"/>
      </w:rPr>
      <w:t>1</w:t>
    </w:r>
    <w:r w:rsidR="003303B6">
      <w:rPr>
        <w:rFonts w:hint="eastAsia"/>
        <w:lang w:eastAsia="zh-CN"/>
      </w:rPr>
      <w:t>20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94"/>
    <w:rsid w:val="00001B77"/>
    <w:rsid w:val="0000517A"/>
    <w:rsid w:val="00031E72"/>
    <w:rsid w:val="000404D2"/>
    <w:rsid w:val="0006237E"/>
    <w:rsid w:val="000853C0"/>
    <w:rsid w:val="000A1C21"/>
    <w:rsid w:val="000C781D"/>
    <w:rsid w:val="000D15EA"/>
    <w:rsid w:val="00100D84"/>
    <w:rsid w:val="00124C9D"/>
    <w:rsid w:val="00130D1A"/>
    <w:rsid w:val="00157773"/>
    <w:rsid w:val="0018251A"/>
    <w:rsid w:val="00190272"/>
    <w:rsid w:val="00193244"/>
    <w:rsid w:val="00195C6C"/>
    <w:rsid w:val="00195FED"/>
    <w:rsid w:val="001A0B8F"/>
    <w:rsid w:val="001A4BD6"/>
    <w:rsid w:val="001D5A18"/>
    <w:rsid w:val="001E33A2"/>
    <w:rsid w:val="002009D1"/>
    <w:rsid w:val="00280EB8"/>
    <w:rsid w:val="002A6670"/>
    <w:rsid w:val="00303502"/>
    <w:rsid w:val="003214AF"/>
    <w:rsid w:val="00325C25"/>
    <w:rsid w:val="003303B6"/>
    <w:rsid w:val="00332C79"/>
    <w:rsid w:val="00372C8F"/>
    <w:rsid w:val="00373D0A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184E"/>
    <w:rsid w:val="0044333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3751"/>
    <w:rsid w:val="00654257"/>
    <w:rsid w:val="0065435A"/>
    <w:rsid w:val="00677D94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313DF"/>
    <w:rsid w:val="00853464"/>
    <w:rsid w:val="0086059C"/>
    <w:rsid w:val="00864589"/>
    <w:rsid w:val="00890AFB"/>
    <w:rsid w:val="00890FC4"/>
    <w:rsid w:val="008919E2"/>
    <w:rsid w:val="00895905"/>
    <w:rsid w:val="009164A9"/>
    <w:rsid w:val="009258CB"/>
    <w:rsid w:val="0093362E"/>
    <w:rsid w:val="00944563"/>
    <w:rsid w:val="00953160"/>
    <w:rsid w:val="0096042D"/>
    <w:rsid w:val="009625D8"/>
    <w:rsid w:val="0098459B"/>
    <w:rsid w:val="00997185"/>
    <w:rsid w:val="009C2458"/>
    <w:rsid w:val="009C4A7B"/>
    <w:rsid w:val="009C6123"/>
    <w:rsid w:val="009F1E3E"/>
    <w:rsid w:val="00A1213C"/>
    <w:rsid w:val="00A24EA7"/>
    <w:rsid w:val="00A272FF"/>
    <w:rsid w:val="00A5354B"/>
    <w:rsid w:val="00A71B57"/>
    <w:rsid w:val="00AB42C1"/>
    <w:rsid w:val="00AC4E8D"/>
    <w:rsid w:val="00AC516F"/>
    <w:rsid w:val="00AE2926"/>
    <w:rsid w:val="00AE55BD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A58C6"/>
    <w:rsid w:val="00BC3E0B"/>
    <w:rsid w:val="00BD1A5A"/>
    <w:rsid w:val="00BD7A9B"/>
    <w:rsid w:val="00BD7BE1"/>
    <w:rsid w:val="00BF04E3"/>
    <w:rsid w:val="00BF416B"/>
    <w:rsid w:val="00C30B59"/>
    <w:rsid w:val="00C64E4E"/>
    <w:rsid w:val="00C66E64"/>
    <w:rsid w:val="00C761A0"/>
    <w:rsid w:val="00C77B2F"/>
    <w:rsid w:val="00C85F7E"/>
    <w:rsid w:val="00C90D53"/>
    <w:rsid w:val="00CC5EA6"/>
    <w:rsid w:val="00CD47F0"/>
    <w:rsid w:val="00CD5566"/>
    <w:rsid w:val="00CD64D7"/>
    <w:rsid w:val="00CE6F22"/>
    <w:rsid w:val="00CF41F6"/>
    <w:rsid w:val="00CF7D3E"/>
    <w:rsid w:val="00D0084B"/>
    <w:rsid w:val="00D02B4E"/>
    <w:rsid w:val="00D21F11"/>
    <w:rsid w:val="00D2238C"/>
    <w:rsid w:val="00D316F2"/>
    <w:rsid w:val="00D36817"/>
    <w:rsid w:val="00D407AA"/>
    <w:rsid w:val="00D5666C"/>
    <w:rsid w:val="00D666BC"/>
    <w:rsid w:val="00D75E5B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4437B"/>
    <w:rsid w:val="00F5081A"/>
    <w:rsid w:val="00F66F10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3510"/>
    <w:rsid w:val="00FC5386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820D107-037A-4DD7-AA97-9886439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unhideWhenUsed/>
    <w:rsid w:val="009604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CL-C-012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108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4F1B-FBA8-42EA-941B-28D8D208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0</TotalTime>
  <Pages>3</Pages>
  <Words>1551</Words>
  <Characters>483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eighth plenary meeting</dc:title>
  <dc:subject>Council 2018</dc:subject>
  <dc:creator>Kong, Hongli</dc:creator>
  <cp:keywords>C2018, C18</cp:keywords>
  <dc:description/>
  <cp:lastModifiedBy>Janin</cp:lastModifiedBy>
  <cp:revision>3</cp:revision>
  <cp:lastPrinted>2015-02-24T13:23:00Z</cp:lastPrinted>
  <dcterms:created xsi:type="dcterms:W3CDTF">2018-06-05T14:31:00Z</dcterms:created>
  <dcterms:modified xsi:type="dcterms:W3CDTF">2018-06-05T14:31:00Z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