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677D94" w:rsidRDefault="00700D1F" w:rsidP="00E067C5">
            <w:pPr>
              <w:tabs>
                <w:tab w:val="left" w:pos="851"/>
              </w:tabs>
              <w:rPr>
                <w:b/>
                <w:szCs w:val="24"/>
                <w:lang w:val="en-US"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D21F1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43764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B43764">
              <w:rPr>
                <w:b/>
                <w:bCs/>
                <w:szCs w:val="24"/>
                <w:lang w:eastAsia="zh-CN"/>
              </w:rPr>
              <w:t>19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FA2AB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303B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303B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1</w:t>
            </w:r>
            <w:r w:rsidR="00FA2AB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B43764" w:rsidRDefault="00B43764" w:rsidP="00B43764">
            <w:pPr>
              <w:pStyle w:val="Title1"/>
              <w:rPr>
                <w:lang w:val="fr-CH" w:eastAsia="zh-CN"/>
              </w:rPr>
            </w:pPr>
            <w:r w:rsidRPr="008E177F">
              <w:rPr>
                <w:rFonts w:hint="eastAsia"/>
                <w:lang w:val="fr-CH" w:eastAsia="zh-CN"/>
              </w:rPr>
              <w:t>第</w:t>
            </w:r>
            <w:r>
              <w:rPr>
                <w:rFonts w:hint="eastAsia"/>
                <w:lang w:val="fr-CH" w:eastAsia="zh-CN" w:bidi="ar-EG"/>
              </w:rPr>
              <w:t>七</w:t>
            </w:r>
            <w:r w:rsidRPr="008E177F">
              <w:rPr>
                <w:rFonts w:hint="eastAsia"/>
                <w:lang w:val="fr-CH" w:eastAsia="zh-CN"/>
              </w:rPr>
              <w:t>次全体会议</w:t>
            </w:r>
          </w:p>
          <w:p w:rsidR="0093362E" w:rsidRDefault="00B43764" w:rsidP="00B43764">
            <w:pPr>
              <w:pStyle w:val="Title1"/>
              <w:rPr>
                <w:lang w:eastAsia="zh-CN"/>
              </w:rPr>
            </w:pPr>
            <w:r w:rsidRPr="008E177F">
              <w:rPr>
                <w:rFonts w:hint="eastAsia"/>
                <w:lang w:val="fr-CH" w:eastAsia="zh-CN"/>
              </w:rPr>
              <w:t>摘要记录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96042D" w:rsidP="006E0A7E">
            <w:pPr>
              <w:pStyle w:val="Title1"/>
              <w:rPr>
                <w:bCs/>
                <w:lang w:eastAsia="zh-CN"/>
              </w:rPr>
            </w:pP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>2018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年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4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月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25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日</w:t>
            </w:r>
            <w:r w:rsidR="006E0A7E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（</w:t>
            </w:r>
            <w:r w:rsidR="003303B6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星期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三</w:t>
            </w:r>
            <w:r w:rsidR="006E0A7E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）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16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  <w:lang w:val="en-US" w:eastAsia="zh-CN"/>
              </w:rPr>
              <w:t>:</w:t>
            </w:r>
            <w:r w:rsidR="003303B6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0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0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A24EA7" w:rsidRPr="00A24EA7">
              <w:rPr>
                <w:rFonts w:asciiTheme="minorHAnsi" w:hAnsiTheme="minorHAnsi"/>
                <w:caps w:val="0"/>
                <w:sz w:val="24"/>
                <w:szCs w:val="24"/>
              </w:rPr>
              <w:t>–</w:t>
            </w:r>
            <w:r w:rsidR="00B43764">
              <w:rPr>
                <w:rFonts w:asciiTheme="minorHAnsi" w:hAnsiTheme="minorHAnsi"/>
                <w:caps w:val="0"/>
                <w:sz w:val="24"/>
                <w:szCs w:val="24"/>
              </w:rPr>
              <w:t xml:space="preserve"> 1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6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</w:rPr>
              <w:t>:</w:t>
            </w:r>
            <w:r w:rsidR="00B43764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40</w:t>
            </w:r>
          </w:p>
        </w:tc>
      </w:tr>
      <w:tr w:rsidR="0096042D">
        <w:trPr>
          <w:cantSplit/>
        </w:trPr>
        <w:tc>
          <w:tcPr>
            <w:tcW w:w="10031" w:type="dxa"/>
          </w:tcPr>
          <w:p w:rsidR="0096042D" w:rsidRPr="00CD10C4" w:rsidRDefault="00A24EA7" w:rsidP="00A24EA7">
            <w:pPr>
              <w:pStyle w:val="Title1"/>
              <w:rPr>
                <w:rFonts w:asciiTheme="minorHAnsi" w:hAnsiTheme="minorHAnsi"/>
                <w:caps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主席</w:t>
            </w:r>
            <w:r>
              <w:rPr>
                <w:rFonts w:asciiTheme="minorHAnsi" w:hAnsiTheme="minorHAnsi"/>
                <w:b/>
                <w:bCs/>
                <w:caps w:val="0"/>
                <w:sz w:val="24"/>
                <w:szCs w:val="24"/>
                <w:lang w:eastAsia="zh-CN"/>
              </w:rPr>
              <w:t>：</w:t>
            </w:r>
            <w:r w:rsidR="0096042D" w:rsidRPr="00CD10C4">
              <w:rPr>
                <w:rFonts w:asciiTheme="minorHAnsi" w:hAnsiTheme="minorHAnsi"/>
                <w:caps w:val="0"/>
                <w:sz w:val="24"/>
                <w:szCs w:val="24"/>
              </w:rPr>
              <w:t>R. ISMAILOV</w:t>
            </w:r>
            <w:r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先生</w:t>
            </w:r>
            <w:r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（俄罗斯联邦）</w:t>
            </w:r>
          </w:p>
        </w:tc>
      </w:tr>
    </w:tbl>
    <w:p w:rsidR="0096042D" w:rsidRPr="00A24EA7" w:rsidRDefault="0096042D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96042D" w:rsidRPr="00CD10C4" w:rsidTr="0006237E">
        <w:tc>
          <w:tcPr>
            <w:tcW w:w="251" w:type="pct"/>
          </w:tcPr>
          <w:p w:rsidR="0096042D" w:rsidRPr="00CD10C4" w:rsidRDefault="0096042D" w:rsidP="0006237E">
            <w:pPr>
              <w:pStyle w:val="toc0"/>
              <w:spacing w:after="12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  <w:b w:val="0"/>
              </w:rPr>
              <w:br w:type="page"/>
            </w:r>
            <w:r w:rsidRPr="00CD10C4">
              <w:rPr>
                <w:rFonts w:asciiTheme="minorHAnsi" w:hAnsiTheme="minorHAnsi"/>
                <w:b w:val="0"/>
              </w:rPr>
              <w:br w:type="page"/>
            </w:r>
          </w:p>
        </w:tc>
        <w:tc>
          <w:tcPr>
            <w:tcW w:w="3763" w:type="pct"/>
          </w:tcPr>
          <w:p w:rsidR="0096042D" w:rsidRPr="00A6357F" w:rsidRDefault="00A24EA7" w:rsidP="00A24EA7">
            <w:pPr>
              <w:pStyle w:val="toc0"/>
              <w:spacing w:after="120"/>
              <w:rPr>
                <w:color w:val="800000"/>
                <w:sz w:val="22"/>
              </w:rPr>
            </w:pPr>
            <w:r>
              <w:rPr>
                <w:rFonts w:asciiTheme="minorHAnsi" w:hAnsiTheme="minorHAnsi" w:hint="eastAsia"/>
                <w:lang w:eastAsia="zh-CN"/>
              </w:rPr>
              <w:t>议题</w:t>
            </w:r>
          </w:p>
        </w:tc>
        <w:tc>
          <w:tcPr>
            <w:tcW w:w="986" w:type="pct"/>
          </w:tcPr>
          <w:p w:rsidR="0096042D" w:rsidRPr="00CD10C4" w:rsidRDefault="00A24EA7" w:rsidP="0006237E">
            <w:pPr>
              <w:pStyle w:val="toc0"/>
              <w:spacing w:after="12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文件</w:t>
            </w:r>
          </w:p>
        </w:tc>
      </w:tr>
      <w:tr w:rsidR="00B43764" w:rsidRPr="00CD10C4" w:rsidTr="0006237E">
        <w:tc>
          <w:tcPr>
            <w:tcW w:w="251" w:type="pct"/>
          </w:tcPr>
          <w:p w:rsidR="00B43764" w:rsidRPr="00CD10C4" w:rsidRDefault="00B43764" w:rsidP="00B43764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1</w:t>
            </w:r>
          </w:p>
        </w:tc>
        <w:tc>
          <w:tcPr>
            <w:tcW w:w="3763" w:type="pct"/>
          </w:tcPr>
          <w:p w:rsidR="00B43764" w:rsidRPr="00B479D3" w:rsidRDefault="0014421F" w:rsidP="006E0A7E">
            <w:pPr>
              <w:rPr>
                <w:lang w:eastAsia="zh-CN"/>
              </w:rPr>
            </w:pPr>
            <w:r w:rsidRPr="00B479D3">
              <w:rPr>
                <w:rFonts w:hint="eastAsia"/>
                <w:lang w:eastAsia="zh-CN"/>
              </w:rPr>
              <w:t>保加利亚理事</w:t>
            </w:r>
            <w:r w:rsidR="006E0A7E" w:rsidRPr="00B479D3">
              <w:rPr>
                <w:rFonts w:hint="eastAsia"/>
                <w:lang w:eastAsia="zh-CN"/>
              </w:rPr>
              <w:t>宣布参选</w:t>
            </w:r>
          </w:p>
        </w:tc>
        <w:tc>
          <w:tcPr>
            <w:tcW w:w="986" w:type="pct"/>
          </w:tcPr>
          <w:p w:rsidR="00B43764" w:rsidRPr="00224CB8" w:rsidRDefault="00B43764" w:rsidP="00B43764">
            <w:pPr>
              <w:jc w:val="center"/>
            </w:pPr>
            <w:r>
              <w:t>–</w:t>
            </w:r>
          </w:p>
        </w:tc>
      </w:tr>
      <w:tr w:rsidR="00B43764" w:rsidRPr="00CD10C4" w:rsidTr="0006237E">
        <w:trPr>
          <w:trHeight w:val="357"/>
        </w:trPr>
        <w:tc>
          <w:tcPr>
            <w:tcW w:w="251" w:type="pct"/>
          </w:tcPr>
          <w:p w:rsidR="00B43764" w:rsidRPr="00CD10C4" w:rsidRDefault="00B43764" w:rsidP="00B43764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2</w:t>
            </w:r>
          </w:p>
        </w:tc>
        <w:tc>
          <w:tcPr>
            <w:tcW w:w="3763" w:type="pct"/>
          </w:tcPr>
          <w:p w:rsidR="00B43764" w:rsidRPr="00B479D3" w:rsidRDefault="0014421F" w:rsidP="003317C7">
            <w:pPr>
              <w:rPr>
                <w:b/>
                <w:color w:val="800000"/>
                <w:sz w:val="22"/>
                <w:lang w:eastAsia="zh-CN"/>
              </w:rPr>
            </w:pPr>
            <w:r w:rsidRPr="00B479D3">
              <w:rPr>
                <w:rFonts w:hint="eastAsia"/>
                <w:lang w:eastAsia="zh-CN"/>
              </w:rPr>
              <w:t>理事会</w:t>
            </w:r>
            <w:r w:rsidRPr="00B479D3">
              <w:rPr>
                <w:rFonts w:hint="eastAsia"/>
                <w:lang w:eastAsia="zh-CN"/>
              </w:rPr>
              <w:t>2019</w:t>
            </w:r>
            <w:r w:rsidRPr="00B479D3">
              <w:rPr>
                <w:rFonts w:hint="eastAsia"/>
                <w:lang w:eastAsia="zh-CN"/>
              </w:rPr>
              <w:t>、</w:t>
            </w:r>
            <w:r w:rsidRPr="00B479D3">
              <w:rPr>
                <w:rFonts w:hint="eastAsia"/>
                <w:lang w:eastAsia="zh-CN"/>
              </w:rPr>
              <w:t>2020</w:t>
            </w:r>
            <w:r w:rsidRPr="00B479D3">
              <w:rPr>
                <w:rFonts w:hint="eastAsia"/>
                <w:lang w:eastAsia="zh-CN"/>
              </w:rPr>
              <w:t>和</w:t>
            </w:r>
            <w:r w:rsidRPr="00B479D3">
              <w:rPr>
                <w:rFonts w:hint="eastAsia"/>
                <w:lang w:eastAsia="zh-CN"/>
              </w:rPr>
              <w:t>2021</w:t>
            </w:r>
            <w:r w:rsidRPr="00B479D3">
              <w:rPr>
                <w:rFonts w:hint="eastAsia"/>
                <w:lang w:eastAsia="zh-CN"/>
              </w:rPr>
              <w:t>年会议</w:t>
            </w:r>
            <w:r w:rsidR="003317C7" w:rsidRPr="00B479D3">
              <w:rPr>
                <w:rFonts w:hint="eastAsia"/>
                <w:lang w:eastAsia="zh-CN"/>
              </w:rPr>
              <w:t>的</w:t>
            </w:r>
            <w:r w:rsidRPr="00B479D3">
              <w:rPr>
                <w:rFonts w:hint="eastAsia"/>
                <w:lang w:eastAsia="zh-CN"/>
              </w:rPr>
              <w:t>拟议日期和会期（续）</w:t>
            </w:r>
          </w:p>
        </w:tc>
        <w:tc>
          <w:tcPr>
            <w:tcW w:w="986" w:type="pct"/>
          </w:tcPr>
          <w:p w:rsidR="00B43764" w:rsidRPr="00224CB8" w:rsidRDefault="00FA2ABC" w:rsidP="00B43764">
            <w:pPr>
              <w:jc w:val="center"/>
            </w:pPr>
            <w:hyperlink r:id="rId9" w:history="1">
              <w:r w:rsidR="00B43764" w:rsidRPr="0030663F">
                <w:rPr>
                  <w:rStyle w:val="Hyperlink"/>
                </w:rPr>
                <w:t>C18/2</w:t>
              </w:r>
            </w:hyperlink>
          </w:p>
        </w:tc>
      </w:tr>
      <w:tr w:rsidR="00B43764" w:rsidRPr="00CD10C4" w:rsidTr="0006237E">
        <w:trPr>
          <w:trHeight w:val="357"/>
        </w:trPr>
        <w:tc>
          <w:tcPr>
            <w:tcW w:w="251" w:type="pct"/>
          </w:tcPr>
          <w:p w:rsidR="00B43764" w:rsidRPr="00CD10C4" w:rsidRDefault="00B43764" w:rsidP="00B43764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3</w:t>
            </w:r>
          </w:p>
        </w:tc>
        <w:tc>
          <w:tcPr>
            <w:tcW w:w="3763" w:type="pct"/>
          </w:tcPr>
          <w:p w:rsidR="00B43764" w:rsidRPr="00B479D3" w:rsidRDefault="0014421F" w:rsidP="00B479D3">
            <w:pPr>
              <w:rPr>
                <w:lang w:eastAsia="zh-CN"/>
              </w:rPr>
            </w:pPr>
            <w:r w:rsidRPr="00B479D3">
              <w:rPr>
                <w:rFonts w:hint="eastAsia"/>
                <w:lang w:eastAsia="zh-CN"/>
              </w:rPr>
              <w:t>行政和管理常设委员会主席的口头报告</w:t>
            </w:r>
          </w:p>
        </w:tc>
        <w:tc>
          <w:tcPr>
            <w:tcW w:w="986" w:type="pct"/>
          </w:tcPr>
          <w:p w:rsidR="00B43764" w:rsidRDefault="00FA2ABC" w:rsidP="00B43764">
            <w:pPr>
              <w:jc w:val="center"/>
            </w:pPr>
            <w:hyperlink r:id="rId10" w:history="1">
              <w:r w:rsidR="00B43764" w:rsidRPr="0030663F">
                <w:rPr>
                  <w:rStyle w:val="Hyperlink"/>
                </w:rPr>
                <w:t>C18/85 (Rev.1)</w:t>
              </w:r>
            </w:hyperlink>
            <w:r w:rsidR="00B43764">
              <w:t xml:space="preserve">, </w:t>
            </w:r>
            <w:hyperlink r:id="rId11" w:history="1">
              <w:r w:rsidR="00B43764" w:rsidRPr="0030663F">
                <w:rPr>
                  <w:rStyle w:val="Hyperlink"/>
                </w:rPr>
                <w:t>C18/DT/7</w:t>
              </w:r>
            </w:hyperlink>
            <w:r w:rsidR="00B43764">
              <w:t xml:space="preserve">, </w:t>
            </w:r>
            <w:hyperlink r:id="rId12" w:history="1">
              <w:r w:rsidR="00B43764" w:rsidRPr="0030663F">
                <w:rPr>
                  <w:rStyle w:val="Hyperlink"/>
                </w:rPr>
                <w:t>C18/DT/8 (Rev.2)</w:t>
              </w:r>
            </w:hyperlink>
            <w:r w:rsidR="00B43764">
              <w:t>,</w:t>
            </w:r>
            <w:r w:rsidR="00B43764">
              <w:br/>
            </w:r>
            <w:hyperlink r:id="rId13" w:history="1">
              <w:r w:rsidR="00B43764" w:rsidRPr="0030663F">
                <w:rPr>
                  <w:rStyle w:val="Hyperlink"/>
                </w:rPr>
                <w:t>C18/DT/9</w:t>
              </w:r>
            </w:hyperlink>
          </w:p>
        </w:tc>
      </w:tr>
    </w:tbl>
    <w:p w:rsidR="00B43764" w:rsidRDefault="00E378D8" w:rsidP="006E0A7E">
      <w:pPr>
        <w:pStyle w:val="Heading1"/>
        <w:rPr>
          <w:lang w:val="en-CA" w:eastAsia="zh-CN"/>
        </w:rPr>
      </w:pPr>
      <w:r w:rsidRPr="00B43764">
        <w:rPr>
          <w:lang w:eastAsia="zh-CN"/>
        </w:rPr>
        <w:br w:type="page"/>
      </w:r>
      <w:r w:rsidR="00B43764" w:rsidRPr="00FC1188">
        <w:rPr>
          <w:lang w:val="en-CA" w:eastAsia="zh-CN"/>
        </w:rPr>
        <w:lastRenderedPageBreak/>
        <w:t>1</w:t>
      </w:r>
      <w:r w:rsidR="00B43764" w:rsidRPr="00FC1188">
        <w:rPr>
          <w:lang w:val="en-CA" w:eastAsia="zh-CN"/>
        </w:rPr>
        <w:tab/>
      </w:r>
      <w:r w:rsidR="0014421F">
        <w:rPr>
          <w:rFonts w:hint="eastAsia"/>
          <w:lang w:val="en-CA" w:eastAsia="zh-CN"/>
        </w:rPr>
        <w:t>保加利亚理事</w:t>
      </w:r>
      <w:r w:rsidR="006E0A7E" w:rsidRPr="006E0A7E">
        <w:rPr>
          <w:rFonts w:hint="eastAsia"/>
          <w:lang w:val="en-CA" w:eastAsia="zh-CN"/>
        </w:rPr>
        <w:t>宣布参选</w:t>
      </w:r>
    </w:p>
    <w:p w:rsidR="00B43764" w:rsidRPr="002D27A6" w:rsidRDefault="00B43764" w:rsidP="00FA1A07">
      <w:pPr>
        <w:snapToGrid w:val="0"/>
        <w:spacing w:after="120"/>
        <w:rPr>
          <w:lang w:val="en-CA" w:eastAsia="zh-CN"/>
        </w:rPr>
      </w:pPr>
      <w:r w:rsidRPr="002D27A6">
        <w:rPr>
          <w:lang w:val="en-CA" w:eastAsia="zh-CN"/>
        </w:rPr>
        <w:t>1.1</w:t>
      </w:r>
      <w:r>
        <w:rPr>
          <w:lang w:val="en-CA" w:eastAsia="zh-CN"/>
        </w:rPr>
        <w:tab/>
      </w:r>
      <w:r w:rsidR="00FA1A07">
        <w:rPr>
          <w:rFonts w:hint="eastAsia"/>
          <w:lang w:val="en-CA" w:eastAsia="zh-CN"/>
        </w:rPr>
        <w:t>保加利亚理事代表交通</w:t>
      </w:r>
      <w:r w:rsidR="006E0A7E">
        <w:rPr>
          <w:rFonts w:hint="eastAsia"/>
          <w:lang w:val="en-CA" w:eastAsia="zh-CN"/>
        </w:rPr>
        <w:t>、</w:t>
      </w:r>
      <w:r w:rsidR="00FA1A07">
        <w:rPr>
          <w:rFonts w:hint="eastAsia"/>
          <w:lang w:val="en-CA" w:eastAsia="zh-CN"/>
        </w:rPr>
        <w:t>信息技术和通信部副部长</w:t>
      </w:r>
      <w:proofErr w:type="spellStart"/>
      <w:r w:rsidRPr="00F83224">
        <w:rPr>
          <w:lang w:val="en-CA" w:eastAsia="zh-CN"/>
        </w:rPr>
        <w:t>Dimitar</w:t>
      </w:r>
      <w:proofErr w:type="spellEnd"/>
      <w:r w:rsidRPr="00F83224">
        <w:rPr>
          <w:lang w:val="en-CA" w:eastAsia="zh-CN"/>
        </w:rPr>
        <w:t xml:space="preserve"> GENOVSKI</w:t>
      </w:r>
      <w:r w:rsidR="00FA1A07">
        <w:rPr>
          <w:rFonts w:hint="eastAsia"/>
          <w:lang w:val="en-CA" w:eastAsia="zh-CN"/>
        </w:rPr>
        <w:t>先生</w:t>
      </w:r>
      <w:r w:rsidR="006E0A7E">
        <w:rPr>
          <w:rFonts w:hint="eastAsia"/>
          <w:lang w:val="en-CA" w:eastAsia="zh-CN"/>
        </w:rPr>
        <w:t>阁下</w:t>
      </w:r>
      <w:r w:rsidR="00FA1A07">
        <w:rPr>
          <w:rFonts w:hint="eastAsia"/>
          <w:lang w:val="en-CA" w:eastAsia="zh-CN"/>
        </w:rPr>
        <w:t>宣布，</w:t>
      </w:r>
      <w:r w:rsidR="003317C7">
        <w:rPr>
          <w:rFonts w:hint="eastAsia"/>
          <w:lang w:val="en-CA" w:eastAsia="zh-CN"/>
        </w:rPr>
        <w:t>保加利亚</w:t>
      </w:r>
      <w:r w:rsidR="00FA1A07">
        <w:rPr>
          <w:rFonts w:hint="eastAsia"/>
          <w:lang w:val="en-CA" w:eastAsia="zh-CN"/>
        </w:rPr>
        <w:t>将在</w:t>
      </w:r>
      <w:r w:rsidR="00FA1A07">
        <w:rPr>
          <w:rFonts w:hint="eastAsia"/>
          <w:lang w:val="en-CA" w:eastAsia="zh-CN"/>
        </w:rPr>
        <w:t>PP-18</w:t>
      </w:r>
      <w:r w:rsidR="00FA1A07">
        <w:rPr>
          <w:rFonts w:hint="eastAsia"/>
          <w:lang w:val="en-CA" w:eastAsia="zh-CN"/>
        </w:rPr>
        <w:t>上再次参选</w:t>
      </w:r>
      <w:r w:rsidR="006E0A7E">
        <w:rPr>
          <w:rFonts w:hint="eastAsia"/>
          <w:lang w:val="en-CA" w:eastAsia="zh-CN"/>
        </w:rPr>
        <w:t>，谋求连任</w:t>
      </w:r>
      <w:r w:rsidR="00FA1A07">
        <w:rPr>
          <w:rFonts w:hint="eastAsia"/>
          <w:lang w:val="en-CA" w:eastAsia="zh-CN"/>
        </w:rPr>
        <w:t>理事国。</w:t>
      </w:r>
    </w:p>
    <w:p w:rsidR="00B43764" w:rsidRPr="002D27A6" w:rsidRDefault="00B43764" w:rsidP="00FA1A07">
      <w:pPr>
        <w:pStyle w:val="Heading1"/>
        <w:rPr>
          <w:rFonts w:asciiTheme="minorHAnsi" w:hAnsiTheme="minorHAnsi"/>
          <w:bCs/>
          <w:szCs w:val="24"/>
          <w:lang w:val="en-CA" w:eastAsia="zh-CN"/>
        </w:rPr>
      </w:pPr>
      <w:r>
        <w:rPr>
          <w:rFonts w:asciiTheme="minorHAnsi" w:hAnsiTheme="minorHAnsi"/>
          <w:bCs/>
          <w:szCs w:val="24"/>
          <w:lang w:val="en-CA" w:eastAsia="zh-CN"/>
        </w:rPr>
        <w:t>2</w:t>
      </w:r>
      <w:r w:rsidRPr="002D27A6">
        <w:rPr>
          <w:rFonts w:asciiTheme="minorHAnsi" w:hAnsiTheme="minorHAnsi"/>
          <w:bCs/>
          <w:szCs w:val="24"/>
          <w:lang w:val="en-CA" w:eastAsia="zh-CN"/>
        </w:rPr>
        <w:tab/>
      </w:r>
      <w:r w:rsidRPr="0096315D">
        <w:rPr>
          <w:rFonts w:hint="eastAsia"/>
          <w:lang w:eastAsia="zh-CN"/>
        </w:rPr>
        <w:t>理事会</w:t>
      </w:r>
      <w:r w:rsidRPr="0096315D">
        <w:rPr>
          <w:lang w:eastAsia="zh-CN"/>
        </w:rPr>
        <w:t>201</w:t>
      </w:r>
      <w:r>
        <w:rPr>
          <w:rFonts w:hint="eastAsia"/>
          <w:lang w:eastAsia="zh-CN"/>
        </w:rPr>
        <w:t>9</w:t>
      </w:r>
      <w:r w:rsidRPr="0096315D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2020</w:t>
      </w:r>
      <w:r w:rsidRPr="0096315D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2021</w:t>
      </w:r>
      <w:r w:rsidRPr="0096315D">
        <w:rPr>
          <w:rFonts w:hint="eastAsia"/>
          <w:lang w:eastAsia="zh-CN"/>
        </w:rPr>
        <w:t>年会议的拟议日期和会期（续</w:t>
      </w:r>
      <w:r w:rsidRPr="0096315D">
        <w:rPr>
          <w:lang w:eastAsia="zh-CN"/>
        </w:rPr>
        <w:t>）</w:t>
      </w:r>
      <w:r w:rsidR="00B479D3">
        <w:rPr>
          <w:lang w:eastAsia="zh-CN"/>
        </w:rPr>
        <w:br/>
      </w:r>
      <w:r w:rsidRPr="0096315D">
        <w:rPr>
          <w:rFonts w:hint="eastAsia"/>
          <w:lang w:eastAsia="zh-CN"/>
        </w:rPr>
        <w:t>（</w:t>
      </w:r>
      <w:hyperlink r:id="rId14" w:history="1"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C18/2</w:t>
        </w:r>
      </w:hyperlink>
      <w:r w:rsidRPr="0096315D">
        <w:rPr>
          <w:rFonts w:hint="eastAsia"/>
          <w:lang w:eastAsia="zh-CN"/>
        </w:rPr>
        <w:t>号</w:t>
      </w:r>
      <w:r w:rsidRPr="0096315D">
        <w:rPr>
          <w:lang w:eastAsia="zh-CN"/>
        </w:rPr>
        <w:t>文件）</w:t>
      </w:r>
    </w:p>
    <w:p w:rsidR="00B43764" w:rsidRPr="002D27A6" w:rsidRDefault="00B43764" w:rsidP="006E0A7E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2.1</w:t>
      </w:r>
      <w:r>
        <w:rPr>
          <w:rFonts w:asciiTheme="minorHAnsi" w:hAnsiTheme="minorHAnsi"/>
          <w:szCs w:val="24"/>
          <w:lang w:val="en-CA" w:eastAsia="zh-CN"/>
        </w:rPr>
        <w:tab/>
      </w:r>
      <w:r w:rsidR="00FA1A07">
        <w:rPr>
          <w:rFonts w:asciiTheme="minorHAnsi" w:hAnsiTheme="minorHAnsi" w:hint="eastAsia"/>
          <w:szCs w:val="24"/>
          <w:lang w:val="en-CA" w:eastAsia="zh-CN"/>
        </w:rPr>
        <w:t>经确认</w:t>
      </w:r>
      <w:r w:rsidR="006E0A7E">
        <w:rPr>
          <w:rFonts w:asciiTheme="minorHAnsi" w:hAnsiTheme="minorHAnsi" w:hint="eastAsia"/>
          <w:szCs w:val="24"/>
          <w:lang w:val="en-CA" w:eastAsia="zh-CN"/>
        </w:rPr>
        <w:t>，</w:t>
      </w:r>
      <w:r w:rsidR="00FA1A07">
        <w:rPr>
          <w:rFonts w:asciiTheme="minorHAnsi" w:hAnsiTheme="minorHAnsi" w:hint="eastAsia"/>
          <w:szCs w:val="24"/>
          <w:lang w:val="en-CA" w:eastAsia="zh-CN"/>
        </w:rPr>
        <w:t>理事会</w:t>
      </w:r>
      <w:r w:rsidR="00FA1A07">
        <w:rPr>
          <w:rFonts w:asciiTheme="minorHAnsi" w:hAnsiTheme="minorHAnsi" w:hint="eastAsia"/>
          <w:szCs w:val="24"/>
          <w:lang w:val="en-CA" w:eastAsia="zh-CN"/>
        </w:rPr>
        <w:t>2019</w:t>
      </w:r>
      <w:r w:rsidR="00FA1A07">
        <w:rPr>
          <w:rFonts w:asciiTheme="minorHAnsi" w:hAnsiTheme="minorHAnsi" w:hint="eastAsia"/>
          <w:szCs w:val="24"/>
          <w:lang w:val="en-CA" w:eastAsia="zh-CN"/>
        </w:rPr>
        <w:t>年会议的拟议日期与万国邮联</w:t>
      </w:r>
      <w:r w:rsidR="006E0A7E">
        <w:rPr>
          <w:rFonts w:asciiTheme="minorHAnsi" w:hAnsiTheme="minorHAnsi" w:hint="eastAsia"/>
          <w:szCs w:val="24"/>
          <w:lang w:val="en-CA" w:eastAsia="zh-CN"/>
        </w:rPr>
        <w:t>行政</w:t>
      </w:r>
      <w:r w:rsidR="00FA1A07">
        <w:rPr>
          <w:rFonts w:asciiTheme="minorHAnsi" w:hAnsiTheme="minorHAnsi" w:hint="eastAsia"/>
          <w:szCs w:val="24"/>
          <w:lang w:val="en-CA" w:eastAsia="zh-CN"/>
        </w:rPr>
        <w:t>理事会或任何重大宗教节日</w:t>
      </w:r>
      <w:r w:rsidR="006E0A7E">
        <w:rPr>
          <w:rFonts w:asciiTheme="minorHAnsi" w:hAnsiTheme="minorHAnsi" w:hint="eastAsia"/>
          <w:szCs w:val="24"/>
          <w:lang w:val="en-CA" w:eastAsia="zh-CN"/>
        </w:rPr>
        <w:t>均</w:t>
      </w:r>
      <w:r w:rsidR="003317C7">
        <w:rPr>
          <w:rFonts w:asciiTheme="minorHAnsi" w:hAnsiTheme="minorHAnsi" w:hint="eastAsia"/>
          <w:szCs w:val="24"/>
          <w:lang w:val="en-CA" w:eastAsia="zh-CN"/>
        </w:rPr>
        <w:t>不</w:t>
      </w:r>
      <w:r w:rsidR="00FA1A07">
        <w:rPr>
          <w:rFonts w:asciiTheme="minorHAnsi" w:hAnsiTheme="minorHAnsi" w:hint="eastAsia"/>
          <w:szCs w:val="24"/>
          <w:lang w:val="en-CA" w:eastAsia="zh-CN"/>
        </w:rPr>
        <w:t>冲突</w:t>
      </w:r>
      <w:r w:rsidR="006E0A7E">
        <w:rPr>
          <w:rFonts w:asciiTheme="minorHAnsi" w:hAnsiTheme="minorHAnsi" w:hint="eastAsia"/>
          <w:szCs w:val="24"/>
          <w:lang w:val="en-CA" w:eastAsia="zh-CN"/>
        </w:rPr>
        <w:t>。</w:t>
      </w:r>
      <w:r w:rsidR="00FA1A07">
        <w:rPr>
          <w:rFonts w:asciiTheme="minorHAnsi" w:hAnsiTheme="minorHAnsi" w:hint="eastAsia"/>
          <w:szCs w:val="24"/>
          <w:lang w:val="en-CA" w:eastAsia="zh-CN"/>
        </w:rPr>
        <w:t>主席</w:t>
      </w:r>
      <w:r w:rsidR="006E0A7E">
        <w:rPr>
          <w:rFonts w:asciiTheme="minorHAnsi" w:hAnsiTheme="minorHAnsi" w:hint="eastAsia"/>
          <w:szCs w:val="24"/>
          <w:lang w:val="en-CA" w:eastAsia="zh-CN"/>
        </w:rPr>
        <w:t>因而</w:t>
      </w:r>
      <w:r w:rsidR="00FA1A07">
        <w:rPr>
          <w:rFonts w:asciiTheme="minorHAnsi" w:hAnsiTheme="minorHAnsi" w:hint="eastAsia"/>
          <w:szCs w:val="24"/>
          <w:lang w:val="en-CA" w:eastAsia="zh-CN"/>
        </w:rPr>
        <w:t>表示，他认为理事会希望批准</w:t>
      </w:r>
      <w:r w:rsidR="00FA1A07">
        <w:rPr>
          <w:rFonts w:asciiTheme="minorHAnsi" w:hAnsiTheme="minorHAnsi" w:hint="eastAsia"/>
          <w:szCs w:val="24"/>
          <w:lang w:val="en-CA" w:eastAsia="zh-CN"/>
        </w:rPr>
        <w:t>2019</w:t>
      </w:r>
      <w:r w:rsidR="00FA1A07">
        <w:rPr>
          <w:rFonts w:asciiTheme="minorHAnsi" w:hAnsiTheme="minorHAnsi" w:hint="eastAsia"/>
          <w:szCs w:val="24"/>
          <w:lang w:val="en-CA" w:eastAsia="zh-CN"/>
        </w:rPr>
        <w:t>、</w:t>
      </w:r>
      <w:r w:rsidR="00FA1A07">
        <w:rPr>
          <w:rFonts w:asciiTheme="minorHAnsi" w:hAnsiTheme="minorHAnsi" w:hint="eastAsia"/>
          <w:szCs w:val="24"/>
          <w:lang w:val="en-CA" w:eastAsia="zh-CN"/>
        </w:rPr>
        <w:t>2020</w:t>
      </w:r>
      <w:r w:rsidR="00FA1A07">
        <w:rPr>
          <w:rFonts w:asciiTheme="minorHAnsi" w:hAnsiTheme="minorHAnsi" w:hint="eastAsia"/>
          <w:szCs w:val="24"/>
          <w:lang w:val="en-CA" w:eastAsia="zh-CN"/>
        </w:rPr>
        <w:t>和</w:t>
      </w:r>
      <w:r w:rsidR="00FA1A07">
        <w:rPr>
          <w:rFonts w:asciiTheme="minorHAnsi" w:hAnsiTheme="minorHAnsi" w:hint="eastAsia"/>
          <w:szCs w:val="24"/>
          <w:lang w:val="en-CA" w:eastAsia="zh-CN"/>
        </w:rPr>
        <w:t>2021</w:t>
      </w:r>
      <w:r w:rsidR="00FA1A07">
        <w:rPr>
          <w:rFonts w:asciiTheme="minorHAnsi" w:hAnsiTheme="minorHAnsi" w:hint="eastAsia"/>
          <w:szCs w:val="24"/>
          <w:lang w:val="en-CA" w:eastAsia="zh-CN"/>
        </w:rPr>
        <w:t>年会议的拟议日期，并相应地通过</w:t>
      </w:r>
      <w:r w:rsidR="00BC6354">
        <w:rPr>
          <w:rFonts w:asciiTheme="minorHAnsi" w:hAnsiTheme="minorHAnsi" w:hint="eastAsia"/>
          <w:szCs w:val="24"/>
          <w:lang w:val="en-CA" w:eastAsia="zh-CN"/>
        </w:rPr>
        <w:t>C18/</w:t>
      </w:r>
      <w:r w:rsidR="00FA1A07">
        <w:rPr>
          <w:rFonts w:asciiTheme="minorHAnsi" w:hAnsiTheme="minorHAnsi" w:hint="eastAsia"/>
          <w:szCs w:val="24"/>
          <w:lang w:val="en-CA" w:eastAsia="zh-CN"/>
        </w:rPr>
        <w:t>2</w:t>
      </w:r>
      <w:r w:rsidR="006E0A7E">
        <w:rPr>
          <w:rFonts w:asciiTheme="minorHAnsi" w:hAnsiTheme="minorHAnsi" w:hint="eastAsia"/>
          <w:szCs w:val="24"/>
          <w:lang w:val="en-CA" w:eastAsia="zh-CN"/>
        </w:rPr>
        <w:t>号文件附件中</w:t>
      </w:r>
      <w:r w:rsidR="00FA1A07">
        <w:rPr>
          <w:rFonts w:asciiTheme="minorHAnsi" w:hAnsiTheme="minorHAnsi" w:hint="eastAsia"/>
          <w:szCs w:val="24"/>
          <w:lang w:val="en-CA" w:eastAsia="zh-CN"/>
        </w:rPr>
        <w:t>的决定草案</w:t>
      </w:r>
      <w:r w:rsidR="006E0A7E">
        <w:rPr>
          <w:rFonts w:asciiTheme="minorHAnsi" w:hAnsiTheme="minorHAnsi" w:hint="eastAsia"/>
          <w:szCs w:val="24"/>
          <w:lang w:val="en-CA" w:eastAsia="zh-CN"/>
        </w:rPr>
        <w:t>。</w:t>
      </w:r>
    </w:p>
    <w:p w:rsidR="00B43764" w:rsidRPr="002D4CCE" w:rsidRDefault="00B43764" w:rsidP="00B43764">
      <w:pPr>
        <w:snapToGrid w:val="0"/>
        <w:spacing w:after="120"/>
        <w:rPr>
          <w:b/>
          <w:color w:val="800000"/>
          <w:sz w:val="22"/>
          <w:szCs w:val="24"/>
          <w:highlight w:val="yellow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2</w:t>
      </w:r>
      <w:r w:rsidRPr="002D27A6">
        <w:rPr>
          <w:rFonts w:asciiTheme="minorHAnsi" w:hAnsiTheme="minorHAnsi"/>
          <w:szCs w:val="24"/>
          <w:lang w:val="en-CA" w:eastAsia="zh-CN"/>
        </w:rPr>
        <w:t>.2</w:t>
      </w:r>
      <w:r w:rsidRPr="002D27A6">
        <w:rPr>
          <w:rFonts w:asciiTheme="minorHAnsi" w:hAnsiTheme="minorHAnsi"/>
          <w:szCs w:val="24"/>
          <w:lang w:val="en-CA" w:eastAsia="zh-CN"/>
        </w:rPr>
        <w:tab/>
      </w:r>
      <w:r w:rsidRPr="008E177F">
        <w:rPr>
          <w:rFonts w:hint="eastAsia"/>
          <w:lang w:val="fr-CH" w:eastAsia="zh-CN"/>
        </w:rPr>
        <w:t>会议</w:t>
      </w:r>
      <w:r w:rsidRPr="008E177F">
        <w:rPr>
          <w:lang w:val="fr-CH" w:eastAsia="zh-CN"/>
        </w:rPr>
        <w:t>对此表示</w:t>
      </w:r>
      <w:r w:rsidRPr="008E177F">
        <w:rPr>
          <w:rFonts w:hint="eastAsia"/>
          <w:b/>
          <w:bCs/>
          <w:lang w:val="fr-CH" w:eastAsia="zh-CN"/>
        </w:rPr>
        <w:t>同意</w:t>
      </w:r>
      <w:r w:rsidRPr="008E177F">
        <w:rPr>
          <w:rFonts w:hint="eastAsia"/>
          <w:lang w:val="fr-CH" w:eastAsia="zh-CN"/>
        </w:rPr>
        <w:t>。</w:t>
      </w:r>
    </w:p>
    <w:p w:rsidR="00B43764" w:rsidRDefault="00B43764" w:rsidP="00B479D3">
      <w:pPr>
        <w:pStyle w:val="Heading1"/>
        <w:rPr>
          <w:rFonts w:asciiTheme="minorHAnsi" w:hAnsiTheme="minorHAnsi"/>
          <w:lang w:val="en-CA" w:eastAsia="zh-CN"/>
        </w:rPr>
      </w:pPr>
      <w:r>
        <w:rPr>
          <w:rFonts w:asciiTheme="minorHAnsi" w:hAnsiTheme="minorHAnsi"/>
          <w:bCs/>
          <w:lang w:val="en-CA" w:eastAsia="zh-CN"/>
        </w:rPr>
        <w:t>3</w:t>
      </w:r>
      <w:r w:rsidRPr="007158B9">
        <w:rPr>
          <w:rFonts w:asciiTheme="minorHAnsi" w:hAnsiTheme="minorHAnsi"/>
          <w:bCs/>
          <w:lang w:val="en-CA" w:eastAsia="zh-CN"/>
        </w:rPr>
        <w:tab/>
      </w:r>
      <w:r w:rsidR="00B479D3" w:rsidRPr="00B479D3">
        <w:rPr>
          <w:rFonts w:hint="eastAsia"/>
          <w:lang w:eastAsia="zh-CN"/>
        </w:rPr>
        <w:t>行政和管理常设委员会主席的口头报告</w:t>
      </w:r>
      <w:r w:rsidR="00FA1A07" w:rsidRPr="00B479D3">
        <w:rPr>
          <w:rFonts w:asciiTheme="minorHAnsi" w:hAnsiTheme="minorHAnsi" w:hint="eastAsia"/>
          <w:bCs/>
          <w:lang w:val="en-CA" w:eastAsia="zh-CN"/>
        </w:rPr>
        <w:t>（</w:t>
      </w:r>
      <w:hyperlink r:id="rId15" w:history="1"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C18/85(Rev.1</w:t>
        </w:r>
        <w:proofErr w:type="gramStart"/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)</w:t>
        </w:r>
        <w:proofErr w:type="gramEnd"/>
      </w:hyperlink>
      <w:r w:rsidR="00FA1A07">
        <w:rPr>
          <w:rFonts w:asciiTheme="minorHAnsi" w:hAnsiTheme="minorHAnsi" w:hint="eastAsia"/>
          <w:bCs/>
          <w:lang w:val="en-CA" w:eastAsia="zh-CN"/>
        </w:rPr>
        <w:t>、</w:t>
      </w:r>
      <w:hyperlink r:id="rId16" w:history="1"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C18/</w:t>
        </w:r>
        <w:bookmarkStart w:id="2" w:name="_GoBack"/>
        <w:bookmarkEnd w:id="2"/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DT/7</w:t>
        </w:r>
      </w:hyperlink>
      <w:r w:rsidR="00FA1A07">
        <w:rPr>
          <w:rFonts w:asciiTheme="minorHAnsi" w:hAnsiTheme="minorHAnsi" w:hint="eastAsia"/>
          <w:bCs/>
          <w:lang w:val="en-CA" w:eastAsia="zh-CN"/>
        </w:rPr>
        <w:t>、</w:t>
      </w:r>
      <w:hyperlink r:id="rId17" w:history="1"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C18/DT/8(Rev.2)</w:t>
        </w:r>
      </w:hyperlink>
      <w:r w:rsidR="00FA1A07">
        <w:rPr>
          <w:rFonts w:asciiTheme="minorHAnsi" w:hAnsiTheme="minorHAnsi" w:hint="eastAsia"/>
          <w:bCs/>
          <w:lang w:val="en-CA" w:eastAsia="zh-CN"/>
        </w:rPr>
        <w:t>和</w:t>
      </w:r>
      <w:hyperlink r:id="rId18" w:history="1">
        <w:r w:rsidRPr="0030663F">
          <w:rPr>
            <w:rStyle w:val="Hyperlink"/>
            <w:rFonts w:asciiTheme="minorHAnsi" w:hAnsiTheme="minorHAnsi"/>
            <w:bCs/>
            <w:szCs w:val="24"/>
            <w:lang w:val="en-CA" w:eastAsia="zh-CN"/>
          </w:rPr>
          <w:t>C18/DT/9</w:t>
        </w:r>
      </w:hyperlink>
      <w:r w:rsidR="00FA1A07">
        <w:rPr>
          <w:rFonts w:asciiTheme="minorHAnsi" w:hAnsiTheme="minorHAnsi" w:hint="eastAsia"/>
          <w:bCs/>
          <w:lang w:val="en-CA" w:eastAsia="zh-CN"/>
        </w:rPr>
        <w:t>号文件）</w:t>
      </w:r>
    </w:p>
    <w:p w:rsidR="00B43764" w:rsidRDefault="00B43764" w:rsidP="003317C7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</w:t>
      </w:r>
      <w:r>
        <w:rPr>
          <w:rFonts w:asciiTheme="minorHAnsi" w:hAnsiTheme="minorHAnsi"/>
          <w:szCs w:val="24"/>
          <w:lang w:val="en-CA" w:eastAsia="zh-CN"/>
        </w:rPr>
        <w:tab/>
      </w:r>
      <w:r w:rsidR="005C0DA4">
        <w:rPr>
          <w:rFonts w:asciiTheme="minorHAnsi" w:hAnsiTheme="minorHAnsi" w:hint="eastAsia"/>
          <w:szCs w:val="24"/>
          <w:lang w:val="en-CA" w:eastAsia="zh-CN"/>
        </w:rPr>
        <w:t>在等待</w:t>
      </w:r>
      <w:r w:rsidR="006E0A7E">
        <w:rPr>
          <w:rFonts w:asciiTheme="minorHAnsi" w:hAnsiTheme="minorHAnsi" w:hint="eastAsia"/>
          <w:szCs w:val="24"/>
          <w:lang w:val="en-CA" w:eastAsia="zh-CN"/>
        </w:rPr>
        <w:t>进行</w:t>
      </w:r>
      <w:r w:rsidR="005C0DA4">
        <w:rPr>
          <w:rFonts w:asciiTheme="minorHAnsi" w:hAnsiTheme="minorHAnsi" w:hint="eastAsia"/>
          <w:szCs w:val="24"/>
          <w:lang w:val="en-CA" w:eastAsia="zh-CN"/>
        </w:rPr>
        <w:t>行政和管理常设委员会报告</w:t>
      </w:r>
      <w:r w:rsidR="006E0A7E">
        <w:rPr>
          <w:rFonts w:asciiTheme="minorHAnsi" w:hAnsiTheme="minorHAnsi" w:hint="eastAsia"/>
          <w:szCs w:val="24"/>
          <w:lang w:val="en-CA" w:eastAsia="zh-CN"/>
        </w:rPr>
        <w:t>的翻译和印刷之时</w:t>
      </w:r>
      <w:r w:rsidR="005C0DA4">
        <w:rPr>
          <w:rFonts w:asciiTheme="minorHAnsi" w:hAnsiTheme="minorHAnsi" w:hint="eastAsia"/>
          <w:szCs w:val="24"/>
          <w:lang w:val="en-CA" w:eastAsia="zh-CN"/>
        </w:rPr>
        <w:t>，常设委员会主席提出几点内容</w:t>
      </w:r>
      <w:r w:rsidR="003317C7">
        <w:rPr>
          <w:rFonts w:asciiTheme="minorHAnsi" w:hAnsiTheme="minorHAnsi" w:hint="eastAsia"/>
          <w:szCs w:val="24"/>
          <w:lang w:val="en-CA" w:eastAsia="zh-CN"/>
        </w:rPr>
        <w:t>供</w:t>
      </w:r>
      <w:r w:rsidR="005C0DA4">
        <w:rPr>
          <w:rFonts w:asciiTheme="minorHAnsi" w:hAnsiTheme="minorHAnsi" w:hint="eastAsia"/>
          <w:szCs w:val="24"/>
          <w:lang w:val="en-CA" w:eastAsia="zh-CN"/>
        </w:rPr>
        <w:t>全体会议批准和决定。</w:t>
      </w:r>
    </w:p>
    <w:p w:rsidR="00B43764" w:rsidRPr="002C400D" w:rsidRDefault="00B43764" w:rsidP="006E0A7E">
      <w:pPr>
        <w:pStyle w:val="Headingb"/>
        <w:rPr>
          <w:szCs w:val="28"/>
          <w:lang w:eastAsia="zh-CN"/>
        </w:rPr>
      </w:pPr>
      <w:r w:rsidRPr="002C400D">
        <w:rPr>
          <w:rFonts w:hint="eastAsia"/>
          <w:lang w:eastAsia="zh-CN"/>
        </w:rPr>
        <w:t>关于在</w:t>
      </w:r>
      <w:r w:rsidR="006E0A7E">
        <w:rPr>
          <w:lang w:eastAsia="zh-CN"/>
        </w:rPr>
        <w:t>印度</w:t>
      </w:r>
      <w:r w:rsidR="006E0A7E">
        <w:rPr>
          <w:rFonts w:hint="eastAsia"/>
          <w:lang w:eastAsia="zh-CN"/>
        </w:rPr>
        <w:t>设立</w:t>
      </w:r>
      <w:r w:rsidRPr="002C400D">
        <w:rPr>
          <w:lang w:eastAsia="zh-CN"/>
        </w:rPr>
        <w:t>国际电联南亚地区办事处</w:t>
      </w:r>
      <w:r w:rsidRPr="002C400D">
        <w:rPr>
          <w:rFonts w:hint="eastAsia"/>
          <w:lang w:eastAsia="zh-CN"/>
        </w:rPr>
        <w:t>和</w:t>
      </w:r>
      <w:r w:rsidR="005C0DA4">
        <w:rPr>
          <w:lang w:eastAsia="zh-CN"/>
        </w:rPr>
        <w:t>技术创新中心</w:t>
      </w:r>
      <w:r w:rsidRPr="002C400D">
        <w:rPr>
          <w:rFonts w:hint="eastAsia"/>
          <w:lang w:eastAsia="zh-CN"/>
        </w:rPr>
        <w:t>（</w:t>
      </w:r>
      <w:r w:rsidRPr="00BC6354">
        <w:rPr>
          <w:bCs/>
          <w:szCs w:val="28"/>
          <w:lang w:eastAsia="zh-CN"/>
        </w:rPr>
        <w:t>C18/85</w:t>
      </w:r>
      <w:r w:rsidRPr="00BC6354">
        <w:rPr>
          <w:lang w:eastAsia="zh-CN"/>
        </w:rPr>
        <w:t xml:space="preserve"> (Rev. </w:t>
      </w:r>
      <w:proofErr w:type="gramStart"/>
      <w:r w:rsidRPr="00BC6354">
        <w:rPr>
          <w:lang w:eastAsia="zh-CN"/>
        </w:rPr>
        <w:t>1)</w:t>
      </w:r>
      <w:r w:rsidRPr="002C400D">
        <w:rPr>
          <w:rFonts w:hint="eastAsia"/>
          <w:lang w:eastAsia="zh-CN"/>
        </w:rPr>
        <w:t>号文件</w:t>
      </w:r>
      <w:proofErr w:type="gramEnd"/>
      <w:r w:rsidRPr="002C400D">
        <w:rPr>
          <w:rFonts w:hint="eastAsia"/>
          <w:lang w:eastAsia="zh-CN"/>
        </w:rPr>
        <w:t>）</w:t>
      </w:r>
    </w:p>
    <w:p w:rsidR="00B43764" w:rsidRDefault="00B43764" w:rsidP="006E0A7E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3.2</w:t>
      </w:r>
      <w:r>
        <w:rPr>
          <w:rFonts w:asciiTheme="minorHAnsi" w:hAnsiTheme="minorHAnsi"/>
          <w:szCs w:val="24"/>
          <w:lang w:val="en-CA" w:eastAsia="zh-CN"/>
        </w:rPr>
        <w:tab/>
      </w:r>
      <w:r w:rsidR="005C0DA4">
        <w:rPr>
          <w:rFonts w:asciiTheme="minorHAnsi" w:hAnsiTheme="minorHAnsi" w:hint="eastAsia"/>
          <w:szCs w:val="24"/>
          <w:lang w:val="en-CA" w:eastAsia="zh-CN"/>
        </w:rPr>
        <w:t>常设委员会主席</w:t>
      </w:r>
      <w:r w:rsidR="003317C7">
        <w:rPr>
          <w:rFonts w:asciiTheme="minorHAnsi" w:hAnsiTheme="minorHAnsi" w:hint="eastAsia"/>
          <w:szCs w:val="24"/>
          <w:lang w:val="en-CA" w:eastAsia="zh-CN"/>
        </w:rPr>
        <w:t>说，常设委员会</w:t>
      </w:r>
      <w:r w:rsidR="006E0A7E">
        <w:rPr>
          <w:rFonts w:asciiTheme="minorHAnsi" w:hAnsiTheme="minorHAnsi" w:hint="eastAsia"/>
          <w:szCs w:val="24"/>
          <w:lang w:val="en-CA" w:eastAsia="zh-CN"/>
        </w:rPr>
        <w:t>对于印度、孟加拉、布基纳法索和尼日利亚在</w:t>
      </w:r>
      <w:r w:rsidR="005C0DA4">
        <w:rPr>
          <w:rFonts w:asciiTheme="minorHAnsi" w:hAnsiTheme="minorHAnsi"/>
          <w:szCs w:val="24"/>
          <w:lang w:val="en-CA" w:eastAsia="zh-CN"/>
        </w:rPr>
        <w:t>C18/85 (Rev.1</w:t>
      </w:r>
      <w:proofErr w:type="gramStart"/>
      <w:r w:rsidR="005C0DA4">
        <w:rPr>
          <w:rFonts w:asciiTheme="minorHAnsi" w:hAnsiTheme="minorHAnsi" w:hint="eastAsia"/>
          <w:szCs w:val="24"/>
          <w:lang w:val="en-CA" w:eastAsia="zh-CN"/>
        </w:rPr>
        <w:t>)</w:t>
      </w:r>
      <w:r w:rsidR="005C0DA4">
        <w:rPr>
          <w:rFonts w:asciiTheme="minorHAnsi" w:hAnsiTheme="minorHAnsi" w:hint="eastAsia"/>
          <w:szCs w:val="24"/>
          <w:lang w:val="en-CA" w:eastAsia="zh-CN"/>
        </w:rPr>
        <w:t>号文件</w:t>
      </w:r>
      <w:r w:rsidR="006E0A7E">
        <w:rPr>
          <w:rFonts w:asciiTheme="minorHAnsi" w:hAnsiTheme="minorHAnsi" w:hint="eastAsia"/>
          <w:szCs w:val="24"/>
          <w:lang w:val="en-CA" w:eastAsia="zh-CN"/>
        </w:rPr>
        <w:t>中</w:t>
      </w:r>
      <w:r w:rsidR="005C0DA4">
        <w:rPr>
          <w:rFonts w:asciiTheme="minorHAnsi" w:hAnsiTheme="minorHAnsi" w:hint="eastAsia"/>
          <w:szCs w:val="24"/>
          <w:lang w:val="en-CA" w:eastAsia="zh-CN"/>
        </w:rPr>
        <w:t>提出的关于在印度</w:t>
      </w:r>
      <w:r w:rsidR="006E0A7E">
        <w:rPr>
          <w:rFonts w:asciiTheme="minorHAnsi" w:hAnsiTheme="minorHAnsi" w:hint="eastAsia"/>
          <w:szCs w:val="24"/>
          <w:lang w:val="en-CA" w:eastAsia="zh-CN"/>
        </w:rPr>
        <w:t>设</w:t>
      </w:r>
      <w:r w:rsidR="005C0DA4" w:rsidRPr="005C0DA4">
        <w:rPr>
          <w:rFonts w:asciiTheme="minorHAnsi" w:hAnsiTheme="minorHAnsi" w:hint="eastAsia"/>
          <w:szCs w:val="24"/>
          <w:lang w:val="en-CA" w:eastAsia="zh-CN"/>
        </w:rPr>
        <w:t>立国际电联南亚地区办事处和技术创新中心</w:t>
      </w:r>
      <w:r w:rsidR="006E0A7E">
        <w:rPr>
          <w:rFonts w:asciiTheme="minorHAnsi" w:hAnsiTheme="minorHAnsi" w:hint="eastAsia"/>
          <w:szCs w:val="24"/>
          <w:lang w:val="en-CA" w:eastAsia="zh-CN"/>
        </w:rPr>
        <w:t>的</w:t>
      </w:r>
      <w:r w:rsidR="005C0DA4">
        <w:rPr>
          <w:rFonts w:asciiTheme="minorHAnsi" w:hAnsiTheme="minorHAnsi" w:hint="eastAsia"/>
          <w:szCs w:val="24"/>
          <w:lang w:val="en-CA" w:eastAsia="zh-CN"/>
        </w:rPr>
        <w:t>提案</w:t>
      </w:r>
      <w:r w:rsidR="006E0A7E">
        <w:rPr>
          <w:rFonts w:asciiTheme="minorHAnsi" w:hAnsiTheme="minorHAnsi" w:hint="eastAsia"/>
          <w:szCs w:val="24"/>
          <w:lang w:val="en-CA" w:eastAsia="zh-CN"/>
        </w:rPr>
        <w:t>进行了</w:t>
      </w:r>
      <w:r w:rsidR="005C0DA4">
        <w:rPr>
          <w:rFonts w:asciiTheme="minorHAnsi" w:hAnsiTheme="minorHAnsi" w:hint="eastAsia"/>
          <w:szCs w:val="24"/>
          <w:lang w:val="en-CA" w:eastAsia="zh-CN"/>
        </w:rPr>
        <w:t>讨论</w:t>
      </w:r>
      <w:proofErr w:type="gramEnd"/>
      <w:r w:rsidR="006E0A7E">
        <w:rPr>
          <w:rFonts w:asciiTheme="minorHAnsi" w:hAnsiTheme="minorHAnsi" w:hint="eastAsia"/>
          <w:szCs w:val="24"/>
          <w:lang w:val="en-CA" w:eastAsia="zh-CN"/>
        </w:rPr>
        <w:t>，具体情况在其提交全体会议的报告中做了概要介绍</w:t>
      </w:r>
      <w:r w:rsidR="005C0DA4">
        <w:rPr>
          <w:rFonts w:asciiTheme="minorHAnsi" w:hAnsiTheme="minorHAnsi" w:hint="eastAsia"/>
          <w:szCs w:val="24"/>
          <w:lang w:val="en-CA" w:eastAsia="zh-CN"/>
        </w:rPr>
        <w:t>。常设委员会</w:t>
      </w:r>
      <w:r w:rsidR="003317C7">
        <w:rPr>
          <w:rFonts w:asciiTheme="minorHAnsi" w:hAnsiTheme="minorHAnsi" w:hint="eastAsia"/>
          <w:szCs w:val="24"/>
          <w:lang w:val="en-CA" w:eastAsia="zh-CN"/>
        </w:rPr>
        <w:t>的</w:t>
      </w:r>
      <w:r w:rsidR="005C0DA4">
        <w:rPr>
          <w:rFonts w:asciiTheme="minorHAnsi" w:hAnsiTheme="minorHAnsi" w:hint="eastAsia"/>
          <w:szCs w:val="24"/>
          <w:lang w:val="en-CA" w:eastAsia="zh-CN"/>
        </w:rPr>
        <w:t>结论</w:t>
      </w:r>
      <w:r w:rsidR="006E0A7E">
        <w:rPr>
          <w:rFonts w:asciiTheme="minorHAnsi" w:hAnsiTheme="minorHAnsi" w:hint="eastAsia"/>
          <w:szCs w:val="24"/>
          <w:lang w:val="en-CA" w:eastAsia="zh-CN"/>
        </w:rPr>
        <w:t>是</w:t>
      </w:r>
      <w:r w:rsidR="005C0DA4">
        <w:rPr>
          <w:rFonts w:asciiTheme="minorHAnsi" w:hAnsiTheme="minorHAnsi" w:hint="eastAsia"/>
          <w:szCs w:val="24"/>
          <w:lang w:val="en-CA" w:eastAsia="zh-CN"/>
        </w:rPr>
        <w:t>，设立该办事处会带来间接而非直接的财务影响。</w:t>
      </w:r>
    </w:p>
    <w:p w:rsidR="00B43764" w:rsidRDefault="00B43764" w:rsidP="00172DA1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3.3</w:t>
      </w:r>
      <w:r>
        <w:rPr>
          <w:rFonts w:asciiTheme="minorHAnsi" w:hAnsiTheme="minorHAnsi"/>
          <w:szCs w:val="24"/>
          <w:lang w:val="en-CA" w:eastAsia="zh-CN"/>
        </w:rPr>
        <w:tab/>
      </w:r>
      <w:r w:rsidR="006E0A7E">
        <w:rPr>
          <w:rFonts w:asciiTheme="minorHAnsi" w:hAnsiTheme="minorHAnsi" w:hint="eastAsia"/>
          <w:szCs w:val="24"/>
          <w:lang w:val="en-CA" w:eastAsia="zh-CN"/>
        </w:rPr>
        <w:t>印度理事阐述了提出这一提案的理由，并要求理事会予以原则批准。针对一位理事提出的问题，她指出，巴基斯坦赞同</w:t>
      </w:r>
      <w:r w:rsidR="005C0DA4">
        <w:rPr>
          <w:rFonts w:asciiTheme="minorHAnsi" w:hAnsiTheme="minorHAnsi" w:hint="eastAsia"/>
          <w:szCs w:val="24"/>
          <w:lang w:val="en-CA" w:eastAsia="zh-CN"/>
        </w:rPr>
        <w:t>在该地区设立一个办事处，而且印度愿意提供所有基础设施和</w:t>
      </w:r>
      <w:r w:rsidR="00172DA1">
        <w:rPr>
          <w:rFonts w:asciiTheme="minorHAnsi" w:hAnsiTheme="minorHAnsi" w:hint="eastAsia"/>
          <w:szCs w:val="24"/>
          <w:lang w:val="en-CA" w:eastAsia="zh-CN"/>
        </w:rPr>
        <w:t>必要的后勤保障。</w:t>
      </w:r>
    </w:p>
    <w:p w:rsidR="00B43764" w:rsidRDefault="00B43764" w:rsidP="006E0A7E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3.4</w:t>
      </w:r>
      <w:r>
        <w:rPr>
          <w:rFonts w:asciiTheme="minorHAnsi" w:hAnsiTheme="minorHAnsi"/>
          <w:szCs w:val="24"/>
          <w:lang w:val="en-CA" w:eastAsia="zh-CN"/>
        </w:rPr>
        <w:tab/>
      </w:r>
      <w:r w:rsidR="003317C7">
        <w:rPr>
          <w:rFonts w:asciiTheme="minorHAnsi" w:hAnsiTheme="minorHAnsi" w:hint="eastAsia"/>
          <w:szCs w:val="24"/>
          <w:lang w:val="en-CA" w:eastAsia="zh-CN"/>
        </w:rPr>
        <w:t>多</w:t>
      </w:r>
      <w:r w:rsidR="00172DA1">
        <w:rPr>
          <w:rFonts w:asciiTheme="minorHAnsi" w:hAnsiTheme="minorHAnsi" w:hint="eastAsia"/>
          <w:szCs w:val="24"/>
          <w:lang w:val="en-CA" w:eastAsia="zh-CN"/>
        </w:rPr>
        <w:t>位理事认为</w:t>
      </w:r>
      <w:r w:rsidR="006E0A7E">
        <w:rPr>
          <w:rFonts w:asciiTheme="minorHAnsi" w:hAnsiTheme="minorHAnsi" w:hint="eastAsia"/>
          <w:szCs w:val="24"/>
          <w:lang w:val="en-CA" w:eastAsia="zh-CN"/>
        </w:rPr>
        <w:t>，亚太</w:t>
      </w:r>
      <w:r w:rsidR="00172DA1">
        <w:rPr>
          <w:rFonts w:asciiTheme="minorHAnsi" w:hAnsiTheme="minorHAnsi" w:hint="eastAsia"/>
          <w:szCs w:val="24"/>
          <w:lang w:val="en-CA" w:eastAsia="zh-CN"/>
        </w:rPr>
        <w:t>区</w:t>
      </w:r>
      <w:r w:rsidR="006E0A7E">
        <w:rPr>
          <w:rFonts w:asciiTheme="minorHAnsi" w:hAnsiTheme="minorHAnsi" w:hint="eastAsia"/>
          <w:szCs w:val="24"/>
          <w:lang w:val="en-CA" w:eastAsia="zh-CN"/>
        </w:rPr>
        <w:t>域</w:t>
      </w:r>
      <w:r w:rsidR="003317C7">
        <w:rPr>
          <w:rFonts w:asciiTheme="minorHAnsi" w:hAnsiTheme="minorHAnsi" w:hint="eastAsia"/>
          <w:szCs w:val="24"/>
          <w:lang w:val="en-CA" w:eastAsia="zh-CN"/>
        </w:rPr>
        <w:t>人口</w:t>
      </w:r>
      <w:r w:rsidR="00172DA1">
        <w:rPr>
          <w:rFonts w:asciiTheme="minorHAnsi" w:hAnsiTheme="minorHAnsi" w:hint="eastAsia"/>
          <w:szCs w:val="24"/>
          <w:lang w:val="en-CA" w:eastAsia="zh-CN"/>
        </w:rPr>
        <w:t>占世界</w:t>
      </w:r>
      <w:r w:rsidR="003317C7">
        <w:rPr>
          <w:rFonts w:asciiTheme="minorHAnsi" w:hAnsiTheme="minorHAnsi" w:hint="eastAsia"/>
          <w:szCs w:val="24"/>
          <w:lang w:val="en-CA" w:eastAsia="zh-CN"/>
        </w:rPr>
        <w:t>人口的</w:t>
      </w:r>
      <w:r w:rsidR="00172DA1">
        <w:rPr>
          <w:rFonts w:asciiTheme="minorHAnsi" w:hAnsiTheme="minorHAnsi" w:hint="eastAsia"/>
          <w:szCs w:val="24"/>
          <w:lang w:val="en-CA" w:eastAsia="zh-CN"/>
        </w:rPr>
        <w:t>三分之一，因此支持印度的提案，并同意理事会</w:t>
      </w:r>
      <w:r w:rsidR="003317C7">
        <w:rPr>
          <w:rFonts w:asciiTheme="minorHAnsi" w:hAnsiTheme="minorHAnsi" w:hint="eastAsia"/>
          <w:szCs w:val="24"/>
          <w:lang w:val="en-CA" w:eastAsia="zh-CN"/>
        </w:rPr>
        <w:t>应原则</w:t>
      </w:r>
      <w:r w:rsidR="00172DA1">
        <w:rPr>
          <w:rFonts w:asciiTheme="minorHAnsi" w:hAnsiTheme="minorHAnsi" w:hint="eastAsia"/>
          <w:szCs w:val="24"/>
          <w:lang w:val="en-CA" w:eastAsia="zh-CN"/>
        </w:rPr>
        <w:t>批准设立一个地区办事处。</w:t>
      </w:r>
      <w:r w:rsidR="006E0A7E">
        <w:rPr>
          <w:rFonts w:asciiTheme="minorHAnsi" w:hAnsiTheme="minorHAnsi" w:hint="eastAsia"/>
          <w:szCs w:val="24"/>
          <w:lang w:val="en-CA" w:eastAsia="zh-CN"/>
        </w:rPr>
        <w:t>理事会应要求秘书处就财务影响、合同安排、特权和豁免等问题开展尽职</w:t>
      </w:r>
      <w:r w:rsidR="00172DA1">
        <w:rPr>
          <w:rFonts w:asciiTheme="minorHAnsi" w:hAnsiTheme="minorHAnsi" w:hint="eastAsia"/>
          <w:szCs w:val="24"/>
          <w:lang w:val="en-CA" w:eastAsia="zh-CN"/>
        </w:rPr>
        <w:t>调查，并向</w:t>
      </w:r>
      <w:r w:rsidR="00172DA1">
        <w:rPr>
          <w:rFonts w:asciiTheme="minorHAnsi" w:hAnsiTheme="minorHAnsi" w:hint="eastAsia"/>
          <w:szCs w:val="24"/>
          <w:lang w:val="en-CA" w:eastAsia="zh-CN"/>
        </w:rPr>
        <w:t>PP-</w:t>
      </w:r>
      <w:r w:rsidR="006E0A7E">
        <w:rPr>
          <w:rFonts w:asciiTheme="minorHAnsi" w:hAnsiTheme="minorHAnsi"/>
          <w:szCs w:val="24"/>
          <w:lang w:val="en-CA" w:eastAsia="zh-CN"/>
        </w:rPr>
        <w:t>1</w:t>
      </w:r>
      <w:r w:rsidR="00172DA1">
        <w:rPr>
          <w:rFonts w:asciiTheme="minorHAnsi" w:hAnsiTheme="minorHAnsi" w:hint="eastAsia"/>
          <w:szCs w:val="24"/>
          <w:lang w:val="en-CA" w:eastAsia="zh-CN"/>
        </w:rPr>
        <w:t>8</w:t>
      </w:r>
      <w:r w:rsidR="00172DA1">
        <w:rPr>
          <w:rFonts w:asciiTheme="minorHAnsi" w:hAnsiTheme="minorHAnsi" w:hint="eastAsia"/>
          <w:szCs w:val="24"/>
          <w:lang w:val="en-CA" w:eastAsia="zh-CN"/>
        </w:rPr>
        <w:t>前</w:t>
      </w:r>
      <w:r w:rsidR="006E0A7E">
        <w:rPr>
          <w:rFonts w:asciiTheme="minorHAnsi" w:hAnsiTheme="minorHAnsi" w:hint="eastAsia"/>
          <w:szCs w:val="24"/>
          <w:lang w:val="en-CA" w:eastAsia="zh-CN"/>
        </w:rPr>
        <w:t>夕</w:t>
      </w:r>
      <w:r w:rsidR="00172DA1">
        <w:rPr>
          <w:rFonts w:asciiTheme="minorHAnsi" w:hAnsiTheme="minorHAnsi" w:hint="eastAsia"/>
          <w:szCs w:val="24"/>
          <w:lang w:val="en-CA" w:eastAsia="zh-CN"/>
        </w:rPr>
        <w:t>召开的理事会</w:t>
      </w:r>
      <w:r w:rsidR="00172DA1">
        <w:rPr>
          <w:rFonts w:asciiTheme="minorHAnsi" w:hAnsiTheme="minorHAnsi" w:hint="eastAsia"/>
          <w:szCs w:val="24"/>
          <w:lang w:val="en-CA" w:eastAsia="zh-CN"/>
        </w:rPr>
        <w:t>2018</w:t>
      </w:r>
      <w:r w:rsidR="00172DA1">
        <w:rPr>
          <w:rFonts w:asciiTheme="minorHAnsi" w:hAnsiTheme="minorHAnsi" w:hint="eastAsia"/>
          <w:szCs w:val="24"/>
          <w:lang w:val="en-CA" w:eastAsia="zh-CN"/>
        </w:rPr>
        <w:t>年最后会议</w:t>
      </w:r>
      <w:r w:rsidR="003317C7">
        <w:rPr>
          <w:rFonts w:asciiTheme="minorHAnsi" w:hAnsiTheme="minorHAnsi" w:hint="eastAsia"/>
          <w:szCs w:val="24"/>
          <w:lang w:val="en-CA" w:eastAsia="zh-CN"/>
        </w:rPr>
        <w:t>做出</w:t>
      </w:r>
      <w:r w:rsidR="00172DA1">
        <w:rPr>
          <w:rFonts w:asciiTheme="minorHAnsi" w:hAnsiTheme="minorHAnsi" w:hint="eastAsia"/>
          <w:szCs w:val="24"/>
          <w:lang w:val="en-CA" w:eastAsia="zh-CN"/>
        </w:rPr>
        <w:t>报告。尽</w:t>
      </w:r>
      <w:r w:rsidR="006E0A7E">
        <w:rPr>
          <w:rFonts w:asciiTheme="minorHAnsi" w:hAnsiTheme="minorHAnsi" w:hint="eastAsia"/>
          <w:szCs w:val="24"/>
          <w:lang w:val="en-CA" w:eastAsia="zh-CN"/>
        </w:rPr>
        <w:t>职</w:t>
      </w:r>
      <w:r w:rsidR="00172DA1">
        <w:rPr>
          <w:rFonts w:asciiTheme="minorHAnsi" w:hAnsiTheme="minorHAnsi" w:hint="eastAsia"/>
          <w:szCs w:val="24"/>
          <w:lang w:val="en-CA" w:eastAsia="zh-CN"/>
        </w:rPr>
        <w:t>调查应充分考虑常设委员会讨论</w:t>
      </w:r>
      <w:r w:rsidR="006E0A7E">
        <w:rPr>
          <w:rFonts w:asciiTheme="minorHAnsi" w:hAnsiTheme="minorHAnsi" w:hint="eastAsia"/>
          <w:szCs w:val="24"/>
          <w:lang w:val="en-CA" w:eastAsia="zh-CN"/>
        </w:rPr>
        <w:t>时</w:t>
      </w:r>
      <w:r w:rsidR="00172DA1">
        <w:rPr>
          <w:rFonts w:asciiTheme="minorHAnsi" w:hAnsiTheme="minorHAnsi" w:hint="eastAsia"/>
          <w:szCs w:val="24"/>
          <w:lang w:val="en-CA" w:eastAsia="zh-CN"/>
        </w:rPr>
        <w:t>提出的问题。</w:t>
      </w:r>
      <w:r w:rsidR="003317C7">
        <w:rPr>
          <w:rFonts w:asciiTheme="minorHAnsi" w:hAnsiTheme="minorHAnsi" w:hint="eastAsia"/>
          <w:szCs w:val="24"/>
          <w:lang w:val="en-CA" w:eastAsia="zh-CN"/>
        </w:rPr>
        <w:t>一位理事</w:t>
      </w:r>
      <w:r w:rsidR="00172DA1">
        <w:rPr>
          <w:rFonts w:asciiTheme="minorHAnsi" w:hAnsiTheme="minorHAnsi" w:hint="eastAsia"/>
          <w:szCs w:val="24"/>
          <w:lang w:val="en-CA" w:eastAsia="zh-CN"/>
        </w:rPr>
        <w:t>支持</w:t>
      </w:r>
      <w:r w:rsidR="006E0A7E">
        <w:rPr>
          <w:rFonts w:asciiTheme="minorHAnsi" w:hAnsiTheme="minorHAnsi" w:hint="eastAsia"/>
          <w:szCs w:val="24"/>
          <w:lang w:val="en-CA" w:eastAsia="zh-CN"/>
        </w:rPr>
        <w:t>该</w:t>
      </w:r>
      <w:r w:rsidR="00172DA1">
        <w:rPr>
          <w:rFonts w:asciiTheme="minorHAnsi" w:hAnsiTheme="minorHAnsi" w:hint="eastAsia"/>
          <w:szCs w:val="24"/>
          <w:lang w:val="en-CA" w:eastAsia="zh-CN"/>
        </w:rPr>
        <w:t>提案</w:t>
      </w:r>
      <w:r w:rsidR="003317C7">
        <w:rPr>
          <w:rFonts w:asciiTheme="minorHAnsi" w:hAnsiTheme="minorHAnsi" w:hint="eastAsia"/>
          <w:szCs w:val="24"/>
          <w:lang w:val="en-CA" w:eastAsia="zh-CN"/>
        </w:rPr>
        <w:t>并</w:t>
      </w:r>
      <w:r w:rsidR="00172DA1">
        <w:rPr>
          <w:rFonts w:asciiTheme="minorHAnsi" w:hAnsiTheme="minorHAnsi" w:hint="eastAsia"/>
          <w:szCs w:val="24"/>
          <w:lang w:val="en-CA" w:eastAsia="zh-CN"/>
        </w:rPr>
        <w:t>鼓励印度与邻国进行磋商。第二</w:t>
      </w:r>
      <w:r w:rsidR="006E0A7E">
        <w:rPr>
          <w:rFonts w:asciiTheme="minorHAnsi" w:hAnsiTheme="minorHAnsi" w:hint="eastAsia"/>
          <w:szCs w:val="24"/>
          <w:lang w:val="en-CA" w:eastAsia="zh-CN"/>
        </w:rPr>
        <w:t>位</w:t>
      </w:r>
      <w:r w:rsidR="003317C7">
        <w:rPr>
          <w:rFonts w:asciiTheme="minorHAnsi" w:hAnsiTheme="minorHAnsi" w:hint="eastAsia"/>
          <w:szCs w:val="24"/>
          <w:lang w:val="en-CA" w:eastAsia="zh-CN"/>
        </w:rPr>
        <w:t>理事建议，</w:t>
      </w:r>
      <w:r w:rsidR="00172DA1">
        <w:rPr>
          <w:rFonts w:asciiTheme="minorHAnsi" w:hAnsiTheme="minorHAnsi" w:hint="eastAsia"/>
          <w:szCs w:val="24"/>
          <w:lang w:val="en-CA" w:eastAsia="zh-CN"/>
        </w:rPr>
        <w:t>现在应该</w:t>
      </w:r>
      <w:r w:rsidR="006E0A7E">
        <w:rPr>
          <w:rFonts w:asciiTheme="minorHAnsi" w:hAnsiTheme="minorHAnsi" w:hint="eastAsia"/>
          <w:szCs w:val="24"/>
          <w:lang w:val="en-CA" w:eastAsia="zh-CN"/>
        </w:rPr>
        <w:t>是对国际电联区域代表性以及</w:t>
      </w:r>
      <w:r w:rsidR="003317C7">
        <w:rPr>
          <w:rFonts w:asciiTheme="minorHAnsi" w:hAnsiTheme="minorHAnsi" w:hint="eastAsia"/>
          <w:szCs w:val="24"/>
          <w:lang w:val="en-CA" w:eastAsia="zh-CN"/>
        </w:rPr>
        <w:t>相关工作</w:t>
      </w:r>
      <w:r w:rsidR="006E0A7E">
        <w:rPr>
          <w:rFonts w:asciiTheme="minorHAnsi" w:hAnsiTheme="minorHAnsi" w:hint="eastAsia"/>
          <w:szCs w:val="24"/>
          <w:lang w:val="en-CA" w:eastAsia="zh-CN"/>
        </w:rPr>
        <w:t>及手段</w:t>
      </w:r>
      <w:r w:rsidR="003317C7">
        <w:rPr>
          <w:rFonts w:asciiTheme="minorHAnsi" w:hAnsiTheme="minorHAnsi" w:hint="eastAsia"/>
          <w:szCs w:val="24"/>
          <w:lang w:val="en-CA" w:eastAsia="zh-CN"/>
        </w:rPr>
        <w:t>进行仔细研究</w:t>
      </w:r>
      <w:r w:rsidR="006E0A7E">
        <w:rPr>
          <w:rFonts w:asciiTheme="minorHAnsi" w:hAnsiTheme="minorHAnsi" w:hint="eastAsia"/>
          <w:szCs w:val="24"/>
          <w:lang w:val="en-CA" w:eastAsia="zh-CN"/>
        </w:rPr>
        <w:t>的时候了</w:t>
      </w:r>
      <w:r w:rsidR="003317C7">
        <w:rPr>
          <w:rFonts w:asciiTheme="minorHAnsi" w:hAnsiTheme="minorHAnsi" w:hint="eastAsia"/>
          <w:szCs w:val="24"/>
          <w:lang w:val="en-CA" w:eastAsia="zh-CN"/>
        </w:rPr>
        <w:t>。第三位理事</w:t>
      </w:r>
      <w:r w:rsidR="00B57DF9">
        <w:rPr>
          <w:rFonts w:asciiTheme="minorHAnsi" w:hAnsiTheme="minorHAnsi" w:hint="eastAsia"/>
          <w:szCs w:val="24"/>
          <w:lang w:val="en-CA" w:eastAsia="zh-CN"/>
        </w:rPr>
        <w:t>指出</w:t>
      </w:r>
      <w:r w:rsidR="006E0A7E">
        <w:rPr>
          <w:rFonts w:asciiTheme="minorHAnsi" w:hAnsiTheme="minorHAnsi" w:hint="eastAsia"/>
          <w:szCs w:val="24"/>
          <w:lang w:val="en-CA" w:eastAsia="zh-CN"/>
        </w:rPr>
        <w:t>，</w:t>
      </w:r>
      <w:r w:rsidR="00AF1B2C">
        <w:rPr>
          <w:rFonts w:asciiTheme="minorHAnsi" w:hAnsiTheme="minorHAnsi" w:hint="eastAsia"/>
          <w:szCs w:val="24"/>
          <w:lang w:val="en-CA" w:eastAsia="zh-CN"/>
        </w:rPr>
        <w:t>可能</w:t>
      </w:r>
      <w:r w:rsidR="00B57DF9">
        <w:rPr>
          <w:rFonts w:asciiTheme="minorHAnsi" w:hAnsiTheme="minorHAnsi" w:hint="eastAsia"/>
          <w:szCs w:val="24"/>
          <w:lang w:val="en-CA" w:eastAsia="zh-CN"/>
        </w:rPr>
        <w:t>有必要修改有关</w:t>
      </w:r>
      <w:r w:rsidR="00AF1B2C">
        <w:rPr>
          <w:rFonts w:asciiTheme="minorHAnsi" w:hAnsiTheme="minorHAnsi" w:hint="eastAsia"/>
          <w:szCs w:val="24"/>
          <w:lang w:val="en-CA" w:eastAsia="zh-CN"/>
        </w:rPr>
        <w:t>成立区域代表处的</w:t>
      </w:r>
      <w:r w:rsidR="006E0A7E">
        <w:rPr>
          <w:rFonts w:asciiTheme="minorHAnsi" w:hAnsiTheme="minorHAnsi" w:hint="eastAsia"/>
          <w:szCs w:val="24"/>
          <w:lang w:val="en-CA" w:eastAsia="zh-CN"/>
        </w:rPr>
        <w:t>若干</w:t>
      </w:r>
      <w:r w:rsidR="00AF1B2C">
        <w:rPr>
          <w:rFonts w:asciiTheme="minorHAnsi" w:hAnsiTheme="minorHAnsi" w:hint="eastAsia"/>
          <w:szCs w:val="24"/>
          <w:lang w:val="en-CA" w:eastAsia="zh-CN"/>
        </w:rPr>
        <w:t>法律文件。</w:t>
      </w:r>
    </w:p>
    <w:p w:rsidR="00B43764" w:rsidRDefault="00B43764" w:rsidP="006E0A7E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3.5</w:t>
      </w:r>
      <w:r>
        <w:rPr>
          <w:rFonts w:asciiTheme="minorHAnsi" w:hAnsiTheme="minorHAnsi"/>
          <w:szCs w:val="24"/>
          <w:lang w:val="en-CA" w:eastAsia="zh-CN"/>
        </w:rPr>
        <w:tab/>
      </w:r>
      <w:r w:rsidR="00AF1B2C">
        <w:rPr>
          <w:rFonts w:asciiTheme="minorHAnsi" w:hAnsiTheme="minorHAnsi" w:hint="eastAsia"/>
          <w:szCs w:val="24"/>
          <w:lang w:val="en-CA" w:eastAsia="zh-CN"/>
        </w:rPr>
        <w:t>一位理事指出，全权代表大会前</w:t>
      </w:r>
      <w:r w:rsidR="006E0A7E">
        <w:rPr>
          <w:rFonts w:asciiTheme="minorHAnsi" w:hAnsiTheme="minorHAnsi" w:hint="eastAsia"/>
          <w:szCs w:val="24"/>
          <w:lang w:val="en-CA" w:eastAsia="zh-CN"/>
        </w:rPr>
        <w:t>夕</w:t>
      </w:r>
      <w:r w:rsidR="00AF1B2C">
        <w:rPr>
          <w:rFonts w:asciiTheme="minorHAnsi" w:hAnsiTheme="minorHAnsi" w:hint="eastAsia"/>
          <w:szCs w:val="24"/>
          <w:lang w:val="en-CA" w:eastAsia="zh-CN"/>
        </w:rPr>
        <w:t>召开的理事会最后会议</w:t>
      </w:r>
      <w:r w:rsidR="00B479D3">
        <w:rPr>
          <w:rFonts w:asciiTheme="minorHAnsi" w:hAnsiTheme="minorHAnsi" w:hint="eastAsia"/>
          <w:szCs w:val="24"/>
          <w:lang w:val="en-CA" w:eastAsia="zh-CN"/>
        </w:rPr>
        <w:t>具</w:t>
      </w:r>
      <w:r w:rsidR="00AF1B2C">
        <w:rPr>
          <w:rFonts w:asciiTheme="minorHAnsi" w:hAnsiTheme="minorHAnsi" w:hint="eastAsia"/>
          <w:szCs w:val="24"/>
          <w:lang w:val="en-CA" w:eastAsia="zh-CN"/>
        </w:rPr>
        <w:t>有具体目的，即</w:t>
      </w:r>
      <w:r w:rsidR="006E0A7E">
        <w:rPr>
          <w:rFonts w:asciiTheme="minorHAnsi" w:hAnsiTheme="minorHAnsi" w:hint="eastAsia"/>
          <w:szCs w:val="24"/>
          <w:lang w:val="en-CA" w:eastAsia="zh-CN"/>
        </w:rPr>
        <w:t>，</w:t>
      </w:r>
      <w:r w:rsidR="00AF1B2C">
        <w:rPr>
          <w:rFonts w:asciiTheme="minorHAnsi" w:hAnsiTheme="minorHAnsi" w:hint="eastAsia"/>
          <w:szCs w:val="24"/>
          <w:lang w:val="en-CA" w:eastAsia="zh-CN"/>
        </w:rPr>
        <w:t>确保大会进展顺利，因此对于</w:t>
      </w:r>
      <w:r w:rsidR="00AF1B2C">
        <w:rPr>
          <w:rFonts w:asciiTheme="minorHAnsi" w:hAnsiTheme="minorHAnsi" w:hint="eastAsia"/>
          <w:szCs w:val="24"/>
          <w:lang w:val="en-CA" w:eastAsia="zh-CN"/>
        </w:rPr>
        <w:t>2018</w:t>
      </w:r>
      <w:r w:rsidR="006E0A7E">
        <w:rPr>
          <w:rFonts w:asciiTheme="minorHAnsi" w:hAnsiTheme="minorHAnsi" w:hint="eastAsia"/>
          <w:szCs w:val="24"/>
          <w:lang w:val="en-CA" w:eastAsia="zh-CN"/>
        </w:rPr>
        <w:t>年理事会最后</w:t>
      </w:r>
      <w:r w:rsidR="00AF1B2C">
        <w:rPr>
          <w:rFonts w:asciiTheme="minorHAnsi" w:hAnsiTheme="minorHAnsi" w:hint="eastAsia"/>
          <w:szCs w:val="24"/>
          <w:lang w:val="en-CA" w:eastAsia="zh-CN"/>
        </w:rPr>
        <w:t>会议</w:t>
      </w:r>
      <w:r w:rsidR="006E0A7E">
        <w:rPr>
          <w:rFonts w:asciiTheme="minorHAnsi" w:hAnsiTheme="minorHAnsi" w:hint="eastAsia"/>
          <w:szCs w:val="24"/>
          <w:lang w:val="en-CA" w:eastAsia="zh-CN"/>
        </w:rPr>
        <w:t>能</w:t>
      </w:r>
      <w:r w:rsidR="00AF1B2C">
        <w:rPr>
          <w:rFonts w:asciiTheme="minorHAnsi" w:hAnsiTheme="minorHAnsi" w:hint="eastAsia"/>
          <w:szCs w:val="24"/>
          <w:lang w:val="en-CA" w:eastAsia="zh-CN"/>
        </w:rPr>
        <w:t>有多少时间讨论目前的问题表示怀疑。</w:t>
      </w:r>
    </w:p>
    <w:p w:rsidR="00B43764" w:rsidRPr="00BF63C9" w:rsidRDefault="00B43764" w:rsidP="006E0A7E">
      <w:pPr>
        <w:snapToGrid w:val="0"/>
        <w:spacing w:after="120"/>
        <w:rPr>
          <w:b/>
          <w:color w:val="800000"/>
          <w:sz w:val="22"/>
          <w:szCs w:val="24"/>
          <w:highlight w:val="cyan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3.6</w:t>
      </w:r>
      <w:r>
        <w:rPr>
          <w:rFonts w:asciiTheme="minorHAnsi" w:hAnsiTheme="minorHAnsi"/>
          <w:szCs w:val="24"/>
          <w:lang w:val="en-CA" w:eastAsia="zh-CN"/>
        </w:rPr>
        <w:tab/>
      </w:r>
      <w:r w:rsidR="00AF1B2C">
        <w:rPr>
          <w:rFonts w:asciiTheme="minorHAnsi" w:hAnsiTheme="minorHAnsi" w:hint="eastAsia"/>
          <w:szCs w:val="24"/>
          <w:lang w:val="en-CA" w:eastAsia="zh-CN"/>
        </w:rPr>
        <w:t>主席认为，理事会希望批准在南亚设立国际电联</w:t>
      </w:r>
      <w:r w:rsidR="006E0A7E">
        <w:rPr>
          <w:rFonts w:asciiTheme="minorHAnsi" w:hAnsiTheme="minorHAnsi" w:hint="eastAsia"/>
          <w:szCs w:val="24"/>
          <w:lang w:val="en-CA" w:eastAsia="zh-CN"/>
        </w:rPr>
        <w:t>这一</w:t>
      </w:r>
      <w:r w:rsidR="00AF1B2C">
        <w:rPr>
          <w:rFonts w:asciiTheme="minorHAnsi" w:hAnsiTheme="minorHAnsi" w:hint="eastAsia"/>
          <w:szCs w:val="24"/>
          <w:lang w:val="en-CA" w:eastAsia="zh-CN"/>
        </w:rPr>
        <w:t>地区办事处的原则，最后决定需要由</w:t>
      </w:r>
      <w:r w:rsidR="00AF1B2C">
        <w:rPr>
          <w:rFonts w:asciiTheme="minorHAnsi" w:hAnsiTheme="minorHAnsi" w:hint="eastAsia"/>
          <w:szCs w:val="24"/>
          <w:lang w:val="en-CA" w:eastAsia="zh-CN"/>
        </w:rPr>
        <w:t>2018</w:t>
      </w:r>
      <w:r w:rsidR="00AF1B2C">
        <w:rPr>
          <w:rFonts w:asciiTheme="minorHAnsi" w:hAnsiTheme="minorHAnsi" w:hint="eastAsia"/>
          <w:szCs w:val="24"/>
          <w:lang w:val="en-CA" w:eastAsia="zh-CN"/>
        </w:rPr>
        <w:t>年理事会最后会议</w:t>
      </w:r>
      <w:r w:rsidR="006E0A7E">
        <w:rPr>
          <w:rFonts w:asciiTheme="minorHAnsi" w:hAnsiTheme="minorHAnsi" w:hint="eastAsia"/>
          <w:szCs w:val="24"/>
          <w:lang w:val="en-CA" w:eastAsia="zh-CN"/>
        </w:rPr>
        <w:t>上做出，同时</w:t>
      </w:r>
      <w:r w:rsidR="00AF1B2C">
        <w:rPr>
          <w:rFonts w:asciiTheme="minorHAnsi" w:hAnsiTheme="minorHAnsi" w:hint="eastAsia"/>
          <w:szCs w:val="24"/>
          <w:lang w:val="en-CA" w:eastAsia="zh-CN"/>
        </w:rPr>
        <w:t>要求秘书处</w:t>
      </w:r>
      <w:r w:rsidRPr="002C400D">
        <w:rPr>
          <w:rFonts w:hint="eastAsia"/>
          <w:lang w:eastAsia="zh-CN"/>
        </w:rPr>
        <w:t>进一步分析</w:t>
      </w:r>
      <w:r w:rsidR="006E0A7E">
        <w:rPr>
          <w:rFonts w:hint="eastAsia"/>
          <w:lang w:eastAsia="zh-CN"/>
        </w:rPr>
        <w:t>间接</w:t>
      </w:r>
      <w:r w:rsidRPr="002C400D">
        <w:rPr>
          <w:rFonts w:hint="eastAsia"/>
          <w:lang w:eastAsia="zh-CN"/>
        </w:rPr>
        <w:t>财务影响、借调人员</w:t>
      </w:r>
      <w:r w:rsidR="006E0A7E">
        <w:rPr>
          <w:rFonts w:hint="eastAsia"/>
          <w:lang w:eastAsia="zh-CN"/>
        </w:rPr>
        <w:t>与</w:t>
      </w:r>
      <w:r w:rsidR="006E0A7E" w:rsidRPr="002C400D">
        <w:rPr>
          <w:rFonts w:hint="eastAsia"/>
          <w:lang w:eastAsia="zh-CN"/>
        </w:rPr>
        <w:t>该办事处</w:t>
      </w:r>
      <w:r w:rsidRPr="002C400D">
        <w:rPr>
          <w:rFonts w:hint="eastAsia"/>
          <w:lang w:eastAsia="zh-CN"/>
        </w:rPr>
        <w:t>之间的合同关系、外交豁免及设备等</w:t>
      </w:r>
      <w:r w:rsidR="006E0A7E">
        <w:rPr>
          <w:rFonts w:hint="eastAsia"/>
          <w:lang w:eastAsia="zh-CN"/>
        </w:rPr>
        <w:t>问题，并向理事会</w:t>
      </w:r>
      <w:r w:rsidR="00AF1B2C">
        <w:rPr>
          <w:rFonts w:hint="eastAsia"/>
          <w:lang w:eastAsia="zh-CN"/>
        </w:rPr>
        <w:t>报告</w:t>
      </w:r>
      <w:r w:rsidRPr="002C400D">
        <w:rPr>
          <w:rFonts w:hint="eastAsia"/>
          <w:lang w:eastAsia="zh-CN"/>
        </w:rPr>
        <w:t>。</w:t>
      </w:r>
    </w:p>
    <w:p w:rsidR="00B43764" w:rsidRPr="00A94648" w:rsidRDefault="00B43764" w:rsidP="004A266A">
      <w:pPr>
        <w:snapToGrid w:val="0"/>
        <w:spacing w:after="120"/>
        <w:rPr>
          <w:rFonts w:asciiTheme="minorHAnsi" w:hAnsiTheme="minorHAnsi"/>
          <w:szCs w:val="24"/>
          <w:highlight w:val="lightGray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3.7</w:t>
      </w:r>
      <w:r>
        <w:rPr>
          <w:rFonts w:asciiTheme="minorHAnsi" w:hAnsiTheme="minorHAnsi"/>
          <w:szCs w:val="24"/>
          <w:lang w:val="en-CA" w:eastAsia="zh-CN"/>
        </w:rPr>
        <w:tab/>
      </w:r>
      <w:r w:rsidR="004A266A" w:rsidRPr="008E177F">
        <w:rPr>
          <w:rFonts w:hint="eastAsia"/>
          <w:lang w:val="fr-CH" w:eastAsia="zh-CN"/>
        </w:rPr>
        <w:t>会议</w:t>
      </w:r>
      <w:r w:rsidR="004A266A" w:rsidRPr="008E177F">
        <w:rPr>
          <w:lang w:val="fr-CH" w:eastAsia="zh-CN"/>
        </w:rPr>
        <w:t>对此表示</w:t>
      </w:r>
      <w:r w:rsidR="004A266A" w:rsidRPr="008E177F">
        <w:rPr>
          <w:rFonts w:hint="eastAsia"/>
          <w:b/>
          <w:bCs/>
          <w:lang w:val="fr-CH" w:eastAsia="zh-CN"/>
        </w:rPr>
        <w:t>同意</w:t>
      </w:r>
      <w:r w:rsidR="004A266A" w:rsidRPr="008E177F">
        <w:rPr>
          <w:rFonts w:hint="eastAsia"/>
          <w:lang w:val="fr-CH" w:eastAsia="zh-CN"/>
        </w:rPr>
        <w:t>。</w:t>
      </w:r>
    </w:p>
    <w:p w:rsidR="00B43764" w:rsidRPr="00A94648" w:rsidRDefault="00B43764" w:rsidP="00AF1B2C">
      <w:pPr>
        <w:pStyle w:val="Headingb"/>
        <w:rPr>
          <w:color w:val="800000"/>
          <w:sz w:val="22"/>
          <w:highlight w:val="green"/>
          <w:lang w:val="en-CA" w:eastAsia="zh-CN"/>
        </w:rPr>
      </w:pPr>
      <w:bookmarkStart w:id="3" w:name="lt_pId051"/>
      <w:r w:rsidRPr="00201A56">
        <w:rPr>
          <w:rFonts w:hint="eastAsia"/>
          <w:szCs w:val="28"/>
          <w:lang w:val="en-US" w:eastAsia="zh-CN"/>
        </w:rPr>
        <w:t>设立</w:t>
      </w:r>
      <w:r w:rsidRPr="00201A56">
        <w:rPr>
          <w:szCs w:val="28"/>
          <w:lang w:val="en-US" w:eastAsia="zh-CN"/>
        </w:rPr>
        <w:t>国际电联独联体</w:t>
      </w:r>
      <w:r w:rsidRPr="00201A56">
        <w:rPr>
          <w:rFonts w:hint="eastAsia"/>
          <w:szCs w:val="28"/>
          <w:lang w:val="en-US" w:eastAsia="zh-CN"/>
        </w:rPr>
        <w:t>区域</w:t>
      </w:r>
      <w:r w:rsidRPr="00201A56">
        <w:rPr>
          <w:szCs w:val="28"/>
          <w:lang w:val="en-US" w:eastAsia="zh-CN"/>
        </w:rPr>
        <w:t>的</w:t>
      </w:r>
      <w:r w:rsidRPr="00201A56">
        <w:rPr>
          <w:rFonts w:hint="eastAsia"/>
          <w:szCs w:val="28"/>
          <w:lang w:val="en-US" w:eastAsia="zh-CN"/>
        </w:rPr>
        <w:t>区域代表</w:t>
      </w:r>
      <w:r w:rsidRPr="00201A56">
        <w:rPr>
          <w:szCs w:val="28"/>
          <w:lang w:val="en-US" w:eastAsia="zh-CN"/>
        </w:rPr>
        <w:t>处主任</w:t>
      </w:r>
      <w:bookmarkEnd w:id="3"/>
      <w:r w:rsidRPr="00201A56">
        <w:rPr>
          <w:szCs w:val="28"/>
          <w:lang w:val="en-US" w:eastAsia="zh-CN"/>
        </w:rPr>
        <w:t>D1</w:t>
      </w:r>
      <w:r w:rsidRPr="00201A56">
        <w:rPr>
          <w:rFonts w:hint="eastAsia"/>
          <w:szCs w:val="28"/>
          <w:lang w:val="en-US" w:eastAsia="zh-CN"/>
        </w:rPr>
        <w:t>级职位</w:t>
      </w:r>
      <w:r w:rsidR="00AF1B2C" w:rsidRPr="006E0A7E">
        <w:rPr>
          <w:rFonts w:asciiTheme="minorHAnsi" w:hAnsiTheme="minorHAnsi" w:hint="eastAsia"/>
          <w:lang w:val="en-CA" w:eastAsia="zh-CN"/>
        </w:rPr>
        <w:t>（</w:t>
      </w:r>
      <w:r w:rsidRPr="006E0A7E">
        <w:rPr>
          <w:rFonts w:asciiTheme="minorHAnsi" w:hAnsiTheme="minorHAnsi"/>
          <w:lang w:val="en-CA" w:eastAsia="zh-CN"/>
        </w:rPr>
        <w:t>C18/DT/9</w:t>
      </w:r>
      <w:r w:rsidR="00AF1B2C" w:rsidRPr="006E0A7E">
        <w:rPr>
          <w:rFonts w:asciiTheme="minorHAnsi" w:hAnsiTheme="minorHAnsi" w:hint="eastAsia"/>
          <w:lang w:val="en-CA" w:eastAsia="zh-CN"/>
        </w:rPr>
        <w:t>号文件）</w:t>
      </w:r>
    </w:p>
    <w:p w:rsidR="00B43764" w:rsidRDefault="00B43764" w:rsidP="00B57DF9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3.8</w:t>
      </w:r>
      <w:r>
        <w:rPr>
          <w:rFonts w:asciiTheme="minorHAnsi" w:hAnsiTheme="minorHAnsi"/>
          <w:szCs w:val="24"/>
          <w:lang w:val="en-CA" w:eastAsia="zh-CN"/>
        </w:rPr>
        <w:tab/>
      </w:r>
      <w:r w:rsidR="00AF1B2C">
        <w:rPr>
          <w:rFonts w:asciiTheme="minorHAnsi" w:hAnsiTheme="minorHAnsi" w:hint="eastAsia"/>
          <w:szCs w:val="24"/>
          <w:lang w:val="en-CA" w:eastAsia="zh-CN"/>
        </w:rPr>
        <w:t>常设委员会主席介绍了</w:t>
      </w:r>
      <w:r w:rsidR="00AF1B2C" w:rsidRPr="00AF1B2C">
        <w:rPr>
          <w:rFonts w:asciiTheme="minorHAnsi" w:hAnsiTheme="minorHAnsi" w:hint="eastAsia"/>
          <w:szCs w:val="24"/>
          <w:lang w:val="en-CA" w:eastAsia="zh-CN"/>
        </w:rPr>
        <w:t>C18/DT/9</w:t>
      </w:r>
      <w:r w:rsidR="00AF1B2C" w:rsidRPr="00AF1B2C">
        <w:rPr>
          <w:rFonts w:asciiTheme="minorHAnsi" w:hAnsiTheme="minorHAnsi" w:hint="eastAsia"/>
          <w:szCs w:val="24"/>
          <w:lang w:val="en-CA" w:eastAsia="zh-CN"/>
        </w:rPr>
        <w:t>号文件</w:t>
      </w:r>
      <w:r w:rsidR="00AF1B2C">
        <w:rPr>
          <w:rFonts w:asciiTheme="minorHAnsi" w:hAnsiTheme="minorHAnsi" w:hint="eastAsia"/>
          <w:szCs w:val="24"/>
          <w:lang w:val="en-CA" w:eastAsia="zh-CN"/>
        </w:rPr>
        <w:t>中有关国际电联独联体区域拟议结构和</w:t>
      </w:r>
      <w:r w:rsidR="006E0A7E">
        <w:rPr>
          <w:rFonts w:asciiTheme="minorHAnsi" w:hAnsiTheme="minorHAnsi" w:hint="eastAsia"/>
          <w:szCs w:val="24"/>
          <w:lang w:val="en-CA" w:eastAsia="zh-CN"/>
        </w:rPr>
        <w:t>相关</w:t>
      </w:r>
      <w:r w:rsidR="00AF1B2C">
        <w:rPr>
          <w:rFonts w:asciiTheme="minorHAnsi" w:hAnsiTheme="minorHAnsi" w:hint="eastAsia"/>
          <w:szCs w:val="24"/>
          <w:lang w:val="en-CA" w:eastAsia="zh-CN"/>
        </w:rPr>
        <w:t>代表处</w:t>
      </w:r>
      <w:r w:rsidR="00C63975">
        <w:rPr>
          <w:rFonts w:asciiTheme="minorHAnsi" w:hAnsiTheme="minorHAnsi" w:hint="eastAsia"/>
          <w:szCs w:val="24"/>
          <w:lang w:val="en-CA" w:eastAsia="zh-CN"/>
        </w:rPr>
        <w:t>主任</w:t>
      </w:r>
      <w:r w:rsidR="00AF1B2C">
        <w:rPr>
          <w:rFonts w:asciiTheme="minorHAnsi" w:hAnsiTheme="minorHAnsi" w:hint="eastAsia"/>
          <w:szCs w:val="24"/>
          <w:lang w:val="en-CA" w:eastAsia="zh-CN"/>
        </w:rPr>
        <w:t>D1</w:t>
      </w:r>
      <w:r w:rsidR="00AF1B2C">
        <w:rPr>
          <w:rFonts w:asciiTheme="minorHAnsi" w:hAnsiTheme="minorHAnsi" w:hint="eastAsia"/>
          <w:szCs w:val="24"/>
          <w:lang w:val="en-CA" w:eastAsia="zh-CN"/>
        </w:rPr>
        <w:t>级职位的决定草案</w:t>
      </w:r>
      <w:r w:rsidR="00B57DF9">
        <w:rPr>
          <w:rFonts w:asciiTheme="minorHAnsi" w:hAnsiTheme="minorHAnsi" w:hint="eastAsia"/>
          <w:szCs w:val="24"/>
          <w:lang w:val="en-CA" w:eastAsia="zh-CN"/>
        </w:rPr>
        <w:t>。在回应</w:t>
      </w:r>
      <w:r w:rsidR="00C63975">
        <w:rPr>
          <w:rFonts w:asciiTheme="minorHAnsi" w:hAnsiTheme="minorHAnsi" w:hint="eastAsia"/>
          <w:szCs w:val="24"/>
          <w:lang w:val="en-CA" w:eastAsia="zh-CN"/>
        </w:rPr>
        <w:t>一位理事的</w:t>
      </w:r>
      <w:r w:rsidR="00B57DF9">
        <w:rPr>
          <w:rFonts w:asciiTheme="minorHAnsi" w:hAnsiTheme="minorHAnsi" w:hint="eastAsia"/>
          <w:szCs w:val="24"/>
          <w:lang w:val="en-CA" w:eastAsia="zh-CN"/>
        </w:rPr>
        <w:t>发言</w:t>
      </w:r>
      <w:r w:rsidR="00C63975">
        <w:rPr>
          <w:rFonts w:asciiTheme="minorHAnsi" w:hAnsiTheme="minorHAnsi" w:hint="eastAsia"/>
          <w:szCs w:val="24"/>
          <w:lang w:val="en-CA" w:eastAsia="zh-CN"/>
        </w:rPr>
        <w:t>时，她确认，常设委员会报告中应增加一段有关修改</w:t>
      </w:r>
      <w:r w:rsidR="00C63975">
        <w:rPr>
          <w:rFonts w:asciiTheme="minorHAnsi" w:hAnsiTheme="minorHAnsi" w:hint="eastAsia"/>
          <w:szCs w:val="24"/>
          <w:lang w:val="en-CA" w:eastAsia="zh-CN"/>
        </w:rPr>
        <w:t>2020-2023</w:t>
      </w:r>
      <w:r w:rsidR="00C63975">
        <w:rPr>
          <w:rFonts w:asciiTheme="minorHAnsi" w:hAnsiTheme="minorHAnsi" w:hint="eastAsia"/>
          <w:szCs w:val="24"/>
          <w:lang w:val="en-CA" w:eastAsia="zh-CN"/>
        </w:rPr>
        <w:t>年财务规划草案的内容。</w:t>
      </w:r>
    </w:p>
    <w:p w:rsidR="00B43764" w:rsidRDefault="00B43764" w:rsidP="00C63975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3.9</w:t>
      </w:r>
      <w:r>
        <w:rPr>
          <w:rFonts w:asciiTheme="minorHAnsi" w:hAnsiTheme="minorHAnsi"/>
          <w:szCs w:val="24"/>
          <w:lang w:val="en-CA" w:eastAsia="zh-CN"/>
        </w:rPr>
        <w:tab/>
      </w:r>
      <w:r w:rsidR="00C63975">
        <w:rPr>
          <w:rFonts w:asciiTheme="minorHAnsi" w:hAnsiTheme="minorHAnsi" w:hint="eastAsia"/>
          <w:szCs w:val="24"/>
          <w:lang w:val="en-CA" w:eastAsia="zh-CN"/>
        </w:rPr>
        <w:t>会议</w:t>
      </w:r>
      <w:r w:rsidR="00C63975" w:rsidRPr="006E0A7E">
        <w:rPr>
          <w:rFonts w:asciiTheme="minorHAnsi" w:hAnsiTheme="minorHAnsi" w:hint="eastAsia"/>
          <w:b/>
          <w:bCs/>
          <w:szCs w:val="24"/>
          <w:lang w:val="en-CA" w:eastAsia="zh-CN"/>
        </w:rPr>
        <w:t>通过</w:t>
      </w:r>
      <w:r w:rsidR="006E0A7E">
        <w:rPr>
          <w:rFonts w:asciiTheme="minorHAnsi" w:hAnsiTheme="minorHAnsi" w:hint="eastAsia"/>
          <w:szCs w:val="24"/>
          <w:lang w:val="en-CA" w:eastAsia="zh-CN"/>
        </w:rPr>
        <w:t>了</w:t>
      </w:r>
      <w:r>
        <w:rPr>
          <w:rFonts w:asciiTheme="minorHAnsi" w:hAnsiTheme="minorHAnsi"/>
          <w:szCs w:val="24"/>
          <w:lang w:val="en-CA" w:eastAsia="zh-CN"/>
        </w:rPr>
        <w:t>C18/DT/9</w:t>
      </w:r>
      <w:r w:rsidR="00C63975">
        <w:rPr>
          <w:rFonts w:asciiTheme="minorHAnsi" w:hAnsiTheme="minorHAnsi" w:hint="eastAsia"/>
          <w:szCs w:val="24"/>
          <w:lang w:val="en-CA" w:eastAsia="zh-CN"/>
        </w:rPr>
        <w:t>号文件中的决定草案。</w:t>
      </w:r>
    </w:p>
    <w:p w:rsidR="00B43764" w:rsidRPr="00FD0586" w:rsidRDefault="00C63975" w:rsidP="00C63975">
      <w:pPr>
        <w:snapToGrid w:val="0"/>
        <w:spacing w:before="0" w:after="120"/>
        <w:rPr>
          <w:rFonts w:asciiTheme="minorHAnsi" w:hAnsiTheme="minorHAnsi"/>
          <w:b/>
          <w:bCs/>
          <w:szCs w:val="24"/>
          <w:lang w:val="en-CA" w:eastAsia="zh-CN"/>
        </w:rPr>
      </w:pPr>
      <w:r>
        <w:rPr>
          <w:rFonts w:asciiTheme="minorHAnsi" w:hAnsiTheme="minorHAnsi" w:hint="eastAsia"/>
          <w:b/>
          <w:bCs/>
          <w:szCs w:val="24"/>
          <w:lang w:val="en-CA" w:eastAsia="zh-CN"/>
        </w:rPr>
        <w:t>第</w:t>
      </w:r>
      <w:r>
        <w:rPr>
          <w:rFonts w:asciiTheme="minorHAnsi" w:hAnsiTheme="minorHAnsi" w:hint="eastAsia"/>
          <w:b/>
          <w:bCs/>
          <w:szCs w:val="24"/>
          <w:lang w:val="en-CA" w:eastAsia="zh-CN"/>
        </w:rPr>
        <w:t>482</w:t>
      </w:r>
      <w:r>
        <w:rPr>
          <w:rFonts w:asciiTheme="minorHAnsi" w:hAnsiTheme="minorHAnsi" w:hint="eastAsia"/>
          <w:b/>
          <w:bCs/>
          <w:szCs w:val="24"/>
          <w:lang w:val="en-CA" w:eastAsia="zh-CN"/>
        </w:rPr>
        <w:t>号决定的修订（</w:t>
      </w:r>
      <w:r w:rsidR="00B43764" w:rsidRPr="00FD0586">
        <w:rPr>
          <w:rFonts w:asciiTheme="minorHAnsi" w:hAnsiTheme="minorHAnsi"/>
          <w:b/>
          <w:bCs/>
          <w:szCs w:val="24"/>
          <w:lang w:val="en-CA" w:eastAsia="zh-CN"/>
        </w:rPr>
        <w:t>C18/DT/7</w:t>
      </w:r>
      <w:r>
        <w:rPr>
          <w:rFonts w:asciiTheme="minorHAnsi" w:hAnsiTheme="minorHAnsi" w:hint="eastAsia"/>
          <w:b/>
          <w:bCs/>
          <w:szCs w:val="24"/>
          <w:lang w:val="en-CA" w:eastAsia="zh-CN"/>
        </w:rPr>
        <w:t>号文件）</w:t>
      </w:r>
    </w:p>
    <w:p w:rsidR="00B43764" w:rsidRDefault="00B43764" w:rsidP="006E0A7E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3.10</w:t>
      </w:r>
      <w:r>
        <w:rPr>
          <w:rFonts w:asciiTheme="minorHAnsi" w:hAnsiTheme="minorHAnsi"/>
          <w:szCs w:val="24"/>
          <w:lang w:val="en-CA" w:eastAsia="zh-CN"/>
        </w:rPr>
        <w:tab/>
      </w:r>
      <w:r w:rsidR="00C63975">
        <w:rPr>
          <w:rFonts w:asciiTheme="minorHAnsi" w:hAnsiTheme="minorHAnsi" w:hint="eastAsia"/>
          <w:szCs w:val="24"/>
          <w:lang w:val="en-CA" w:eastAsia="zh-CN"/>
        </w:rPr>
        <w:t>常设委员会主席介绍</w:t>
      </w:r>
      <w:r w:rsidR="006E0A7E">
        <w:rPr>
          <w:rFonts w:asciiTheme="minorHAnsi" w:hAnsiTheme="minorHAnsi" w:hint="eastAsia"/>
          <w:szCs w:val="24"/>
          <w:lang w:val="en-CA" w:eastAsia="zh-CN"/>
        </w:rPr>
        <w:t>了含有</w:t>
      </w:r>
      <w:r w:rsidR="00C63975">
        <w:rPr>
          <w:rFonts w:asciiTheme="minorHAnsi" w:hAnsiTheme="minorHAnsi" w:hint="eastAsia"/>
          <w:szCs w:val="24"/>
          <w:lang w:val="en-CA" w:eastAsia="zh-CN"/>
        </w:rPr>
        <w:t>修订第</w:t>
      </w:r>
      <w:r w:rsidR="00C63975">
        <w:rPr>
          <w:rFonts w:asciiTheme="minorHAnsi" w:hAnsiTheme="minorHAnsi" w:hint="eastAsia"/>
          <w:szCs w:val="24"/>
          <w:lang w:val="en-CA" w:eastAsia="zh-CN"/>
        </w:rPr>
        <w:t>482</w:t>
      </w:r>
      <w:r w:rsidR="00C63975">
        <w:rPr>
          <w:rFonts w:asciiTheme="minorHAnsi" w:hAnsiTheme="minorHAnsi" w:hint="eastAsia"/>
          <w:szCs w:val="24"/>
          <w:lang w:val="en-CA" w:eastAsia="zh-CN"/>
        </w:rPr>
        <w:t>号决定</w:t>
      </w:r>
      <w:r w:rsidR="006E0A7E">
        <w:rPr>
          <w:rFonts w:asciiTheme="minorHAnsi" w:hAnsiTheme="minorHAnsi" w:hint="eastAsia"/>
          <w:szCs w:val="24"/>
          <w:lang w:val="en-CA" w:eastAsia="zh-CN"/>
        </w:rPr>
        <w:t>内容</w:t>
      </w:r>
      <w:r w:rsidR="00C63975">
        <w:rPr>
          <w:rFonts w:asciiTheme="minorHAnsi" w:hAnsiTheme="minorHAnsi" w:hint="eastAsia"/>
          <w:szCs w:val="24"/>
          <w:lang w:val="en-CA" w:eastAsia="zh-CN"/>
        </w:rPr>
        <w:t>的</w:t>
      </w:r>
      <w:r w:rsidR="00C63975">
        <w:rPr>
          <w:rFonts w:asciiTheme="minorHAnsi" w:hAnsiTheme="minorHAnsi" w:hint="eastAsia"/>
          <w:szCs w:val="24"/>
          <w:lang w:val="en-CA" w:eastAsia="zh-CN"/>
        </w:rPr>
        <w:t>C</w:t>
      </w:r>
      <w:r>
        <w:rPr>
          <w:rFonts w:asciiTheme="minorHAnsi" w:hAnsiTheme="minorHAnsi"/>
          <w:szCs w:val="24"/>
          <w:lang w:val="en-CA" w:eastAsia="zh-CN"/>
        </w:rPr>
        <w:t>18/DT/7</w:t>
      </w:r>
      <w:r w:rsidR="00C63975">
        <w:rPr>
          <w:rFonts w:asciiTheme="minorHAnsi" w:hAnsiTheme="minorHAnsi" w:hint="eastAsia"/>
          <w:szCs w:val="24"/>
          <w:lang w:val="en-CA" w:eastAsia="zh-CN"/>
        </w:rPr>
        <w:t>号文件，修订的目的是为</w:t>
      </w:r>
      <w:r w:rsidR="006E0A7E">
        <w:rPr>
          <w:rFonts w:asciiTheme="minorHAnsi" w:hAnsiTheme="minorHAnsi" w:hint="eastAsia"/>
          <w:szCs w:val="24"/>
          <w:lang w:val="en-CA" w:eastAsia="zh-CN"/>
        </w:rPr>
        <w:t>方</w:t>
      </w:r>
      <w:r w:rsidR="00C63975">
        <w:rPr>
          <w:rFonts w:asciiTheme="minorHAnsi" w:hAnsiTheme="minorHAnsi" w:hint="eastAsia"/>
          <w:szCs w:val="24"/>
          <w:lang w:val="en-CA" w:eastAsia="zh-CN"/>
        </w:rPr>
        <w:t>便实施卫星网络申报成本回收程序</w:t>
      </w:r>
      <w:r w:rsidR="00C63975">
        <w:rPr>
          <w:rFonts w:asciiTheme="minorHAnsi" w:hAnsiTheme="minorHAnsi" w:hint="eastAsia"/>
          <w:szCs w:val="24"/>
          <w:lang w:val="en-CA" w:eastAsia="zh-CN"/>
        </w:rPr>
        <w:t>A</w:t>
      </w:r>
      <w:r w:rsidR="00C63975">
        <w:rPr>
          <w:rFonts w:asciiTheme="minorHAnsi" w:hAnsiTheme="minorHAnsi" w:hint="eastAsia"/>
          <w:szCs w:val="24"/>
          <w:lang w:val="en-CA" w:eastAsia="zh-CN"/>
        </w:rPr>
        <w:t>（</w:t>
      </w:r>
      <w:r>
        <w:rPr>
          <w:rFonts w:asciiTheme="minorHAnsi" w:hAnsiTheme="minorHAnsi"/>
          <w:szCs w:val="24"/>
          <w:lang w:val="en-CA" w:eastAsia="zh-CN"/>
        </w:rPr>
        <w:t>C18/36</w:t>
      </w:r>
      <w:r w:rsidR="00C63975">
        <w:rPr>
          <w:rFonts w:asciiTheme="minorHAnsi" w:hAnsiTheme="minorHAnsi" w:hint="eastAsia"/>
          <w:szCs w:val="24"/>
          <w:lang w:val="en-CA" w:eastAsia="zh-CN"/>
        </w:rPr>
        <w:t>号文件）；推迟实施程序</w:t>
      </w:r>
      <w:r w:rsidR="00C63975">
        <w:rPr>
          <w:rFonts w:asciiTheme="minorHAnsi" w:hAnsiTheme="minorHAnsi" w:hint="eastAsia"/>
          <w:szCs w:val="24"/>
          <w:lang w:val="en-CA" w:eastAsia="zh-CN"/>
        </w:rPr>
        <w:t>B</w:t>
      </w:r>
      <w:r w:rsidR="00C63975">
        <w:rPr>
          <w:rFonts w:asciiTheme="minorHAnsi" w:hAnsiTheme="minorHAnsi" w:hint="eastAsia"/>
          <w:szCs w:val="24"/>
          <w:lang w:val="en-CA" w:eastAsia="zh-CN"/>
        </w:rPr>
        <w:t>和</w:t>
      </w:r>
      <w:r w:rsidR="00C63975">
        <w:rPr>
          <w:rFonts w:asciiTheme="minorHAnsi" w:hAnsiTheme="minorHAnsi" w:hint="eastAsia"/>
          <w:szCs w:val="24"/>
          <w:lang w:val="en-CA" w:eastAsia="zh-CN"/>
        </w:rPr>
        <w:t>C</w:t>
      </w:r>
      <w:r w:rsidR="00C63975">
        <w:rPr>
          <w:rFonts w:asciiTheme="minorHAnsi" w:hAnsiTheme="minorHAnsi" w:hint="eastAsia"/>
          <w:szCs w:val="24"/>
          <w:lang w:val="en-CA" w:eastAsia="zh-CN"/>
        </w:rPr>
        <w:t>。</w:t>
      </w:r>
    </w:p>
    <w:p w:rsidR="00B43764" w:rsidRDefault="00B43764" w:rsidP="00C63975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3.11</w:t>
      </w:r>
      <w:r>
        <w:rPr>
          <w:rFonts w:asciiTheme="minorHAnsi" w:hAnsiTheme="minorHAnsi"/>
          <w:szCs w:val="24"/>
          <w:lang w:val="en-CA" w:eastAsia="zh-CN"/>
        </w:rPr>
        <w:tab/>
      </w:r>
      <w:r w:rsidR="006E0A7E">
        <w:rPr>
          <w:rFonts w:asciiTheme="minorHAnsi" w:hAnsiTheme="minorHAnsi" w:hint="eastAsia"/>
          <w:szCs w:val="24"/>
          <w:lang w:val="en-CA" w:eastAsia="zh-CN"/>
        </w:rPr>
        <w:t>会议批准了</w:t>
      </w:r>
      <w:r w:rsidR="00C63975">
        <w:rPr>
          <w:rFonts w:asciiTheme="minorHAnsi" w:hAnsiTheme="minorHAnsi" w:hint="eastAsia"/>
          <w:szCs w:val="24"/>
          <w:lang w:val="en-CA" w:eastAsia="zh-CN"/>
        </w:rPr>
        <w:t>第</w:t>
      </w:r>
      <w:r w:rsidR="00C63975">
        <w:rPr>
          <w:rFonts w:asciiTheme="minorHAnsi" w:hAnsiTheme="minorHAnsi" w:hint="eastAsia"/>
          <w:szCs w:val="24"/>
          <w:lang w:val="en-CA" w:eastAsia="zh-CN"/>
        </w:rPr>
        <w:t>482</w:t>
      </w:r>
      <w:r w:rsidR="00C63975">
        <w:rPr>
          <w:rFonts w:asciiTheme="minorHAnsi" w:hAnsiTheme="minorHAnsi" w:hint="eastAsia"/>
          <w:szCs w:val="24"/>
          <w:lang w:val="en-CA" w:eastAsia="zh-CN"/>
        </w:rPr>
        <w:t>号决定修正案（</w:t>
      </w:r>
      <w:r>
        <w:rPr>
          <w:rFonts w:asciiTheme="minorHAnsi" w:hAnsiTheme="minorHAnsi"/>
          <w:szCs w:val="24"/>
          <w:lang w:val="en-CA" w:eastAsia="zh-CN"/>
        </w:rPr>
        <w:t>C18/DT/7</w:t>
      </w:r>
      <w:r w:rsidR="00C63975">
        <w:rPr>
          <w:rFonts w:asciiTheme="minorHAnsi" w:hAnsiTheme="minorHAnsi" w:hint="eastAsia"/>
          <w:szCs w:val="24"/>
          <w:lang w:val="en-CA" w:eastAsia="zh-CN"/>
        </w:rPr>
        <w:t>号文件）。</w:t>
      </w:r>
    </w:p>
    <w:p w:rsidR="00B43764" w:rsidRPr="00FD0586" w:rsidRDefault="00B43764" w:rsidP="00C63975">
      <w:pPr>
        <w:pStyle w:val="Headingb"/>
        <w:rPr>
          <w:lang w:val="en-CA" w:eastAsia="zh-CN"/>
        </w:rPr>
      </w:pPr>
      <w:r w:rsidRPr="002C400D">
        <w:rPr>
          <w:lang w:val="en-US" w:eastAsia="zh-CN"/>
        </w:rPr>
        <w:t>理事会第</w:t>
      </w:r>
      <w:r w:rsidRPr="002C400D">
        <w:rPr>
          <w:lang w:val="en-US" w:eastAsia="zh-CN"/>
        </w:rPr>
        <w:t>482</w:t>
      </w:r>
      <w:r w:rsidRPr="002C400D">
        <w:rPr>
          <w:lang w:val="en-US" w:eastAsia="zh-CN"/>
        </w:rPr>
        <w:t>号决定专家组的职责范围</w:t>
      </w:r>
      <w:r w:rsidR="00C63975">
        <w:rPr>
          <w:rFonts w:hint="eastAsia"/>
          <w:lang w:val="en-US" w:eastAsia="zh-CN"/>
        </w:rPr>
        <w:t>（</w:t>
      </w:r>
      <w:r w:rsidRPr="00FD0586">
        <w:rPr>
          <w:lang w:val="en-CA" w:eastAsia="zh-CN"/>
        </w:rPr>
        <w:t>C18/DT/8 (Rev.2)</w:t>
      </w:r>
      <w:r w:rsidR="00C63975">
        <w:rPr>
          <w:rFonts w:hint="eastAsia"/>
          <w:lang w:val="en-CA" w:eastAsia="zh-CN"/>
        </w:rPr>
        <w:t>号文件）</w:t>
      </w:r>
    </w:p>
    <w:p w:rsidR="00B43764" w:rsidRDefault="00B43764" w:rsidP="00A72015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3.12</w:t>
      </w:r>
      <w:r>
        <w:rPr>
          <w:rFonts w:asciiTheme="minorHAnsi" w:hAnsiTheme="minorHAnsi"/>
          <w:szCs w:val="24"/>
          <w:lang w:val="en-CA" w:eastAsia="zh-CN"/>
        </w:rPr>
        <w:tab/>
      </w:r>
      <w:r w:rsidR="00C63975">
        <w:rPr>
          <w:rFonts w:asciiTheme="minorHAnsi" w:hAnsiTheme="minorHAnsi" w:hint="eastAsia"/>
          <w:szCs w:val="24"/>
          <w:lang w:val="en-CA" w:eastAsia="zh-CN"/>
        </w:rPr>
        <w:t>常设委员会主席指出，</w:t>
      </w:r>
      <w:r>
        <w:rPr>
          <w:rFonts w:asciiTheme="minorHAnsi" w:hAnsiTheme="minorHAnsi"/>
          <w:szCs w:val="24"/>
          <w:lang w:val="en-CA" w:eastAsia="zh-CN"/>
        </w:rPr>
        <w:t>C18/DT/8 (Rev.2</w:t>
      </w:r>
      <w:proofErr w:type="gramStart"/>
      <w:r>
        <w:rPr>
          <w:rFonts w:asciiTheme="minorHAnsi" w:hAnsiTheme="minorHAnsi"/>
          <w:szCs w:val="24"/>
          <w:lang w:val="en-CA" w:eastAsia="zh-CN"/>
        </w:rPr>
        <w:t>)</w:t>
      </w:r>
      <w:r w:rsidR="00C63975">
        <w:rPr>
          <w:rFonts w:asciiTheme="minorHAnsi" w:hAnsiTheme="minorHAnsi" w:hint="eastAsia"/>
          <w:szCs w:val="24"/>
          <w:lang w:val="en-CA" w:eastAsia="zh-CN"/>
        </w:rPr>
        <w:t>号文件</w:t>
      </w:r>
      <w:r w:rsidR="00A72015">
        <w:rPr>
          <w:rFonts w:asciiTheme="minorHAnsi" w:hAnsiTheme="minorHAnsi" w:hint="eastAsia"/>
          <w:szCs w:val="24"/>
          <w:lang w:val="en-CA" w:eastAsia="zh-CN"/>
        </w:rPr>
        <w:t>是针对</w:t>
      </w:r>
      <w:r w:rsidR="00C63975">
        <w:rPr>
          <w:rFonts w:asciiTheme="minorHAnsi" w:hAnsiTheme="minorHAnsi" w:hint="eastAsia"/>
          <w:szCs w:val="24"/>
          <w:lang w:val="en-CA" w:eastAsia="zh-CN"/>
        </w:rPr>
        <w:t>理事会第</w:t>
      </w:r>
      <w:r w:rsidR="00C63975">
        <w:rPr>
          <w:rFonts w:asciiTheme="minorHAnsi" w:hAnsiTheme="minorHAnsi" w:hint="eastAsia"/>
          <w:szCs w:val="24"/>
          <w:lang w:val="en-CA" w:eastAsia="zh-CN"/>
        </w:rPr>
        <w:t>482</w:t>
      </w:r>
      <w:r w:rsidR="00C63975">
        <w:rPr>
          <w:rFonts w:asciiTheme="minorHAnsi" w:hAnsiTheme="minorHAnsi" w:hint="eastAsia"/>
          <w:szCs w:val="24"/>
          <w:lang w:val="en-CA" w:eastAsia="zh-CN"/>
        </w:rPr>
        <w:t>号决定专家组职责范围</w:t>
      </w:r>
      <w:r w:rsidR="00A72015">
        <w:rPr>
          <w:rFonts w:asciiTheme="minorHAnsi" w:hAnsiTheme="minorHAnsi" w:hint="eastAsia"/>
          <w:szCs w:val="24"/>
          <w:lang w:val="en-CA" w:eastAsia="zh-CN"/>
        </w:rPr>
        <w:t>精</w:t>
      </w:r>
      <w:r w:rsidR="00B57DF9">
        <w:rPr>
          <w:rFonts w:asciiTheme="minorHAnsi" w:hAnsiTheme="minorHAnsi" w:hint="eastAsia"/>
          <w:szCs w:val="24"/>
          <w:lang w:val="en-CA" w:eastAsia="zh-CN"/>
        </w:rPr>
        <w:t>心</w:t>
      </w:r>
      <w:r w:rsidR="00C63975">
        <w:rPr>
          <w:rFonts w:asciiTheme="minorHAnsi" w:hAnsiTheme="minorHAnsi" w:hint="eastAsia"/>
          <w:szCs w:val="24"/>
          <w:lang w:val="en-CA" w:eastAsia="zh-CN"/>
        </w:rPr>
        <w:t>达成的妥协</w:t>
      </w:r>
      <w:r w:rsidR="00ED267A">
        <w:rPr>
          <w:rFonts w:asciiTheme="minorHAnsi" w:hAnsiTheme="minorHAnsi" w:hint="eastAsia"/>
          <w:szCs w:val="24"/>
          <w:lang w:val="en-CA" w:eastAsia="zh-CN"/>
        </w:rPr>
        <w:t>结果</w:t>
      </w:r>
      <w:proofErr w:type="gramEnd"/>
      <w:r w:rsidR="00ED267A">
        <w:rPr>
          <w:rFonts w:asciiTheme="minorHAnsi" w:hAnsiTheme="minorHAnsi" w:hint="eastAsia"/>
          <w:szCs w:val="24"/>
          <w:lang w:val="en-CA" w:eastAsia="zh-CN"/>
        </w:rPr>
        <w:t>。</w:t>
      </w:r>
    </w:p>
    <w:p w:rsidR="00B43764" w:rsidRDefault="00B43764" w:rsidP="00672D19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3.13</w:t>
      </w:r>
      <w:r>
        <w:rPr>
          <w:rFonts w:asciiTheme="minorHAnsi" w:hAnsiTheme="minorHAnsi"/>
          <w:szCs w:val="24"/>
          <w:lang w:val="en-CA" w:eastAsia="zh-CN"/>
        </w:rPr>
        <w:tab/>
      </w:r>
      <w:r w:rsidR="00ED267A">
        <w:rPr>
          <w:rFonts w:asciiTheme="minorHAnsi" w:hAnsiTheme="minorHAnsi" w:hint="eastAsia"/>
          <w:szCs w:val="24"/>
          <w:lang w:val="en-CA" w:eastAsia="zh-CN"/>
        </w:rPr>
        <w:t>会议</w:t>
      </w:r>
      <w:r w:rsidR="00ED267A" w:rsidRPr="00A72015">
        <w:rPr>
          <w:rFonts w:asciiTheme="minorHAnsi" w:hAnsiTheme="minorHAnsi" w:hint="eastAsia"/>
          <w:b/>
          <w:bCs/>
          <w:szCs w:val="24"/>
          <w:lang w:val="en-CA" w:eastAsia="zh-CN"/>
        </w:rPr>
        <w:t>批准</w:t>
      </w:r>
      <w:r w:rsidR="00ED267A">
        <w:rPr>
          <w:rFonts w:asciiTheme="minorHAnsi" w:hAnsiTheme="minorHAnsi" w:hint="eastAsia"/>
          <w:szCs w:val="24"/>
          <w:lang w:val="en-CA" w:eastAsia="zh-CN"/>
        </w:rPr>
        <w:t>了</w:t>
      </w:r>
      <w:r w:rsidR="00F420E3" w:rsidRPr="002C400D">
        <w:rPr>
          <w:rFonts w:hint="eastAsia"/>
          <w:lang w:val="en-US" w:eastAsia="zh-CN"/>
        </w:rPr>
        <w:t>理事会第</w:t>
      </w:r>
      <w:r w:rsidR="00F420E3" w:rsidRPr="002C400D">
        <w:rPr>
          <w:rFonts w:hint="eastAsia"/>
          <w:lang w:val="en-US" w:eastAsia="zh-CN"/>
        </w:rPr>
        <w:t>482</w:t>
      </w:r>
      <w:r w:rsidR="00F420E3" w:rsidRPr="002C400D">
        <w:rPr>
          <w:rFonts w:hint="eastAsia"/>
          <w:lang w:val="en-US" w:eastAsia="zh-CN"/>
        </w:rPr>
        <w:t>号决定专家组的职责范围</w:t>
      </w:r>
      <w:r w:rsidR="00ED267A">
        <w:rPr>
          <w:rFonts w:hint="eastAsia"/>
          <w:lang w:val="en-US" w:eastAsia="zh-CN"/>
        </w:rPr>
        <w:t>。</w:t>
      </w:r>
    </w:p>
    <w:p w:rsidR="00B43764" w:rsidRPr="00293587" w:rsidRDefault="00B43764" w:rsidP="00ED267A">
      <w:pPr>
        <w:snapToGrid w:val="0"/>
        <w:spacing w:after="120"/>
        <w:rPr>
          <w:rFonts w:asciiTheme="minorHAnsi" w:hAnsiTheme="minorHAnsi"/>
          <w:szCs w:val="24"/>
          <w:lang w:val="en-CA" w:eastAsia="zh-CN"/>
        </w:rPr>
      </w:pPr>
      <w:r>
        <w:rPr>
          <w:rFonts w:asciiTheme="minorHAnsi" w:hAnsiTheme="minorHAnsi"/>
          <w:szCs w:val="24"/>
          <w:lang w:val="en-CA" w:eastAsia="zh-CN"/>
        </w:rPr>
        <w:t>3.14</w:t>
      </w:r>
      <w:r>
        <w:rPr>
          <w:rFonts w:asciiTheme="minorHAnsi" w:hAnsiTheme="minorHAnsi"/>
          <w:szCs w:val="24"/>
          <w:lang w:val="en-CA" w:eastAsia="zh-CN"/>
        </w:rPr>
        <w:tab/>
      </w:r>
      <w:r w:rsidR="00ED267A">
        <w:rPr>
          <w:rFonts w:asciiTheme="minorHAnsi" w:hAnsiTheme="minorHAnsi" w:hint="eastAsia"/>
          <w:szCs w:val="24"/>
          <w:lang w:val="en-CA" w:eastAsia="zh-CN"/>
        </w:rPr>
        <w:t>BR</w:t>
      </w:r>
      <w:r w:rsidR="00A72015">
        <w:rPr>
          <w:rFonts w:asciiTheme="minorHAnsi" w:hAnsiTheme="minorHAnsi" w:hint="eastAsia"/>
          <w:szCs w:val="24"/>
          <w:lang w:val="en-CA" w:eastAsia="zh-CN"/>
        </w:rPr>
        <w:t>主任表示</w:t>
      </w:r>
      <w:r w:rsidR="00ED267A">
        <w:rPr>
          <w:rFonts w:asciiTheme="minorHAnsi" w:hAnsiTheme="minorHAnsi" w:hint="eastAsia"/>
          <w:szCs w:val="24"/>
          <w:lang w:val="en-CA" w:eastAsia="zh-CN"/>
        </w:rPr>
        <w:t>，目前正在就专家组主席人选进行磋商。</w:t>
      </w:r>
    </w:p>
    <w:p w:rsidR="000C781D" w:rsidRPr="00B12CCE" w:rsidRDefault="000C781D" w:rsidP="000C781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720"/>
        <w:rPr>
          <w:rFonts w:cstheme="majorBidi"/>
          <w:lang w:eastAsia="zh-CN"/>
        </w:rPr>
      </w:pPr>
      <w:r w:rsidRPr="00B12CCE">
        <w:rPr>
          <w:rFonts w:cstheme="majorBidi" w:hint="eastAsia"/>
          <w:szCs w:val="24"/>
          <w:lang w:eastAsia="zh-CN"/>
        </w:rPr>
        <w:t>秘书</w:t>
      </w:r>
      <w:r w:rsidRPr="00B12CCE">
        <w:rPr>
          <w:rFonts w:cstheme="majorBidi"/>
          <w:szCs w:val="24"/>
          <w:lang w:eastAsia="zh-CN"/>
        </w:rPr>
        <w:t>长</w:t>
      </w:r>
      <w:r w:rsidRPr="00B12CCE">
        <w:rPr>
          <w:rFonts w:cstheme="majorBidi" w:hint="eastAsia"/>
          <w:szCs w:val="24"/>
          <w:lang w:eastAsia="zh-CN"/>
        </w:rPr>
        <w:t>：</w:t>
      </w:r>
      <w:r w:rsidRPr="00B12CCE">
        <w:rPr>
          <w:rFonts w:cstheme="majorBidi"/>
          <w:szCs w:val="24"/>
          <w:lang w:eastAsia="zh-CN"/>
        </w:rPr>
        <w:tab/>
      </w:r>
      <w:r w:rsidRPr="00B12CCE">
        <w:rPr>
          <w:rFonts w:cstheme="majorBidi" w:hint="eastAsia"/>
          <w:szCs w:val="24"/>
          <w:lang w:eastAsia="zh-CN"/>
        </w:rPr>
        <w:t>主</w:t>
      </w:r>
      <w:r w:rsidRPr="00B12CCE">
        <w:rPr>
          <w:rFonts w:cstheme="majorBidi"/>
          <w:szCs w:val="24"/>
          <w:lang w:eastAsia="zh-CN"/>
        </w:rPr>
        <w:t>席：</w:t>
      </w:r>
      <w:r w:rsidRPr="00B12CCE">
        <w:rPr>
          <w:rFonts w:cstheme="majorBidi"/>
          <w:szCs w:val="24"/>
          <w:lang w:eastAsia="zh-CN"/>
        </w:rPr>
        <w:br/>
      </w:r>
      <w:r w:rsidRPr="00B12CCE">
        <w:rPr>
          <w:rFonts w:cstheme="majorBidi" w:hint="eastAsia"/>
          <w:szCs w:val="24"/>
          <w:lang w:eastAsia="zh-CN"/>
        </w:rPr>
        <w:t>赵</w:t>
      </w:r>
      <w:r w:rsidRPr="00B12CCE">
        <w:rPr>
          <w:rFonts w:cstheme="majorBidi"/>
          <w:szCs w:val="24"/>
          <w:lang w:eastAsia="zh-CN"/>
        </w:rPr>
        <w:t>厚麟</w:t>
      </w:r>
      <w:r w:rsidRPr="00B12CCE">
        <w:rPr>
          <w:rFonts w:cstheme="majorBidi"/>
          <w:szCs w:val="24"/>
          <w:lang w:eastAsia="zh-CN"/>
        </w:rPr>
        <w:tab/>
      </w:r>
      <w:bookmarkStart w:id="4" w:name="lt_pId172"/>
      <w:r w:rsidRPr="00BD46BE">
        <w:rPr>
          <w:rFonts w:cstheme="majorBidi"/>
          <w:szCs w:val="24"/>
        </w:rPr>
        <w:t>R. ISMAILOV</w:t>
      </w:r>
      <w:bookmarkEnd w:id="4"/>
    </w:p>
    <w:p w:rsidR="00FC3510" w:rsidRDefault="00FC3510" w:rsidP="0032202E">
      <w:pPr>
        <w:pStyle w:val="Reasons"/>
      </w:pPr>
    </w:p>
    <w:p w:rsidR="00FC3510" w:rsidRDefault="00FC3510">
      <w:pPr>
        <w:jc w:val="center"/>
      </w:pPr>
      <w:r>
        <w:t>______________</w:t>
      </w: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</w:p>
    <w:sectPr w:rsidR="00E378D8" w:rsidSect="006C36CD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7E" w:rsidRDefault="0006237E">
      <w:r>
        <w:separator/>
      </w:r>
    </w:p>
  </w:endnote>
  <w:endnote w:type="continuationSeparator" w:id="0">
    <w:p w:rsidR="0006237E" w:rsidRDefault="000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Pr="004E4BFF" w:rsidRDefault="00FA2ABC" w:rsidP="00B4376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479D3">
      <w:t>P:\CHI\SG\CONSEIL\C18\100\119C.docx</w:t>
    </w:r>
    <w:r>
      <w:fldChar w:fldCharType="end"/>
    </w:r>
    <w:r w:rsidR="0006237E">
      <w:t xml:space="preserve"> (</w:t>
    </w:r>
    <w:r w:rsidR="00B43764">
      <w:t>436380</w:t>
    </w:r>
    <w:r w:rsidR="0006237E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Default="0006237E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06237E" w:rsidRDefault="00FA2ABC" w:rsidP="00B4376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479D3">
      <w:t>P:\CHI\SG\CONSEIL\C18\100\119C.docx</w:t>
    </w:r>
    <w:r>
      <w:fldChar w:fldCharType="end"/>
    </w:r>
    <w:r w:rsidR="0006237E">
      <w:t xml:space="preserve"> (</w:t>
    </w:r>
    <w:r w:rsidR="00B43764">
      <w:t>436380</w:t>
    </w:r>
    <w:r w:rsidR="0006237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7E" w:rsidRDefault="0006237E">
      <w:r>
        <w:t>____________________</w:t>
      </w:r>
    </w:p>
  </w:footnote>
  <w:footnote w:type="continuationSeparator" w:id="0">
    <w:p w:rsidR="0006237E" w:rsidRDefault="0006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Default="0006237E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FA2ABC">
      <w:rPr>
        <w:noProof/>
      </w:rPr>
      <w:t>3</w:t>
    </w:r>
    <w:r>
      <w:rPr>
        <w:noProof/>
      </w:rPr>
      <w:fldChar w:fldCharType="end"/>
    </w:r>
  </w:p>
  <w:p w:rsidR="0006237E" w:rsidRDefault="0006237E" w:rsidP="00B43764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 w:rsidR="00B43764">
      <w:rPr>
        <w:rFonts w:hint="eastAsia"/>
        <w:lang w:eastAsia="zh-CN"/>
      </w:rPr>
      <w:t>1</w:t>
    </w:r>
    <w:r w:rsidR="003303B6">
      <w:rPr>
        <w:lang w:eastAsia="zh-CN"/>
      </w:rPr>
      <w:t>1</w:t>
    </w:r>
    <w:r w:rsidR="00B43764">
      <w:rPr>
        <w:rFonts w:hint="eastAsia"/>
        <w:lang w:eastAsia="zh-CN"/>
      </w:rPr>
      <w:t>9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1B77"/>
    <w:rsid w:val="0000517A"/>
    <w:rsid w:val="00031E72"/>
    <w:rsid w:val="000404D2"/>
    <w:rsid w:val="0006237E"/>
    <w:rsid w:val="000853C0"/>
    <w:rsid w:val="000A1C21"/>
    <w:rsid w:val="000C781D"/>
    <w:rsid w:val="000D15EA"/>
    <w:rsid w:val="00100D84"/>
    <w:rsid w:val="00124C9D"/>
    <w:rsid w:val="00130D1A"/>
    <w:rsid w:val="0014421F"/>
    <w:rsid w:val="00157773"/>
    <w:rsid w:val="00172DA1"/>
    <w:rsid w:val="0018251A"/>
    <w:rsid w:val="00190272"/>
    <w:rsid w:val="00193244"/>
    <w:rsid w:val="00195C6C"/>
    <w:rsid w:val="00195FED"/>
    <w:rsid w:val="001A4BD6"/>
    <w:rsid w:val="001D5A18"/>
    <w:rsid w:val="001E33A2"/>
    <w:rsid w:val="00280EB8"/>
    <w:rsid w:val="002A6670"/>
    <w:rsid w:val="00303502"/>
    <w:rsid w:val="003214AF"/>
    <w:rsid w:val="00325C25"/>
    <w:rsid w:val="003303B6"/>
    <w:rsid w:val="003317C7"/>
    <w:rsid w:val="00332C79"/>
    <w:rsid w:val="00372C8F"/>
    <w:rsid w:val="00373D0A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3184E"/>
    <w:rsid w:val="00443330"/>
    <w:rsid w:val="004672E6"/>
    <w:rsid w:val="00474ED1"/>
    <w:rsid w:val="00493085"/>
    <w:rsid w:val="004A266A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0DA4"/>
    <w:rsid w:val="005C6632"/>
    <w:rsid w:val="005D1C9E"/>
    <w:rsid w:val="00633751"/>
    <w:rsid w:val="00654257"/>
    <w:rsid w:val="0065435A"/>
    <w:rsid w:val="00672D19"/>
    <w:rsid w:val="00677D94"/>
    <w:rsid w:val="006A2DD3"/>
    <w:rsid w:val="006A5AF8"/>
    <w:rsid w:val="006C36CD"/>
    <w:rsid w:val="006E0A7E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53464"/>
    <w:rsid w:val="0086059C"/>
    <w:rsid w:val="00864589"/>
    <w:rsid w:val="00890AFB"/>
    <w:rsid w:val="00890FC4"/>
    <w:rsid w:val="008919E2"/>
    <w:rsid w:val="00895905"/>
    <w:rsid w:val="009164A9"/>
    <w:rsid w:val="009258CB"/>
    <w:rsid w:val="0093362E"/>
    <w:rsid w:val="00944563"/>
    <w:rsid w:val="00953160"/>
    <w:rsid w:val="0096042D"/>
    <w:rsid w:val="009625D8"/>
    <w:rsid w:val="0098459B"/>
    <w:rsid w:val="00997185"/>
    <w:rsid w:val="009C2458"/>
    <w:rsid w:val="009C4A7B"/>
    <w:rsid w:val="009C6123"/>
    <w:rsid w:val="009F1E3E"/>
    <w:rsid w:val="00A1213C"/>
    <w:rsid w:val="00A24EA7"/>
    <w:rsid w:val="00A272FF"/>
    <w:rsid w:val="00A5354B"/>
    <w:rsid w:val="00A71B57"/>
    <w:rsid w:val="00A72015"/>
    <w:rsid w:val="00AB0F17"/>
    <w:rsid w:val="00AB42C1"/>
    <w:rsid w:val="00AC4E8D"/>
    <w:rsid w:val="00AC513D"/>
    <w:rsid w:val="00AC516F"/>
    <w:rsid w:val="00AE2926"/>
    <w:rsid w:val="00AF1B2C"/>
    <w:rsid w:val="00B0184B"/>
    <w:rsid w:val="00B035CD"/>
    <w:rsid w:val="00B0769D"/>
    <w:rsid w:val="00B217F8"/>
    <w:rsid w:val="00B332EA"/>
    <w:rsid w:val="00B40A53"/>
    <w:rsid w:val="00B43764"/>
    <w:rsid w:val="00B45365"/>
    <w:rsid w:val="00B46A65"/>
    <w:rsid w:val="00B479D3"/>
    <w:rsid w:val="00B57DF9"/>
    <w:rsid w:val="00B60184"/>
    <w:rsid w:val="00B62D20"/>
    <w:rsid w:val="00B81E75"/>
    <w:rsid w:val="00BA58C6"/>
    <w:rsid w:val="00BC6354"/>
    <w:rsid w:val="00BD1A5A"/>
    <w:rsid w:val="00BD7A9B"/>
    <w:rsid w:val="00BD7BE1"/>
    <w:rsid w:val="00BF416B"/>
    <w:rsid w:val="00C30B59"/>
    <w:rsid w:val="00C63975"/>
    <w:rsid w:val="00C64E4E"/>
    <w:rsid w:val="00C66E64"/>
    <w:rsid w:val="00C761A0"/>
    <w:rsid w:val="00C77B2F"/>
    <w:rsid w:val="00C85F7E"/>
    <w:rsid w:val="00C90D53"/>
    <w:rsid w:val="00CD47F0"/>
    <w:rsid w:val="00CD5566"/>
    <w:rsid w:val="00CD64D7"/>
    <w:rsid w:val="00CE6F22"/>
    <w:rsid w:val="00CF41F6"/>
    <w:rsid w:val="00CF7D3E"/>
    <w:rsid w:val="00D0084B"/>
    <w:rsid w:val="00D02B4E"/>
    <w:rsid w:val="00D21F11"/>
    <w:rsid w:val="00D316F2"/>
    <w:rsid w:val="00D36817"/>
    <w:rsid w:val="00D407AA"/>
    <w:rsid w:val="00D5666C"/>
    <w:rsid w:val="00D666BC"/>
    <w:rsid w:val="00D75E5B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D267A"/>
    <w:rsid w:val="00EE5706"/>
    <w:rsid w:val="00EF373D"/>
    <w:rsid w:val="00F11595"/>
    <w:rsid w:val="00F13BC9"/>
    <w:rsid w:val="00F357B2"/>
    <w:rsid w:val="00F36556"/>
    <w:rsid w:val="00F420E3"/>
    <w:rsid w:val="00F4437B"/>
    <w:rsid w:val="00F5081A"/>
    <w:rsid w:val="00F705DF"/>
    <w:rsid w:val="00F70622"/>
    <w:rsid w:val="00F85624"/>
    <w:rsid w:val="00F87C05"/>
    <w:rsid w:val="00F93191"/>
    <w:rsid w:val="00F93A17"/>
    <w:rsid w:val="00FA1A07"/>
    <w:rsid w:val="00FA2ABC"/>
    <w:rsid w:val="00FA2AF6"/>
    <w:rsid w:val="00FB073D"/>
    <w:rsid w:val="00FB771F"/>
    <w:rsid w:val="00FC3510"/>
    <w:rsid w:val="00FC5386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820D107-037A-4DD7-AA97-9886439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unhideWhenUsed/>
    <w:rsid w:val="009604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180417-TD-GEN-0009/en" TargetMode="External"/><Relationship Id="rId18" Type="http://schemas.openxmlformats.org/officeDocument/2006/relationships/hyperlink" Target="https://www.itu.int/md/S18-CL-180417-TD-GEN-0009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180417-TD-GEN-0008/en" TargetMode="External"/><Relationship Id="rId17" Type="http://schemas.openxmlformats.org/officeDocument/2006/relationships/hyperlink" Target="https://www.itu.int/md/S18-CL-180417-TD-GEN-00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180417-TD-GEN-000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180417-TD-GEN-000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85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8-CL-C-0085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02/en" TargetMode="External"/><Relationship Id="rId14" Type="http://schemas.openxmlformats.org/officeDocument/2006/relationships/hyperlink" Target="https://www.itu.int/md/S18-CL-C-0002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5724-6FF7-4276-A4AA-DF53F5F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3</Pages>
  <Words>1457</Words>
  <Characters>1121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seventh plenary meeting</vt:lpstr>
    </vt:vector>
  </TitlesOfParts>
  <Manager>General Secretariat - Pool</Manager>
  <Company>International Telecommunication Union (ITU)</Company>
  <LinksUpToDate>false</LinksUpToDate>
  <CharactersWithSpaces>2573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seventh plenary meeting</dc:title>
  <dc:subject>Council 2018</dc:subject>
  <dc:creator>Kong, Hongli</dc:creator>
  <cp:keywords>C2018, C18</cp:keywords>
  <dc:description/>
  <cp:lastModifiedBy>Janin</cp:lastModifiedBy>
  <cp:revision>3</cp:revision>
  <cp:lastPrinted>2015-02-24T13:23:00Z</cp:lastPrinted>
  <dcterms:created xsi:type="dcterms:W3CDTF">2018-06-05T14:27:00Z</dcterms:created>
  <dcterms:modified xsi:type="dcterms:W3CDTF">2018-06-05T14:27:00Z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