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47C8">
        <w:trPr>
          <w:cantSplit/>
        </w:trPr>
        <w:tc>
          <w:tcPr>
            <w:tcW w:w="6911" w:type="dxa"/>
          </w:tcPr>
          <w:p w:rsidR="00BC7BC0" w:rsidRPr="00B247C8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47C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47C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247C8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247C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47C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47C8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47C8">
              <w:rPr>
                <w:b/>
                <w:bCs/>
                <w:lang w:val="ru-RU"/>
              </w:rPr>
              <w:t>1</w:t>
            </w:r>
            <w:r w:rsidR="00A01CF9" w:rsidRPr="00B247C8">
              <w:rPr>
                <w:b/>
                <w:bCs/>
                <w:lang w:val="ru-RU"/>
              </w:rPr>
              <w:t>7</w:t>
            </w:r>
            <w:r w:rsidR="00747918" w:rsidRPr="00B247C8">
              <w:rPr>
                <w:b/>
                <w:bCs/>
                <w:lang w:val="ru-RU"/>
              </w:rPr>
              <w:t>−</w:t>
            </w:r>
            <w:r w:rsidR="008B62B4" w:rsidRPr="00B247C8">
              <w:rPr>
                <w:b/>
                <w:bCs/>
                <w:lang w:val="ru-RU"/>
              </w:rPr>
              <w:t>2</w:t>
            </w:r>
            <w:r w:rsidR="00A01CF9" w:rsidRPr="00B247C8">
              <w:rPr>
                <w:b/>
                <w:bCs/>
                <w:lang w:val="ru-RU"/>
              </w:rPr>
              <w:t>7</w:t>
            </w:r>
            <w:r w:rsidR="00A01CF9" w:rsidRPr="00B247C8">
              <w:rPr>
                <w:b/>
                <w:szCs w:val="22"/>
                <w:lang w:val="ru-RU"/>
              </w:rPr>
              <w:t xml:space="preserve"> апреля</w:t>
            </w:r>
            <w:r w:rsidR="00A01CF9" w:rsidRPr="00B247C8">
              <w:rPr>
                <w:b/>
                <w:bCs/>
                <w:lang w:val="ru-RU"/>
              </w:rPr>
              <w:t xml:space="preserve"> </w:t>
            </w:r>
            <w:r w:rsidR="00225368" w:rsidRPr="00B247C8">
              <w:rPr>
                <w:b/>
                <w:bCs/>
                <w:lang w:val="ru-RU"/>
              </w:rPr>
              <w:t>201</w:t>
            </w:r>
            <w:r w:rsidR="00A01CF9" w:rsidRPr="00B247C8">
              <w:rPr>
                <w:b/>
                <w:bCs/>
                <w:lang w:val="ru-RU"/>
              </w:rPr>
              <w:t>8</w:t>
            </w:r>
            <w:r w:rsidR="00225368" w:rsidRPr="00B247C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47C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47C8">
              <w:rPr>
                <w:noProof/>
                <w:lang w:val="en-US" w:eastAsia="zh-CN"/>
              </w:rPr>
              <w:drawing>
                <wp:inline distT="0" distB="0" distL="0" distR="0" wp14:anchorId="5475DE26" wp14:editId="48D836F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47C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47C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47C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47C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47C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47C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47C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47C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47C8" w:rsidRDefault="00BC7BC0" w:rsidP="009D358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47C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47C8">
              <w:rPr>
                <w:b/>
                <w:bCs/>
                <w:szCs w:val="22"/>
                <w:lang w:val="ru-RU"/>
              </w:rPr>
              <w:t>1</w:t>
            </w:r>
            <w:r w:rsidR="00A01CF9" w:rsidRPr="00B247C8">
              <w:rPr>
                <w:b/>
                <w:bCs/>
                <w:szCs w:val="22"/>
                <w:lang w:val="ru-RU"/>
              </w:rPr>
              <w:t>8</w:t>
            </w:r>
            <w:r w:rsidRPr="00B247C8">
              <w:rPr>
                <w:b/>
                <w:bCs/>
                <w:szCs w:val="22"/>
                <w:lang w:val="ru-RU"/>
              </w:rPr>
              <w:t>/</w:t>
            </w:r>
            <w:r w:rsidR="00882F8D" w:rsidRPr="00B247C8">
              <w:rPr>
                <w:b/>
                <w:bCs/>
                <w:szCs w:val="22"/>
                <w:lang w:val="ru-RU"/>
              </w:rPr>
              <w:t>10</w:t>
            </w:r>
            <w:r w:rsidR="009D3583" w:rsidRPr="00B247C8">
              <w:rPr>
                <w:b/>
                <w:bCs/>
                <w:szCs w:val="22"/>
                <w:lang w:val="ru-RU"/>
              </w:rPr>
              <w:t>7</w:t>
            </w:r>
            <w:r w:rsidRPr="00B247C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47C8">
        <w:trPr>
          <w:cantSplit/>
          <w:trHeight w:val="23"/>
        </w:trPr>
        <w:tc>
          <w:tcPr>
            <w:tcW w:w="6911" w:type="dxa"/>
            <w:vMerge/>
          </w:tcPr>
          <w:p w:rsidR="00BC7BC0" w:rsidRPr="00B247C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47C8" w:rsidRDefault="009D3583" w:rsidP="00D04A2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47C8">
              <w:rPr>
                <w:b/>
                <w:bCs/>
                <w:szCs w:val="22"/>
                <w:lang w:val="ru-RU"/>
              </w:rPr>
              <w:t>20</w:t>
            </w:r>
            <w:r w:rsidR="00882F8D" w:rsidRPr="00B247C8">
              <w:rPr>
                <w:b/>
                <w:bCs/>
                <w:szCs w:val="22"/>
                <w:lang w:val="ru-RU"/>
              </w:rPr>
              <w:t xml:space="preserve"> апреля </w:t>
            </w:r>
            <w:r w:rsidR="00BC7BC0" w:rsidRPr="00B247C8">
              <w:rPr>
                <w:b/>
                <w:bCs/>
                <w:szCs w:val="22"/>
                <w:lang w:val="ru-RU"/>
              </w:rPr>
              <w:t>20</w:t>
            </w:r>
            <w:r w:rsidR="003F099E" w:rsidRPr="00B247C8">
              <w:rPr>
                <w:b/>
                <w:bCs/>
                <w:szCs w:val="22"/>
                <w:lang w:val="ru-RU"/>
              </w:rPr>
              <w:t>1</w:t>
            </w:r>
            <w:r w:rsidR="00A01CF9" w:rsidRPr="00B247C8">
              <w:rPr>
                <w:b/>
                <w:bCs/>
                <w:szCs w:val="22"/>
                <w:lang w:val="ru-RU"/>
              </w:rPr>
              <w:t>8</w:t>
            </w:r>
            <w:r w:rsidR="00BC7BC0" w:rsidRPr="00B247C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47C8">
        <w:trPr>
          <w:cantSplit/>
          <w:trHeight w:val="23"/>
        </w:trPr>
        <w:tc>
          <w:tcPr>
            <w:tcW w:w="6911" w:type="dxa"/>
            <w:vMerge/>
          </w:tcPr>
          <w:p w:rsidR="00BC7BC0" w:rsidRPr="00B247C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47C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47C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96232">
        <w:trPr>
          <w:cantSplit/>
        </w:trPr>
        <w:tc>
          <w:tcPr>
            <w:tcW w:w="10031" w:type="dxa"/>
            <w:gridSpan w:val="2"/>
          </w:tcPr>
          <w:p w:rsidR="00882F8D" w:rsidRPr="00B247C8" w:rsidRDefault="00882F8D" w:rsidP="009D3583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B247C8">
              <w:rPr>
                <w:lang w:val="ru-RU"/>
              </w:rPr>
              <w:t>КРАТКИЙ ОТЧЕТ</w:t>
            </w:r>
          </w:p>
          <w:p w:rsidR="00BC7BC0" w:rsidRPr="00B247C8" w:rsidRDefault="00882F8D" w:rsidP="009D3583">
            <w:pPr>
              <w:pStyle w:val="Title1"/>
              <w:rPr>
                <w:szCs w:val="22"/>
                <w:lang w:val="ru-RU"/>
              </w:rPr>
            </w:pPr>
            <w:r w:rsidRPr="00B247C8">
              <w:rPr>
                <w:lang w:val="ru-RU"/>
              </w:rPr>
              <w:t xml:space="preserve">О </w:t>
            </w:r>
            <w:r w:rsidR="009D3583" w:rsidRPr="00B247C8">
              <w:rPr>
                <w:lang w:val="ru-RU"/>
              </w:rPr>
              <w:t>ЧЕТВЕРТОМ</w:t>
            </w:r>
            <w:r w:rsidR="00D04A20" w:rsidRPr="00B247C8">
              <w:rPr>
                <w:lang w:val="ru-RU"/>
              </w:rPr>
              <w:t xml:space="preserve"> </w:t>
            </w:r>
            <w:r w:rsidRPr="00B247C8">
              <w:rPr>
                <w:lang w:val="ru-RU"/>
              </w:rPr>
              <w:t>ПЛЕНАРНОМ ЗАСЕДАНИИ</w:t>
            </w:r>
          </w:p>
        </w:tc>
      </w:tr>
      <w:tr w:rsidR="00BC7BC0" w:rsidRPr="00B247C8">
        <w:trPr>
          <w:cantSplit/>
        </w:trPr>
        <w:tc>
          <w:tcPr>
            <w:tcW w:w="10031" w:type="dxa"/>
            <w:gridSpan w:val="2"/>
          </w:tcPr>
          <w:p w:rsidR="00BC7BC0" w:rsidRPr="00B247C8" w:rsidRDefault="009D3583" w:rsidP="009D3583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 w:rsidRPr="00B247C8">
              <w:rPr>
                <w:lang w:val="ru-RU"/>
              </w:rPr>
              <w:t>Пятница</w:t>
            </w:r>
            <w:r w:rsidR="00882F8D" w:rsidRPr="00B247C8">
              <w:rPr>
                <w:lang w:val="ru-RU"/>
              </w:rPr>
              <w:t xml:space="preserve">, </w:t>
            </w:r>
            <w:r w:rsidRPr="00B247C8">
              <w:rPr>
                <w:lang w:val="ru-RU"/>
              </w:rPr>
              <w:t>20 апреля 2018 года, 09 час. 0</w:t>
            </w:r>
            <w:r w:rsidR="00D04A20" w:rsidRPr="00B247C8">
              <w:rPr>
                <w:lang w:val="ru-RU"/>
              </w:rPr>
              <w:t>5</w:t>
            </w:r>
            <w:r w:rsidR="00882F8D" w:rsidRPr="00B247C8">
              <w:rPr>
                <w:lang w:val="ru-RU"/>
              </w:rPr>
              <w:t xml:space="preserve"> мин. – 12 час. </w:t>
            </w:r>
            <w:r w:rsidRPr="00B247C8">
              <w:rPr>
                <w:lang w:val="ru-RU"/>
              </w:rPr>
              <w:t>1</w:t>
            </w:r>
            <w:r w:rsidR="00882F8D" w:rsidRPr="00B247C8">
              <w:rPr>
                <w:lang w:val="ru-RU"/>
              </w:rPr>
              <w:t>5 мин.</w:t>
            </w:r>
            <w:r w:rsidRPr="00B247C8">
              <w:rPr>
                <w:lang w:val="ru-RU"/>
              </w:rPr>
              <w:br/>
              <w:t>и 14 час. 30 мин. − 14 час. 45 мин.</w:t>
            </w:r>
          </w:p>
        </w:tc>
      </w:tr>
      <w:tr w:rsidR="00882F8D" w:rsidRPr="00B96232">
        <w:trPr>
          <w:cantSplit/>
        </w:trPr>
        <w:tc>
          <w:tcPr>
            <w:tcW w:w="10031" w:type="dxa"/>
            <w:gridSpan w:val="2"/>
          </w:tcPr>
          <w:p w:rsidR="00882F8D" w:rsidRPr="00B247C8" w:rsidRDefault="00882F8D" w:rsidP="00D04A20">
            <w:pPr>
              <w:jc w:val="center"/>
              <w:rPr>
                <w:lang w:val="ru-RU"/>
              </w:rPr>
            </w:pPr>
            <w:r w:rsidRPr="00B247C8">
              <w:rPr>
                <w:b/>
                <w:bCs/>
                <w:lang w:val="ru-RU"/>
              </w:rPr>
              <w:t>Председатель</w:t>
            </w:r>
            <w:r w:rsidRPr="00B247C8">
              <w:rPr>
                <w:lang w:val="ru-RU"/>
              </w:rPr>
              <w:t xml:space="preserve">: </w:t>
            </w:r>
            <w:r w:rsidR="00D04A20" w:rsidRPr="00B247C8">
              <w:rPr>
                <w:lang w:val="ru-RU"/>
              </w:rPr>
              <w:t>г-н Р. ИСМАИЛОВ (Российская Федерация)</w:t>
            </w:r>
          </w:p>
        </w:tc>
      </w:tr>
      <w:bookmarkEnd w:id="2"/>
    </w:tbl>
    <w:p w:rsidR="002D2F57" w:rsidRPr="00B247C8" w:rsidRDefault="002D2F57">
      <w:pPr>
        <w:rPr>
          <w:lang w:val="ru-RU"/>
        </w:rPr>
      </w:pPr>
    </w:p>
    <w:tbl>
      <w:tblPr>
        <w:tblW w:w="4947" w:type="pct"/>
        <w:tblInd w:w="108" w:type="dxa"/>
        <w:tblLook w:val="0000" w:firstRow="0" w:lastRow="0" w:firstColumn="0" w:lastColumn="0" w:noHBand="0" w:noVBand="0"/>
      </w:tblPr>
      <w:tblGrid>
        <w:gridCol w:w="690"/>
        <w:gridCol w:w="6716"/>
        <w:gridCol w:w="2131"/>
      </w:tblGrid>
      <w:tr w:rsidR="00882F8D" w:rsidRPr="00B247C8" w:rsidTr="009D3583">
        <w:trPr>
          <w:tblHeader/>
        </w:trPr>
        <w:tc>
          <w:tcPr>
            <w:tcW w:w="362" w:type="pct"/>
          </w:tcPr>
          <w:p w:rsidR="00882F8D" w:rsidRPr="00B247C8" w:rsidRDefault="00882F8D" w:rsidP="009D3583">
            <w:pPr>
              <w:rPr>
                <w:b/>
                <w:bCs/>
                <w:lang w:val="ru-RU"/>
              </w:rPr>
            </w:pPr>
          </w:p>
        </w:tc>
        <w:tc>
          <w:tcPr>
            <w:tcW w:w="3520" w:type="pct"/>
          </w:tcPr>
          <w:p w:rsidR="00882F8D" w:rsidRPr="00B247C8" w:rsidRDefault="00882F8D" w:rsidP="009D3583">
            <w:pPr>
              <w:rPr>
                <w:b/>
                <w:bCs/>
                <w:lang w:val="ru-RU"/>
              </w:rPr>
            </w:pPr>
            <w:r w:rsidRPr="00B247C8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17" w:type="pct"/>
          </w:tcPr>
          <w:p w:rsidR="00882F8D" w:rsidRPr="00B247C8" w:rsidRDefault="00882F8D" w:rsidP="009D3583">
            <w:pPr>
              <w:jc w:val="center"/>
              <w:rPr>
                <w:b/>
                <w:bCs/>
                <w:lang w:val="ru-RU"/>
              </w:rPr>
            </w:pPr>
            <w:r w:rsidRPr="00B247C8">
              <w:rPr>
                <w:b/>
                <w:bCs/>
                <w:lang w:val="ru-RU"/>
              </w:rPr>
              <w:t>Документы</w:t>
            </w:r>
          </w:p>
        </w:tc>
      </w:tr>
      <w:tr w:rsidR="009D3583" w:rsidRPr="00B247C8" w:rsidTr="009D3583">
        <w:tc>
          <w:tcPr>
            <w:tcW w:w="362" w:type="pct"/>
          </w:tcPr>
          <w:p w:rsidR="009D3583" w:rsidRPr="00B247C8" w:rsidRDefault="009D3583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1</w:t>
            </w:r>
          </w:p>
        </w:tc>
        <w:tc>
          <w:tcPr>
            <w:tcW w:w="3520" w:type="pct"/>
          </w:tcPr>
          <w:p w:rsidR="009D3583" w:rsidRPr="00B247C8" w:rsidRDefault="00241AB4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Отчет о подготовке к ВКР-19</w:t>
            </w:r>
          </w:p>
        </w:tc>
        <w:tc>
          <w:tcPr>
            <w:tcW w:w="1117" w:type="pct"/>
          </w:tcPr>
          <w:p w:rsidR="009D3583" w:rsidRPr="00B247C8" w:rsidRDefault="00B96232" w:rsidP="00B247C8">
            <w:pPr>
              <w:jc w:val="center"/>
              <w:rPr>
                <w:lang w:val="ru-RU"/>
              </w:rPr>
            </w:pPr>
            <w:hyperlink r:id="rId8" w:history="1">
              <w:r w:rsidR="009D3583" w:rsidRPr="00B247C8">
                <w:rPr>
                  <w:rStyle w:val="Hyperlink"/>
                  <w:lang w:val="ru-RU"/>
                </w:rPr>
                <w:t>C18/27</w:t>
              </w:r>
            </w:hyperlink>
          </w:p>
        </w:tc>
      </w:tr>
      <w:tr w:rsidR="009D3583" w:rsidRPr="00B247C8" w:rsidTr="009D3583">
        <w:tc>
          <w:tcPr>
            <w:tcW w:w="362" w:type="pct"/>
          </w:tcPr>
          <w:p w:rsidR="009D3583" w:rsidRPr="00B247C8" w:rsidRDefault="009D3583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2</w:t>
            </w:r>
          </w:p>
        </w:tc>
        <w:tc>
          <w:tcPr>
            <w:tcW w:w="3520" w:type="pct"/>
          </w:tcPr>
          <w:p w:rsidR="009D3583" w:rsidRPr="00B247C8" w:rsidRDefault="00241AB4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Деятельность МСЭ по усилению своей роли в укреплении доверия и безопасности при использовании ИКТ (продолжение)</w:t>
            </w:r>
          </w:p>
        </w:tc>
        <w:tc>
          <w:tcPr>
            <w:tcW w:w="1117" w:type="pct"/>
          </w:tcPr>
          <w:p w:rsidR="009D3583" w:rsidRPr="00B247C8" w:rsidRDefault="00B96232" w:rsidP="00B247C8">
            <w:pPr>
              <w:jc w:val="center"/>
              <w:rPr>
                <w:lang w:val="ru-RU"/>
              </w:rPr>
            </w:pPr>
            <w:hyperlink r:id="rId9" w:history="1">
              <w:r w:rsidR="009D3583" w:rsidRPr="00B247C8">
                <w:rPr>
                  <w:rStyle w:val="Hyperlink"/>
                  <w:lang w:val="ru-RU"/>
                </w:rPr>
                <w:t>C18/76</w:t>
              </w:r>
            </w:hyperlink>
          </w:p>
        </w:tc>
      </w:tr>
      <w:tr w:rsidR="009D3583" w:rsidRPr="00B247C8" w:rsidTr="009D3583">
        <w:tc>
          <w:tcPr>
            <w:tcW w:w="362" w:type="pct"/>
          </w:tcPr>
          <w:p w:rsidR="009D3583" w:rsidRPr="00B247C8" w:rsidRDefault="009D3583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3</w:t>
            </w:r>
          </w:p>
        </w:tc>
        <w:tc>
          <w:tcPr>
            <w:tcW w:w="3520" w:type="pct"/>
          </w:tcPr>
          <w:p w:rsidR="009D3583" w:rsidRPr="00B247C8" w:rsidRDefault="00241AB4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Укрепление регионального присутствия</w:t>
            </w:r>
          </w:p>
        </w:tc>
        <w:tc>
          <w:tcPr>
            <w:tcW w:w="1117" w:type="pct"/>
          </w:tcPr>
          <w:p w:rsidR="009D3583" w:rsidRPr="00B247C8" w:rsidRDefault="00B96232" w:rsidP="00B247C8">
            <w:pPr>
              <w:jc w:val="center"/>
              <w:rPr>
                <w:lang w:val="ru-RU"/>
              </w:rPr>
            </w:pPr>
            <w:hyperlink r:id="rId10" w:history="1">
              <w:r w:rsidR="009D3583" w:rsidRPr="00B247C8">
                <w:rPr>
                  <w:rStyle w:val="Hyperlink"/>
                  <w:lang w:val="ru-RU"/>
                </w:rPr>
                <w:t>C18/25</w:t>
              </w:r>
            </w:hyperlink>
            <w:r w:rsidR="009D3583" w:rsidRPr="00B247C8">
              <w:rPr>
                <w:lang w:val="ru-RU"/>
              </w:rPr>
              <w:t xml:space="preserve">, </w:t>
            </w:r>
            <w:hyperlink r:id="rId11" w:history="1">
              <w:r w:rsidR="009D3583" w:rsidRPr="00B247C8">
                <w:rPr>
                  <w:rStyle w:val="Hyperlink"/>
                  <w:lang w:val="ru-RU"/>
                </w:rPr>
                <w:t>C18/85</w:t>
              </w:r>
            </w:hyperlink>
            <w:r w:rsidR="009D3583" w:rsidRPr="00B247C8">
              <w:rPr>
                <w:lang w:val="ru-RU"/>
              </w:rPr>
              <w:t>,</w:t>
            </w:r>
            <w:r w:rsidR="00B247C8">
              <w:rPr>
                <w:lang w:val="ru-RU"/>
              </w:rPr>
              <w:t xml:space="preserve"> </w:t>
            </w:r>
            <w:hyperlink r:id="rId12" w:history="1">
              <w:r w:rsidR="009D3583" w:rsidRPr="00B247C8">
                <w:rPr>
                  <w:rStyle w:val="Hyperlink"/>
                  <w:lang w:val="ru-RU"/>
                </w:rPr>
                <w:t>C18/86</w:t>
              </w:r>
            </w:hyperlink>
            <w:r w:rsidR="009D3583" w:rsidRPr="00B247C8">
              <w:rPr>
                <w:lang w:val="ru-RU"/>
              </w:rPr>
              <w:t xml:space="preserve">, </w:t>
            </w:r>
            <w:hyperlink r:id="rId13" w:history="1">
              <w:r w:rsidR="009D3583" w:rsidRPr="00B247C8">
                <w:rPr>
                  <w:rStyle w:val="Hyperlink"/>
                  <w:lang w:val="ru-RU"/>
                </w:rPr>
                <w:t>C18/99</w:t>
              </w:r>
            </w:hyperlink>
          </w:p>
        </w:tc>
      </w:tr>
      <w:tr w:rsidR="009D3583" w:rsidRPr="00B247C8" w:rsidTr="009D3583">
        <w:tc>
          <w:tcPr>
            <w:tcW w:w="362" w:type="pct"/>
          </w:tcPr>
          <w:p w:rsidR="009D3583" w:rsidRPr="00B247C8" w:rsidRDefault="009D3583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4</w:t>
            </w:r>
          </w:p>
        </w:tc>
        <w:tc>
          <w:tcPr>
            <w:tcW w:w="3520" w:type="pct"/>
          </w:tcPr>
          <w:p w:rsidR="009D3583" w:rsidRPr="00B247C8" w:rsidRDefault="00B247C8" w:rsidP="00B247C8">
            <w:pPr>
              <w:rPr>
                <w:lang w:val="ru-RU"/>
              </w:rPr>
            </w:pPr>
            <w:r>
              <w:rPr>
                <w:lang w:val="ru-RU"/>
              </w:rPr>
              <w:t>Объ</w:t>
            </w:r>
            <w:r w:rsidR="00241AB4" w:rsidRPr="00B247C8">
              <w:rPr>
                <w:lang w:val="ru-RU"/>
              </w:rPr>
              <w:t>явление министра развития цифровой экономики и почты Буркина-Фасо</w:t>
            </w:r>
          </w:p>
        </w:tc>
        <w:tc>
          <w:tcPr>
            <w:tcW w:w="1117" w:type="pct"/>
          </w:tcPr>
          <w:p w:rsidR="009D3583" w:rsidRPr="00B247C8" w:rsidRDefault="009D3583" w:rsidP="009D3583">
            <w:pPr>
              <w:jc w:val="center"/>
              <w:rPr>
                <w:lang w:val="ru-RU"/>
              </w:rPr>
            </w:pPr>
            <w:r w:rsidRPr="00B247C8">
              <w:rPr>
                <w:lang w:val="ru-RU"/>
              </w:rPr>
              <w:t>−</w:t>
            </w:r>
          </w:p>
        </w:tc>
      </w:tr>
      <w:tr w:rsidR="009D3583" w:rsidRPr="00B247C8" w:rsidTr="009D3583">
        <w:tc>
          <w:tcPr>
            <w:tcW w:w="362" w:type="pct"/>
          </w:tcPr>
          <w:p w:rsidR="009D3583" w:rsidRPr="00B247C8" w:rsidRDefault="009D3583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5</w:t>
            </w:r>
          </w:p>
        </w:tc>
        <w:tc>
          <w:tcPr>
            <w:tcW w:w="3520" w:type="pct"/>
          </w:tcPr>
          <w:p w:rsidR="009D3583" w:rsidRPr="00B247C8" w:rsidRDefault="005B1C72" w:rsidP="00B247C8">
            <w:pPr>
              <w:rPr>
                <w:lang w:val="ru-RU"/>
              </w:rPr>
            </w:pPr>
            <w:r w:rsidRPr="00B247C8">
              <w:rPr>
                <w:lang w:val="ru-RU"/>
              </w:rPr>
              <w:t>Отчет Рабочей группы Совета по разработке Стратегическо</w:t>
            </w:r>
            <w:r w:rsidR="00B247C8">
              <w:rPr>
                <w:lang w:val="ru-RU"/>
              </w:rPr>
              <w:t xml:space="preserve">го и </w:t>
            </w:r>
            <w:r w:rsidR="00805FD6">
              <w:rPr>
                <w:lang w:val="ru-RU"/>
              </w:rPr>
              <w:t xml:space="preserve">Финансового </w:t>
            </w:r>
            <w:r w:rsidR="00B247C8">
              <w:rPr>
                <w:lang w:val="ru-RU"/>
              </w:rPr>
              <w:t>планов на 2020−</w:t>
            </w:r>
            <w:r w:rsidRPr="00B247C8">
              <w:rPr>
                <w:lang w:val="ru-RU"/>
              </w:rPr>
              <w:t>2023 годы (РГС-СФП)</w:t>
            </w:r>
          </w:p>
        </w:tc>
        <w:tc>
          <w:tcPr>
            <w:tcW w:w="1117" w:type="pct"/>
          </w:tcPr>
          <w:p w:rsidR="009D3583" w:rsidRPr="00B247C8" w:rsidRDefault="00B96232" w:rsidP="00B247C8">
            <w:pPr>
              <w:jc w:val="center"/>
              <w:rPr>
                <w:lang w:val="ru-RU"/>
              </w:rPr>
            </w:pPr>
            <w:hyperlink r:id="rId14" w:history="1">
              <w:r w:rsidR="009D3583" w:rsidRPr="00B247C8">
                <w:rPr>
                  <w:rStyle w:val="Hyperlink"/>
                  <w:lang w:val="ru-RU"/>
                </w:rPr>
                <w:t>C18/64</w:t>
              </w:r>
            </w:hyperlink>
          </w:p>
        </w:tc>
      </w:tr>
    </w:tbl>
    <w:p w:rsidR="00AF0E6B" w:rsidRPr="00B247C8" w:rsidRDefault="002D2F57" w:rsidP="00B247C8">
      <w:pPr>
        <w:rPr>
          <w:lang w:val="ru-RU"/>
        </w:rPr>
      </w:pPr>
      <w:r w:rsidRPr="00B247C8">
        <w:rPr>
          <w:lang w:val="ru-RU"/>
        </w:rPr>
        <w:br w:type="page"/>
      </w:r>
      <w:bookmarkStart w:id="3" w:name="_GoBack"/>
      <w:bookmarkEnd w:id="3"/>
    </w:p>
    <w:p w:rsidR="007C4261" w:rsidRPr="00B247C8" w:rsidRDefault="007C4261" w:rsidP="005B1C72">
      <w:pPr>
        <w:pStyle w:val="Heading1"/>
        <w:rPr>
          <w:lang w:val="ru-RU"/>
        </w:rPr>
      </w:pPr>
      <w:r w:rsidRPr="00B247C8">
        <w:rPr>
          <w:lang w:val="ru-RU"/>
        </w:rPr>
        <w:lastRenderedPageBreak/>
        <w:t>1</w:t>
      </w:r>
      <w:r w:rsidRPr="00B247C8">
        <w:rPr>
          <w:lang w:val="ru-RU"/>
        </w:rPr>
        <w:tab/>
      </w:r>
      <w:r w:rsidR="005B1C72" w:rsidRPr="00B247C8">
        <w:rPr>
          <w:lang w:val="ru-RU"/>
        </w:rPr>
        <w:t xml:space="preserve">Отчет о подготовке к </w:t>
      </w:r>
      <w:r w:rsidR="00ED7609" w:rsidRPr="00B247C8">
        <w:rPr>
          <w:lang w:val="ru-RU"/>
        </w:rPr>
        <w:t>ВКР</w:t>
      </w:r>
      <w:r w:rsidRPr="00B247C8">
        <w:rPr>
          <w:lang w:val="ru-RU"/>
        </w:rPr>
        <w:t>-19 (</w:t>
      </w:r>
      <w:r w:rsidR="00ED7609" w:rsidRPr="00B247C8">
        <w:rPr>
          <w:lang w:val="ru-RU"/>
        </w:rPr>
        <w:t>Документ</w:t>
      </w:r>
      <w:r w:rsidRPr="00B247C8">
        <w:rPr>
          <w:lang w:val="ru-RU"/>
        </w:rPr>
        <w:t xml:space="preserve">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-0027/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lang w:val="ru-RU"/>
        </w:rPr>
        <w:t>C18/27</w:t>
      </w:r>
      <w:r w:rsidR="00B96232">
        <w:rPr>
          <w:rStyle w:val="Hyperlink"/>
          <w:lang w:val="ru-RU"/>
        </w:rPr>
        <w:fldChar w:fldCharType="end"/>
      </w:r>
      <w:r w:rsidRPr="00B247C8">
        <w:rPr>
          <w:lang w:val="ru-RU"/>
        </w:rPr>
        <w:t>)</w:t>
      </w:r>
    </w:p>
    <w:p w:rsidR="007C4261" w:rsidRPr="00B247C8" w:rsidRDefault="007C4261" w:rsidP="00FA3AA4">
      <w:pPr>
        <w:rPr>
          <w:lang w:val="ru-RU"/>
        </w:rPr>
      </w:pPr>
      <w:r w:rsidRPr="00B247C8">
        <w:rPr>
          <w:lang w:val="ru-RU"/>
        </w:rPr>
        <w:t>1.1</w:t>
      </w:r>
      <w:r w:rsidRPr="00B247C8">
        <w:rPr>
          <w:lang w:val="ru-RU"/>
        </w:rPr>
        <w:tab/>
      </w:r>
      <w:r w:rsidR="00660BAB" w:rsidRPr="00B247C8">
        <w:rPr>
          <w:lang w:val="ru-RU"/>
        </w:rPr>
        <w:t xml:space="preserve">Представляя </w:t>
      </w:r>
      <w:r w:rsidR="008E1DCF" w:rsidRPr="00B247C8">
        <w:rPr>
          <w:lang w:val="ru-RU"/>
        </w:rPr>
        <w:t>Документ</w:t>
      </w:r>
      <w:r w:rsidRPr="00B247C8">
        <w:rPr>
          <w:lang w:val="ru-RU"/>
        </w:rPr>
        <w:t xml:space="preserve"> C18/27</w:t>
      </w:r>
      <w:r w:rsidR="001D332B" w:rsidRPr="00B247C8">
        <w:rPr>
          <w:lang w:val="ru-RU"/>
        </w:rPr>
        <w:t>,</w:t>
      </w:r>
      <w:r w:rsidR="00660BAB" w:rsidRPr="00B247C8">
        <w:rPr>
          <w:lang w:val="ru-RU"/>
        </w:rPr>
        <w:t xml:space="preserve"> заместитель Директора БР информир</w:t>
      </w:r>
      <w:r w:rsidR="00FA3AA4" w:rsidRPr="00B247C8">
        <w:rPr>
          <w:lang w:val="ru-RU"/>
        </w:rPr>
        <w:t>ует</w:t>
      </w:r>
      <w:r w:rsidR="00660BAB" w:rsidRPr="00B247C8">
        <w:rPr>
          <w:lang w:val="ru-RU"/>
        </w:rPr>
        <w:t xml:space="preserve"> Совет о ходе подготовки к АР-19 и ВКР-19</w:t>
      </w:r>
      <w:r w:rsidRPr="00B247C8">
        <w:rPr>
          <w:lang w:val="ru-RU"/>
        </w:rPr>
        <w:t xml:space="preserve">, </w:t>
      </w:r>
      <w:r w:rsidR="00660BAB" w:rsidRPr="00B247C8">
        <w:rPr>
          <w:lang w:val="ru-RU"/>
        </w:rPr>
        <w:t xml:space="preserve">которые пройдут </w:t>
      </w:r>
      <w:r w:rsidR="008E1DCF" w:rsidRPr="00B247C8">
        <w:rPr>
          <w:lang w:val="ru-RU"/>
        </w:rPr>
        <w:t>в Шарм-эль-Шейхе</w:t>
      </w:r>
      <w:r w:rsidRPr="00B247C8">
        <w:rPr>
          <w:lang w:val="ru-RU"/>
        </w:rPr>
        <w:t xml:space="preserve">, </w:t>
      </w:r>
      <w:r w:rsidR="008E1DCF" w:rsidRPr="00B247C8">
        <w:rPr>
          <w:lang w:val="ru-RU"/>
        </w:rPr>
        <w:t>Египет</w:t>
      </w:r>
      <w:r w:rsidRPr="00B247C8">
        <w:rPr>
          <w:lang w:val="ru-RU"/>
        </w:rPr>
        <w:t>, 21</w:t>
      </w:r>
      <w:r w:rsidR="008E1DCF" w:rsidRPr="00B247C8">
        <w:rPr>
          <w:lang w:val="ru-RU"/>
        </w:rPr>
        <w:t>−</w:t>
      </w:r>
      <w:r w:rsidRPr="00B247C8">
        <w:rPr>
          <w:lang w:val="ru-RU"/>
        </w:rPr>
        <w:t xml:space="preserve">25 </w:t>
      </w:r>
      <w:r w:rsidR="008E1DCF" w:rsidRPr="00B247C8">
        <w:rPr>
          <w:lang w:val="ru-RU"/>
        </w:rPr>
        <w:t>октября и</w:t>
      </w:r>
      <w:r w:rsidRPr="00B247C8">
        <w:rPr>
          <w:lang w:val="ru-RU"/>
        </w:rPr>
        <w:t xml:space="preserve"> 28</w:t>
      </w:r>
      <w:r w:rsidR="008E1DCF" w:rsidRPr="00B247C8">
        <w:rPr>
          <w:lang w:val="ru-RU"/>
        </w:rPr>
        <w:t> октября −</w:t>
      </w:r>
      <w:r w:rsidRPr="00B247C8">
        <w:rPr>
          <w:lang w:val="ru-RU"/>
        </w:rPr>
        <w:t xml:space="preserve"> 22 </w:t>
      </w:r>
      <w:r w:rsidR="008E1DCF" w:rsidRPr="00B247C8">
        <w:rPr>
          <w:lang w:val="ru-RU"/>
        </w:rPr>
        <w:t>ноября</w:t>
      </w:r>
      <w:r w:rsidRPr="00B247C8">
        <w:rPr>
          <w:lang w:val="ru-RU"/>
        </w:rPr>
        <w:t xml:space="preserve"> 2019</w:t>
      </w:r>
      <w:r w:rsidR="00415FF1" w:rsidRPr="00B247C8">
        <w:rPr>
          <w:lang w:val="ru-RU"/>
        </w:rPr>
        <w:t xml:space="preserve"> года</w:t>
      </w:r>
      <w:r w:rsidRPr="00B247C8">
        <w:rPr>
          <w:lang w:val="ru-RU"/>
        </w:rPr>
        <w:t xml:space="preserve">, </w:t>
      </w:r>
      <w:r w:rsidR="008E1DCF" w:rsidRPr="00B247C8">
        <w:rPr>
          <w:lang w:val="ru-RU"/>
        </w:rPr>
        <w:t>соответственно</w:t>
      </w:r>
      <w:r w:rsidRPr="00B247C8">
        <w:rPr>
          <w:lang w:val="ru-RU"/>
        </w:rPr>
        <w:t>.</w:t>
      </w:r>
    </w:p>
    <w:p w:rsidR="007C4261" w:rsidRPr="00B247C8" w:rsidRDefault="007C4261" w:rsidP="00145705">
      <w:pPr>
        <w:rPr>
          <w:lang w:val="ru-RU"/>
        </w:rPr>
      </w:pPr>
      <w:r w:rsidRPr="00B247C8">
        <w:rPr>
          <w:lang w:val="ru-RU"/>
        </w:rPr>
        <w:t>1.2</w:t>
      </w:r>
      <w:r w:rsidRPr="00B247C8">
        <w:rPr>
          <w:lang w:val="ru-RU"/>
        </w:rPr>
        <w:tab/>
      </w:r>
      <w:r w:rsidR="008E1DCF" w:rsidRPr="00B247C8">
        <w:rPr>
          <w:lang w:val="ru-RU"/>
        </w:rPr>
        <w:t xml:space="preserve">Г-н </w:t>
      </w:r>
      <w:proofErr w:type="spellStart"/>
      <w:r w:rsidR="008E1DCF" w:rsidRPr="00B247C8">
        <w:rPr>
          <w:lang w:val="ru-RU"/>
        </w:rPr>
        <w:t>Яссер</w:t>
      </w:r>
      <w:proofErr w:type="spellEnd"/>
      <w:r w:rsidR="008E1DCF" w:rsidRPr="00B247C8">
        <w:rPr>
          <w:lang w:val="ru-RU"/>
        </w:rPr>
        <w:t xml:space="preserve"> </w:t>
      </w:r>
      <w:proofErr w:type="spellStart"/>
      <w:r w:rsidR="008E1DCF" w:rsidRPr="00B247C8">
        <w:rPr>
          <w:lang w:val="ru-RU"/>
        </w:rPr>
        <w:t>Элькады</w:t>
      </w:r>
      <w:proofErr w:type="spellEnd"/>
      <w:r w:rsidR="008E1DCF" w:rsidRPr="00B247C8">
        <w:rPr>
          <w:lang w:val="ru-RU"/>
        </w:rPr>
        <w:t>, министр связи и информационных технологий</w:t>
      </w:r>
      <w:r w:rsidRPr="00B247C8">
        <w:rPr>
          <w:lang w:val="ru-RU"/>
        </w:rPr>
        <w:t xml:space="preserve"> </w:t>
      </w:r>
      <w:r w:rsidR="008E1DCF" w:rsidRPr="00B247C8">
        <w:rPr>
          <w:lang w:val="ru-RU"/>
        </w:rPr>
        <w:t>Егип</w:t>
      </w:r>
      <w:r w:rsidR="00FA3AA4" w:rsidRPr="00B247C8">
        <w:rPr>
          <w:lang w:val="ru-RU"/>
        </w:rPr>
        <w:t>та</w:t>
      </w:r>
      <w:r w:rsidRPr="00B247C8">
        <w:rPr>
          <w:lang w:val="ru-RU"/>
        </w:rPr>
        <w:t xml:space="preserve">, </w:t>
      </w:r>
      <w:r w:rsidR="00FA3AA4" w:rsidRPr="00B247C8">
        <w:rPr>
          <w:lang w:val="ru-RU"/>
        </w:rPr>
        <w:t>выражает</w:t>
      </w:r>
      <w:r w:rsidR="00660BAB" w:rsidRPr="00B247C8">
        <w:rPr>
          <w:lang w:val="ru-RU"/>
        </w:rPr>
        <w:t xml:space="preserve"> Государствам-Членам признательность в связи с тем, что они приняли</w:t>
      </w:r>
      <w:r w:rsidR="00FA3AA4" w:rsidRPr="00B247C8">
        <w:rPr>
          <w:lang w:val="ru-RU"/>
        </w:rPr>
        <w:t xml:space="preserve"> </w:t>
      </w:r>
      <w:r w:rsidR="00660BAB" w:rsidRPr="00B247C8">
        <w:rPr>
          <w:lang w:val="ru-RU"/>
        </w:rPr>
        <w:t xml:space="preserve">предложение правительства его страны о проведении в ней </w:t>
      </w:r>
      <w:r w:rsidR="008E1DCF" w:rsidRPr="00B247C8">
        <w:rPr>
          <w:spacing w:val="4"/>
          <w:lang w:val="ru-RU"/>
        </w:rPr>
        <w:t>АР</w:t>
      </w:r>
      <w:r w:rsidRPr="00B247C8">
        <w:rPr>
          <w:spacing w:val="4"/>
          <w:lang w:val="ru-RU"/>
        </w:rPr>
        <w:t xml:space="preserve">-19 </w:t>
      </w:r>
      <w:r w:rsidR="008E1DCF" w:rsidRPr="00B247C8">
        <w:rPr>
          <w:spacing w:val="4"/>
          <w:lang w:val="ru-RU"/>
        </w:rPr>
        <w:t>и ВКР</w:t>
      </w:r>
      <w:r w:rsidRPr="00B247C8">
        <w:rPr>
          <w:lang w:val="ru-RU"/>
        </w:rPr>
        <w:t>-19</w:t>
      </w:r>
      <w:r w:rsidR="000B790D" w:rsidRPr="00B247C8">
        <w:rPr>
          <w:lang w:val="ru-RU"/>
        </w:rPr>
        <w:t>,</w:t>
      </w:r>
      <w:r w:rsidRPr="00B247C8">
        <w:rPr>
          <w:lang w:val="ru-RU"/>
        </w:rPr>
        <w:t xml:space="preserve"> </w:t>
      </w:r>
      <w:r w:rsidR="00FA3AA4" w:rsidRPr="00B247C8">
        <w:rPr>
          <w:lang w:val="ru-RU"/>
        </w:rPr>
        <w:t>и заверяет</w:t>
      </w:r>
      <w:r w:rsidR="00660BAB" w:rsidRPr="00B247C8">
        <w:rPr>
          <w:lang w:val="ru-RU"/>
        </w:rPr>
        <w:t xml:space="preserve"> их, что будет сделано все возможное для успешного проведения этих двух мероприятий</w:t>
      </w:r>
      <w:r w:rsidRPr="00B247C8">
        <w:rPr>
          <w:lang w:val="ru-RU"/>
        </w:rPr>
        <w:t xml:space="preserve">. </w:t>
      </w:r>
      <w:r w:rsidR="00660BAB" w:rsidRPr="00B247C8">
        <w:rPr>
          <w:lang w:val="ru-RU"/>
        </w:rPr>
        <w:t>Он объяв</w:t>
      </w:r>
      <w:r w:rsidR="00FA3AA4" w:rsidRPr="00B247C8">
        <w:rPr>
          <w:lang w:val="ru-RU"/>
        </w:rPr>
        <w:t>ляет</w:t>
      </w:r>
      <w:r w:rsidR="00660BAB" w:rsidRPr="00B247C8">
        <w:rPr>
          <w:lang w:val="ru-RU"/>
        </w:rPr>
        <w:t xml:space="preserve"> о том, что его страна </w:t>
      </w:r>
      <w:r w:rsidR="00145705" w:rsidRPr="00B247C8">
        <w:rPr>
          <w:lang w:val="ru-RU"/>
        </w:rPr>
        <w:t xml:space="preserve">выдвинет </w:t>
      </w:r>
      <w:r w:rsidR="00660BAB" w:rsidRPr="00B247C8">
        <w:rPr>
          <w:lang w:val="ru-RU"/>
        </w:rPr>
        <w:t xml:space="preserve">свою кандидатуру для переизбрания в Совет и </w:t>
      </w:r>
      <w:r w:rsidR="00004DF5" w:rsidRPr="00B247C8">
        <w:rPr>
          <w:lang w:val="ru-RU"/>
        </w:rPr>
        <w:t>представи</w:t>
      </w:r>
      <w:r w:rsidR="00660BAB" w:rsidRPr="00B247C8">
        <w:rPr>
          <w:lang w:val="ru-RU"/>
        </w:rPr>
        <w:t xml:space="preserve">т кандидатуру д-ра </w:t>
      </w:r>
      <w:proofErr w:type="spellStart"/>
      <w:r w:rsidR="00660BAB" w:rsidRPr="00B247C8">
        <w:rPr>
          <w:lang w:val="ru-RU"/>
        </w:rPr>
        <w:t>Эльсаеда</w:t>
      </w:r>
      <w:proofErr w:type="spellEnd"/>
      <w:r w:rsidR="00660BAB" w:rsidRPr="00B247C8">
        <w:rPr>
          <w:lang w:val="ru-RU"/>
        </w:rPr>
        <w:t xml:space="preserve"> </w:t>
      </w:r>
      <w:proofErr w:type="spellStart"/>
      <w:r w:rsidR="00660BAB" w:rsidRPr="00B247C8">
        <w:rPr>
          <w:lang w:val="ru-RU"/>
        </w:rPr>
        <w:t>Аззуза</w:t>
      </w:r>
      <w:proofErr w:type="spellEnd"/>
      <w:r w:rsidR="00660BAB" w:rsidRPr="00B247C8">
        <w:rPr>
          <w:lang w:val="ru-RU"/>
        </w:rPr>
        <w:t xml:space="preserve"> на пост члена </w:t>
      </w:r>
      <w:proofErr w:type="spellStart"/>
      <w:r w:rsidR="00660BAB" w:rsidRPr="00B247C8">
        <w:rPr>
          <w:lang w:val="ru-RU"/>
        </w:rPr>
        <w:t>Радиорегламентарного</w:t>
      </w:r>
      <w:proofErr w:type="spellEnd"/>
      <w:r w:rsidR="00660BAB" w:rsidRPr="00B247C8">
        <w:rPr>
          <w:lang w:val="ru-RU"/>
        </w:rPr>
        <w:t xml:space="preserve"> комитета на выборах в ходе ПК-18</w:t>
      </w:r>
      <w:r w:rsidRPr="00B247C8">
        <w:rPr>
          <w:lang w:val="ru-RU"/>
        </w:rPr>
        <w:t>.</w:t>
      </w:r>
    </w:p>
    <w:p w:rsidR="007C4261" w:rsidRPr="00B247C8" w:rsidRDefault="007C4261" w:rsidP="00B247C8">
      <w:pPr>
        <w:rPr>
          <w:lang w:val="ru-RU"/>
        </w:rPr>
      </w:pPr>
      <w:r w:rsidRPr="00B247C8">
        <w:rPr>
          <w:lang w:val="ru-RU"/>
        </w:rPr>
        <w:t>1.3</w:t>
      </w:r>
      <w:r w:rsidRPr="00B247C8">
        <w:rPr>
          <w:lang w:val="ru-RU"/>
        </w:rPr>
        <w:tab/>
      </w:r>
      <w:r w:rsidR="00660BAB" w:rsidRPr="00B247C8">
        <w:rPr>
          <w:lang w:val="ru-RU"/>
        </w:rPr>
        <w:t xml:space="preserve">Совет </w:t>
      </w:r>
      <w:r w:rsidR="00B247C8">
        <w:rPr>
          <w:lang w:val="ru-RU"/>
        </w:rPr>
        <w:t>просматривает</w:t>
      </w:r>
      <w:r w:rsidR="00FA3AA4" w:rsidRPr="00B247C8">
        <w:rPr>
          <w:lang w:val="ru-RU"/>
        </w:rPr>
        <w:t xml:space="preserve"> </w:t>
      </w:r>
      <w:r w:rsidR="00660BAB" w:rsidRPr="00B247C8">
        <w:rPr>
          <w:lang w:val="ru-RU"/>
        </w:rPr>
        <w:t>краткий видеоролик о достопримечательностях Шарм-эль-Шейха и работах по увеличению площади места проведения конференции</w:t>
      </w:r>
      <w:r w:rsidRPr="00B247C8">
        <w:rPr>
          <w:lang w:val="ru-RU"/>
        </w:rPr>
        <w:t>.</w:t>
      </w:r>
    </w:p>
    <w:p w:rsidR="007C4261" w:rsidRPr="0098137F" w:rsidRDefault="007C4261" w:rsidP="00AB49A7">
      <w:pPr>
        <w:rPr>
          <w:lang w:val="ru-RU"/>
        </w:rPr>
      </w:pPr>
      <w:r w:rsidRPr="00B247C8">
        <w:rPr>
          <w:lang w:val="ru-RU"/>
        </w:rPr>
        <w:t>1.4</w:t>
      </w:r>
      <w:r w:rsidRPr="00B247C8">
        <w:rPr>
          <w:lang w:val="ru-RU"/>
        </w:rPr>
        <w:tab/>
      </w:r>
      <w:r w:rsidR="00660BAB" w:rsidRPr="00B247C8">
        <w:rPr>
          <w:lang w:val="ru-RU"/>
        </w:rPr>
        <w:t>Совет</w:t>
      </w:r>
      <w:r w:rsidR="00FA3AA4" w:rsidRPr="00B247C8">
        <w:rPr>
          <w:lang w:val="ru-RU"/>
        </w:rPr>
        <w:t>ники</w:t>
      </w:r>
      <w:r w:rsidR="00660BAB" w:rsidRPr="00B247C8">
        <w:rPr>
          <w:lang w:val="ru-RU"/>
        </w:rPr>
        <w:t xml:space="preserve"> </w:t>
      </w:r>
      <w:r w:rsidR="00FA3AA4" w:rsidRPr="00B247C8">
        <w:rPr>
          <w:lang w:val="ru-RU"/>
        </w:rPr>
        <w:t xml:space="preserve">благодарят </w:t>
      </w:r>
      <w:r w:rsidR="00660BAB" w:rsidRPr="00B247C8">
        <w:rPr>
          <w:lang w:val="ru-RU"/>
        </w:rPr>
        <w:t xml:space="preserve">правительство Египта за организацию в этой стране </w:t>
      </w:r>
      <w:r w:rsidR="008E1DCF" w:rsidRPr="00B247C8">
        <w:rPr>
          <w:spacing w:val="4"/>
          <w:lang w:val="ru-RU"/>
        </w:rPr>
        <w:t>АР-19 и ВКР</w:t>
      </w:r>
      <w:r w:rsidR="008E1DCF" w:rsidRPr="00B247C8">
        <w:rPr>
          <w:lang w:val="ru-RU"/>
        </w:rPr>
        <w:t xml:space="preserve">-19 </w:t>
      </w:r>
      <w:r w:rsidR="00FA3AA4" w:rsidRPr="00B247C8">
        <w:rPr>
          <w:lang w:val="ru-RU"/>
        </w:rPr>
        <w:t>и выражают</w:t>
      </w:r>
      <w:r w:rsidR="00B84922" w:rsidRPr="00B247C8">
        <w:rPr>
          <w:lang w:val="ru-RU"/>
        </w:rPr>
        <w:t xml:space="preserve"> признательность за усилия, направленные на их успешное проведение. Они подчерк</w:t>
      </w:r>
      <w:r w:rsidR="00FA3AA4" w:rsidRPr="00B247C8">
        <w:rPr>
          <w:lang w:val="ru-RU"/>
        </w:rPr>
        <w:t>ивают</w:t>
      </w:r>
      <w:r w:rsidR="00B84922" w:rsidRPr="00B247C8">
        <w:rPr>
          <w:lang w:val="ru-RU"/>
        </w:rPr>
        <w:t xml:space="preserve"> важное значение подготовительной работы, описанной в п. </w:t>
      </w:r>
      <w:r w:rsidRPr="00B247C8">
        <w:rPr>
          <w:lang w:val="ru-RU"/>
        </w:rPr>
        <w:t xml:space="preserve">2.4 </w:t>
      </w:r>
      <w:r w:rsidR="008E1DCF" w:rsidRPr="00B247C8">
        <w:rPr>
          <w:lang w:val="ru-RU"/>
        </w:rPr>
        <w:t>Документа</w:t>
      </w:r>
      <w:r w:rsidRPr="00B247C8">
        <w:rPr>
          <w:lang w:val="ru-RU"/>
        </w:rPr>
        <w:t xml:space="preserve"> C18/27, </w:t>
      </w:r>
      <w:r w:rsidR="00FA3AA4" w:rsidRPr="00B247C8">
        <w:rPr>
          <w:lang w:val="ru-RU"/>
        </w:rPr>
        <w:t>обязуются</w:t>
      </w:r>
      <w:r w:rsidR="00B84922" w:rsidRPr="00B247C8">
        <w:rPr>
          <w:lang w:val="ru-RU"/>
        </w:rPr>
        <w:t xml:space="preserve"> оказыва</w:t>
      </w:r>
      <w:r w:rsidR="00FA3AA4" w:rsidRPr="00B247C8">
        <w:rPr>
          <w:lang w:val="ru-RU"/>
        </w:rPr>
        <w:t>ть</w:t>
      </w:r>
      <w:r w:rsidR="00B84922" w:rsidRPr="00B247C8">
        <w:rPr>
          <w:lang w:val="ru-RU"/>
        </w:rPr>
        <w:t xml:space="preserve"> требуемую поддержку </w:t>
      </w:r>
      <w:r w:rsidR="00FA3AA4" w:rsidRPr="00B247C8">
        <w:rPr>
          <w:lang w:val="ru-RU"/>
        </w:rPr>
        <w:t>и призывают</w:t>
      </w:r>
      <w:r w:rsidR="00B84922" w:rsidRPr="00B247C8">
        <w:rPr>
          <w:lang w:val="ru-RU"/>
        </w:rPr>
        <w:t xml:space="preserve"> секретариат и правительство Египта работать вместе над своевременным обеспечением готовности помещений</w:t>
      </w:r>
      <w:r w:rsidRPr="00B247C8">
        <w:rPr>
          <w:lang w:val="ru-RU"/>
        </w:rPr>
        <w:t>.</w:t>
      </w:r>
      <w:r w:rsidR="0098137F" w:rsidRPr="00B96232">
        <w:rPr>
          <w:lang w:val="ru-RU"/>
        </w:rPr>
        <w:t xml:space="preserve"> </w:t>
      </w:r>
      <w:r w:rsidR="0098137F">
        <w:rPr>
          <w:lang w:val="ru-RU"/>
        </w:rPr>
        <w:t xml:space="preserve">Обращается внимание на необходимость </w:t>
      </w:r>
      <w:r w:rsidR="00742F63">
        <w:rPr>
          <w:lang w:val="ru-RU"/>
        </w:rPr>
        <w:t>предоставления материально-технической поддержки в</w:t>
      </w:r>
      <w:r w:rsidR="00AB49A7">
        <w:rPr>
          <w:lang w:val="ru-RU"/>
        </w:rPr>
        <w:t xml:space="preserve">о время </w:t>
      </w:r>
      <w:r w:rsidR="00742F63">
        <w:rPr>
          <w:lang w:val="ru-RU"/>
        </w:rPr>
        <w:t xml:space="preserve">приезда и отъезда делегаций и в ходе самой конференции, а также </w:t>
      </w:r>
      <w:r w:rsidR="0098137F">
        <w:rPr>
          <w:lang w:val="ru-RU"/>
        </w:rPr>
        <w:t xml:space="preserve">обеспечения </w:t>
      </w:r>
      <w:r w:rsidR="00742F63">
        <w:rPr>
          <w:lang w:val="ru-RU"/>
        </w:rPr>
        <w:t xml:space="preserve">безопасности делегатов по прибытии и убытии и на протяжении всей конференции. </w:t>
      </w:r>
    </w:p>
    <w:p w:rsidR="007C4261" w:rsidRPr="00B247C8" w:rsidRDefault="007C4261" w:rsidP="00690845">
      <w:pPr>
        <w:rPr>
          <w:lang w:val="ru-RU"/>
        </w:rPr>
      </w:pPr>
      <w:r w:rsidRPr="00B247C8">
        <w:rPr>
          <w:lang w:val="ru-RU"/>
        </w:rPr>
        <w:t>1.5</w:t>
      </w:r>
      <w:r w:rsidRPr="00B247C8">
        <w:rPr>
          <w:lang w:val="ru-RU"/>
        </w:rPr>
        <w:tab/>
      </w:r>
      <w:r w:rsidR="00B84922" w:rsidRPr="00B247C8">
        <w:rPr>
          <w:lang w:val="ru-RU"/>
        </w:rPr>
        <w:t xml:space="preserve">В ответ на высказанные двумя </w:t>
      </w:r>
      <w:r w:rsidR="00690845" w:rsidRPr="00B247C8">
        <w:rPr>
          <w:lang w:val="ru-RU"/>
        </w:rPr>
        <w:t>С</w:t>
      </w:r>
      <w:r w:rsidR="00B84922" w:rsidRPr="00B247C8">
        <w:rPr>
          <w:lang w:val="ru-RU"/>
        </w:rPr>
        <w:t xml:space="preserve">оветниками опасения, г-н </w:t>
      </w:r>
      <w:proofErr w:type="spellStart"/>
      <w:r w:rsidR="00B84922" w:rsidRPr="00B247C8">
        <w:rPr>
          <w:lang w:val="ru-RU"/>
        </w:rPr>
        <w:t>Элькады</w:t>
      </w:r>
      <w:proofErr w:type="spellEnd"/>
      <w:r w:rsidR="00B84922" w:rsidRPr="00B247C8">
        <w:rPr>
          <w:lang w:val="ru-RU"/>
        </w:rPr>
        <w:t xml:space="preserve"> </w:t>
      </w:r>
      <w:r w:rsidR="00690845" w:rsidRPr="00B247C8">
        <w:rPr>
          <w:lang w:val="ru-RU"/>
        </w:rPr>
        <w:t>говорит</w:t>
      </w:r>
      <w:r w:rsidR="00B84922" w:rsidRPr="00B247C8">
        <w:rPr>
          <w:lang w:val="ru-RU"/>
        </w:rPr>
        <w:t>, что принимаются все</w:t>
      </w:r>
      <w:r w:rsidR="00934F46" w:rsidRPr="00B247C8">
        <w:rPr>
          <w:lang w:val="ru-RU"/>
        </w:rPr>
        <w:t xml:space="preserve"> необходимые материально-технические меры для встречи, размещения и проводов участников конференций, меры по обеспечению их защиты и безопасности, а также меры по оснащению места проведения необходимым ИТ-оборудованием</w:t>
      </w:r>
      <w:r w:rsidRPr="00B247C8">
        <w:rPr>
          <w:lang w:val="ru-RU"/>
        </w:rPr>
        <w:t>.</w:t>
      </w:r>
    </w:p>
    <w:p w:rsidR="007C4261" w:rsidRPr="00B247C8" w:rsidRDefault="007C4261" w:rsidP="00934F46">
      <w:pPr>
        <w:rPr>
          <w:lang w:val="ru-RU"/>
        </w:rPr>
      </w:pPr>
      <w:r w:rsidRPr="00B247C8">
        <w:rPr>
          <w:lang w:val="ru-RU"/>
        </w:rPr>
        <w:t>1.6</w:t>
      </w:r>
      <w:r w:rsidRPr="00B247C8">
        <w:rPr>
          <w:lang w:val="ru-RU"/>
        </w:rPr>
        <w:tab/>
      </w:r>
      <w:r w:rsidR="00934F46" w:rsidRPr="00B247C8">
        <w:rPr>
          <w:lang w:val="ru-RU"/>
        </w:rPr>
        <w:t>Заместитель Директора БР говорит, что Бюро ведет конструктивный диалог с принимающей страной по всем организационным вопросам и что принимающая страна внимательно рассматривает все направляемые ей запросы</w:t>
      </w:r>
      <w:r w:rsidRPr="00B247C8">
        <w:rPr>
          <w:lang w:val="ru-RU"/>
        </w:rPr>
        <w:t xml:space="preserve">. </w:t>
      </w:r>
    </w:p>
    <w:p w:rsidR="007C4261" w:rsidRPr="00B247C8" w:rsidRDefault="007C4261" w:rsidP="00B247C8">
      <w:pPr>
        <w:rPr>
          <w:lang w:val="ru-RU"/>
        </w:rPr>
      </w:pPr>
      <w:r w:rsidRPr="00B247C8">
        <w:rPr>
          <w:lang w:val="ru-RU"/>
        </w:rPr>
        <w:t>1.7</w:t>
      </w:r>
      <w:r w:rsidRPr="00B247C8">
        <w:rPr>
          <w:lang w:val="ru-RU"/>
        </w:rPr>
        <w:tab/>
      </w:r>
      <w:r w:rsidR="00934F46" w:rsidRPr="00B247C8">
        <w:rPr>
          <w:lang w:val="ru-RU"/>
        </w:rPr>
        <w:t xml:space="preserve">Заместитель Председателя Совета (д-р </w:t>
      </w:r>
      <w:proofErr w:type="spellStart"/>
      <w:r w:rsidR="00934F46" w:rsidRPr="00B247C8">
        <w:rPr>
          <w:lang w:val="ru-RU"/>
        </w:rPr>
        <w:t>Эльсаед</w:t>
      </w:r>
      <w:proofErr w:type="spellEnd"/>
      <w:r w:rsidR="00934F46" w:rsidRPr="00B247C8">
        <w:rPr>
          <w:lang w:val="ru-RU"/>
        </w:rPr>
        <w:t xml:space="preserve"> </w:t>
      </w:r>
      <w:proofErr w:type="spellStart"/>
      <w:r w:rsidR="00934F46" w:rsidRPr="00B247C8">
        <w:rPr>
          <w:lang w:val="ru-RU"/>
        </w:rPr>
        <w:t>Аззуз</w:t>
      </w:r>
      <w:proofErr w:type="spellEnd"/>
      <w:r w:rsidR="00934F46" w:rsidRPr="00B247C8">
        <w:rPr>
          <w:lang w:val="ru-RU"/>
        </w:rPr>
        <w:t xml:space="preserve">) говорит, что </w:t>
      </w:r>
      <w:r w:rsidR="00B247C8" w:rsidRPr="00B247C8">
        <w:rPr>
          <w:lang w:val="ru-RU"/>
        </w:rPr>
        <w:t xml:space="preserve">межправительственный комитет под руководством г-на </w:t>
      </w:r>
      <w:proofErr w:type="spellStart"/>
      <w:r w:rsidR="00B247C8" w:rsidRPr="00B247C8">
        <w:rPr>
          <w:lang w:val="ru-RU"/>
        </w:rPr>
        <w:t>Элькады</w:t>
      </w:r>
      <w:proofErr w:type="spellEnd"/>
      <w:r w:rsidR="00B247C8" w:rsidRPr="00B247C8">
        <w:rPr>
          <w:lang w:val="ru-RU"/>
        </w:rPr>
        <w:t xml:space="preserve"> </w:t>
      </w:r>
      <w:r w:rsidR="00B247C8">
        <w:rPr>
          <w:lang w:val="ru-RU"/>
        </w:rPr>
        <w:t xml:space="preserve">стремится обеспечить </w:t>
      </w:r>
      <w:r w:rsidR="00690845" w:rsidRPr="00B247C8">
        <w:rPr>
          <w:lang w:val="ru-RU"/>
        </w:rPr>
        <w:t xml:space="preserve">выполнение всех </w:t>
      </w:r>
      <w:r w:rsidR="00934F46" w:rsidRPr="00B247C8">
        <w:rPr>
          <w:lang w:val="ru-RU"/>
        </w:rPr>
        <w:t>запрос</w:t>
      </w:r>
      <w:r w:rsidR="00690845" w:rsidRPr="00B247C8">
        <w:rPr>
          <w:lang w:val="ru-RU"/>
        </w:rPr>
        <w:t>ов</w:t>
      </w:r>
      <w:r w:rsidR="00934F46" w:rsidRPr="00B247C8">
        <w:rPr>
          <w:lang w:val="ru-RU"/>
        </w:rPr>
        <w:t xml:space="preserve"> относительно ИКТ и материально-технического обеспечения. </w:t>
      </w:r>
      <w:r w:rsidR="00145705" w:rsidRPr="00B247C8">
        <w:rPr>
          <w:lang w:val="ru-RU"/>
        </w:rPr>
        <w:t xml:space="preserve">В то же время, </w:t>
      </w:r>
      <w:r w:rsidR="00934F46" w:rsidRPr="00B247C8">
        <w:rPr>
          <w:lang w:val="ru-RU"/>
        </w:rPr>
        <w:t xml:space="preserve">успех ВКР-19 зависит от участия Государств-Членов. Региональным группам следует, по возможности, </w:t>
      </w:r>
      <w:r w:rsidR="00FE17F9" w:rsidRPr="00B247C8">
        <w:rPr>
          <w:lang w:val="ru-RU"/>
        </w:rPr>
        <w:t xml:space="preserve">вырабатывать </w:t>
      </w:r>
      <w:proofErr w:type="spellStart"/>
      <w:r w:rsidR="00934F46" w:rsidRPr="00B247C8">
        <w:rPr>
          <w:lang w:val="ru-RU"/>
        </w:rPr>
        <w:t>консенсусные</w:t>
      </w:r>
      <w:proofErr w:type="spellEnd"/>
      <w:r w:rsidR="00934F46" w:rsidRPr="00B247C8">
        <w:rPr>
          <w:lang w:val="ru-RU"/>
        </w:rPr>
        <w:t xml:space="preserve"> решения по пунктам повестки дня ВКР-19</w:t>
      </w:r>
      <w:r w:rsidRPr="00B247C8">
        <w:rPr>
          <w:lang w:val="ru-RU"/>
        </w:rPr>
        <w:t>.</w:t>
      </w:r>
    </w:p>
    <w:p w:rsidR="007C4261" w:rsidRPr="00B247C8" w:rsidRDefault="007C4261" w:rsidP="00805FD6">
      <w:pPr>
        <w:rPr>
          <w:lang w:val="ru-RU"/>
        </w:rPr>
      </w:pPr>
      <w:r w:rsidRPr="00B247C8">
        <w:rPr>
          <w:lang w:val="ru-RU"/>
        </w:rPr>
        <w:t>1.8</w:t>
      </w:r>
      <w:r w:rsidRPr="00B247C8">
        <w:rPr>
          <w:lang w:val="ru-RU"/>
        </w:rPr>
        <w:tab/>
      </w:r>
      <w:r w:rsidR="008753D2" w:rsidRPr="00B247C8">
        <w:rPr>
          <w:lang w:val="ru-RU"/>
        </w:rPr>
        <w:t xml:space="preserve">Генеральный секретарь говорит, что </w:t>
      </w:r>
      <w:r w:rsidR="00BA2174" w:rsidRPr="00B247C8">
        <w:rPr>
          <w:lang w:val="ru-RU"/>
        </w:rPr>
        <w:t xml:space="preserve">он воспользовался </w:t>
      </w:r>
      <w:r w:rsidR="008753D2" w:rsidRPr="00B247C8">
        <w:rPr>
          <w:lang w:val="ru-RU"/>
        </w:rPr>
        <w:t>свои</w:t>
      </w:r>
      <w:r w:rsidR="00BA2174" w:rsidRPr="00B247C8">
        <w:rPr>
          <w:lang w:val="ru-RU"/>
        </w:rPr>
        <w:t>ми</w:t>
      </w:r>
      <w:r w:rsidR="008753D2" w:rsidRPr="00B247C8">
        <w:rPr>
          <w:lang w:val="ru-RU"/>
        </w:rPr>
        <w:t xml:space="preserve"> </w:t>
      </w:r>
      <w:r w:rsidR="00BA2174" w:rsidRPr="00B247C8">
        <w:rPr>
          <w:lang w:val="ru-RU"/>
        </w:rPr>
        <w:t xml:space="preserve">недавними </w:t>
      </w:r>
      <w:r w:rsidR="008753D2" w:rsidRPr="00B247C8">
        <w:rPr>
          <w:lang w:val="ru-RU"/>
        </w:rPr>
        <w:t>поезд</w:t>
      </w:r>
      <w:r w:rsidR="00BA2174" w:rsidRPr="00B247C8">
        <w:rPr>
          <w:lang w:val="ru-RU"/>
        </w:rPr>
        <w:t>ками</w:t>
      </w:r>
      <w:r w:rsidR="008753D2" w:rsidRPr="00B247C8">
        <w:rPr>
          <w:lang w:val="ru-RU"/>
        </w:rPr>
        <w:t xml:space="preserve"> в Египет и Шарм-эль-Шейх</w:t>
      </w:r>
      <w:r w:rsidR="00805FD6" w:rsidRPr="00B247C8">
        <w:rPr>
          <w:lang w:val="ru-RU"/>
        </w:rPr>
        <w:t>,</w:t>
      </w:r>
      <w:r w:rsidR="008753D2" w:rsidRPr="00B247C8">
        <w:rPr>
          <w:lang w:val="ru-RU"/>
        </w:rPr>
        <w:t xml:space="preserve"> </w:t>
      </w:r>
      <w:r w:rsidR="00BA2174" w:rsidRPr="00B247C8">
        <w:rPr>
          <w:lang w:val="ru-RU"/>
        </w:rPr>
        <w:t>для того чтобы</w:t>
      </w:r>
      <w:r w:rsidR="008753D2" w:rsidRPr="00B247C8">
        <w:rPr>
          <w:lang w:val="ru-RU"/>
        </w:rPr>
        <w:t xml:space="preserve"> обсуди</w:t>
      </w:r>
      <w:r w:rsidR="00BA2174" w:rsidRPr="00B247C8">
        <w:rPr>
          <w:lang w:val="ru-RU"/>
        </w:rPr>
        <w:t>ть</w:t>
      </w:r>
      <w:r w:rsidR="008753D2" w:rsidRPr="00B247C8">
        <w:rPr>
          <w:lang w:val="ru-RU"/>
        </w:rPr>
        <w:t xml:space="preserve"> вопросы</w:t>
      </w:r>
      <w:r w:rsidR="00BA2174" w:rsidRPr="00B247C8">
        <w:rPr>
          <w:lang w:val="ru-RU"/>
        </w:rPr>
        <w:t xml:space="preserve"> </w:t>
      </w:r>
      <w:r w:rsidR="008753D2" w:rsidRPr="00B247C8">
        <w:rPr>
          <w:lang w:val="ru-RU"/>
        </w:rPr>
        <w:t xml:space="preserve">безопасности и материально-технического обеспечения с г-ном </w:t>
      </w:r>
      <w:proofErr w:type="spellStart"/>
      <w:r w:rsidR="008753D2" w:rsidRPr="00B247C8">
        <w:rPr>
          <w:lang w:val="ru-RU"/>
        </w:rPr>
        <w:t>Элькады</w:t>
      </w:r>
      <w:proofErr w:type="spellEnd"/>
      <w:r w:rsidR="008753D2" w:rsidRPr="00B247C8">
        <w:rPr>
          <w:lang w:val="ru-RU"/>
        </w:rPr>
        <w:t xml:space="preserve"> и </w:t>
      </w:r>
      <w:r w:rsidR="00A863CE" w:rsidRPr="00B247C8">
        <w:rPr>
          <w:lang w:val="ru-RU"/>
        </w:rPr>
        <w:t>п</w:t>
      </w:r>
      <w:r w:rsidR="008753D2" w:rsidRPr="00B247C8">
        <w:rPr>
          <w:lang w:val="ru-RU"/>
        </w:rPr>
        <w:t xml:space="preserve">резидентом Египта. На него произвела большое впечатление решительная </w:t>
      </w:r>
      <w:r w:rsidR="00A863CE" w:rsidRPr="00B247C8">
        <w:rPr>
          <w:lang w:val="ru-RU"/>
        </w:rPr>
        <w:t>поддержка ИКТ и МСЭ со стороны п</w:t>
      </w:r>
      <w:r w:rsidR="008753D2" w:rsidRPr="00B247C8">
        <w:rPr>
          <w:lang w:val="ru-RU"/>
        </w:rPr>
        <w:t>резидента Египта, который заверил его, что принимаются все возможные меры для успешного проведения этих мероприятий</w:t>
      </w:r>
      <w:r w:rsidRPr="00B247C8">
        <w:rPr>
          <w:lang w:val="ru-RU"/>
        </w:rPr>
        <w:t>.</w:t>
      </w:r>
    </w:p>
    <w:p w:rsidR="007C4261" w:rsidRPr="00B247C8" w:rsidRDefault="007C4261" w:rsidP="00BA2174">
      <w:pPr>
        <w:rPr>
          <w:lang w:val="ru-RU"/>
        </w:rPr>
      </w:pPr>
      <w:r w:rsidRPr="00B247C8">
        <w:rPr>
          <w:lang w:val="ru-RU"/>
        </w:rPr>
        <w:t>1.9</w:t>
      </w:r>
      <w:r w:rsidRPr="00B247C8">
        <w:rPr>
          <w:lang w:val="ru-RU"/>
        </w:rPr>
        <w:tab/>
      </w:r>
      <w:r w:rsidR="008E1DCF" w:rsidRPr="00B247C8">
        <w:rPr>
          <w:lang w:val="ru-RU"/>
        </w:rPr>
        <w:t>Документ</w:t>
      </w:r>
      <w:r w:rsidRPr="00B247C8">
        <w:rPr>
          <w:lang w:val="ru-RU"/>
        </w:rPr>
        <w:t xml:space="preserve"> C18/27</w:t>
      </w:r>
      <w:r w:rsidR="00BA2174" w:rsidRPr="00B247C8">
        <w:rPr>
          <w:b/>
          <w:bCs/>
          <w:lang w:val="ru-RU"/>
        </w:rPr>
        <w:t xml:space="preserve"> принимается к сведению</w:t>
      </w:r>
      <w:r w:rsidRPr="00B247C8">
        <w:rPr>
          <w:lang w:val="ru-RU"/>
        </w:rPr>
        <w:t xml:space="preserve">. </w:t>
      </w:r>
    </w:p>
    <w:p w:rsidR="007C4261" w:rsidRPr="00B247C8" w:rsidRDefault="007C4261" w:rsidP="00747918">
      <w:pPr>
        <w:pStyle w:val="Heading1"/>
        <w:rPr>
          <w:lang w:val="ru-RU"/>
        </w:rPr>
      </w:pPr>
      <w:r w:rsidRPr="00B247C8">
        <w:rPr>
          <w:lang w:val="ru-RU"/>
        </w:rPr>
        <w:t>2</w:t>
      </w:r>
      <w:r w:rsidRPr="00B247C8">
        <w:rPr>
          <w:lang w:val="ru-RU"/>
        </w:rPr>
        <w:tab/>
      </w:r>
      <w:r w:rsidR="008E1DCF" w:rsidRPr="00B247C8">
        <w:rPr>
          <w:lang w:val="ru-RU"/>
        </w:rPr>
        <w:t>Деятельность МСЭ по усилению своей роли в укреплении доверия и безопасности при использовании ИКТ</w:t>
      </w:r>
      <w:r w:rsidRPr="00B247C8">
        <w:rPr>
          <w:lang w:val="ru-RU"/>
        </w:rPr>
        <w:t xml:space="preserve"> (</w:t>
      </w:r>
      <w:r w:rsidR="00747918" w:rsidRPr="00B247C8">
        <w:rPr>
          <w:lang w:val="ru-RU"/>
        </w:rPr>
        <w:t>продолжение</w:t>
      </w:r>
      <w:r w:rsidRPr="00B247C8">
        <w:rPr>
          <w:lang w:val="ru-RU"/>
        </w:rPr>
        <w:t>) (</w:t>
      </w:r>
      <w:r w:rsidR="008E1DCF" w:rsidRPr="00B247C8">
        <w:rPr>
          <w:lang w:val="ru-RU"/>
        </w:rPr>
        <w:t>Документ</w:t>
      </w:r>
      <w:r w:rsidRPr="00B247C8">
        <w:rPr>
          <w:lang w:val="ru-RU"/>
        </w:rPr>
        <w:t xml:space="preserve">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-0076/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rFonts w:asciiTheme="minorHAnsi" w:hAnsiTheme="minorHAnsi"/>
          <w:bCs/>
          <w:szCs w:val="26"/>
          <w:lang w:val="ru-RU"/>
        </w:rPr>
        <w:t>C18/76</w:t>
      </w:r>
      <w:r w:rsidR="00B96232">
        <w:rPr>
          <w:rStyle w:val="Hyperlink"/>
          <w:rFonts w:asciiTheme="minorHAnsi" w:hAnsiTheme="minorHAnsi"/>
          <w:bCs/>
          <w:szCs w:val="26"/>
          <w:lang w:val="ru-RU"/>
        </w:rPr>
        <w:fldChar w:fldCharType="end"/>
      </w:r>
      <w:r w:rsidRPr="00B247C8">
        <w:rPr>
          <w:lang w:val="ru-RU"/>
        </w:rPr>
        <w:t>)</w:t>
      </w:r>
    </w:p>
    <w:p w:rsidR="007C4261" w:rsidRPr="00B247C8" w:rsidRDefault="007C4261" w:rsidP="00437323">
      <w:pPr>
        <w:rPr>
          <w:lang w:val="ru-RU"/>
        </w:rPr>
      </w:pPr>
      <w:r w:rsidRPr="00B247C8">
        <w:rPr>
          <w:lang w:val="ru-RU"/>
        </w:rPr>
        <w:t>2.1</w:t>
      </w:r>
      <w:r w:rsidRPr="00B247C8">
        <w:rPr>
          <w:lang w:val="ru-RU"/>
        </w:rPr>
        <w:tab/>
      </w:r>
      <w:r w:rsidR="00437323" w:rsidRPr="00B247C8">
        <w:rPr>
          <w:lang w:val="ru-RU"/>
        </w:rPr>
        <w:t xml:space="preserve">Председатель </w:t>
      </w:r>
      <w:r w:rsidR="00BA2174" w:rsidRPr="00B247C8">
        <w:rPr>
          <w:lang w:val="ru-RU"/>
        </w:rPr>
        <w:t>напоминает</w:t>
      </w:r>
      <w:r w:rsidR="00437323" w:rsidRPr="00B247C8">
        <w:rPr>
          <w:lang w:val="ru-RU"/>
        </w:rPr>
        <w:t xml:space="preserve"> </w:t>
      </w:r>
      <w:r w:rsidR="00BA2174" w:rsidRPr="00B247C8">
        <w:rPr>
          <w:lang w:val="ru-RU"/>
        </w:rPr>
        <w:t>С</w:t>
      </w:r>
      <w:r w:rsidR="00437323" w:rsidRPr="00B247C8">
        <w:rPr>
          <w:lang w:val="ru-RU"/>
        </w:rPr>
        <w:t xml:space="preserve">оветникам, что краткое рассмотрение </w:t>
      </w:r>
      <w:r w:rsidR="008E1DCF" w:rsidRPr="00B247C8">
        <w:rPr>
          <w:lang w:val="ru-RU"/>
        </w:rPr>
        <w:t>Документ</w:t>
      </w:r>
      <w:r w:rsidR="00437323" w:rsidRPr="00B247C8">
        <w:rPr>
          <w:lang w:val="ru-RU"/>
        </w:rPr>
        <w:t>а</w:t>
      </w:r>
      <w:r w:rsidRPr="00B247C8">
        <w:rPr>
          <w:lang w:val="ru-RU"/>
        </w:rPr>
        <w:t xml:space="preserve"> C18/76 </w:t>
      </w:r>
      <w:r w:rsidR="00437323" w:rsidRPr="00B247C8">
        <w:rPr>
          <w:lang w:val="ru-RU"/>
        </w:rPr>
        <w:t>состоялось в ходе третьего пленарного заседания</w:t>
      </w:r>
      <w:r w:rsidRPr="00B247C8">
        <w:rPr>
          <w:lang w:val="ru-RU"/>
        </w:rPr>
        <w:t>.</w:t>
      </w:r>
    </w:p>
    <w:p w:rsidR="007C4261" w:rsidRPr="00B247C8" w:rsidRDefault="007C4261" w:rsidP="00805FD6">
      <w:pPr>
        <w:rPr>
          <w:lang w:val="ru-RU"/>
        </w:rPr>
      </w:pPr>
      <w:r w:rsidRPr="00B247C8">
        <w:rPr>
          <w:lang w:val="ru-RU"/>
        </w:rPr>
        <w:t>2.2</w:t>
      </w:r>
      <w:r w:rsidRPr="00B247C8">
        <w:rPr>
          <w:lang w:val="ru-RU"/>
        </w:rPr>
        <w:tab/>
      </w:r>
      <w:r w:rsidR="00437323" w:rsidRPr="00B247C8">
        <w:rPr>
          <w:lang w:val="ru-RU"/>
        </w:rPr>
        <w:t>Один из Совет</w:t>
      </w:r>
      <w:r w:rsidR="00BA2174" w:rsidRPr="00B247C8">
        <w:rPr>
          <w:lang w:val="ru-RU"/>
        </w:rPr>
        <w:t>ников</w:t>
      </w:r>
      <w:r w:rsidR="00437323" w:rsidRPr="00B247C8">
        <w:rPr>
          <w:lang w:val="ru-RU"/>
        </w:rPr>
        <w:t xml:space="preserve">, ссылаясь на содержащееся в Документе C18/76 заявление о том, что </w:t>
      </w:r>
      <w:r w:rsidRPr="00B247C8">
        <w:rPr>
          <w:lang w:val="ru-RU"/>
        </w:rPr>
        <w:t>"</w:t>
      </w:r>
      <w:r w:rsidR="008E1DCF" w:rsidRPr="00B247C8">
        <w:rPr>
          <w:lang w:val="ru-RU"/>
        </w:rPr>
        <w:t xml:space="preserve">Членам МСЭ предлагается в будущем направлять любые вопросы, касающиеся проблем с </w:t>
      </w:r>
      <w:r w:rsidR="008E1DCF" w:rsidRPr="00B247C8">
        <w:rPr>
          <w:lang w:val="ru-RU"/>
        </w:rPr>
        <w:lastRenderedPageBreak/>
        <w:t>обеспечением безопасности IMEI, непосредственно GSMA и 3GPP, соответственно</w:t>
      </w:r>
      <w:r w:rsidRPr="00B247C8">
        <w:rPr>
          <w:lang w:val="ru-RU"/>
        </w:rPr>
        <w:t xml:space="preserve">", </w:t>
      </w:r>
      <w:r w:rsidR="00437323" w:rsidRPr="00B247C8">
        <w:rPr>
          <w:lang w:val="ru-RU"/>
        </w:rPr>
        <w:t xml:space="preserve">говорит, что МСЭ, в частности БСЭ, несомненно, должны рассматривать вопросы, поднятые Членами в этом отношении, в одной из исследовательских комиссий </w:t>
      </w:r>
      <w:r w:rsidR="008E1DCF" w:rsidRPr="00B247C8">
        <w:rPr>
          <w:lang w:val="ru-RU"/>
        </w:rPr>
        <w:t>МСЭ</w:t>
      </w:r>
      <w:r w:rsidRPr="00B247C8">
        <w:rPr>
          <w:lang w:val="ru-RU"/>
        </w:rPr>
        <w:t xml:space="preserve">-T. </w:t>
      </w:r>
    </w:p>
    <w:p w:rsidR="007C4261" w:rsidRPr="00B247C8" w:rsidRDefault="007C4261" w:rsidP="00B247C8">
      <w:pPr>
        <w:rPr>
          <w:lang w:val="ru-RU"/>
        </w:rPr>
      </w:pPr>
      <w:r w:rsidRPr="00B247C8">
        <w:rPr>
          <w:lang w:val="ru-RU"/>
        </w:rPr>
        <w:t>2.3</w:t>
      </w:r>
      <w:r w:rsidRPr="00B247C8">
        <w:rPr>
          <w:lang w:val="ru-RU"/>
        </w:rPr>
        <w:tab/>
      </w:r>
      <w:r w:rsidR="005F5664" w:rsidRPr="00B247C8">
        <w:rPr>
          <w:lang w:val="ru-RU"/>
        </w:rPr>
        <w:t xml:space="preserve">Другой </w:t>
      </w:r>
      <w:r w:rsidR="00BA2174" w:rsidRPr="00B247C8">
        <w:rPr>
          <w:lang w:val="ru-RU"/>
        </w:rPr>
        <w:t>Советник</w:t>
      </w:r>
      <w:r w:rsidR="005F5664" w:rsidRPr="00B247C8">
        <w:rPr>
          <w:lang w:val="ru-RU"/>
        </w:rPr>
        <w:t xml:space="preserve"> приветств</w:t>
      </w:r>
      <w:r w:rsidR="00BA2174" w:rsidRPr="00B247C8">
        <w:rPr>
          <w:lang w:val="ru-RU"/>
        </w:rPr>
        <w:t>ует</w:t>
      </w:r>
      <w:r w:rsidR="005F5664" w:rsidRPr="00B247C8">
        <w:rPr>
          <w:lang w:val="ru-RU"/>
        </w:rPr>
        <w:t xml:space="preserve"> принятые Ассоциацией GSM меры по сбору данных и разработке целенаправленных мер, однако </w:t>
      </w:r>
      <w:r w:rsidR="003034C4" w:rsidRPr="00B247C8">
        <w:rPr>
          <w:lang w:val="ru-RU"/>
        </w:rPr>
        <w:t>отмечает</w:t>
      </w:r>
      <w:r w:rsidR="005F5664" w:rsidRPr="00B247C8">
        <w:rPr>
          <w:lang w:val="ru-RU"/>
        </w:rPr>
        <w:t>, что Ассоциация GSM также понимает, что выполнение</w:t>
      </w:r>
      <w:r w:rsidR="003034C4" w:rsidRPr="00B247C8">
        <w:rPr>
          <w:lang w:val="ru-RU"/>
        </w:rPr>
        <w:t xml:space="preserve"> этих мер не носит системного характера</w:t>
      </w:r>
      <w:r w:rsidR="005F5664" w:rsidRPr="00B247C8">
        <w:rPr>
          <w:lang w:val="ru-RU"/>
        </w:rPr>
        <w:t xml:space="preserve">. МСЭ принял целый ряд различных резолюций, касающихся </w:t>
      </w:r>
      <w:r w:rsidR="003034C4" w:rsidRPr="00B247C8">
        <w:rPr>
          <w:lang w:val="ru-RU"/>
        </w:rPr>
        <w:t xml:space="preserve">последствий использования </w:t>
      </w:r>
      <w:r w:rsidR="005F5664" w:rsidRPr="00B247C8">
        <w:rPr>
          <w:lang w:val="ru-RU"/>
        </w:rPr>
        <w:t xml:space="preserve">контрафактных устройств, поэтому МСЭ-Т следует просить Ассоциацию GSM предоставить более подробную информацию и график осуществления. Отмечая, что в Резолюции 97 (Хаммамет, 2016 г.) МСЭ-Т было поручено рассмотреть меры по борьбе с подделкой уникальных идентификаторов и решению проблемы их ненадежности, </w:t>
      </w:r>
      <w:r w:rsidR="00B247C8">
        <w:rPr>
          <w:lang w:val="ru-RU"/>
        </w:rPr>
        <w:t>оратор</w:t>
      </w:r>
      <w:r w:rsidR="005F5664" w:rsidRPr="00B247C8">
        <w:rPr>
          <w:lang w:val="ru-RU"/>
        </w:rPr>
        <w:t xml:space="preserve"> проси</w:t>
      </w:r>
      <w:r w:rsidR="003034C4" w:rsidRPr="00B247C8">
        <w:rPr>
          <w:lang w:val="ru-RU"/>
        </w:rPr>
        <w:t>т</w:t>
      </w:r>
      <w:r w:rsidR="005F5664" w:rsidRPr="00B247C8">
        <w:rPr>
          <w:lang w:val="ru-RU"/>
        </w:rPr>
        <w:t xml:space="preserve"> БСЭ принять меры в этом отношении и представить соответствующий отчет Совету-19. БСЭ могло бы использовать краткий отчет о настоящем заседании в качестве руководящего указания</w:t>
      </w:r>
      <w:r w:rsidR="003034C4" w:rsidRPr="00B247C8">
        <w:rPr>
          <w:lang w:val="ru-RU"/>
        </w:rPr>
        <w:t xml:space="preserve"> на этот счет</w:t>
      </w:r>
      <w:r w:rsidRPr="00B247C8">
        <w:rPr>
          <w:lang w:val="ru-RU"/>
        </w:rPr>
        <w:t xml:space="preserve">. </w:t>
      </w:r>
    </w:p>
    <w:p w:rsidR="007C4261" w:rsidRPr="00B247C8" w:rsidRDefault="007C4261" w:rsidP="00805FD6">
      <w:pPr>
        <w:rPr>
          <w:lang w:val="ru-RU"/>
        </w:rPr>
      </w:pPr>
      <w:r w:rsidRPr="00B247C8">
        <w:rPr>
          <w:lang w:val="ru-RU"/>
        </w:rPr>
        <w:t>2.4</w:t>
      </w:r>
      <w:r w:rsidRPr="00B247C8">
        <w:rPr>
          <w:lang w:val="ru-RU"/>
        </w:rPr>
        <w:tab/>
      </w:r>
      <w:r w:rsidR="005F5664" w:rsidRPr="00B247C8">
        <w:rPr>
          <w:lang w:val="ru-RU"/>
        </w:rPr>
        <w:t xml:space="preserve">Ряд </w:t>
      </w:r>
      <w:r w:rsidR="00C362EA" w:rsidRPr="00B247C8">
        <w:rPr>
          <w:lang w:val="ru-RU"/>
        </w:rPr>
        <w:t>С</w:t>
      </w:r>
      <w:r w:rsidR="005F5664" w:rsidRPr="00B247C8">
        <w:rPr>
          <w:lang w:val="ru-RU"/>
        </w:rPr>
        <w:t>оветников поддерж</w:t>
      </w:r>
      <w:r w:rsidR="00C362EA" w:rsidRPr="00B247C8">
        <w:rPr>
          <w:lang w:val="ru-RU"/>
        </w:rPr>
        <w:t>ивает</w:t>
      </w:r>
      <w:r w:rsidR="005F5664" w:rsidRPr="00B247C8">
        <w:rPr>
          <w:lang w:val="ru-RU"/>
        </w:rPr>
        <w:t xml:space="preserve"> предыдущих ораторов. Подделка уникальных идентификационных номеров устройств электросвязи </w:t>
      </w:r>
      <w:r w:rsidR="00805FD6">
        <w:rPr>
          <w:lang w:val="ru-RU"/>
        </w:rPr>
        <w:t>−</w:t>
      </w:r>
      <w:r w:rsidR="005F5664" w:rsidRPr="00B247C8">
        <w:rPr>
          <w:lang w:val="ru-RU"/>
        </w:rPr>
        <w:t xml:space="preserve"> это проблема, с</w:t>
      </w:r>
      <w:r w:rsidR="0066760F" w:rsidRPr="00B247C8">
        <w:rPr>
          <w:lang w:val="ru-RU"/>
        </w:rPr>
        <w:t xml:space="preserve"> которой сталкиваются все члены, особенно остро она стоит для развивающихся стран. </w:t>
      </w:r>
      <w:r w:rsidR="00C362EA" w:rsidRPr="00B247C8">
        <w:rPr>
          <w:lang w:val="ru-RU"/>
        </w:rPr>
        <w:t>Вместо разработки новых уникальных идентификаторов следует принять меры для обеспечения безопасного хранения существующих идентификаторов на устройствах и защиты их от подделки, а также меры по выявлению копий и распознаванию их среди подлинных устройств.</w:t>
      </w:r>
      <w:r w:rsidR="0000248A" w:rsidRPr="00B247C8">
        <w:rPr>
          <w:lang w:val="ru-RU"/>
        </w:rPr>
        <w:t xml:space="preserve"> К тому же</w:t>
      </w:r>
      <w:r w:rsidR="00C362EA" w:rsidRPr="00B247C8">
        <w:rPr>
          <w:lang w:val="ru-RU"/>
        </w:rPr>
        <w:t>, проекты по созданию баз данных для хранения IMEI мобильных телефонов и предотвращения</w:t>
      </w:r>
      <w:r w:rsidR="00805FD6">
        <w:rPr>
          <w:lang w:val="ru-RU"/>
        </w:rPr>
        <w:t>,</w:t>
      </w:r>
      <w:r w:rsidR="00C362EA" w:rsidRPr="00B247C8">
        <w:rPr>
          <w:lang w:val="ru-RU"/>
        </w:rPr>
        <w:t xml:space="preserve"> таким образом</w:t>
      </w:r>
      <w:r w:rsidR="00805FD6">
        <w:rPr>
          <w:lang w:val="ru-RU"/>
        </w:rPr>
        <w:t>,</w:t>
      </w:r>
      <w:r w:rsidR="00C362EA" w:rsidRPr="00B247C8">
        <w:rPr>
          <w:lang w:val="ru-RU"/>
        </w:rPr>
        <w:t xml:space="preserve"> контрафакции, описанные одним из Советников, не удастся реализовать, если номера IMEI будут </w:t>
      </w:r>
      <w:r w:rsidR="00B247C8">
        <w:rPr>
          <w:lang w:val="ru-RU"/>
        </w:rPr>
        <w:t>из</w:t>
      </w:r>
      <w:r w:rsidR="00C362EA" w:rsidRPr="00B247C8">
        <w:rPr>
          <w:lang w:val="ru-RU"/>
        </w:rPr>
        <w:t>меняться или дублироваться. В связи с этим исследовательским ко</w:t>
      </w:r>
      <w:r w:rsidR="00B247C8">
        <w:rPr>
          <w:lang w:val="ru-RU"/>
        </w:rPr>
        <w:t>миссиям МСЭ-Т, в частности 11</w:t>
      </w:r>
      <w:r w:rsidR="00B247C8">
        <w:rPr>
          <w:lang w:val="ru-RU"/>
        </w:rPr>
        <w:noBreakHyphen/>
        <w:t>й </w:t>
      </w:r>
      <w:r w:rsidR="00C362EA" w:rsidRPr="00B247C8">
        <w:rPr>
          <w:lang w:val="ru-RU"/>
        </w:rPr>
        <w:t xml:space="preserve">Исследовательской комиссии, следует продолжать разработку Рекомендаций, технических отчетов и руководящих указаний для решения связанных с контрафакцией проблем в соответствии с </w:t>
      </w:r>
      <w:r w:rsidR="008E1DCF" w:rsidRPr="00B247C8">
        <w:rPr>
          <w:lang w:val="ru-RU"/>
        </w:rPr>
        <w:t>Резолюциями</w:t>
      </w:r>
      <w:r w:rsidRPr="00B247C8">
        <w:rPr>
          <w:lang w:val="ru-RU"/>
        </w:rPr>
        <w:t xml:space="preserve"> 96 (</w:t>
      </w:r>
      <w:r w:rsidR="008E1DCF" w:rsidRPr="00B247C8">
        <w:rPr>
          <w:lang w:val="ru-RU"/>
        </w:rPr>
        <w:t>Хаммамет</w:t>
      </w:r>
      <w:r w:rsidRPr="00B247C8">
        <w:rPr>
          <w:lang w:val="ru-RU"/>
        </w:rPr>
        <w:t>, 2016</w:t>
      </w:r>
      <w:r w:rsidR="008E1DCF" w:rsidRPr="00B247C8">
        <w:rPr>
          <w:lang w:val="ru-RU"/>
        </w:rPr>
        <w:t> г.</w:t>
      </w:r>
      <w:r w:rsidRPr="00B247C8">
        <w:rPr>
          <w:lang w:val="ru-RU"/>
        </w:rPr>
        <w:t xml:space="preserve">) </w:t>
      </w:r>
      <w:r w:rsidR="008E1DCF" w:rsidRPr="00B247C8">
        <w:rPr>
          <w:lang w:val="ru-RU"/>
        </w:rPr>
        <w:t>и</w:t>
      </w:r>
      <w:r w:rsidRPr="00B247C8">
        <w:rPr>
          <w:lang w:val="ru-RU"/>
        </w:rPr>
        <w:t xml:space="preserve"> 97 (</w:t>
      </w:r>
      <w:r w:rsidR="008E1DCF" w:rsidRPr="00B247C8">
        <w:rPr>
          <w:lang w:val="ru-RU"/>
        </w:rPr>
        <w:t>Хаммамет</w:t>
      </w:r>
      <w:r w:rsidRPr="00B247C8">
        <w:rPr>
          <w:lang w:val="ru-RU"/>
        </w:rPr>
        <w:t>, 2016</w:t>
      </w:r>
      <w:r w:rsidR="008E1DCF" w:rsidRPr="00B247C8">
        <w:rPr>
          <w:lang w:val="ru-RU"/>
        </w:rPr>
        <w:t> г.</w:t>
      </w:r>
      <w:r w:rsidRPr="00B247C8">
        <w:rPr>
          <w:lang w:val="ru-RU"/>
        </w:rPr>
        <w:t>).</w:t>
      </w:r>
    </w:p>
    <w:p w:rsidR="007C4261" w:rsidRPr="00B247C8" w:rsidRDefault="007C4261" w:rsidP="00B247C8">
      <w:pPr>
        <w:rPr>
          <w:lang w:val="ru-RU"/>
        </w:rPr>
      </w:pPr>
      <w:r w:rsidRPr="00B247C8">
        <w:rPr>
          <w:lang w:val="ru-RU"/>
        </w:rPr>
        <w:t>2.5</w:t>
      </w:r>
      <w:r w:rsidRPr="00B247C8">
        <w:rPr>
          <w:lang w:val="ru-RU"/>
        </w:rPr>
        <w:tab/>
      </w:r>
      <w:r w:rsidR="00DE10B6" w:rsidRPr="00B247C8">
        <w:rPr>
          <w:lang w:val="ru-RU"/>
        </w:rPr>
        <w:t xml:space="preserve">В </w:t>
      </w:r>
      <w:r w:rsidR="007D7925" w:rsidRPr="00B247C8">
        <w:rPr>
          <w:lang w:val="ru-RU"/>
        </w:rPr>
        <w:t xml:space="preserve">отношении </w:t>
      </w:r>
      <w:r w:rsidR="00DE10B6" w:rsidRPr="00B247C8">
        <w:rPr>
          <w:lang w:val="ru-RU"/>
        </w:rPr>
        <w:t>дальнейши</w:t>
      </w:r>
      <w:r w:rsidR="007D7925" w:rsidRPr="00B247C8">
        <w:rPr>
          <w:lang w:val="ru-RU"/>
        </w:rPr>
        <w:t>х</w:t>
      </w:r>
      <w:r w:rsidR="00DE10B6" w:rsidRPr="00B247C8">
        <w:rPr>
          <w:lang w:val="ru-RU"/>
        </w:rPr>
        <w:t xml:space="preserve"> мер, </w:t>
      </w:r>
      <w:r w:rsidR="007D7925" w:rsidRPr="00B247C8">
        <w:rPr>
          <w:lang w:val="ru-RU"/>
        </w:rPr>
        <w:t xml:space="preserve">предложенных </w:t>
      </w:r>
      <w:r w:rsidR="00DE10B6" w:rsidRPr="00B247C8">
        <w:rPr>
          <w:lang w:val="ru-RU"/>
        </w:rPr>
        <w:t>заме</w:t>
      </w:r>
      <w:r w:rsidR="0000248A" w:rsidRPr="00B247C8">
        <w:rPr>
          <w:lang w:val="ru-RU"/>
        </w:rPr>
        <w:t>стителем Директора БСЭ и двумя С</w:t>
      </w:r>
      <w:r w:rsidR="00DE10B6" w:rsidRPr="00B247C8">
        <w:rPr>
          <w:lang w:val="ru-RU"/>
        </w:rPr>
        <w:t>оветниками, Председатель на</w:t>
      </w:r>
      <w:r w:rsidR="00B247C8">
        <w:rPr>
          <w:lang w:val="ru-RU"/>
        </w:rPr>
        <w:t xml:space="preserve">поминает Совету, что в разделе </w:t>
      </w:r>
      <w:r w:rsidR="00DE10B6" w:rsidRPr="00B247C8">
        <w:rPr>
          <w:i/>
          <w:iCs/>
          <w:lang w:val="ru-RU"/>
        </w:rPr>
        <w:t>решает</w:t>
      </w:r>
      <w:r w:rsidR="00DE10B6" w:rsidRPr="00B247C8">
        <w:rPr>
          <w:lang w:val="ru-RU"/>
        </w:rPr>
        <w:t xml:space="preserve"> Резолюции 97 говорится о том, </w:t>
      </w:r>
      <w:r w:rsidRPr="00B247C8">
        <w:rPr>
          <w:lang w:val="ru-RU"/>
        </w:rPr>
        <w:t>"</w:t>
      </w:r>
      <w:r w:rsidR="008E1DCF" w:rsidRPr="00B247C8">
        <w:rPr>
          <w:lang w:val="ru-RU"/>
        </w:rPr>
        <w:t>что МСЭ-T следует в сотрудничестве с соответствующими организациями по стандартам разработать решение проблемы дублирования уникальных идентификаторов</w:t>
      </w:r>
      <w:r w:rsidRPr="00B247C8">
        <w:rPr>
          <w:lang w:val="ru-RU"/>
        </w:rPr>
        <w:t xml:space="preserve">". </w:t>
      </w:r>
      <w:r w:rsidR="00DE10B6" w:rsidRPr="00B247C8">
        <w:rPr>
          <w:lang w:val="ru-RU"/>
        </w:rPr>
        <w:t>Он предлагает Совету принять к сведению Документ C18/76 и предложить Директору БСЭ продолжать работу с Ассоциацией GSM по этому вопросу и просить КГСЭ дать соответствующим исследовательским комиссиям указание рассмотреть проблему уникальных идентификаторов и представить отчет о результатах Совету-19</w:t>
      </w:r>
      <w:r w:rsidRPr="00B247C8">
        <w:rPr>
          <w:lang w:val="ru-RU"/>
        </w:rPr>
        <w:t>.</w:t>
      </w:r>
    </w:p>
    <w:p w:rsidR="007C4261" w:rsidRPr="00B247C8" w:rsidRDefault="007C4261" w:rsidP="00DE10B6">
      <w:pPr>
        <w:rPr>
          <w:lang w:val="ru-RU"/>
        </w:rPr>
      </w:pPr>
      <w:r w:rsidRPr="00B247C8">
        <w:rPr>
          <w:lang w:val="ru-RU"/>
        </w:rPr>
        <w:t>2.6</w:t>
      </w:r>
      <w:r w:rsidRPr="00B247C8">
        <w:rPr>
          <w:lang w:val="ru-RU"/>
        </w:rPr>
        <w:tab/>
      </w:r>
      <w:r w:rsidR="00DE10B6" w:rsidRPr="00B247C8">
        <w:rPr>
          <w:lang w:val="ru-RU"/>
        </w:rPr>
        <w:t xml:space="preserve">Предложение </w:t>
      </w:r>
      <w:r w:rsidR="00DE10B6" w:rsidRPr="00B247C8">
        <w:rPr>
          <w:b/>
          <w:bCs/>
          <w:lang w:val="ru-RU"/>
        </w:rPr>
        <w:t>принимается</w:t>
      </w:r>
      <w:r w:rsidRPr="00B247C8">
        <w:rPr>
          <w:lang w:val="ru-RU"/>
        </w:rPr>
        <w:t>.</w:t>
      </w:r>
    </w:p>
    <w:p w:rsidR="007C4261" w:rsidRPr="00B247C8" w:rsidRDefault="007C4261" w:rsidP="00DE10B6">
      <w:pPr>
        <w:rPr>
          <w:lang w:val="ru-RU"/>
        </w:rPr>
      </w:pPr>
      <w:r w:rsidRPr="00B247C8">
        <w:rPr>
          <w:lang w:val="ru-RU"/>
        </w:rPr>
        <w:t>2.7</w:t>
      </w:r>
      <w:r w:rsidRPr="00B247C8">
        <w:rPr>
          <w:lang w:val="ru-RU"/>
        </w:rPr>
        <w:tab/>
      </w:r>
      <w:r w:rsidR="00DE10B6" w:rsidRPr="00B247C8">
        <w:rPr>
          <w:lang w:val="ru-RU"/>
        </w:rPr>
        <w:t>Один из Советников, соглашаясь с выводами Председателя, отмечает, что работа МСЭ по стандартизации основана на вкладах, в связи с чем было бы целесообразно просить Государства-Члены вносить свой вклад в работу исследовательских комиссий</w:t>
      </w:r>
      <w:r w:rsidRPr="00B247C8">
        <w:rPr>
          <w:lang w:val="ru-RU"/>
        </w:rPr>
        <w:t>.</w:t>
      </w:r>
    </w:p>
    <w:p w:rsidR="007C4261" w:rsidRPr="00B247C8" w:rsidRDefault="007C4261" w:rsidP="0000248A">
      <w:pPr>
        <w:rPr>
          <w:lang w:val="ru-RU"/>
        </w:rPr>
      </w:pPr>
      <w:r w:rsidRPr="00B247C8">
        <w:rPr>
          <w:lang w:val="ru-RU"/>
        </w:rPr>
        <w:t>2.8</w:t>
      </w:r>
      <w:r w:rsidRPr="00B247C8">
        <w:rPr>
          <w:lang w:val="ru-RU"/>
        </w:rPr>
        <w:tab/>
      </w:r>
      <w:r w:rsidR="00DE10B6" w:rsidRPr="00B247C8">
        <w:rPr>
          <w:lang w:val="ru-RU"/>
        </w:rPr>
        <w:t xml:space="preserve">Директор БСЭ говорит, что МСЭ-Т будет продолжать диалог с Ассоциацией GSM и определит, какие меры может принять БСЭ для решения </w:t>
      </w:r>
      <w:r w:rsidR="0000248A" w:rsidRPr="00B247C8">
        <w:rPr>
          <w:lang w:val="ru-RU"/>
        </w:rPr>
        <w:t xml:space="preserve">существующих </w:t>
      </w:r>
      <w:r w:rsidR="00DE10B6" w:rsidRPr="00B247C8">
        <w:rPr>
          <w:lang w:val="ru-RU"/>
        </w:rPr>
        <w:t xml:space="preserve">проблем. </w:t>
      </w:r>
      <w:r w:rsidR="00486402" w:rsidRPr="00B247C8">
        <w:rPr>
          <w:lang w:val="ru-RU"/>
        </w:rPr>
        <w:t>Сектор</w:t>
      </w:r>
      <w:r w:rsidR="00DE10B6" w:rsidRPr="00B247C8">
        <w:rPr>
          <w:lang w:val="ru-RU"/>
        </w:rPr>
        <w:t xml:space="preserve"> </w:t>
      </w:r>
      <w:r w:rsidR="00486402" w:rsidRPr="00B247C8">
        <w:rPr>
          <w:lang w:val="ru-RU"/>
        </w:rPr>
        <w:t xml:space="preserve">также продолжит диалог с исследовательскими комиссиями, в </w:t>
      </w:r>
      <w:r w:rsidR="0000248A" w:rsidRPr="00B247C8">
        <w:rPr>
          <w:lang w:val="ru-RU"/>
        </w:rPr>
        <w:t xml:space="preserve">этом отношении </w:t>
      </w:r>
      <w:r w:rsidR="00486402" w:rsidRPr="00B247C8">
        <w:rPr>
          <w:lang w:val="ru-RU"/>
        </w:rPr>
        <w:t xml:space="preserve">Директор БСЭ </w:t>
      </w:r>
      <w:r w:rsidR="0000248A" w:rsidRPr="00B247C8">
        <w:rPr>
          <w:lang w:val="ru-RU"/>
        </w:rPr>
        <w:t>согласен с те</w:t>
      </w:r>
      <w:r w:rsidR="00486402" w:rsidRPr="00B247C8">
        <w:rPr>
          <w:lang w:val="ru-RU"/>
        </w:rPr>
        <w:t>м, что вклады Государств-Членов имеют крайне важное значение</w:t>
      </w:r>
      <w:r w:rsidRPr="00B247C8">
        <w:rPr>
          <w:lang w:val="ru-RU"/>
        </w:rPr>
        <w:t>.</w:t>
      </w:r>
      <w:r w:rsidR="00486402" w:rsidRPr="00B247C8">
        <w:rPr>
          <w:lang w:val="ru-RU"/>
        </w:rPr>
        <w:t xml:space="preserve"> Отчет о результатах этой работы будет представлен Совету-19.</w:t>
      </w:r>
    </w:p>
    <w:p w:rsidR="007C4261" w:rsidRPr="00B247C8" w:rsidRDefault="007C4261" w:rsidP="00415FF1">
      <w:pPr>
        <w:pStyle w:val="Heading1"/>
        <w:rPr>
          <w:bCs/>
          <w:szCs w:val="26"/>
          <w:lang w:val="ru-RU"/>
        </w:rPr>
      </w:pPr>
      <w:r w:rsidRPr="00B247C8">
        <w:rPr>
          <w:bCs/>
          <w:szCs w:val="26"/>
          <w:lang w:val="ru-RU"/>
        </w:rPr>
        <w:t>3</w:t>
      </w:r>
      <w:r w:rsidRPr="00B247C8">
        <w:rPr>
          <w:bCs/>
          <w:szCs w:val="26"/>
          <w:lang w:val="ru-RU"/>
        </w:rPr>
        <w:tab/>
      </w:r>
      <w:r w:rsidR="00415FF1" w:rsidRPr="00B247C8">
        <w:rPr>
          <w:bCs/>
          <w:szCs w:val="26"/>
          <w:lang w:val="ru-RU"/>
        </w:rPr>
        <w:t xml:space="preserve">Укрепление регионального присутствия </w:t>
      </w:r>
      <w:r w:rsidRPr="00B247C8">
        <w:rPr>
          <w:bCs/>
          <w:szCs w:val="26"/>
          <w:lang w:val="ru-RU"/>
        </w:rPr>
        <w:t>(</w:t>
      </w:r>
      <w:r w:rsidR="00415FF1" w:rsidRPr="00B247C8">
        <w:rPr>
          <w:bCs/>
          <w:szCs w:val="26"/>
          <w:lang w:val="ru-RU"/>
        </w:rPr>
        <w:t>Документы</w:t>
      </w:r>
      <w:r w:rsidRPr="00B247C8">
        <w:rPr>
          <w:bCs/>
          <w:szCs w:val="26"/>
          <w:lang w:val="ru-RU"/>
        </w:rPr>
        <w:t xml:space="preserve">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-0025/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bCs/>
          <w:szCs w:val="26"/>
          <w:lang w:val="ru-RU"/>
        </w:rPr>
        <w:t>C18/25</w:t>
      </w:r>
      <w:r w:rsidR="00B96232">
        <w:rPr>
          <w:rStyle w:val="Hyperlink"/>
          <w:bCs/>
          <w:szCs w:val="26"/>
          <w:lang w:val="ru-RU"/>
        </w:rPr>
        <w:fldChar w:fldCharType="end"/>
      </w:r>
      <w:r w:rsidRPr="00B247C8">
        <w:rPr>
          <w:bCs/>
          <w:szCs w:val="26"/>
          <w:lang w:val="ru-RU"/>
        </w:rPr>
        <w:t xml:space="preserve">,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-0085/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bCs/>
          <w:szCs w:val="26"/>
          <w:lang w:val="ru-RU"/>
        </w:rPr>
        <w:t>C18/85</w:t>
      </w:r>
      <w:r w:rsidR="00B96232">
        <w:rPr>
          <w:rStyle w:val="Hyperlink"/>
          <w:bCs/>
          <w:szCs w:val="26"/>
          <w:lang w:val="ru-RU"/>
        </w:rPr>
        <w:fldChar w:fldCharType="end"/>
      </w:r>
      <w:r w:rsidRPr="00B247C8">
        <w:rPr>
          <w:bCs/>
          <w:szCs w:val="26"/>
          <w:lang w:val="ru-RU"/>
        </w:rPr>
        <w:t xml:space="preserve">,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-0086/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bCs/>
          <w:szCs w:val="26"/>
          <w:lang w:val="ru-RU"/>
        </w:rPr>
        <w:t>C18/86</w:t>
      </w:r>
      <w:r w:rsidR="00B96232">
        <w:rPr>
          <w:rStyle w:val="Hyperlink"/>
          <w:bCs/>
          <w:szCs w:val="26"/>
          <w:lang w:val="ru-RU"/>
        </w:rPr>
        <w:fldChar w:fldCharType="end"/>
      </w:r>
      <w:r w:rsidRPr="00B247C8">
        <w:rPr>
          <w:bCs/>
          <w:szCs w:val="26"/>
          <w:lang w:val="ru-RU"/>
        </w:rPr>
        <w:t xml:space="preserve"> </w:t>
      </w:r>
      <w:r w:rsidR="00415FF1" w:rsidRPr="00B247C8">
        <w:rPr>
          <w:bCs/>
          <w:szCs w:val="26"/>
          <w:lang w:val="ru-RU"/>
        </w:rPr>
        <w:t>и</w:t>
      </w:r>
      <w:r w:rsidR="00496676" w:rsidRPr="00B247C8">
        <w:rPr>
          <w:bCs/>
          <w:szCs w:val="26"/>
          <w:lang w:val="ru-RU"/>
        </w:rPr>
        <w:t> 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-0099/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bCs/>
          <w:szCs w:val="26"/>
          <w:lang w:val="ru-RU"/>
        </w:rPr>
        <w:t>C18/99</w:t>
      </w:r>
      <w:r w:rsidR="00B96232">
        <w:rPr>
          <w:rStyle w:val="Hyperlink"/>
          <w:bCs/>
          <w:szCs w:val="26"/>
          <w:lang w:val="ru-RU"/>
        </w:rPr>
        <w:fldChar w:fldCharType="end"/>
      </w:r>
      <w:r w:rsidRPr="00B247C8">
        <w:rPr>
          <w:bCs/>
          <w:szCs w:val="26"/>
          <w:lang w:val="ru-RU"/>
        </w:rPr>
        <w:t>)</w:t>
      </w:r>
    </w:p>
    <w:p w:rsidR="007C4261" w:rsidRPr="00B247C8" w:rsidRDefault="007C4261" w:rsidP="004E1FBA">
      <w:pPr>
        <w:rPr>
          <w:lang w:val="ru-RU"/>
        </w:rPr>
      </w:pPr>
      <w:r w:rsidRPr="00B247C8">
        <w:rPr>
          <w:lang w:val="ru-RU"/>
        </w:rPr>
        <w:t>3.1</w:t>
      </w:r>
      <w:r w:rsidRPr="00B247C8">
        <w:rPr>
          <w:lang w:val="ru-RU"/>
        </w:rPr>
        <w:tab/>
      </w:r>
      <w:r w:rsidR="004E1FBA" w:rsidRPr="00B247C8">
        <w:rPr>
          <w:lang w:val="ru-RU"/>
        </w:rPr>
        <w:t xml:space="preserve">Заместитель Директора БРЭ представляет Документ C18/25, в котором содержится отчет о выполнении </w:t>
      </w:r>
      <w:r w:rsidR="00496676" w:rsidRPr="00B247C8">
        <w:rPr>
          <w:lang w:val="ru-RU"/>
        </w:rPr>
        <w:t>Резолюции</w:t>
      </w:r>
      <w:r w:rsidRPr="00B247C8">
        <w:rPr>
          <w:lang w:val="ru-RU"/>
        </w:rPr>
        <w:t xml:space="preserve"> 25 (</w:t>
      </w:r>
      <w:r w:rsidR="00496676" w:rsidRPr="00B247C8">
        <w:rPr>
          <w:lang w:val="ru-RU"/>
        </w:rPr>
        <w:t>Пересм. Пусан</w:t>
      </w:r>
      <w:r w:rsidRPr="00B247C8">
        <w:rPr>
          <w:lang w:val="ru-RU"/>
        </w:rPr>
        <w:t>, 2014</w:t>
      </w:r>
      <w:r w:rsidR="00496676" w:rsidRPr="00B247C8">
        <w:rPr>
          <w:lang w:val="ru-RU"/>
        </w:rPr>
        <w:t> г.</w:t>
      </w:r>
      <w:r w:rsidR="004E1FBA" w:rsidRPr="00B247C8">
        <w:rPr>
          <w:lang w:val="ru-RU"/>
        </w:rPr>
        <w:t>)</w:t>
      </w:r>
      <w:r w:rsidR="0037331F" w:rsidRPr="00B247C8">
        <w:rPr>
          <w:lang w:val="ru-RU"/>
        </w:rPr>
        <w:t>,</w:t>
      </w:r>
      <w:r w:rsidR="004E1FBA" w:rsidRPr="00B247C8">
        <w:rPr>
          <w:lang w:val="ru-RU"/>
        </w:rPr>
        <w:t xml:space="preserve"> и дополняющий его Документ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INF</w:instrText>
      </w:r>
      <w:r w:rsidR="00B96232" w:rsidRPr="00B96232">
        <w:rPr>
          <w:lang w:val="ru-RU"/>
        </w:rPr>
        <w:instrText>-0006/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lang w:val="ru-RU"/>
        </w:rPr>
        <w:t>C18/INF/6</w:t>
      </w:r>
      <w:r w:rsidR="00B96232">
        <w:rPr>
          <w:rStyle w:val="Hyperlink"/>
          <w:lang w:val="ru-RU"/>
        </w:rPr>
        <w:fldChar w:fldCharType="end"/>
      </w:r>
      <w:r w:rsidRPr="00B247C8">
        <w:rPr>
          <w:lang w:val="ru-RU"/>
        </w:rPr>
        <w:t>.</w:t>
      </w:r>
    </w:p>
    <w:p w:rsidR="007C4261" w:rsidRPr="00B247C8" w:rsidRDefault="007C4261" w:rsidP="00075E1F">
      <w:pPr>
        <w:rPr>
          <w:lang w:val="ru-RU"/>
        </w:rPr>
      </w:pPr>
      <w:r w:rsidRPr="00B247C8">
        <w:rPr>
          <w:lang w:val="ru-RU"/>
        </w:rPr>
        <w:lastRenderedPageBreak/>
        <w:t>3.2</w:t>
      </w:r>
      <w:r w:rsidRPr="00B247C8">
        <w:rPr>
          <w:lang w:val="ru-RU"/>
        </w:rPr>
        <w:tab/>
      </w:r>
      <w:r w:rsidR="004E1FBA" w:rsidRPr="00B247C8">
        <w:rPr>
          <w:lang w:val="ru-RU"/>
        </w:rPr>
        <w:t>Советники приветствуют отчет и высоко оценивают</w:t>
      </w:r>
      <w:r w:rsidR="00F72394" w:rsidRPr="00B247C8">
        <w:rPr>
          <w:lang w:val="ru-RU"/>
        </w:rPr>
        <w:t xml:space="preserve"> полезную работу региональных </w:t>
      </w:r>
      <w:r w:rsidR="00AB49A7">
        <w:rPr>
          <w:lang w:val="ru-RU"/>
        </w:rPr>
        <w:t xml:space="preserve">и зональных </w:t>
      </w:r>
      <w:r w:rsidR="00F72394" w:rsidRPr="00B247C8">
        <w:rPr>
          <w:lang w:val="ru-RU"/>
        </w:rPr>
        <w:t>отделений и осуществляемую БРЭ проектную деятельность, в особенности в области создания потенциала. Ряд Советников обраща</w:t>
      </w:r>
      <w:r w:rsidR="0037331F" w:rsidRPr="00B247C8">
        <w:rPr>
          <w:lang w:val="ru-RU"/>
        </w:rPr>
        <w:t>ю</w:t>
      </w:r>
      <w:r w:rsidR="00F72394" w:rsidRPr="00B247C8">
        <w:rPr>
          <w:lang w:val="ru-RU"/>
        </w:rPr>
        <w:t xml:space="preserve">т внимание на конкретные инициативы в их регионах, а также подчеркивают важность многостороннего участия. Они </w:t>
      </w:r>
      <w:r w:rsidR="00075E1F" w:rsidRPr="00B247C8">
        <w:rPr>
          <w:lang w:val="ru-RU"/>
        </w:rPr>
        <w:t xml:space="preserve">отмечают </w:t>
      </w:r>
      <w:r w:rsidR="00F72394" w:rsidRPr="00B247C8">
        <w:rPr>
          <w:lang w:val="ru-RU"/>
        </w:rPr>
        <w:t xml:space="preserve">также важное значение укрепления сотрудничества между МСЭ и организациями из </w:t>
      </w:r>
      <w:r w:rsidR="00805FD6" w:rsidRPr="00B247C8">
        <w:rPr>
          <w:lang w:val="ru-RU"/>
        </w:rPr>
        <w:t xml:space="preserve">Региона </w:t>
      </w:r>
      <w:r w:rsidR="00F72394" w:rsidRPr="00B247C8">
        <w:rPr>
          <w:lang w:val="ru-RU"/>
        </w:rPr>
        <w:t>Северной и Южной Америки в ходе осуществления региональных инициатив</w:t>
      </w:r>
      <w:r w:rsidRPr="00B247C8">
        <w:rPr>
          <w:lang w:val="ru-RU"/>
        </w:rPr>
        <w:t>.</w:t>
      </w:r>
    </w:p>
    <w:p w:rsidR="007C4261" w:rsidRPr="00B247C8" w:rsidRDefault="007C4261" w:rsidP="00075E1F">
      <w:pPr>
        <w:rPr>
          <w:lang w:val="ru-RU"/>
        </w:rPr>
      </w:pPr>
      <w:r w:rsidRPr="00B247C8">
        <w:rPr>
          <w:lang w:val="ru-RU"/>
        </w:rPr>
        <w:t>3.3</w:t>
      </w:r>
      <w:r w:rsidRPr="00B247C8">
        <w:rPr>
          <w:lang w:val="ru-RU"/>
        </w:rPr>
        <w:tab/>
      </w:r>
      <w:r w:rsidR="00825BC8" w:rsidRPr="00B247C8">
        <w:rPr>
          <w:lang w:val="ru-RU"/>
        </w:rPr>
        <w:t xml:space="preserve">Один из Советников говорит, что в Региональном отделении МСЭ для Северной и Южной Америки следует предусмотреть механизм обеспечения полного и равноправного участия всех Членов из этого региона в подготовительных процессах крупных конференций МСЭ; подготовительные собрания накануне этих конференций могли бы способствовать формированию общих региональных позиций. Другой Советник отмечает, что региональные организации поддерживают тесные связи с отделением МСЭ для стран СНГ. Еще один </w:t>
      </w:r>
      <w:r w:rsidR="00075E1F" w:rsidRPr="00B247C8">
        <w:rPr>
          <w:lang w:val="ru-RU"/>
        </w:rPr>
        <w:t>С</w:t>
      </w:r>
      <w:r w:rsidR="00825BC8" w:rsidRPr="00B247C8">
        <w:rPr>
          <w:lang w:val="ru-RU"/>
        </w:rPr>
        <w:t>оветник приветствует значительное улучшение сотрудничества с Европейской комиссией и выражает уверенность в том, что реализация инициативы проведения семинаров для двух региональных отделений будет продолжена.</w:t>
      </w:r>
    </w:p>
    <w:p w:rsidR="007C4261" w:rsidRPr="00B247C8" w:rsidRDefault="007C4261" w:rsidP="00075E1F">
      <w:pPr>
        <w:rPr>
          <w:lang w:val="ru-RU"/>
        </w:rPr>
      </w:pPr>
      <w:r w:rsidRPr="00B247C8">
        <w:rPr>
          <w:lang w:val="ru-RU"/>
        </w:rPr>
        <w:t>3.4</w:t>
      </w:r>
      <w:r w:rsidRPr="00B247C8">
        <w:rPr>
          <w:lang w:val="ru-RU"/>
        </w:rPr>
        <w:tab/>
      </w:r>
      <w:r w:rsidR="00825BC8" w:rsidRPr="00B247C8">
        <w:rPr>
          <w:lang w:val="ru-RU"/>
        </w:rPr>
        <w:t xml:space="preserve">Один из Советников отмечает, что финансирование около 95 процентов </w:t>
      </w:r>
      <w:r w:rsidR="00075E1F" w:rsidRPr="00B247C8">
        <w:rPr>
          <w:lang w:val="ru-RU"/>
        </w:rPr>
        <w:t xml:space="preserve">реализованных </w:t>
      </w:r>
      <w:r w:rsidR="00825BC8" w:rsidRPr="00B247C8">
        <w:rPr>
          <w:lang w:val="ru-RU"/>
        </w:rPr>
        <w:t>в 2017 году проектов осуществлялось за счет внебюджетных ресурсов</w:t>
      </w:r>
      <w:r w:rsidRPr="00B247C8">
        <w:rPr>
          <w:lang w:val="ru-RU"/>
        </w:rPr>
        <w:t>.</w:t>
      </w:r>
    </w:p>
    <w:p w:rsidR="007C4261" w:rsidRPr="00B247C8" w:rsidRDefault="007C4261" w:rsidP="00075E1F">
      <w:pPr>
        <w:rPr>
          <w:lang w:val="ru-RU"/>
        </w:rPr>
      </w:pPr>
      <w:r w:rsidRPr="00B247C8">
        <w:rPr>
          <w:lang w:val="ru-RU"/>
        </w:rPr>
        <w:t>3.5</w:t>
      </w:r>
      <w:r w:rsidRPr="00B247C8">
        <w:rPr>
          <w:lang w:val="ru-RU"/>
        </w:rPr>
        <w:tab/>
      </w:r>
      <w:r w:rsidR="001F2B40" w:rsidRPr="00B247C8">
        <w:rPr>
          <w:lang w:val="ru-RU"/>
        </w:rPr>
        <w:t>Два Советни</w:t>
      </w:r>
      <w:r w:rsidR="00075E1F" w:rsidRPr="00B247C8">
        <w:rPr>
          <w:lang w:val="ru-RU"/>
        </w:rPr>
        <w:t>ка подчеркивают</w:t>
      </w:r>
      <w:r w:rsidR="001F2B40" w:rsidRPr="00B247C8">
        <w:rPr>
          <w:lang w:val="ru-RU"/>
        </w:rPr>
        <w:t xml:space="preserve"> важность обеспечения региональных и зональных отделений необходимыми финансовыми и людскими ресурсами, включая специальную помощь от других Секторов МСЭ, для осуществления деятельности по тематике всех трех Секторов Союза. </w:t>
      </w:r>
      <w:r w:rsidR="00075E1F" w:rsidRPr="00B247C8">
        <w:rPr>
          <w:lang w:val="ru-RU"/>
        </w:rPr>
        <w:t xml:space="preserve">Рекомендуется </w:t>
      </w:r>
      <w:r w:rsidR="001F2B40" w:rsidRPr="00B247C8">
        <w:rPr>
          <w:lang w:val="ru-RU"/>
        </w:rPr>
        <w:t>более тесно</w:t>
      </w:r>
      <w:r w:rsidR="00075E1F" w:rsidRPr="00B247C8">
        <w:rPr>
          <w:lang w:val="ru-RU"/>
        </w:rPr>
        <w:t>е сотрудничество</w:t>
      </w:r>
      <w:r w:rsidR="001F2B40" w:rsidRPr="00B247C8">
        <w:rPr>
          <w:lang w:val="ru-RU"/>
        </w:rPr>
        <w:t xml:space="preserve"> между Секторами во избежание дублирования работы; МСЭ также следует принять дополнительные меры по привлечению внебюджетных ресурсов. В отчете о выполнении Оперативного плана МСЭ-D следует представить более подробную информацию.</w:t>
      </w:r>
    </w:p>
    <w:p w:rsidR="007C4261" w:rsidRPr="00B247C8" w:rsidRDefault="007C4261" w:rsidP="00EA333B">
      <w:pPr>
        <w:rPr>
          <w:lang w:val="ru-RU"/>
        </w:rPr>
      </w:pPr>
      <w:r w:rsidRPr="00B247C8">
        <w:rPr>
          <w:lang w:val="ru-RU"/>
        </w:rPr>
        <w:t>3.6</w:t>
      </w:r>
      <w:r w:rsidRPr="00B247C8">
        <w:rPr>
          <w:lang w:val="ru-RU"/>
        </w:rPr>
        <w:tab/>
      </w:r>
      <w:r w:rsidR="00EA333B" w:rsidRPr="00B247C8">
        <w:rPr>
          <w:lang w:val="ru-RU"/>
        </w:rPr>
        <w:t xml:space="preserve">Наблюдатель от Беларуси приветствует создание в ее стране второго </w:t>
      </w:r>
      <w:r w:rsidR="00EA333B" w:rsidRPr="00B247C8">
        <w:rPr>
          <w:color w:val="000000"/>
          <w:lang w:val="ru-RU"/>
        </w:rPr>
        <w:t>Центра доступа в интернет и обучения на базе интернета для лиц с нарушениями слуха и одобряет принципиальное утверждение Советом-17 предложения о повышении статуса Зонального отделения МСЭ для стран СНГ до регионального уровня.</w:t>
      </w:r>
    </w:p>
    <w:p w:rsidR="007C4261" w:rsidRPr="00B247C8" w:rsidRDefault="007C4261" w:rsidP="00EA333B">
      <w:pPr>
        <w:rPr>
          <w:lang w:val="ru-RU"/>
        </w:rPr>
      </w:pPr>
      <w:r w:rsidRPr="00B247C8">
        <w:rPr>
          <w:lang w:val="ru-RU"/>
        </w:rPr>
        <w:t>3.7</w:t>
      </w:r>
      <w:r w:rsidRPr="00B247C8">
        <w:rPr>
          <w:lang w:val="ru-RU"/>
        </w:rPr>
        <w:tab/>
      </w:r>
      <w:r w:rsidR="00EA333B" w:rsidRPr="00B247C8">
        <w:rPr>
          <w:lang w:val="ru-RU"/>
        </w:rPr>
        <w:t xml:space="preserve">Отвечая на замечания, заместитель Директора БРЭ говорит, что БРЭ поощряет прикомандирование младших сотрудников категории специалистов и разработало соответствующие руководящие указания. В Приложении 6 к Документу C18/INF/6 представлена информация по штатным должностям с </w:t>
      </w:r>
      <w:r w:rsidR="00EA333B" w:rsidRPr="00B247C8">
        <w:rPr>
          <w:color w:val="000000"/>
          <w:lang w:val="ru-RU"/>
        </w:rPr>
        <w:t>разбивкой по уровню укомплектованности штатов региональных и зональных отделений</w:t>
      </w:r>
      <w:r w:rsidRPr="00B247C8">
        <w:rPr>
          <w:lang w:val="ru-RU"/>
        </w:rPr>
        <w:t>.</w:t>
      </w:r>
      <w:r w:rsidR="00EA333B" w:rsidRPr="00B247C8">
        <w:rPr>
          <w:lang w:val="ru-RU"/>
        </w:rPr>
        <w:t xml:space="preserve"> Принимаются меры для содействия открытости и привлечения всех стран каждого конкретного региона к участию в мероприятиях, проводимых региональными отделениями. МСЭ признает важность партнерских связей и уделяет приоритетное внимание привлечению внешних финансовых средств. Отчеты о выполнении Оперативного плана публикуются на регулярной основе.</w:t>
      </w:r>
    </w:p>
    <w:p w:rsidR="007C4261" w:rsidRPr="00B247C8" w:rsidRDefault="007C4261" w:rsidP="00EA333B">
      <w:pPr>
        <w:rPr>
          <w:lang w:val="ru-RU"/>
        </w:rPr>
      </w:pPr>
      <w:r w:rsidRPr="00B247C8">
        <w:rPr>
          <w:lang w:val="ru-RU"/>
        </w:rPr>
        <w:t>3.8</w:t>
      </w:r>
      <w:r w:rsidRPr="00B247C8">
        <w:rPr>
          <w:lang w:val="ru-RU"/>
        </w:rPr>
        <w:tab/>
      </w:r>
      <w:r w:rsidR="00496676" w:rsidRPr="00B247C8">
        <w:rPr>
          <w:lang w:val="ru-RU"/>
        </w:rPr>
        <w:t>Документ</w:t>
      </w:r>
      <w:r w:rsidRPr="00B247C8">
        <w:rPr>
          <w:lang w:val="ru-RU"/>
        </w:rPr>
        <w:t xml:space="preserve"> C18/25</w:t>
      </w:r>
      <w:r w:rsidR="00EA333B" w:rsidRPr="00B247C8">
        <w:rPr>
          <w:lang w:val="ru-RU"/>
        </w:rPr>
        <w:t xml:space="preserve"> </w:t>
      </w:r>
      <w:r w:rsidR="00EA333B" w:rsidRPr="00B247C8">
        <w:rPr>
          <w:b/>
          <w:bCs/>
          <w:lang w:val="ru-RU"/>
        </w:rPr>
        <w:t>принимается к сведению</w:t>
      </w:r>
      <w:r w:rsidRPr="00B247C8">
        <w:rPr>
          <w:lang w:val="ru-RU"/>
        </w:rPr>
        <w:t>.</w:t>
      </w:r>
    </w:p>
    <w:p w:rsidR="007C4261" w:rsidRPr="00B247C8" w:rsidRDefault="007C4261" w:rsidP="00805FD6">
      <w:pPr>
        <w:rPr>
          <w:lang w:val="ru-RU"/>
        </w:rPr>
      </w:pPr>
      <w:r w:rsidRPr="00B247C8">
        <w:rPr>
          <w:lang w:val="ru-RU"/>
        </w:rPr>
        <w:t>3.9</w:t>
      </w:r>
      <w:r w:rsidRPr="00B247C8">
        <w:rPr>
          <w:lang w:val="ru-RU"/>
        </w:rPr>
        <w:tab/>
      </w:r>
      <w:r w:rsidR="00E7636F" w:rsidRPr="00B247C8">
        <w:rPr>
          <w:lang w:val="ru-RU"/>
        </w:rPr>
        <w:t>Советник от Индии представляет Документ C18/85, содержащий вклад</w:t>
      </w:r>
      <w:r w:rsidR="00A3195F" w:rsidRPr="00B247C8">
        <w:rPr>
          <w:lang w:val="ru-RU"/>
        </w:rPr>
        <w:t xml:space="preserve">, подготовленный </w:t>
      </w:r>
      <w:r w:rsidR="00E7636F" w:rsidRPr="00B247C8">
        <w:rPr>
          <w:lang w:val="ru-RU"/>
        </w:rPr>
        <w:t xml:space="preserve">его </w:t>
      </w:r>
      <w:r w:rsidR="00A3195F" w:rsidRPr="00B247C8">
        <w:rPr>
          <w:lang w:val="ru-RU"/>
        </w:rPr>
        <w:t>страной</w:t>
      </w:r>
      <w:r w:rsidR="00E7636F" w:rsidRPr="00B247C8">
        <w:rPr>
          <w:lang w:val="ru-RU"/>
        </w:rPr>
        <w:t xml:space="preserve">, </w:t>
      </w:r>
      <w:r w:rsidR="00496676" w:rsidRPr="00B247C8">
        <w:rPr>
          <w:lang w:val="ru-RU"/>
        </w:rPr>
        <w:t>Бангладеш</w:t>
      </w:r>
      <w:r w:rsidRPr="00B247C8">
        <w:rPr>
          <w:lang w:val="ru-RU"/>
        </w:rPr>
        <w:t xml:space="preserve">, </w:t>
      </w:r>
      <w:r w:rsidR="00496676" w:rsidRPr="00B247C8">
        <w:rPr>
          <w:lang w:val="ru-RU"/>
        </w:rPr>
        <w:t xml:space="preserve">Буркина-Фасо и </w:t>
      </w:r>
      <w:r w:rsidR="00E7636F" w:rsidRPr="00B247C8">
        <w:rPr>
          <w:lang w:val="ru-RU"/>
        </w:rPr>
        <w:t>Нигери</w:t>
      </w:r>
      <w:r w:rsidR="00A3195F" w:rsidRPr="00B247C8">
        <w:rPr>
          <w:lang w:val="ru-RU"/>
        </w:rPr>
        <w:t>ей</w:t>
      </w:r>
      <w:r w:rsidR="00E7636F" w:rsidRPr="00B247C8">
        <w:rPr>
          <w:lang w:val="ru-RU"/>
        </w:rPr>
        <w:t xml:space="preserve"> при активной поддержке наблюдателей от</w:t>
      </w:r>
      <w:r w:rsidRPr="00B247C8">
        <w:rPr>
          <w:lang w:val="ru-RU"/>
        </w:rPr>
        <w:t xml:space="preserve"> </w:t>
      </w:r>
      <w:r w:rsidR="00496676" w:rsidRPr="00B247C8">
        <w:rPr>
          <w:lang w:val="ru-RU"/>
        </w:rPr>
        <w:t>Афганистан</w:t>
      </w:r>
      <w:r w:rsidR="00E7636F" w:rsidRPr="00B247C8">
        <w:rPr>
          <w:lang w:val="ru-RU"/>
        </w:rPr>
        <w:t xml:space="preserve">а, </w:t>
      </w:r>
      <w:r w:rsidR="00496676" w:rsidRPr="00B247C8">
        <w:rPr>
          <w:lang w:val="ru-RU"/>
        </w:rPr>
        <w:t>Исламск</w:t>
      </w:r>
      <w:r w:rsidR="00E7636F" w:rsidRPr="00B247C8">
        <w:rPr>
          <w:lang w:val="ru-RU"/>
        </w:rPr>
        <w:t>ой</w:t>
      </w:r>
      <w:r w:rsidR="00496676" w:rsidRPr="00B247C8">
        <w:rPr>
          <w:lang w:val="ru-RU"/>
        </w:rPr>
        <w:t xml:space="preserve"> </w:t>
      </w:r>
      <w:r w:rsidR="00E7636F" w:rsidRPr="00B247C8">
        <w:rPr>
          <w:lang w:val="ru-RU"/>
        </w:rPr>
        <w:t>Республики</w:t>
      </w:r>
      <w:r w:rsidR="00496676" w:rsidRPr="00B247C8">
        <w:rPr>
          <w:lang w:val="ru-RU"/>
        </w:rPr>
        <w:t xml:space="preserve"> Иран</w:t>
      </w:r>
      <w:r w:rsidRPr="00B247C8">
        <w:rPr>
          <w:lang w:val="ru-RU"/>
        </w:rPr>
        <w:t xml:space="preserve"> </w:t>
      </w:r>
      <w:r w:rsidR="00E7636F" w:rsidRPr="00B247C8">
        <w:rPr>
          <w:lang w:val="ru-RU"/>
        </w:rPr>
        <w:t>и других стран</w:t>
      </w:r>
      <w:r w:rsidR="007D7925" w:rsidRPr="00B247C8">
        <w:rPr>
          <w:lang w:val="ru-RU"/>
        </w:rPr>
        <w:t xml:space="preserve"> и посвященный</w:t>
      </w:r>
      <w:r w:rsidR="00E7636F" w:rsidRPr="00B247C8">
        <w:rPr>
          <w:lang w:val="ru-RU"/>
        </w:rPr>
        <w:t xml:space="preserve"> создани</w:t>
      </w:r>
      <w:r w:rsidR="007D7925" w:rsidRPr="00B247C8">
        <w:rPr>
          <w:lang w:val="ru-RU"/>
        </w:rPr>
        <w:t>ю</w:t>
      </w:r>
      <w:r w:rsidR="00E7636F" w:rsidRPr="00B247C8">
        <w:rPr>
          <w:lang w:val="ru-RU"/>
        </w:rPr>
        <w:t xml:space="preserve"> Зонального отделения МСЭ для стран Южной Азии и технологического инновационного центра в Индии. Поскольку администрация Индии берет на себя все затраты на материально-техническое обеспечение и человеческие ресурсы, этот документ не имеет финансовых последствий для МСЭ. О</w:t>
      </w:r>
      <w:r w:rsidR="00A3195F" w:rsidRPr="00B247C8">
        <w:rPr>
          <w:lang w:val="ru-RU"/>
        </w:rPr>
        <w:t>ратор</w:t>
      </w:r>
      <w:r w:rsidR="00E7636F" w:rsidRPr="00B247C8">
        <w:rPr>
          <w:lang w:val="ru-RU"/>
        </w:rPr>
        <w:t xml:space="preserve"> пользуется возможностью</w:t>
      </w:r>
      <w:r w:rsidR="00805FD6" w:rsidRPr="00B247C8">
        <w:rPr>
          <w:lang w:val="ru-RU"/>
        </w:rPr>
        <w:t>,</w:t>
      </w:r>
      <w:r w:rsidR="00E7636F" w:rsidRPr="00B247C8">
        <w:rPr>
          <w:lang w:val="ru-RU"/>
        </w:rPr>
        <w:t xml:space="preserve"> для того чтобы объявить, что его страна </w:t>
      </w:r>
      <w:r w:rsidR="00345FA8" w:rsidRPr="00B247C8">
        <w:rPr>
          <w:lang w:val="ru-RU"/>
        </w:rPr>
        <w:t xml:space="preserve">выдвинет свою </w:t>
      </w:r>
      <w:r w:rsidR="00E7636F" w:rsidRPr="00B247C8">
        <w:rPr>
          <w:lang w:val="ru-RU"/>
        </w:rPr>
        <w:t>кандидатуру для переизбрания в Совет</w:t>
      </w:r>
      <w:r w:rsidRPr="00B247C8">
        <w:rPr>
          <w:lang w:val="ru-RU"/>
        </w:rPr>
        <w:t>.</w:t>
      </w:r>
    </w:p>
    <w:p w:rsidR="007C4261" w:rsidRPr="00B247C8" w:rsidRDefault="007C4261" w:rsidP="008770BB">
      <w:pPr>
        <w:rPr>
          <w:lang w:val="ru-RU"/>
        </w:rPr>
      </w:pPr>
      <w:r w:rsidRPr="00B247C8">
        <w:rPr>
          <w:lang w:val="ru-RU"/>
        </w:rPr>
        <w:t>3.10</w:t>
      </w:r>
      <w:r w:rsidRPr="00B247C8">
        <w:rPr>
          <w:lang w:val="ru-RU"/>
        </w:rPr>
        <w:tab/>
      </w:r>
      <w:r w:rsidR="0085070A" w:rsidRPr="00B247C8">
        <w:rPr>
          <w:lang w:val="ru-RU"/>
        </w:rPr>
        <w:t>Ряд Советников поддержива</w:t>
      </w:r>
      <w:r w:rsidR="008770BB" w:rsidRPr="00B247C8">
        <w:rPr>
          <w:lang w:val="ru-RU"/>
        </w:rPr>
        <w:t>ю</w:t>
      </w:r>
      <w:r w:rsidR="0085070A" w:rsidRPr="00B247C8">
        <w:rPr>
          <w:lang w:val="ru-RU"/>
        </w:rPr>
        <w:t>т предложение Индии, которое будет способствовать развитию ИКТ и расширению регионального присутствия МСЭ в этом густонаселенном регионе, при этом они с удовлетворением</w:t>
      </w:r>
      <w:r w:rsidR="008770BB" w:rsidRPr="00B247C8">
        <w:rPr>
          <w:lang w:val="ru-RU"/>
        </w:rPr>
        <w:t xml:space="preserve"> принимают к сведению информацию о том</w:t>
      </w:r>
      <w:r w:rsidR="0085070A" w:rsidRPr="00B247C8">
        <w:rPr>
          <w:lang w:val="ru-RU"/>
        </w:rPr>
        <w:t xml:space="preserve">, что это предложение не </w:t>
      </w:r>
      <w:r w:rsidR="0085070A" w:rsidRPr="00B247C8">
        <w:rPr>
          <w:lang w:val="ru-RU"/>
        </w:rPr>
        <w:lastRenderedPageBreak/>
        <w:t>имеет финансовых последствий для Союза</w:t>
      </w:r>
      <w:r w:rsidRPr="00B247C8">
        <w:rPr>
          <w:lang w:val="ru-RU"/>
        </w:rPr>
        <w:t>.</w:t>
      </w:r>
      <w:r w:rsidR="0085070A" w:rsidRPr="00B247C8">
        <w:rPr>
          <w:lang w:val="ru-RU"/>
        </w:rPr>
        <w:t xml:space="preserve"> Некоторые сторонники этого предложения отмечают, что любое решение по этому вопросу должно приниматься Полномочной конференцией.</w:t>
      </w:r>
    </w:p>
    <w:p w:rsidR="007C4261" w:rsidRPr="00B247C8" w:rsidRDefault="007C4261" w:rsidP="00782202">
      <w:pPr>
        <w:rPr>
          <w:lang w:val="ru-RU"/>
        </w:rPr>
      </w:pPr>
      <w:r w:rsidRPr="00B247C8">
        <w:rPr>
          <w:lang w:val="ru-RU"/>
        </w:rPr>
        <w:t>3.11</w:t>
      </w:r>
      <w:r w:rsidRPr="00B247C8">
        <w:rPr>
          <w:lang w:val="ru-RU"/>
        </w:rPr>
        <w:tab/>
      </w:r>
      <w:r w:rsidR="0085070A" w:rsidRPr="00B247C8">
        <w:rPr>
          <w:lang w:val="ru-RU"/>
        </w:rPr>
        <w:t xml:space="preserve">Один из Советников, отмечая, что МСЭ необходимо уделять большее внимание странам Южной Азии, спрашивает, существуют ли какие-либо </w:t>
      </w:r>
      <w:r w:rsidR="006A5A31" w:rsidRPr="00B247C8">
        <w:rPr>
          <w:lang w:val="ru-RU"/>
        </w:rPr>
        <w:t xml:space="preserve">специальные </w:t>
      </w:r>
      <w:r w:rsidR="0085070A" w:rsidRPr="00B247C8">
        <w:rPr>
          <w:lang w:val="ru-RU"/>
        </w:rPr>
        <w:t xml:space="preserve">критерии для отбора потенциальных стран-кандидатов и проводятся ли консультации </w:t>
      </w:r>
      <w:r w:rsidR="007E75C7" w:rsidRPr="00B247C8">
        <w:rPr>
          <w:lang w:val="ru-RU"/>
        </w:rPr>
        <w:t>с заинтересованными государствами, в том числе для оценки преимуществ такого предложения для региона в целом</w:t>
      </w:r>
      <w:r w:rsidRPr="00B247C8">
        <w:rPr>
          <w:lang w:val="ru-RU"/>
        </w:rPr>
        <w:t xml:space="preserve">. </w:t>
      </w:r>
      <w:r w:rsidR="00782202" w:rsidRPr="00B247C8">
        <w:rPr>
          <w:lang w:val="ru-RU"/>
        </w:rPr>
        <w:t>Для обеспечения возможности реализации такой инициативы д</w:t>
      </w:r>
      <w:r w:rsidR="007E75C7" w:rsidRPr="00B247C8">
        <w:rPr>
          <w:lang w:val="ru-RU"/>
        </w:rPr>
        <w:t xml:space="preserve">альнейшее обсуждение следует проводить среди стран этого </w:t>
      </w:r>
      <w:proofErr w:type="spellStart"/>
      <w:r w:rsidR="007E75C7" w:rsidRPr="00B247C8">
        <w:rPr>
          <w:lang w:val="ru-RU"/>
        </w:rPr>
        <w:t>субрегиона</w:t>
      </w:r>
      <w:proofErr w:type="spellEnd"/>
      <w:r w:rsidR="007E75C7" w:rsidRPr="00B247C8">
        <w:rPr>
          <w:lang w:val="ru-RU"/>
        </w:rPr>
        <w:t>. Другой Советник поддерживает это мнение, отмечая, что необходимы дополнительные руководящие указания по созданию зональных отделений.</w:t>
      </w:r>
    </w:p>
    <w:p w:rsidR="007C4261" w:rsidRPr="00B247C8" w:rsidRDefault="007C4261" w:rsidP="00F65682">
      <w:pPr>
        <w:rPr>
          <w:lang w:val="ru-RU"/>
        </w:rPr>
      </w:pPr>
      <w:r w:rsidRPr="00B247C8">
        <w:rPr>
          <w:lang w:val="ru-RU"/>
        </w:rPr>
        <w:t>3.12</w:t>
      </w:r>
      <w:r w:rsidRPr="00B247C8">
        <w:rPr>
          <w:lang w:val="ru-RU"/>
        </w:rPr>
        <w:tab/>
      </w:r>
      <w:r w:rsidR="007E75C7" w:rsidRPr="00B247C8">
        <w:rPr>
          <w:lang w:val="ru-RU"/>
        </w:rPr>
        <w:t>Один наблюдатель рассказывает о мерах, принимаемых в ее стране для содействия развитию ИКТ</w:t>
      </w:r>
      <w:r w:rsidR="00782202" w:rsidRPr="00B247C8">
        <w:rPr>
          <w:lang w:val="ru-RU"/>
        </w:rPr>
        <w:t>,</w:t>
      </w:r>
      <w:r w:rsidR="007E75C7" w:rsidRPr="00B247C8">
        <w:rPr>
          <w:lang w:val="ru-RU"/>
        </w:rPr>
        <w:t xml:space="preserve"> и </w:t>
      </w:r>
      <w:r w:rsidR="00F65682" w:rsidRPr="00B247C8">
        <w:rPr>
          <w:lang w:val="ru-RU"/>
        </w:rPr>
        <w:t xml:space="preserve">поддерживает </w:t>
      </w:r>
      <w:r w:rsidR="007E75C7" w:rsidRPr="00B247C8">
        <w:rPr>
          <w:lang w:val="ru-RU"/>
        </w:rPr>
        <w:t>предложени</w:t>
      </w:r>
      <w:r w:rsidR="00F65682" w:rsidRPr="00B247C8">
        <w:rPr>
          <w:lang w:val="ru-RU"/>
        </w:rPr>
        <w:t>е</w:t>
      </w:r>
      <w:r w:rsidR="007E75C7" w:rsidRPr="00B247C8">
        <w:rPr>
          <w:lang w:val="ru-RU"/>
        </w:rPr>
        <w:t xml:space="preserve"> Индии</w:t>
      </w:r>
      <w:r w:rsidRPr="00B247C8">
        <w:rPr>
          <w:lang w:val="ru-RU"/>
        </w:rPr>
        <w:t>.</w:t>
      </w:r>
    </w:p>
    <w:p w:rsidR="007C4261" w:rsidRPr="00B247C8" w:rsidRDefault="007C4261" w:rsidP="007E75C7">
      <w:pPr>
        <w:rPr>
          <w:lang w:val="ru-RU"/>
        </w:rPr>
      </w:pPr>
      <w:r w:rsidRPr="00B247C8">
        <w:rPr>
          <w:lang w:val="ru-RU"/>
        </w:rPr>
        <w:t>3.13</w:t>
      </w:r>
      <w:r w:rsidRPr="00B247C8">
        <w:rPr>
          <w:lang w:val="ru-RU"/>
        </w:rPr>
        <w:tab/>
      </w:r>
      <w:r w:rsidR="007E75C7" w:rsidRPr="00B247C8">
        <w:rPr>
          <w:lang w:val="ru-RU"/>
        </w:rPr>
        <w:t>Директор БРЭ, отмечая, что МСЭ нужно быть ближе к его Членам, говорит, что в настоящее время на уровне секретариата не существует каких-либо специальных критериев создания отделений на местах. Разработкой таких критериев мог бы заняться Совет</w:t>
      </w:r>
      <w:r w:rsidRPr="00B247C8">
        <w:rPr>
          <w:lang w:val="ru-RU"/>
        </w:rPr>
        <w:t xml:space="preserve">. </w:t>
      </w:r>
    </w:p>
    <w:p w:rsidR="007C4261" w:rsidRPr="00B247C8" w:rsidRDefault="007C4261" w:rsidP="007E75C7">
      <w:pPr>
        <w:rPr>
          <w:lang w:val="ru-RU"/>
        </w:rPr>
      </w:pPr>
      <w:r w:rsidRPr="00B247C8">
        <w:rPr>
          <w:lang w:val="ru-RU"/>
        </w:rPr>
        <w:t>3.14</w:t>
      </w:r>
      <w:r w:rsidRPr="00B247C8">
        <w:rPr>
          <w:lang w:val="ru-RU"/>
        </w:rPr>
        <w:tab/>
      </w:r>
      <w:r w:rsidR="007E75C7" w:rsidRPr="00B247C8">
        <w:rPr>
          <w:lang w:val="ru-RU"/>
        </w:rPr>
        <w:t>Председатель принимает к сведению высказанные мнения и предлагает отложить решение в ожидании итогов дальнейшего обсуждения этого вопроса Постоянным комитетом по администрированию и управлению</w:t>
      </w:r>
      <w:r w:rsidRPr="00B247C8">
        <w:rPr>
          <w:lang w:val="ru-RU"/>
        </w:rPr>
        <w:t>.</w:t>
      </w:r>
    </w:p>
    <w:p w:rsidR="007C4261" w:rsidRPr="00B247C8" w:rsidRDefault="007C4261" w:rsidP="006E71CB">
      <w:pPr>
        <w:rPr>
          <w:lang w:val="ru-RU"/>
        </w:rPr>
      </w:pPr>
      <w:r w:rsidRPr="00B247C8">
        <w:rPr>
          <w:lang w:val="ru-RU"/>
        </w:rPr>
        <w:t>3.15</w:t>
      </w:r>
      <w:r w:rsidRPr="00B247C8">
        <w:rPr>
          <w:lang w:val="ru-RU"/>
        </w:rPr>
        <w:tab/>
      </w:r>
      <w:r w:rsidR="006E71CB" w:rsidRPr="00B247C8">
        <w:rPr>
          <w:lang w:val="ru-RU"/>
        </w:rPr>
        <w:t xml:space="preserve">Предложение </w:t>
      </w:r>
      <w:r w:rsidR="006E71CB" w:rsidRPr="00B247C8">
        <w:rPr>
          <w:b/>
          <w:bCs/>
          <w:lang w:val="ru-RU"/>
        </w:rPr>
        <w:t>принимается</w:t>
      </w:r>
      <w:r w:rsidRPr="00B247C8">
        <w:rPr>
          <w:lang w:val="ru-RU"/>
        </w:rPr>
        <w:t>.</w:t>
      </w:r>
    </w:p>
    <w:p w:rsidR="007C4261" w:rsidRPr="00B247C8" w:rsidRDefault="007C4261" w:rsidP="00805FD6">
      <w:pPr>
        <w:rPr>
          <w:lang w:val="ru-RU"/>
        </w:rPr>
      </w:pPr>
      <w:r w:rsidRPr="00B247C8">
        <w:rPr>
          <w:lang w:val="ru-RU"/>
        </w:rPr>
        <w:t>3.16</w:t>
      </w:r>
      <w:r w:rsidRPr="00B247C8">
        <w:rPr>
          <w:lang w:val="ru-RU"/>
        </w:rPr>
        <w:tab/>
      </w:r>
      <w:r w:rsidR="00E77A37" w:rsidRPr="00B247C8">
        <w:rPr>
          <w:lang w:val="ru-RU"/>
        </w:rPr>
        <w:t>Советник от Индии, которого поддерживают еще два Советника, говорит, что Совет обладает всеми необходимыми полномочиями</w:t>
      </w:r>
      <w:r w:rsidR="00805FD6" w:rsidRPr="00B247C8">
        <w:rPr>
          <w:lang w:val="ru-RU"/>
        </w:rPr>
        <w:t>,</w:t>
      </w:r>
      <w:r w:rsidR="00E77A37" w:rsidRPr="00B247C8">
        <w:rPr>
          <w:lang w:val="ru-RU"/>
        </w:rPr>
        <w:t xml:space="preserve"> для того чтобы принять решение по предложению, представленному в Документе C18/85. Он предпочитает, чтобы решение было принято на текущем заседании, с учетом поддержки</w:t>
      </w:r>
      <w:r w:rsidR="008E22F8" w:rsidRPr="00B247C8">
        <w:rPr>
          <w:lang w:val="ru-RU"/>
        </w:rPr>
        <w:t>, выраженной</w:t>
      </w:r>
      <w:r w:rsidR="00E77A37" w:rsidRPr="00B247C8">
        <w:rPr>
          <w:lang w:val="ru-RU"/>
        </w:rPr>
        <w:t xml:space="preserve"> этому предложению, а также того, что оно не влечет за собой никаких финансовых последствий для МСЭ</w:t>
      </w:r>
      <w:r w:rsidRPr="00B247C8">
        <w:rPr>
          <w:lang w:val="ru-RU"/>
        </w:rPr>
        <w:t xml:space="preserve">. </w:t>
      </w:r>
    </w:p>
    <w:p w:rsidR="007C4261" w:rsidRPr="00B247C8" w:rsidRDefault="007C4261" w:rsidP="00E77A37">
      <w:pPr>
        <w:rPr>
          <w:lang w:val="ru-RU"/>
        </w:rPr>
      </w:pPr>
      <w:r w:rsidRPr="00B247C8">
        <w:rPr>
          <w:lang w:val="ru-RU"/>
        </w:rPr>
        <w:t>3.17</w:t>
      </w:r>
      <w:r w:rsidRPr="00B247C8">
        <w:rPr>
          <w:lang w:val="ru-RU"/>
        </w:rPr>
        <w:tab/>
      </w:r>
      <w:r w:rsidR="00E77A37" w:rsidRPr="00B247C8">
        <w:rPr>
          <w:lang w:val="ru-RU"/>
        </w:rPr>
        <w:t>Советник от Саудовской Аравии представляет Документ C18/86, в котором содержится ряд предложений относительно содействия участию экспертов из развивающихся и наименее развитых стран в мероприятиях МСЭ, в особенности в крупных мероприятиях</w:t>
      </w:r>
      <w:r w:rsidRPr="00B247C8">
        <w:rPr>
          <w:lang w:val="ru-RU"/>
        </w:rPr>
        <w:t>.</w:t>
      </w:r>
      <w:r w:rsidR="00E77A37" w:rsidRPr="00B247C8">
        <w:rPr>
          <w:lang w:val="ru-RU"/>
        </w:rPr>
        <w:t xml:space="preserve"> В документе говорится о том, что персонал Союза следует использовать для укрепления потенциала региональных и зональных отделений.</w:t>
      </w:r>
    </w:p>
    <w:p w:rsidR="007C4261" w:rsidRPr="00B247C8" w:rsidRDefault="007C4261" w:rsidP="00B247C8">
      <w:pPr>
        <w:rPr>
          <w:lang w:val="ru-RU"/>
        </w:rPr>
      </w:pPr>
      <w:r w:rsidRPr="00B247C8">
        <w:rPr>
          <w:lang w:val="ru-RU"/>
        </w:rPr>
        <w:t>3.18</w:t>
      </w:r>
      <w:r w:rsidRPr="00B247C8">
        <w:rPr>
          <w:lang w:val="ru-RU"/>
        </w:rPr>
        <w:tab/>
      </w:r>
      <w:r w:rsidR="00E77A37" w:rsidRPr="00B247C8">
        <w:rPr>
          <w:lang w:val="ru-RU"/>
        </w:rPr>
        <w:t xml:space="preserve">Советник от Кубы поддерживает представленные в Документе C18/86 меры, отмечая с обеспокоенностью </w:t>
      </w:r>
      <w:r w:rsidR="000D40D4" w:rsidRPr="00B247C8">
        <w:rPr>
          <w:lang w:val="ru-RU"/>
        </w:rPr>
        <w:t xml:space="preserve">сокращение </w:t>
      </w:r>
      <w:r w:rsidR="00E77A37" w:rsidRPr="00B247C8">
        <w:rPr>
          <w:lang w:val="ru-RU"/>
        </w:rPr>
        <w:t xml:space="preserve">числа стипендий, выделенных в 2017 году. </w:t>
      </w:r>
      <w:r w:rsidR="000D40D4" w:rsidRPr="00B247C8">
        <w:rPr>
          <w:lang w:val="ru-RU"/>
        </w:rPr>
        <w:t xml:space="preserve">На </w:t>
      </w:r>
      <w:r w:rsidR="00E77A37" w:rsidRPr="00B247C8">
        <w:rPr>
          <w:lang w:val="ru-RU"/>
        </w:rPr>
        <w:t xml:space="preserve">ПК-18 </w:t>
      </w:r>
      <w:r w:rsidR="000D40D4" w:rsidRPr="00B247C8">
        <w:rPr>
          <w:lang w:val="ru-RU"/>
        </w:rPr>
        <w:t>следует представить</w:t>
      </w:r>
      <w:r w:rsidR="00E77A37" w:rsidRPr="00B247C8">
        <w:rPr>
          <w:lang w:val="ru-RU"/>
        </w:rPr>
        <w:t xml:space="preserve"> всеобъемлющий отчет о стипендиях, предоставленных в период 2015</w:t>
      </w:r>
      <w:r w:rsidR="00B247C8">
        <w:rPr>
          <w:lang w:val="ru-RU"/>
        </w:rPr>
        <w:t>−</w:t>
      </w:r>
      <w:r w:rsidR="00E77A37" w:rsidRPr="00B247C8">
        <w:rPr>
          <w:lang w:val="ru-RU"/>
        </w:rPr>
        <w:t xml:space="preserve">2018 годов. </w:t>
      </w:r>
      <w:r w:rsidR="000D40D4" w:rsidRPr="00B247C8">
        <w:rPr>
          <w:lang w:val="ru-RU"/>
        </w:rPr>
        <w:t xml:space="preserve">В целях содействия </w:t>
      </w:r>
      <w:r w:rsidR="00E77A37" w:rsidRPr="00B247C8">
        <w:rPr>
          <w:lang w:val="ru-RU"/>
        </w:rPr>
        <w:t>сбалансированному участию в собраниях Союза развивающихся стран, включая НРС, а также другие категории стран, такие как малые островные развивающиеся государства</w:t>
      </w:r>
      <w:r w:rsidR="000D40D4" w:rsidRPr="00B247C8">
        <w:rPr>
          <w:lang w:val="ru-RU"/>
        </w:rPr>
        <w:t>, ПК-18 следует принять специальные критерии и показатели для предоставления стипендий</w:t>
      </w:r>
      <w:r w:rsidRPr="00B247C8">
        <w:rPr>
          <w:lang w:val="ru-RU"/>
        </w:rPr>
        <w:t>.</w:t>
      </w:r>
    </w:p>
    <w:p w:rsidR="007C4261" w:rsidRPr="00B247C8" w:rsidRDefault="007C4261" w:rsidP="002B388C">
      <w:pPr>
        <w:rPr>
          <w:lang w:val="ru-RU"/>
        </w:rPr>
      </w:pPr>
      <w:r w:rsidRPr="00B247C8">
        <w:rPr>
          <w:lang w:val="ru-RU"/>
        </w:rPr>
        <w:t>3.19</w:t>
      </w:r>
      <w:r w:rsidRPr="00B247C8">
        <w:rPr>
          <w:lang w:val="ru-RU"/>
        </w:rPr>
        <w:tab/>
      </w:r>
      <w:r w:rsidR="002B388C" w:rsidRPr="00B247C8">
        <w:rPr>
          <w:lang w:val="ru-RU"/>
        </w:rPr>
        <w:t>Целый ряд Советников выражают поддержку предложениям Саудовской Аравии, отмечая важность эффективного использования ресурсов МСЭ, в том числе персонала</w:t>
      </w:r>
      <w:r w:rsidRPr="00B247C8">
        <w:rPr>
          <w:lang w:val="ru-RU"/>
        </w:rPr>
        <w:t xml:space="preserve">. </w:t>
      </w:r>
    </w:p>
    <w:p w:rsidR="007C4261" w:rsidRPr="00B247C8" w:rsidRDefault="007C4261" w:rsidP="002B388C">
      <w:pPr>
        <w:rPr>
          <w:lang w:val="ru-RU"/>
        </w:rPr>
      </w:pPr>
      <w:r w:rsidRPr="00B247C8">
        <w:rPr>
          <w:lang w:val="ru-RU"/>
        </w:rPr>
        <w:t>3.20</w:t>
      </w:r>
      <w:r w:rsidRPr="00B247C8">
        <w:rPr>
          <w:lang w:val="ru-RU"/>
        </w:rPr>
        <w:tab/>
      </w:r>
      <w:r w:rsidR="002B388C" w:rsidRPr="00B247C8">
        <w:rPr>
          <w:lang w:val="ru-RU"/>
        </w:rPr>
        <w:t>Советники также поддерживают предложения, выдвинутые Кубой, при этом один Советник и один наблюдатель добавляют, что в число критериев должно также входить использование официальных языков</w:t>
      </w:r>
      <w:r w:rsidRPr="00B247C8">
        <w:rPr>
          <w:lang w:val="ru-RU"/>
        </w:rPr>
        <w:t xml:space="preserve">. </w:t>
      </w:r>
    </w:p>
    <w:p w:rsidR="007C4261" w:rsidRPr="00B247C8" w:rsidRDefault="007C4261" w:rsidP="00424D93">
      <w:pPr>
        <w:rPr>
          <w:lang w:val="ru-RU"/>
        </w:rPr>
      </w:pPr>
      <w:r w:rsidRPr="00B247C8">
        <w:rPr>
          <w:lang w:val="ru-RU"/>
        </w:rPr>
        <w:t>3.21</w:t>
      </w:r>
      <w:r w:rsidRPr="00B247C8">
        <w:rPr>
          <w:lang w:val="ru-RU"/>
        </w:rPr>
        <w:tab/>
      </w:r>
      <w:r w:rsidR="002B388C" w:rsidRPr="00B247C8">
        <w:rPr>
          <w:lang w:val="ru-RU"/>
        </w:rPr>
        <w:t xml:space="preserve">Директор БРЭ говорит, что БРЭ уже </w:t>
      </w:r>
      <w:r w:rsidR="00424D93" w:rsidRPr="00B247C8">
        <w:rPr>
          <w:lang w:val="ru-RU"/>
        </w:rPr>
        <w:t xml:space="preserve">применяет </w:t>
      </w:r>
      <w:r w:rsidR="002B388C" w:rsidRPr="00B247C8">
        <w:rPr>
          <w:lang w:val="ru-RU"/>
        </w:rPr>
        <w:t xml:space="preserve">ряд </w:t>
      </w:r>
      <w:r w:rsidR="00424D93" w:rsidRPr="00B247C8">
        <w:rPr>
          <w:lang w:val="ru-RU"/>
        </w:rPr>
        <w:t>мер, перечисленных во вкладе</w:t>
      </w:r>
      <w:r w:rsidR="002B388C" w:rsidRPr="00B247C8">
        <w:rPr>
          <w:lang w:val="ru-RU"/>
        </w:rPr>
        <w:t xml:space="preserve"> Саудовской Аравии, в том числе использование национальных экспертов и проведение различными регионами совместных инициатив.</w:t>
      </w:r>
    </w:p>
    <w:p w:rsidR="007C4261" w:rsidRPr="00B247C8" w:rsidRDefault="007C4261" w:rsidP="002B388C">
      <w:pPr>
        <w:rPr>
          <w:lang w:val="ru-RU"/>
        </w:rPr>
      </w:pPr>
      <w:r w:rsidRPr="00B247C8">
        <w:rPr>
          <w:lang w:val="ru-RU"/>
        </w:rPr>
        <w:t>3.22</w:t>
      </w:r>
      <w:r w:rsidRPr="00B247C8">
        <w:rPr>
          <w:lang w:val="ru-RU"/>
        </w:rPr>
        <w:tab/>
      </w:r>
      <w:r w:rsidR="002B388C" w:rsidRPr="00B247C8">
        <w:rPr>
          <w:lang w:val="ru-RU"/>
        </w:rPr>
        <w:t>Председатель говорит, что Документ C18/86 следует передать Постоянному комитету по администрированию и управлению для рассмотрения на предмет наличия каких-либо финансовых последствий</w:t>
      </w:r>
      <w:r w:rsidRPr="00B247C8">
        <w:rPr>
          <w:lang w:val="ru-RU"/>
        </w:rPr>
        <w:t>.</w:t>
      </w:r>
    </w:p>
    <w:p w:rsidR="007C4261" w:rsidRPr="00B247C8" w:rsidRDefault="007C4261" w:rsidP="002B388C">
      <w:pPr>
        <w:rPr>
          <w:lang w:val="ru-RU"/>
        </w:rPr>
      </w:pPr>
      <w:r w:rsidRPr="00B247C8">
        <w:rPr>
          <w:lang w:val="ru-RU"/>
        </w:rPr>
        <w:t>3.23</w:t>
      </w:r>
      <w:r w:rsidRPr="00B247C8">
        <w:rPr>
          <w:lang w:val="ru-RU"/>
        </w:rPr>
        <w:tab/>
      </w:r>
      <w:r w:rsidR="002B388C" w:rsidRPr="00B247C8">
        <w:rPr>
          <w:lang w:val="ru-RU"/>
        </w:rPr>
        <w:t xml:space="preserve">Предложение </w:t>
      </w:r>
      <w:r w:rsidR="002B388C" w:rsidRPr="00B247C8">
        <w:rPr>
          <w:b/>
          <w:bCs/>
          <w:lang w:val="ru-RU"/>
        </w:rPr>
        <w:t>принимается</w:t>
      </w:r>
      <w:r w:rsidRPr="00B247C8">
        <w:rPr>
          <w:lang w:val="ru-RU"/>
        </w:rPr>
        <w:t>.</w:t>
      </w:r>
    </w:p>
    <w:p w:rsidR="007C4261" w:rsidRPr="00B247C8" w:rsidRDefault="007C4261" w:rsidP="00FB3835">
      <w:pPr>
        <w:rPr>
          <w:lang w:val="ru-RU"/>
        </w:rPr>
      </w:pPr>
      <w:r w:rsidRPr="00B247C8">
        <w:rPr>
          <w:lang w:val="ru-RU"/>
        </w:rPr>
        <w:lastRenderedPageBreak/>
        <w:t>3.24</w:t>
      </w:r>
      <w:r w:rsidRPr="00B247C8">
        <w:rPr>
          <w:lang w:val="ru-RU"/>
        </w:rPr>
        <w:tab/>
      </w:r>
      <w:r w:rsidR="00FB3835" w:rsidRPr="00B247C8">
        <w:rPr>
          <w:lang w:val="ru-RU"/>
        </w:rPr>
        <w:t xml:space="preserve">Советник от Мексики представляет Документ C18/99, в котором описаны некоторые меры, касающиеся выполнения </w:t>
      </w:r>
      <w:r w:rsidR="008C3FC9" w:rsidRPr="00B247C8">
        <w:rPr>
          <w:lang w:val="ru-RU"/>
        </w:rPr>
        <w:t>Резолюции</w:t>
      </w:r>
      <w:r w:rsidRPr="00B247C8">
        <w:rPr>
          <w:lang w:val="ru-RU"/>
        </w:rPr>
        <w:t xml:space="preserve"> 25 (</w:t>
      </w:r>
      <w:r w:rsidR="008C3FC9" w:rsidRPr="00B247C8">
        <w:rPr>
          <w:lang w:val="ru-RU"/>
        </w:rPr>
        <w:t>Пересм. Пусан</w:t>
      </w:r>
      <w:r w:rsidRPr="00B247C8">
        <w:rPr>
          <w:lang w:val="ru-RU"/>
        </w:rPr>
        <w:t>, 2014</w:t>
      </w:r>
      <w:r w:rsidR="008C3FC9" w:rsidRPr="00B247C8">
        <w:rPr>
          <w:lang w:val="ru-RU"/>
        </w:rPr>
        <w:t xml:space="preserve"> г.</w:t>
      </w:r>
      <w:r w:rsidRPr="00B247C8">
        <w:rPr>
          <w:lang w:val="ru-RU"/>
        </w:rPr>
        <w:t xml:space="preserve">) </w:t>
      </w:r>
      <w:r w:rsidR="00FB3835" w:rsidRPr="00B247C8">
        <w:rPr>
          <w:lang w:val="ru-RU"/>
        </w:rPr>
        <w:t>об укреплении регионального присутствия, и содержится ряд рекомендаций</w:t>
      </w:r>
      <w:r w:rsidRPr="00B247C8">
        <w:rPr>
          <w:lang w:val="ru-RU"/>
        </w:rPr>
        <w:t xml:space="preserve">. </w:t>
      </w:r>
    </w:p>
    <w:p w:rsidR="007C4261" w:rsidRPr="00B247C8" w:rsidRDefault="007C4261" w:rsidP="00AB49A7">
      <w:pPr>
        <w:rPr>
          <w:lang w:val="ru-RU"/>
        </w:rPr>
      </w:pPr>
      <w:r w:rsidRPr="00B247C8">
        <w:rPr>
          <w:lang w:val="ru-RU"/>
        </w:rPr>
        <w:t>3.25</w:t>
      </w:r>
      <w:r w:rsidRPr="00B247C8">
        <w:rPr>
          <w:lang w:val="ru-RU"/>
        </w:rPr>
        <w:tab/>
      </w:r>
      <w:r w:rsidR="00FB3835" w:rsidRPr="00B247C8">
        <w:rPr>
          <w:lang w:val="ru-RU"/>
        </w:rPr>
        <w:t xml:space="preserve">Советники </w:t>
      </w:r>
      <w:r w:rsidR="00B247C8">
        <w:rPr>
          <w:lang w:val="ru-RU"/>
        </w:rPr>
        <w:t>дают высокую оценку</w:t>
      </w:r>
      <w:r w:rsidR="00FB3835" w:rsidRPr="00B247C8">
        <w:rPr>
          <w:lang w:val="ru-RU"/>
        </w:rPr>
        <w:t xml:space="preserve"> Документ</w:t>
      </w:r>
      <w:r w:rsidR="00B247C8">
        <w:rPr>
          <w:lang w:val="ru-RU"/>
        </w:rPr>
        <w:t>у</w:t>
      </w:r>
      <w:r w:rsidR="00FB3835" w:rsidRPr="00B247C8">
        <w:rPr>
          <w:lang w:val="ru-RU"/>
        </w:rPr>
        <w:t xml:space="preserve"> C18/99. Генеральному секретарю предлагается включить в его доклад об укреплении регионального присутствия анализ рекомендаций ОИГ</w:t>
      </w:r>
      <w:r w:rsidR="00E35252" w:rsidRPr="00B247C8">
        <w:rPr>
          <w:lang w:val="ru-RU"/>
        </w:rPr>
        <w:t xml:space="preserve"> наряду с </w:t>
      </w:r>
      <w:r w:rsidR="00434EFF" w:rsidRPr="00B247C8">
        <w:rPr>
          <w:lang w:val="ru-RU"/>
        </w:rPr>
        <w:t xml:space="preserve">оценкой применимости каждой из рекомендаций и информацией о ходе </w:t>
      </w:r>
      <w:r w:rsidR="00184722" w:rsidRPr="00B247C8">
        <w:rPr>
          <w:lang w:val="ru-RU"/>
        </w:rPr>
        <w:t xml:space="preserve">их </w:t>
      </w:r>
      <w:r w:rsidR="00434EFF" w:rsidRPr="00B247C8">
        <w:rPr>
          <w:lang w:val="ru-RU"/>
        </w:rPr>
        <w:t xml:space="preserve">выполнения. Советники выражают поддержку продолжению </w:t>
      </w:r>
      <w:r w:rsidR="00184722" w:rsidRPr="00B247C8">
        <w:rPr>
          <w:lang w:val="ru-RU"/>
        </w:rPr>
        <w:t xml:space="preserve">рассмотрения </w:t>
      </w:r>
      <w:r w:rsidR="00AC4BE6" w:rsidRPr="00B247C8">
        <w:rPr>
          <w:lang w:val="ru-RU"/>
        </w:rPr>
        <w:t xml:space="preserve">прогресса в деле </w:t>
      </w:r>
      <w:r w:rsidR="00434EFF" w:rsidRPr="00B247C8">
        <w:rPr>
          <w:lang w:val="ru-RU"/>
        </w:rPr>
        <w:t>укреплени</w:t>
      </w:r>
      <w:r w:rsidR="00AC4BE6" w:rsidRPr="00B247C8">
        <w:rPr>
          <w:lang w:val="ru-RU"/>
        </w:rPr>
        <w:t>я</w:t>
      </w:r>
      <w:r w:rsidR="00434EFF" w:rsidRPr="00B247C8">
        <w:rPr>
          <w:lang w:val="ru-RU"/>
        </w:rPr>
        <w:t xml:space="preserve"> региональных отделений.</w:t>
      </w:r>
      <w:r w:rsidR="00184722" w:rsidRPr="00B247C8">
        <w:rPr>
          <w:lang w:val="ru-RU"/>
        </w:rPr>
        <w:t xml:space="preserve"> Отмечается</w:t>
      </w:r>
      <w:r w:rsidR="00434EFF" w:rsidRPr="00B247C8">
        <w:rPr>
          <w:lang w:val="ru-RU"/>
        </w:rPr>
        <w:t>, что предлагаемая передача функций</w:t>
      </w:r>
      <w:r w:rsidR="00AB49A7">
        <w:rPr>
          <w:lang w:val="ru-RU"/>
        </w:rPr>
        <w:t>, включая возможную передачу Генеральному секретариату от БРЭ</w:t>
      </w:r>
      <w:r w:rsidR="00AB49A7" w:rsidRPr="00AB49A7">
        <w:rPr>
          <w:lang w:val="ru-RU"/>
        </w:rPr>
        <w:t xml:space="preserve"> функций по </w:t>
      </w:r>
      <w:r w:rsidR="00AB49A7">
        <w:rPr>
          <w:lang w:val="ru-RU"/>
        </w:rPr>
        <w:t xml:space="preserve">осуществлению </w:t>
      </w:r>
      <w:r w:rsidR="00AB49A7" w:rsidRPr="00AB49A7">
        <w:rPr>
          <w:lang w:val="ru-RU"/>
        </w:rPr>
        <w:t>надзор</w:t>
      </w:r>
      <w:r w:rsidR="00AB49A7">
        <w:rPr>
          <w:lang w:val="ru-RU"/>
        </w:rPr>
        <w:t xml:space="preserve">а за региональными отделениями и предоставлению им полномочий, </w:t>
      </w:r>
      <w:r w:rsidR="00434EFF" w:rsidRPr="00B247C8">
        <w:rPr>
          <w:lang w:val="ru-RU"/>
        </w:rPr>
        <w:t>потребует внесения поправок в Статью 21 Устава. Советники также выражают поддержку созданию на ПК-18 рабочей группы по укреплению регионального присутствия и повышению его эффективности</w:t>
      </w:r>
      <w:r w:rsidRPr="00B247C8">
        <w:rPr>
          <w:lang w:val="ru-RU"/>
        </w:rPr>
        <w:t>.</w:t>
      </w:r>
    </w:p>
    <w:p w:rsidR="007C4261" w:rsidRPr="00B247C8" w:rsidRDefault="007C4261" w:rsidP="00434EFF">
      <w:pPr>
        <w:rPr>
          <w:lang w:val="ru-RU"/>
        </w:rPr>
      </w:pPr>
      <w:r w:rsidRPr="00B247C8">
        <w:rPr>
          <w:lang w:val="ru-RU"/>
        </w:rPr>
        <w:t>3.26</w:t>
      </w:r>
      <w:r w:rsidRPr="00B247C8">
        <w:rPr>
          <w:lang w:val="ru-RU"/>
        </w:rPr>
        <w:tab/>
      </w:r>
      <w:r w:rsidR="00434EFF" w:rsidRPr="00B247C8">
        <w:rPr>
          <w:lang w:val="ru-RU"/>
        </w:rPr>
        <w:t xml:space="preserve">Председатель говорит, что следует просить страны учитывать Документ C18/99 при рассмотрении хода выполнения </w:t>
      </w:r>
      <w:r w:rsidR="008C3FC9" w:rsidRPr="00B247C8">
        <w:rPr>
          <w:lang w:val="ru-RU"/>
        </w:rPr>
        <w:t>Резолюции</w:t>
      </w:r>
      <w:r w:rsidRPr="00B247C8">
        <w:rPr>
          <w:lang w:val="ru-RU"/>
        </w:rPr>
        <w:t xml:space="preserve"> 25 (</w:t>
      </w:r>
      <w:r w:rsidR="008C3FC9" w:rsidRPr="00B247C8">
        <w:rPr>
          <w:lang w:val="ru-RU"/>
        </w:rPr>
        <w:t>Пересм. Пусан</w:t>
      </w:r>
      <w:r w:rsidRPr="00B247C8">
        <w:rPr>
          <w:lang w:val="ru-RU"/>
        </w:rPr>
        <w:t>, 2014</w:t>
      </w:r>
      <w:r w:rsidR="008C3FC9" w:rsidRPr="00B247C8">
        <w:rPr>
          <w:lang w:val="ru-RU"/>
        </w:rPr>
        <w:t xml:space="preserve"> г.</w:t>
      </w:r>
      <w:r w:rsidRPr="00B247C8">
        <w:rPr>
          <w:lang w:val="ru-RU"/>
        </w:rPr>
        <w:t>).</w:t>
      </w:r>
    </w:p>
    <w:p w:rsidR="007C4261" w:rsidRPr="00B247C8" w:rsidRDefault="007C4261" w:rsidP="00434EFF">
      <w:pPr>
        <w:rPr>
          <w:lang w:val="ru-RU"/>
        </w:rPr>
      </w:pPr>
      <w:r w:rsidRPr="00B247C8">
        <w:rPr>
          <w:lang w:val="ru-RU"/>
        </w:rPr>
        <w:t>3.27</w:t>
      </w:r>
      <w:r w:rsidRPr="00B247C8">
        <w:rPr>
          <w:lang w:val="ru-RU"/>
        </w:rPr>
        <w:tab/>
      </w:r>
      <w:r w:rsidR="008C3FC9" w:rsidRPr="00B247C8">
        <w:rPr>
          <w:lang w:val="ru-RU"/>
        </w:rPr>
        <w:t>Документ</w:t>
      </w:r>
      <w:r w:rsidRPr="00B247C8">
        <w:rPr>
          <w:lang w:val="ru-RU"/>
        </w:rPr>
        <w:t xml:space="preserve"> C18/99 </w:t>
      </w:r>
      <w:r w:rsidR="00434EFF" w:rsidRPr="00B247C8">
        <w:rPr>
          <w:b/>
          <w:bCs/>
          <w:lang w:val="ru-RU"/>
        </w:rPr>
        <w:t>принимается к сведению</w:t>
      </w:r>
      <w:r w:rsidRPr="00B247C8">
        <w:rPr>
          <w:lang w:val="ru-RU"/>
        </w:rPr>
        <w:t>.</w:t>
      </w:r>
    </w:p>
    <w:p w:rsidR="007C4261" w:rsidRPr="00B247C8" w:rsidRDefault="007C4261" w:rsidP="008C3FC9">
      <w:pPr>
        <w:pStyle w:val="Heading1"/>
        <w:rPr>
          <w:rFonts w:asciiTheme="minorHAnsi" w:hAnsiTheme="minorHAnsi"/>
          <w:lang w:val="ru-RU"/>
        </w:rPr>
      </w:pPr>
      <w:r w:rsidRPr="00B247C8">
        <w:rPr>
          <w:lang w:val="ru-RU"/>
        </w:rPr>
        <w:t>4</w:t>
      </w:r>
      <w:r w:rsidRPr="00B247C8">
        <w:rPr>
          <w:lang w:val="ru-RU"/>
        </w:rPr>
        <w:tab/>
      </w:r>
      <w:r w:rsidR="00B247C8">
        <w:rPr>
          <w:lang w:val="ru-RU"/>
        </w:rPr>
        <w:t>Объ</w:t>
      </w:r>
      <w:r w:rsidR="008C3FC9" w:rsidRPr="00B247C8">
        <w:rPr>
          <w:lang w:val="ru-RU"/>
        </w:rPr>
        <w:t>явление министра развития циф</w:t>
      </w:r>
      <w:r w:rsidR="00B247C8">
        <w:rPr>
          <w:lang w:val="ru-RU"/>
        </w:rPr>
        <w:t>ровой экономики и почты Буркина-</w:t>
      </w:r>
      <w:r w:rsidR="008C3FC9" w:rsidRPr="00B247C8">
        <w:rPr>
          <w:lang w:val="ru-RU"/>
        </w:rPr>
        <w:t>Фасо</w:t>
      </w:r>
    </w:p>
    <w:p w:rsidR="007C4261" w:rsidRPr="00B247C8" w:rsidRDefault="007C4261" w:rsidP="00175E1E">
      <w:pPr>
        <w:rPr>
          <w:lang w:val="ru-RU"/>
        </w:rPr>
      </w:pPr>
      <w:r w:rsidRPr="00B247C8">
        <w:rPr>
          <w:lang w:val="ru-RU"/>
        </w:rPr>
        <w:t>4.1</w:t>
      </w:r>
      <w:r w:rsidRPr="00B247C8">
        <w:rPr>
          <w:lang w:val="ru-RU"/>
        </w:rPr>
        <w:tab/>
      </w:r>
      <w:r w:rsidR="008C3FC9" w:rsidRPr="00B247C8">
        <w:rPr>
          <w:lang w:val="ru-RU"/>
        </w:rPr>
        <w:t>Г-жа Хадья Фатимата Уаттара</w:t>
      </w:r>
      <w:r w:rsidRPr="00B247C8">
        <w:rPr>
          <w:lang w:val="ru-RU"/>
        </w:rPr>
        <w:t xml:space="preserve">, </w:t>
      </w:r>
      <w:r w:rsidR="008C3FC9" w:rsidRPr="00B247C8">
        <w:rPr>
          <w:lang w:val="ru-RU"/>
        </w:rPr>
        <w:t>министр развития цифровой экономики и почты Буркина</w:t>
      </w:r>
      <w:r w:rsidR="00B247C8">
        <w:rPr>
          <w:lang w:val="ru-RU"/>
        </w:rPr>
        <w:t>-</w:t>
      </w:r>
      <w:r w:rsidR="008C3FC9" w:rsidRPr="00B247C8">
        <w:rPr>
          <w:lang w:val="ru-RU"/>
        </w:rPr>
        <w:t>Фасо</w:t>
      </w:r>
      <w:r w:rsidRPr="00B247C8">
        <w:rPr>
          <w:lang w:val="ru-RU"/>
        </w:rPr>
        <w:t xml:space="preserve">, </w:t>
      </w:r>
      <w:r w:rsidR="00434EFF" w:rsidRPr="00B247C8">
        <w:rPr>
          <w:lang w:val="ru-RU"/>
        </w:rPr>
        <w:t xml:space="preserve">объявляет, что ее страна </w:t>
      </w:r>
      <w:r w:rsidR="00175E1E" w:rsidRPr="00B247C8">
        <w:rPr>
          <w:lang w:val="ru-RU"/>
        </w:rPr>
        <w:t xml:space="preserve">выдвинет </w:t>
      </w:r>
      <w:r w:rsidR="00434EFF" w:rsidRPr="00B247C8">
        <w:rPr>
          <w:lang w:val="ru-RU"/>
        </w:rPr>
        <w:t>свою кандидатуру для переизбрания в Совет и представ</w:t>
      </w:r>
      <w:r w:rsidR="00175E1E" w:rsidRPr="00B247C8">
        <w:rPr>
          <w:lang w:val="ru-RU"/>
        </w:rPr>
        <w:t>и</w:t>
      </w:r>
      <w:r w:rsidR="00434EFF" w:rsidRPr="00B247C8">
        <w:rPr>
          <w:lang w:val="ru-RU"/>
        </w:rPr>
        <w:t xml:space="preserve">т кандидатуру г-на </w:t>
      </w:r>
      <w:proofErr w:type="spellStart"/>
      <w:r w:rsidR="00434EFF" w:rsidRPr="00B247C8">
        <w:rPr>
          <w:lang w:val="ru-RU"/>
        </w:rPr>
        <w:t>Брахимы</w:t>
      </w:r>
      <w:proofErr w:type="spellEnd"/>
      <w:r w:rsidR="00434EFF" w:rsidRPr="00B247C8">
        <w:rPr>
          <w:lang w:val="ru-RU"/>
        </w:rPr>
        <w:t xml:space="preserve"> Сану на пост заместителя Генерального</w:t>
      </w:r>
      <w:r w:rsidR="00B247C8">
        <w:rPr>
          <w:lang w:val="ru-RU"/>
        </w:rPr>
        <w:t xml:space="preserve"> секретаря на выборах в ходе ПК</w:t>
      </w:r>
      <w:r w:rsidR="00B247C8">
        <w:rPr>
          <w:lang w:val="ru-RU"/>
        </w:rPr>
        <w:noBreakHyphen/>
      </w:r>
      <w:r w:rsidR="00434EFF" w:rsidRPr="00B247C8">
        <w:rPr>
          <w:lang w:val="ru-RU"/>
        </w:rPr>
        <w:t>18</w:t>
      </w:r>
      <w:r w:rsidRPr="00B247C8">
        <w:rPr>
          <w:spacing w:val="-2"/>
          <w:lang w:val="ru-RU"/>
        </w:rPr>
        <w:t>.</w:t>
      </w:r>
      <w:r w:rsidRPr="00B247C8">
        <w:rPr>
          <w:lang w:val="ru-RU"/>
        </w:rPr>
        <w:t xml:space="preserve"> </w:t>
      </w:r>
    </w:p>
    <w:p w:rsidR="007C4261" w:rsidRPr="00B247C8" w:rsidRDefault="007C4261" w:rsidP="008C3FC9">
      <w:pPr>
        <w:pStyle w:val="Heading1"/>
        <w:rPr>
          <w:lang w:val="ru-RU"/>
        </w:rPr>
      </w:pPr>
      <w:r w:rsidRPr="00B247C8">
        <w:rPr>
          <w:lang w:val="ru-RU"/>
        </w:rPr>
        <w:t>5</w:t>
      </w:r>
      <w:r w:rsidRPr="00B247C8">
        <w:rPr>
          <w:lang w:val="ru-RU"/>
        </w:rPr>
        <w:tab/>
      </w:r>
      <w:r w:rsidR="008C3FC9" w:rsidRPr="00B247C8">
        <w:rPr>
          <w:lang w:val="ru-RU"/>
        </w:rPr>
        <w:t xml:space="preserve">Отчет Рабочей группы Совета по разработке Стратегического и Финансового планов на 2020–2023 годы (РГС-СФП) </w:t>
      </w:r>
      <w:r w:rsidRPr="00B247C8">
        <w:rPr>
          <w:lang w:val="ru-RU"/>
        </w:rPr>
        <w:t>(</w:t>
      </w:r>
      <w:r w:rsidR="008C3FC9" w:rsidRPr="00B247C8">
        <w:rPr>
          <w:lang w:val="ru-RU"/>
        </w:rPr>
        <w:t>Документ</w:t>
      </w:r>
      <w:r w:rsidRPr="00B247C8">
        <w:rPr>
          <w:lang w:val="ru-RU"/>
        </w:rPr>
        <w:t xml:space="preserve"> </w:t>
      </w:r>
      <w:r w:rsidR="00B96232">
        <w:fldChar w:fldCharType="begin"/>
      </w:r>
      <w:r w:rsidR="00B96232" w:rsidRPr="00B96232">
        <w:rPr>
          <w:lang w:val="ru-RU"/>
        </w:rPr>
        <w:instrText xml:space="preserve"> </w:instrText>
      </w:r>
      <w:r w:rsidR="00B96232">
        <w:instrText>HYPERLINK</w:instrText>
      </w:r>
      <w:r w:rsidR="00B96232" w:rsidRPr="00B96232">
        <w:rPr>
          <w:lang w:val="ru-RU"/>
        </w:rPr>
        <w:instrText xml:space="preserve"> "</w:instrText>
      </w:r>
      <w:r w:rsidR="00B96232">
        <w:instrText>https</w:instrText>
      </w:r>
      <w:r w:rsidR="00B96232" w:rsidRPr="00B96232">
        <w:rPr>
          <w:lang w:val="ru-RU"/>
        </w:rPr>
        <w:instrText>://</w:instrText>
      </w:r>
      <w:r w:rsidR="00B96232">
        <w:instrText>www</w:instrText>
      </w:r>
      <w:r w:rsidR="00B96232" w:rsidRPr="00B96232">
        <w:rPr>
          <w:lang w:val="ru-RU"/>
        </w:rPr>
        <w:instrText>.</w:instrText>
      </w:r>
      <w:r w:rsidR="00B96232">
        <w:instrText>itu</w:instrText>
      </w:r>
      <w:r w:rsidR="00B96232" w:rsidRPr="00B96232">
        <w:rPr>
          <w:lang w:val="ru-RU"/>
        </w:rPr>
        <w:instrText>.</w:instrText>
      </w:r>
      <w:r w:rsidR="00B96232">
        <w:instrText>int</w:instrText>
      </w:r>
      <w:r w:rsidR="00B96232" w:rsidRPr="00B96232">
        <w:rPr>
          <w:lang w:val="ru-RU"/>
        </w:rPr>
        <w:instrText>/</w:instrText>
      </w:r>
      <w:r w:rsidR="00B96232">
        <w:instrText>md</w:instrText>
      </w:r>
      <w:r w:rsidR="00B96232" w:rsidRPr="00B96232">
        <w:rPr>
          <w:lang w:val="ru-RU"/>
        </w:rPr>
        <w:instrText>/</w:instrText>
      </w:r>
      <w:r w:rsidR="00B96232">
        <w:instrText>S</w:instrText>
      </w:r>
      <w:r w:rsidR="00B96232" w:rsidRPr="00B96232">
        <w:rPr>
          <w:lang w:val="ru-RU"/>
        </w:rPr>
        <w:instrText>18-</w:instrText>
      </w:r>
      <w:r w:rsidR="00B96232">
        <w:instrText>CL</w:instrText>
      </w:r>
      <w:r w:rsidR="00B96232" w:rsidRPr="00B96232">
        <w:rPr>
          <w:lang w:val="ru-RU"/>
        </w:rPr>
        <w:instrText>-</w:instrText>
      </w:r>
      <w:r w:rsidR="00B96232">
        <w:instrText>C</w:instrText>
      </w:r>
      <w:r w:rsidR="00B96232" w:rsidRPr="00B96232">
        <w:rPr>
          <w:lang w:val="ru-RU"/>
        </w:rPr>
        <w:instrText>-0064/</w:instrText>
      </w:r>
      <w:r w:rsidR="00B96232">
        <w:instrText>en</w:instrText>
      </w:r>
      <w:r w:rsidR="00B96232" w:rsidRPr="00B96232">
        <w:rPr>
          <w:lang w:val="ru-RU"/>
        </w:rPr>
        <w:instrText xml:space="preserve">" </w:instrText>
      </w:r>
      <w:r w:rsidR="00B96232">
        <w:fldChar w:fldCharType="separate"/>
      </w:r>
      <w:r w:rsidRPr="00B247C8">
        <w:rPr>
          <w:rStyle w:val="Hyperlink"/>
          <w:bCs/>
          <w:szCs w:val="26"/>
          <w:lang w:val="ru-RU"/>
        </w:rPr>
        <w:t>C18/64</w:t>
      </w:r>
      <w:r w:rsidR="00B96232">
        <w:rPr>
          <w:rStyle w:val="Hyperlink"/>
          <w:bCs/>
          <w:szCs w:val="26"/>
          <w:lang w:val="ru-RU"/>
        </w:rPr>
        <w:fldChar w:fldCharType="end"/>
      </w:r>
      <w:r w:rsidRPr="00B247C8">
        <w:rPr>
          <w:lang w:val="ru-RU"/>
        </w:rPr>
        <w:t>)</w:t>
      </w:r>
    </w:p>
    <w:p w:rsidR="007C4261" w:rsidRPr="00B247C8" w:rsidRDefault="007C4261" w:rsidP="00184722">
      <w:pPr>
        <w:rPr>
          <w:szCs w:val="24"/>
          <w:lang w:val="ru-RU"/>
        </w:rPr>
      </w:pPr>
      <w:r w:rsidRPr="00B247C8">
        <w:rPr>
          <w:szCs w:val="24"/>
          <w:lang w:val="ru-RU"/>
        </w:rPr>
        <w:t>5.1</w:t>
      </w:r>
      <w:r w:rsidRPr="00B247C8">
        <w:rPr>
          <w:szCs w:val="24"/>
          <w:lang w:val="ru-RU"/>
        </w:rPr>
        <w:tab/>
      </w:r>
      <w:r w:rsidR="00E43CB5" w:rsidRPr="00B247C8">
        <w:rPr>
          <w:lang w:val="ru-RU"/>
        </w:rPr>
        <w:t>Председатель РГС-СФП представляет Документ C18/64, в котором освещ</w:t>
      </w:r>
      <w:r w:rsidR="00184722" w:rsidRPr="00B247C8">
        <w:rPr>
          <w:lang w:val="ru-RU"/>
        </w:rPr>
        <w:t>аются</w:t>
      </w:r>
      <w:r w:rsidR="00E43CB5" w:rsidRPr="00B247C8">
        <w:rPr>
          <w:lang w:val="ru-RU"/>
        </w:rPr>
        <w:t xml:space="preserve"> проведенные </w:t>
      </w:r>
      <w:r w:rsidR="00805FD6" w:rsidRPr="00B247C8">
        <w:rPr>
          <w:lang w:val="ru-RU"/>
        </w:rPr>
        <w:t xml:space="preserve">Рабочей </w:t>
      </w:r>
      <w:r w:rsidR="00E43CB5" w:rsidRPr="00B247C8">
        <w:rPr>
          <w:lang w:val="ru-RU"/>
        </w:rPr>
        <w:t xml:space="preserve">группой обсуждения, а также пять дополнительных документов к нему, содержащих </w:t>
      </w:r>
      <w:r w:rsidR="00184722" w:rsidRPr="00B247C8">
        <w:rPr>
          <w:lang w:val="ru-RU"/>
        </w:rPr>
        <w:t xml:space="preserve">предлагаемые </w:t>
      </w:r>
      <w:r w:rsidR="00E43CB5" w:rsidRPr="00B247C8">
        <w:rPr>
          <w:lang w:val="ru-RU"/>
        </w:rPr>
        <w:t>проекты Стратегическо</w:t>
      </w:r>
      <w:r w:rsidR="00B247C8">
        <w:rPr>
          <w:lang w:val="ru-RU"/>
        </w:rPr>
        <w:t>го и Финансового планов на 2020−</w:t>
      </w:r>
      <w:r w:rsidR="00E43CB5" w:rsidRPr="00B247C8">
        <w:rPr>
          <w:lang w:val="ru-RU"/>
        </w:rPr>
        <w:t>2023 годы</w:t>
      </w:r>
      <w:r w:rsidRPr="00B247C8">
        <w:rPr>
          <w:szCs w:val="24"/>
          <w:lang w:val="ru-RU"/>
        </w:rPr>
        <w:t xml:space="preserve">. </w:t>
      </w:r>
    </w:p>
    <w:p w:rsidR="007C4261" w:rsidRPr="00B247C8" w:rsidRDefault="007C4261" w:rsidP="00E43CB5">
      <w:pPr>
        <w:rPr>
          <w:szCs w:val="24"/>
          <w:lang w:val="ru-RU"/>
        </w:rPr>
      </w:pPr>
      <w:r w:rsidRPr="00B247C8">
        <w:rPr>
          <w:szCs w:val="24"/>
          <w:lang w:val="ru-RU"/>
        </w:rPr>
        <w:t>5.2</w:t>
      </w:r>
      <w:r w:rsidRPr="00B247C8">
        <w:rPr>
          <w:szCs w:val="24"/>
          <w:lang w:val="ru-RU"/>
        </w:rPr>
        <w:tab/>
      </w:r>
      <w:r w:rsidR="00E43CB5" w:rsidRPr="00B247C8">
        <w:rPr>
          <w:szCs w:val="24"/>
          <w:lang w:val="ru-RU"/>
        </w:rPr>
        <w:t xml:space="preserve">Советники выражают признательность РГС-СФП и ее Председателю за их работу. Хотя обсуждения </w:t>
      </w:r>
      <w:r w:rsidR="00805FD6" w:rsidRPr="00B247C8">
        <w:rPr>
          <w:szCs w:val="24"/>
          <w:lang w:val="ru-RU"/>
        </w:rPr>
        <w:t xml:space="preserve">Рабочей </w:t>
      </w:r>
      <w:r w:rsidR="00E43CB5" w:rsidRPr="00B247C8">
        <w:rPr>
          <w:szCs w:val="24"/>
          <w:lang w:val="ru-RU"/>
        </w:rPr>
        <w:t>группы не всегда были простыми, они прошли в духе сотрудничества и дали полезные результаты</w:t>
      </w:r>
      <w:r w:rsidRPr="00B247C8">
        <w:rPr>
          <w:szCs w:val="24"/>
          <w:lang w:val="ru-RU"/>
        </w:rPr>
        <w:t xml:space="preserve">. </w:t>
      </w:r>
    </w:p>
    <w:p w:rsidR="007C4261" w:rsidRPr="00B247C8" w:rsidRDefault="007C4261" w:rsidP="00805FD6">
      <w:pPr>
        <w:rPr>
          <w:szCs w:val="24"/>
          <w:lang w:val="ru-RU"/>
        </w:rPr>
      </w:pPr>
      <w:r w:rsidRPr="00B247C8">
        <w:rPr>
          <w:szCs w:val="24"/>
          <w:lang w:val="ru-RU"/>
        </w:rPr>
        <w:t>5.3</w:t>
      </w:r>
      <w:r w:rsidRPr="00B247C8">
        <w:rPr>
          <w:szCs w:val="24"/>
          <w:lang w:val="ru-RU"/>
        </w:rPr>
        <w:tab/>
      </w:r>
      <w:r w:rsidR="00E43CB5" w:rsidRPr="00B247C8">
        <w:rPr>
          <w:szCs w:val="24"/>
          <w:lang w:val="ru-RU"/>
        </w:rPr>
        <w:t>Председатель предлагает Совету принять к сведению данный отчет, считать,</w:t>
      </w:r>
      <w:r w:rsidR="00B247C8">
        <w:rPr>
          <w:szCs w:val="24"/>
          <w:lang w:val="ru-RU"/>
        </w:rPr>
        <w:t xml:space="preserve"> что Дополнительные документы 1−</w:t>
      </w:r>
      <w:r w:rsidR="00E43CB5" w:rsidRPr="00B247C8">
        <w:rPr>
          <w:szCs w:val="24"/>
          <w:lang w:val="ru-RU"/>
        </w:rPr>
        <w:t xml:space="preserve">4 к нему были рассмотрены Советом и представить эти </w:t>
      </w:r>
      <w:r w:rsidR="00805FD6" w:rsidRPr="00B247C8">
        <w:rPr>
          <w:szCs w:val="24"/>
          <w:lang w:val="ru-RU"/>
        </w:rPr>
        <w:t xml:space="preserve">дополнительные </w:t>
      </w:r>
      <w:r w:rsidR="00E43CB5" w:rsidRPr="00B247C8">
        <w:rPr>
          <w:szCs w:val="24"/>
          <w:lang w:val="ru-RU"/>
        </w:rPr>
        <w:t xml:space="preserve">документы </w:t>
      </w:r>
      <w:r w:rsidR="00805FD6">
        <w:rPr>
          <w:szCs w:val="24"/>
          <w:lang w:val="ru-RU"/>
        </w:rPr>
        <w:t>Полномочной</w:t>
      </w:r>
      <w:r w:rsidR="00E43CB5" w:rsidRPr="00B247C8">
        <w:rPr>
          <w:szCs w:val="24"/>
          <w:lang w:val="ru-RU"/>
        </w:rPr>
        <w:t xml:space="preserve"> конференции для принятия. Дополнительный документ 5 (п</w:t>
      </w:r>
      <w:r w:rsidR="00B247C8">
        <w:rPr>
          <w:szCs w:val="24"/>
          <w:lang w:val="ru-RU"/>
        </w:rPr>
        <w:t>роект Финансового плана на 2020−</w:t>
      </w:r>
      <w:r w:rsidR="00E43CB5" w:rsidRPr="00B247C8">
        <w:rPr>
          <w:szCs w:val="24"/>
          <w:lang w:val="ru-RU"/>
        </w:rPr>
        <w:t>2023 г</w:t>
      </w:r>
      <w:r w:rsidR="00B247C8">
        <w:rPr>
          <w:szCs w:val="24"/>
          <w:lang w:val="ru-RU"/>
        </w:rPr>
        <w:t>г.</w:t>
      </w:r>
      <w:r w:rsidR="00E43CB5" w:rsidRPr="00B247C8">
        <w:rPr>
          <w:szCs w:val="24"/>
          <w:lang w:val="ru-RU"/>
        </w:rPr>
        <w:t xml:space="preserve">) будет далее рассматриваться </w:t>
      </w:r>
      <w:r w:rsidR="008C3FC9" w:rsidRPr="00B247C8">
        <w:rPr>
          <w:szCs w:val="24"/>
          <w:lang w:val="ru-RU"/>
        </w:rPr>
        <w:t>Постоянны</w:t>
      </w:r>
      <w:r w:rsidR="00E43CB5" w:rsidRPr="00B247C8">
        <w:rPr>
          <w:szCs w:val="24"/>
          <w:lang w:val="ru-RU"/>
        </w:rPr>
        <w:t>м</w:t>
      </w:r>
      <w:r w:rsidR="008C3FC9" w:rsidRPr="00B247C8">
        <w:rPr>
          <w:szCs w:val="24"/>
          <w:lang w:val="ru-RU"/>
        </w:rPr>
        <w:t xml:space="preserve"> комитет</w:t>
      </w:r>
      <w:r w:rsidR="00E43CB5" w:rsidRPr="00B247C8">
        <w:rPr>
          <w:szCs w:val="24"/>
          <w:lang w:val="ru-RU"/>
        </w:rPr>
        <w:t>ом</w:t>
      </w:r>
      <w:r w:rsidR="008C3FC9" w:rsidRPr="00B247C8">
        <w:rPr>
          <w:szCs w:val="24"/>
          <w:lang w:val="ru-RU"/>
        </w:rPr>
        <w:t xml:space="preserve"> по администрированию и управлению</w:t>
      </w:r>
      <w:r w:rsidRPr="00B247C8">
        <w:rPr>
          <w:szCs w:val="24"/>
          <w:lang w:val="ru-RU"/>
        </w:rPr>
        <w:t>.</w:t>
      </w:r>
    </w:p>
    <w:p w:rsidR="007C4261" w:rsidRPr="00B247C8" w:rsidRDefault="007C4261" w:rsidP="00E43CB5">
      <w:pPr>
        <w:rPr>
          <w:szCs w:val="24"/>
          <w:lang w:val="ru-RU"/>
        </w:rPr>
      </w:pPr>
      <w:r w:rsidRPr="00B247C8">
        <w:rPr>
          <w:szCs w:val="24"/>
          <w:lang w:val="ru-RU"/>
        </w:rPr>
        <w:t>5.4</w:t>
      </w:r>
      <w:r w:rsidRPr="00B247C8">
        <w:rPr>
          <w:szCs w:val="24"/>
          <w:lang w:val="ru-RU"/>
        </w:rPr>
        <w:tab/>
      </w:r>
      <w:r w:rsidR="00E43CB5" w:rsidRPr="00B247C8">
        <w:rPr>
          <w:szCs w:val="24"/>
          <w:lang w:val="ru-RU"/>
        </w:rPr>
        <w:t xml:space="preserve">Предложение </w:t>
      </w:r>
      <w:r w:rsidR="00E43CB5" w:rsidRPr="00B247C8">
        <w:rPr>
          <w:b/>
          <w:bCs/>
          <w:szCs w:val="24"/>
          <w:lang w:val="ru-RU"/>
        </w:rPr>
        <w:t>принимается</w:t>
      </w:r>
      <w:r w:rsidRPr="00B247C8">
        <w:rPr>
          <w:szCs w:val="24"/>
          <w:lang w:val="ru-RU"/>
        </w:rPr>
        <w:t xml:space="preserve">. </w:t>
      </w:r>
    </w:p>
    <w:p w:rsidR="00501146" w:rsidRPr="00B247C8" w:rsidRDefault="00501146" w:rsidP="00B247C8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napToGrid w:val="0"/>
        <w:spacing w:before="1080"/>
        <w:rPr>
          <w:szCs w:val="24"/>
          <w:lang w:val="ru-RU"/>
        </w:rPr>
      </w:pPr>
      <w:bookmarkStart w:id="4" w:name="lt_pId172"/>
      <w:r w:rsidRPr="00B247C8">
        <w:rPr>
          <w:szCs w:val="24"/>
          <w:lang w:val="ru-RU"/>
        </w:rPr>
        <w:t xml:space="preserve">Генеральный </w:t>
      </w:r>
      <w:proofErr w:type="gramStart"/>
      <w:r w:rsidRPr="00B247C8">
        <w:rPr>
          <w:szCs w:val="24"/>
          <w:lang w:val="ru-RU"/>
        </w:rPr>
        <w:t>секретарь:</w:t>
      </w:r>
      <w:bookmarkEnd w:id="4"/>
      <w:r w:rsidRPr="00B247C8">
        <w:rPr>
          <w:szCs w:val="24"/>
          <w:lang w:val="ru-RU"/>
        </w:rPr>
        <w:tab/>
      </w:r>
      <w:bookmarkStart w:id="5" w:name="lt_pId173"/>
      <w:proofErr w:type="gramEnd"/>
      <w:r w:rsidRPr="00B247C8">
        <w:rPr>
          <w:szCs w:val="24"/>
          <w:lang w:val="ru-RU"/>
        </w:rPr>
        <w:t>Председатель:</w:t>
      </w:r>
      <w:bookmarkEnd w:id="5"/>
      <w:r w:rsidRPr="00B247C8">
        <w:rPr>
          <w:szCs w:val="24"/>
          <w:lang w:val="ru-RU"/>
        </w:rPr>
        <w:br/>
      </w:r>
      <w:r w:rsidRPr="00B247C8">
        <w:rPr>
          <w:color w:val="000000"/>
          <w:lang w:val="ru-RU"/>
        </w:rPr>
        <w:t>Х. ЧЖАО</w:t>
      </w:r>
      <w:r w:rsidRPr="00B247C8">
        <w:rPr>
          <w:color w:val="000000"/>
          <w:lang w:val="ru-RU"/>
        </w:rPr>
        <w:tab/>
        <w:t>Р. ИСМАИЛОВ</w:t>
      </w:r>
    </w:p>
    <w:sectPr w:rsidR="00501146" w:rsidRPr="00B247C8" w:rsidSect="00501146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15" w:rsidRDefault="00166215">
      <w:r>
        <w:separator/>
      </w:r>
    </w:p>
  </w:endnote>
  <w:endnote w:type="continuationSeparator" w:id="0">
    <w:p w:rsidR="00166215" w:rsidRDefault="0016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74" w:rsidRPr="00B96232" w:rsidRDefault="00BA2174" w:rsidP="009D3583">
    <w:pPr>
      <w:pStyle w:val="Footer"/>
      <w:rPr>
        <w:color w:val="D9D9D9" w:themeColor="background1" w:themeShade="D9"/>
      </w:rPr>
    </w:pP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FILENAME \p  \* MERGEFORMAT </w:instrText>
    </w:r>
    <w:r w:rsidRPr="00B96232">
      <w:rPr>
        <w:color w:val="D9D9D9" w:themeColor="background1" w:themeShade="D9"/>
      </w:rPr>
      <w:fldChar w:fldCharType="separate"/>
    </w:r>
    <w:r w:rsidR="00B247C8" w:rsidRPr="00B96232">
      <w:rPr>
        <w:color w:val="D9D9D9" w:themeColor="background1" w:themeShade="D9"/>
      </w:rPr>
      <w:t>P:\RUS\SG\CONSEIL\C18\100\107R.docx</w:t>
    </w:r>
    <w:r w:rsidRPr="00B96232">
      <w:rPr>
        <w:color w:val="D9D9D9" w:themeColor="background1" w:themeShade="D9"/>
      </w:rPr>
      <w:fldChar w:fldCharType="end"/>
    </w:r>
    <w:r w:rsidRPr="00B96232">
      <w:rPr>
        <w:color w:val="D9D9D9" w:themeColor="background1" w:themeShade="D9"/>
      </w:rPr>
      <w:t xml:space="preserve"> (435606)</w:t>
    </w:r>
    <w:r w:rsidRPr="00B96232">
      <w:rPr>
        <w:color w:val="D9D9D9" w:themeColor="background1" w:themeShade="D9"/>
      </w:rPr>
      <w:tab/>
    </w: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SAVEDATE \@ DD.MM.YY </w:instrText>
    </w:r>
    <w:r w:rsidRPr="00B96232">
      <w:rPr>
        <w:color w:val="D9D9D9" w:themeColor="background1" w:themeShade="D9"/>
      </w:rPr>
      <w:fldChar w:fldCharType="separate"/>
    </w:r>
    <w:r w:rsidR="00B96232" w:rsidRPr="00B96232">
      <w:rPr>
        <w:color w:val="D9D9D9" w:themeColor="background1" w:themeShade="D9"/>
      </w:rPr>
      <w:t>31.05.18</w:t>
    </w:r>
    <w:r w:rsidRPr="00B96232">
      <w:rPr>
        <w:color w:val="D9D9D9" w:themeColor="background1" w:themeShade="D9"/>
      </w:rPr>
      <w:fldChar w:fldCharType="end"/>
    </w:r>
    <w:r w:rsidRPr="00B96232">
      <w:rPr>
        <w:color w:val="D9D9D9" w:themeColor="background1" w:themeShade="D9"/>
      </w:rPr>
      <w:tab/>
    </w: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PRINTDATE \@ DD.MM.YY </w:instrText>
    </w:r>
    <w:r w:rsidRPr="00B96232">
      <w:rPr>
        <w:color w:val="D9D9D9" w:themeColor="background1" w:themeShade="D9"/>
      </w:rPr>
      <w:fldChar w:fldCharType="separate"/>
    </w:r>
    <w:r w:rsidR="00B247C8" w:rsidRPr="00B96232">
      <w:rPr>
        <w:color w:val="D9D9D9" w:themeColor="background1" w:themeShade="D9"/>
      </w:rPr>
      <w:t>08.05.18</w:t>
    </w:r>
    <w:r w:rsidRPr="00B96232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74" w:rsidRDefault="00BA217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A2174" w:rsidRPr="00B96232" w:rsidRDefault="00BA2174" w:rsidP="009D3583">
    <w:pPr>
      <w:pStyle w:val="Footer"/>
      <w:rPr>
        <w:color w:val="D9D9D9" w:themeColor="background1" w:themeShade="D9"/>
      </w:rPr>
    </w:pP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FILENAME \p  \* MERGEFORMAT </w:instrText>
    </w:r>
    <w:r w:rsidRPr="00B96232">
      <w:rPr>
        <w:color w:val="D9D9D9" w:themeColor="background1" w:themeShade="D9"/>
      </w:rPr>
      <w:fldChar w:fldCharType="separate"/>
    </w:r>
    <w:r w:rsidR="00B247C8" w:rsidRPr="00B96232">
      <w:rPr>
        <w:color w:val="D9D9D9" w:themeColor="background1" w:themeShade="D9"/>
      </w:rPr>
      <w:t>P:\RUS\SG\CONSEIL\C18\100\107R.docx</w:t>
    </w:r>
    <w:r w:rsidRPr="00B96232">
      <w:rPr>
        <w:color w:val="D9D9D9" w:themeColor="background1" w:themeShade="D9"/>
      </w:rPr>
      <w:fldChar w:fldCharType="end"/>
    </w:r>
    <w:r w:rsidRPr="00B96232">
      <w:rPr>
        <w:color w:val="D9D9D9" w:themeColor="background1" w:themeShade="D9"/>
      </w:rPr>
      <w:t xml:space="preserve"> (435606)</w:t>
    </w:r>
    <w:r w:rsidRPr="00B96232">
      <w:rPr>
        <w:color w:val="D9D9D9" w:themeColor="background1" w:themeShade="D9"/>
      </w:rPr>
      <w:tab/>
    </w: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SAVEDATE \@ DD.MM.YY </w:instrText>
    </w:r>
    <w:r w:rsidRPr="00B96232">
      <w:rPr>
        <w:color w:val="D9D9D9" w:themeColor="background1" w:themeShade="D9"/>
      </w:rPr>
      <w:fldChar w:fldCharType="separate"/>
    </w:r>
    <w:r w:rsidR="00B96232" w:rsidRPr="00B96232">
      <w:rPr>
        <w:color w:val="D9D9D9" w:themeColor="background1" w:themeShade="D9"/>
      </w:rPr>
      <w:t>31.05.18</w:t>
    </w:r>
    <w:r w:rsidRPr="00B96232">
      <w:rPr>
        <w:color w:val="D9D9D9" w:themeColor="background1" w:themeShade="D9"/>
      </w:rPr>
      <w:fldChar w:fldCharType="end"/>
    </w:r>
    <w:r w:rsidRPr="00B96232">
      <w:rPr>
        <w:color w:val="D9D9D9" w:themeColor="background1" w:themeShade="D9"/>
      </w:rPr>
      <w:tab/>
    </w:r>
    <w:r w:rsidRPr="00B96232">
      <w:rPr>
        <w:color w:val="D9D9D9" w:themeColor="background1" w:themeShade="D9"/>
      </w:rPr>
      <w:fldChar w:fldCharType="begin"/>
    </w:r>
    <w:r w:rsidRPr="00B96232">
      <w:rPr>
        <w:color w:val="D9D9D9" w:themeColor="background1" w:themeShade="D9"/>
      </w:rPr>
      <w:instrText xml:space="preserve"> PRINTDATE \@ DD.MM.YY </w:instrText>
    </w:r>
    <w:r w:rsidRPr="00B96232">
      <w:rPr>
        <w:color w:val="D9D9D9" w:themeColor="background1" w:themeShade="D9"/>
      </w:rPr>
      <w:fldChar w:fldCharType="separate"/>
    </w:r>
    <w:r w:rsidR="00B247C8" w:rsidRPr="00B96232">
      <w:rPr>
        <w:color w:val="D9D9D9" w:themeColor="background1" w:themeShade="D9"/>
      </w:rPr>
      <w:t>08.05.18</w:t>
    </w:r>
    <w:r w:rsidRPr="00B9623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15" w:rsidRDefault="00166215">
      <w:r>
        <w:t>____________________</w:t>
      </w:r>
    </w:p>
  </w:footnote>
  <w:footnote w:type="continuationSeparator" w:id="0">
    <w:p w:rsidR="00166215" w:rsidRDefault="0016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74" w:rsidRDefault="00BA217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6232">
      <w:rPr>
        <w:noProof/>
      </w:rPr>
      <w:t>2</w:t>
    </w:r>
    <w:r>
      <w:rPr>
        <w:noProof/>
      </w:rPr>
      <w:fldChar w:fldCharType="end"/>
    </w:r>
  </w:p>
  <w:p w:rsidR="00BA2174" w:rsidRDefault="00BA2174" w:rsidP="00501146">
    <w:pPr>
      <w:pStyle w:val="Header"/>
    </w:pPr>
    <w:r>
      <w:t>C18/</w:t>
    </w:r>
    <w:r>
      <w:rPr>
        <w:lang w:val="ru-RU"/>
      </w:rPr>
      <w:t>10</w:t>
    </w:r>
    <w:r>
      <w:rPr>
        <w:lang w:val="fr-CH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0248A"/>
    <w:rsid w:val="00004DF5"/>
    <w:rsid w:val="0002183E"/>
    <w:rsid w:val="0002289A"/>
    <w:rsid w:val="000569B4"/>
    <w:rsid w:val="00075753"/>
    <w:rsid w:val="00075E1F"/>
    <w:rsid w:val="00080E82"/>
    <w:rsid w:val="000A60C0"/>
    <w:rsid w:val="000B790D"/>
    <w:rsid w:val="000D40D4"/>
    <w:rsid w:val="000D7D1E"/>
    <w:rsid w:val="000E19C3"/>
    <w:rsid w:val="000E568E"/>
    <w:rsid w:val="00122265"/>
    <w:rsid w:val="00145705"/>
    <w:rsid w:val="0014734F"/>
    <w:rsid w:val="00153E6C"/>
    <w:rsid w:val="00156D5C"/>
    <w:rsid w:val="0015710D"/>
    <w:rsid w:val="00163A32"/>
    <w:rsid w:val="00166215"/>
    <w:rsid w:val="00175E1E"/>
    <w:rsid w:val="00184722"/>
    <w:rsid w:val="00192B41"/>
    <w:rsid w:val="001B2F3F"/>
    <w:rsid w:val="001B5B72"/>
    <w:rsid w:val="001B7B09"/>
    <w:rsid w:val="001D332B"/>
    <w:rsid w:val="001E6719"/>
    <w:rsid w:val="001F0F1B"/>
    <w:rsid w:val="001F2B40"/>
    <w:rsid w:val="00202707"/>
    <w:rsid w:val="00225368"/>
    <w:rsid w:val="00227FF0"/>
    <w:rsid w:val="002363EB"/>
    <w:rsid w:val="00241694"/>
    <w:rsid w:val="00241AB4"/>
    <w:rsid w:val="00243F4C"/>
    <w:rsid w:val="00290843"/>
    <w:rsid w:val="00291EB6"/>
    <w:rsid w:val="002B388C"/>
    <w:rsid w:val="002D296D"/>
    <w:rsid w:val="002D2F57"/>
    <w:rsid w:val="002D48C5"/>
    <w:rsid w:val="002E1135"/>
    <w:rsid w:val="003034C4"/>
    <w:rsid w:val="0032200E"/>
    <w:rsid w:val="00345FA8"/>
    <w:rsid w:val="003530C1"/>
    <w:rsid w:val="0037331F"/>
    <w:rsid w:val="00383D91"/>
    <w:rsid w:val="003B5DD9"/>
    <w:rsid w:val="003D31E1"/>
    <w:rsid w:val="003E0401"/>
    <w:rsid w:val="003F08D9"/>
    <w:rsid w:val="003F099E"/>
    <w:rsid w:val="003F235E"/>
    <w:rsid w:val="004023E0"/>
    <w:rsid w:val="00403DD8"/>
    <w:rsid w:val="00415FF1"/>
    <w:rsid w:val="00424D93"/>
    <w:rsid w:val="00434EFF"/>
    <w:rsid w:val="00437323"/>
    <w:rsid w:val="0045686C"/>
    <w:rsid w:val="004659FA"/>
    <w:rsid w:val="00486402"/>
    <w:rsid w:val="00490C8C"/>
    <w:rsid w:val="004918C4"/>
    <w:rsid w:val="00496676"/>
    <w:rsid w:val="00497703"/>
    <w:rsid w:val="004A0374"/>
    <w:rsid w:val="004A45B5"/>
    <w:rsid w:val="004A5F5B"/>
    <w:rsid w:val="004B44D7"/>
    <w:rsid w:val="004C6EC0"/>
    <w:rsid w:val="004D0129"/>
    <w:rsid w:val="004E1FBA"/>
    <w:rsid w:val="00501146"/>
    <w:rsid w:val="00534321"/>
    <w:rsid w:val="0056727A"/>
    <w:rsid w:val="0059244A"/>
    <w:rsid w:val="00595EFE"/>
    <w:rsid w:val="005A64D5"/>
    <w:rsid w:val="005B1C72"/>
    <w:rsid w:val="005F500F"/>
    <w:rsid w:val="005F5664"/>
    <w:rsid w:val="00601994"/>
    <w:rsid w:val="00607611"/>
    <w:rsid w:val="006077CA"/>
    <w:rsid w:val="006100F2"/>
    <w:rsid w:val="00624283"/>
    <w:rsid w:val="00635335"/>
    <w:rsid w:val="00660BAB"/>
    <w:rsid w:val="0066760F"/>
    <w:rsid w:val="00667C32"/>
    <w:rsid w:val="00690845"/>
    <w:rsid w:val="006A5122"/>
    <w:rsid w:val="006A5A31"/>
    <w:rsid w:val="006B484B"/>
    <w:rsid w:val="006E2D42"/>
    <w:rsid w:val="006E71CB"/>
    <w:rsid w:val="00703676"/>
    <w:rsid w:val="00707304"/>
    <w:rsid w:val="00732269"/>
    <w:rsid w:val="00735971"/>
    <w:rsid w:val="00742F63"/>
    <w:rsid w:val="00747918"/>
    <w:rsid w:val="0076463A"/>
    <w:rsid w:val="00780676"/>
    <w:rsid w:val="00782202"/>
    <w:rsid w:val="00785ABD"/>
    <w:rsid w:val="00795494"/>
    <w:rsid w:val="007A2DD4"/>
    <w:rsid w:val="007A3973"/>
    <w:rsid w:val="007A46E5"/>
    <w:rsid w:val="007B0DEB"/>
    <w:rsid w:val="007B0E55"/>
    <w:rsid w:val="007B2B4B"/>
    <w:rsid w:val="007B6FD2"/>
    <w:rsid w:val="007C4261"/>
    <w:rsid w:val="007C76B8"/>
    <w:rsid w:val="007D38B5"/>
    <w:rsid w:val="007D7925"/>
    <w:rsid w:val="007D7F0B"/>
    <w:rsid w:val="007E75C7"/>
    <w:rsid w:val="007E7EA0"/>
    <w:rsid w:val="007F049D"/>
    <w:rsid w:val="00805FD6"/>
    <w:rsid w:val="00807255"/>
    <w:rsid w:val="0081023E"/>
    <w:rsid w:val="008173AA"/>
    <w:rsid w:val="00825BC8"/>
    <w:rsid w:val="00840A14"/>
    <w:rsid w:val="0085070A"/>
    <w:rsid w:val="00866FF5"/>
    <w:rsid w:val="008753D2"/>
    <w:rsid w:val="008770BB"/>
    <w:rsid w:val="00881EEC"/>
    <w:rsid w:val="00882F8D"/>
    <w:rsid w:val="008B081A"/>
    <w:rsid w:val="008B62B4"/>
    <w:rsid w:val="008C3FC9"/>
    <w:rsid w:val="008D2D7B"/>
    <w:rsid w:val="008E0737"/>
    <w:rsid w:val="008E1DCF"/>
    <w:rsid w:val="008E22F8"/>
    <w:rsid w:val="008F7C2C"/>
    <w:rsid w:val="00915AA0"/>
    <w:rsid w:val="009300BC"/>
    <w:rsid w:val="009311AF"/>
    <w:rsid w:val="00934F46"/>
    <w:rsid w:val="00940E96"/>
    <w:rsid w:val="0095575A"/>
    <w:rsid w:val="00960B90"/>
    <w:rsid w:val="0098137F"/>
    <w:rsid w:val="009B0BAE"/>
    <w:rsid w:val="009C1C89"/>
    <w:rsid w:val="009C2FA1"/>
    <w:rsid w:val="009D17EF"/>
    <w:rsid w:val="009D3583"/>
    <w:rsid w:val="009D38C0"/>
    <w:rsid w:val="009F30DA"/>
    <w:rsid w:val="009F3448"/>
    <w:rsid w:val="009F7B59"/>
    <w:rsid w:val="00A01CF9"/>
    <w:rsid w:val="00A15252"/>
    <w:rsid w:val="00A25239"/>
    <w:rsid w:val="00A3195F"/>
    <w:rsid w:val="00A355E9"/>
    <w:rsid w:val="00A415BB"/>
    <w:rsid w:val="00A4740B"/>
    <w:rsid w:val="00A659C4"/>
    <w:rsid w:val="00A71773"/>
    <w:rsid w:val="00A773D2"/>
    <w:rsid w:val="00A863CE"/>
    <w:rsid w:val="00A96037"/>
    <w:rsid w:val="00AB49A7"/>
    <w:rsid w:val="00AB6517"/>
    <w:rsid w:val="00AC4BE6"/>
    <w:rsid w:val="00AD0483"/>
    <w:rsid w:val="00AE2C85"/>
    <w:rsid w:val="00AF0E6B"/>
    <w:rsid w:val="00B12A37"/>
    <w:rsid w:val="00B247C8"/>
    <w:rsid w:val="00B2794C"/>
    <w:rsid w:val="00B4296B"/>
    <w:rsid w:val="00B63EF2"/>
    <w:rsid w:val="00B84922"/>
    <w:rsid w:val="00B96232"/>
    <w:rsid w:val="00BA2174"/>
    <w:rsid w:val="00BA7D89"/>
    <w:rsid w:val="00BC0D39"/>
    <w:rsid w:val="00BC7BC0"/>
    <w:rsid w:val="00BD57B7"/>
    <w:rsid w:val="00BE63E2"/>
    <w:rsid w:val="00C10B30"/>
    <w:rsid w:val="00C2124E"/>
    <w:rsid w:val="00C218F3"/>
    <w:rsid w:val="00C362EA"/>
    <w:rsid w:val="00C60521"/>
    <w:rsid w:val="00C950DF"/>
    <w:rsid w:val="00CB34DF"/>
    <w:rsid w:val="00CD2009"/>
    <w:rsid w:val="00CE6B3C"/>
    <w:rsid w:val="00CF629C"/>
    <w:rsid w:val="00D04A20"/>
    <w:rsid w:val="00D12005"/>
    <w:rsid w:val="00D22B90"/>
    <w:rsid w:val="00D2374E"/>
    <w:rsid w:val="00D534A2"/>
    <w:rsid w:val="00D646DB"/>
    <w:rsid w:val="00D76333"/>
    <w:rsid w:val="00D918EE"/>
    <w:rsid w:val="00D92EEA"/>
    <w:rsid w:val="00D93333"/>
    <w:rsid w:val="00DA5D4E"/>
    <w:rsid w:val="00DB20ED"/>
    <w:rsid w:val="00DE10B6"/>
    <w:rsid w:val="00E05A60"/>
    <w:rsid w:val="00E15FA2"/>
    <w:rsid w:val="00E176BA"/>
    <w:rsid w:val="00E35252"/>
    <w:rsid w:val="00E423EC"/>
    <w:rsid w:val="00E4330B"/>
    <w:rsid w:val="00E43CB5"/>
    <w:rsid w:val="00E53FCA"/>
    <w:rsid w:val="00E55121"/>
    <w:rsid w:val="00E70AB1"/>
    <w:rsid w:val="00E7636F"/>
    <w:rsid w:val="00E77A37"/>
    <w:rsid w:val="00E9047C"/>
    <w:rsid w:val="00EA333B"/>
    <w:rsid w:val="00EB4FCB"/>
    <w:rsid w:val="00EC6BC5"/>
    <w:rsid w:val="00ED7609"/>
    <w:rsid w:val="00F11248"/>
    <w:rsid w:val="00F35898"/>
    <w:rsid w:val="00F35A9E"/>
    <w:rsid w:val="00F5225B"/>
    <w:rsid w:val="00F54661"/>
    <w:rsid w:val="00F65682"/>
    <w:rsid w:val="00F72394"/>
    <w:rsid w:val="00F73D36"/>
    <w:rsid w:val="00FA3092"/>
    <w:rsid w:val="00FA3AA4"/>
    <w:rsid w:val="00FB3835"/>
    <w:rsid w:val="00FE17F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27/en" TargetMode="External"/><Relationship Id="rId13" Type="http://schemas.openxmlformats.org/officeDocument/2006/relationships/hyperlink" Target="https://www.itu.int/md/S18-CL-C-0099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86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85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L-C-0025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76/en" TargetMode="External"/><Relationship Id="rId14" Type="http://schemas.openxmlformats.org/officeDocument/2006/relationships/hyperlink" Target="https://www.itu.int/md/S18-CL-C-006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6</Pages>
  <Words>2276</Words>
  <Characters>16249</Characters>
  <Application>Microsoft Office Word</Application>
  <DocSecurity>4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fourth plenary meeting</dc:title>
  <dc:subject>Council 2018</dc:subject>
  <dc:creator>Fedosova, Elena</dc:creator>
  <cp:keywords>C2018, C18</cp:keywords>
  <dc:description/>
  <cp:lastModifiedBy>Brouard, Ricarda</cp:lastModifiedBy>
  <cp:revision>2</cp:revision>
  <cp:lastPrinted>2018-05-08T12:16:00Z</cp:lastPrinted>
  <dcterms:created xsi:type="dcterms:W3CDTF">2018-05-31T15:06:00Z</dcterms:created>
  <dcterms:modified xsi:type="dcterms:W3CDTF">2018-05-31T15:06:00Z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