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06D30AA" w14:textId="77777777">
        <w:trPr>
          <w:cantSplit/>
        </w:trPr>
        <w:tc>
          <w:tcPr>
            <w:tcW w:w="6911" w:type="dxa"/>
          </w:tcPr>
          <w:p w14:paraId="09D0F4B4" w14:textId="45B47D6D" w:rsidR="00700D1F" w:rsidRPr="00DF23FC" w:rsidRDefault="00B05EBE" w:rsidP="0089549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14:paraId="30484AE0" w14:textId="77777777" w:rsidR="00700D1F" w:rsidRDefault="00AB42C1" w:rsidP="00895493">
            <w:pPr>
              <w:spacing w:before="0"/>
              <w:jc w:val="right"/>
            </w:pPr>
            <w:bookmarkStart w:id="0" w:name="ditulogo"/>
            <w:bookmarkEnd w:id="0"/>
            <w:r>
              <w:rPr>
                <w:noProof/>
                <w:lang w:val="en-US" w:eastAsia="zh-CN"/>
              </w:rPr>
              <w:drawing>
                <wp:inline distT="0" distB="0" distL="0" distR="0" wp14:anchorId="6F7710B4" wp14:editId="45C8BB5B">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6C64586B" w14:textId="77777777">
        <w:trPr>
          <w:cantSplit/>
        </w:trPr>
        <w:tc>
          <w:tcPr>
            <w:tcW w:w="6911" w:type="dxa"/>
            <w:tcBorders>
              <w:bottom w:val="single" w:sz="12" w:space="0" w:color="auto"/>
            </w:tcBorders>
          </w:tcPr>
          <w:p w14:paraId="57F0D9ED" w14:textId="77777777" w:rsidR="00700D1F" w:rsidRPr="00617BE4" w:rsidRDefault="00700D1F" w:rsidP="00895493">
            <w:pPr>
              <w:spacing w:before="0" w:after="48"/>
              <w:rPr>
                <w:b/>
                <w:smallCaps/>
                <w:szCs w:val="24"/>
              </w:rPr>
            </w:pPr>
          </w:p>
        </w:tc>
        <w:tc>
          <w:tcPr>
            <w:tcW w:w="3120" w:type="dxa"/>
            <w:tcBorders>
              <w:bottom w:val="single" w:sz="12" w:space="0" w:color="auto"/>
            </w:tcBorders>
          </w:tcPr>
          <w:p w14:paraId="4DE52FB7" w14:textId="77777777" w:rsidR="00700D1F" w:rsidRPr="00617BE4" w:rsidRDefault="00700D1F" w:rsidP="00895493">
            <w:pPr>
              <w:spacing w:before="0"/>
              <w:rPr>
                <w:rFonts w:ascii="Verdana" w:hAnsi="Verdana"/>
                <w:szCs w:val="24"/>
              </w:rPr>
            </w:pPr>
          </w:p>
        </w:tc>
      </w:tr>
      <w:tr w:rsidR="00700D1F" w:rsidRPr="00617BE4" w14:paraId="28F30783" w14:textId="77777777">
        <w:trPr>
          <w:cantSplit/>
        </w:trPr>
        <w:tc>
          <w:tcPr>
            <w:tcW w:w="6911" w:type="dxa"/>
            <w:tcBorders>
              <w:top w:val="single" w:sz="12" w:space="0" w:color="auto"/>
            </w:tcBorders>
          </w:tcPr>
          <w:p w14:paraId="60A0F203" w14:textId="77777777" w:rsidR="00700D1F" w:rsidRPr="00617BE4" w:rsidRDefault="00700D1F" w:rsidP="00895493">
            <w:pPr>
              <w:spacing w:before="0" w:after="48"/>
              <w:rPr>
                <w:b/>
                <w:smallCaps/>
                <w:szCs w:val="24"/>
              </w:rPr>
            </w:pPr>
          </w:p>
        </w:tc>
        <w:tc>
          <w:tcPr>
            <w:tcW w:w="3120" w:type="dxa"/>
            <w:tcBorders>
              <w:top w:val="single" w:sz="12" w:space="0" w:color="auto"/>
            </w:tcBorders>
          </w:tcPr>
          <w:p w14:paraId="197141B9" w14:textId="77777777" w:rsidR="00700D1F" w:rsidRPr="00617BE4" w:rsidRDefault="00700D1F" w:rsidP="00895493">
            <w:pPr>
              <w:spacing w:before="0"/>
              <w:rPr>
                <w:rFonts w:ascii="Verdana" w:hAnsi="Verdana"/>
                <w:szCs w:val="24"/>
              </w:rPr>
            </w:pPr>
          </w:p>
        </w:tc>
      </w:tr>
      <w:tr w:rsidR="00700D1F" w14:paraId="52150E23" w14:textId="77777777">
        <w:trPr>
          <w:cantSplit/>
          <w:trHeight w:val="23"/>
        </w:trPr>
        <w:tc>
          <w:tcPr>
            <w:tcW w:w="6911" w:type="dxa"/>
            <w:vMerge w:val="restart"/>
          </w:tcPr>
          <w:p w14:paraId="0E73F400" w14:textId="77777777" w:rsidR="00700D1F" w:rsidRPr="00FC5386" w:rsidRDefault="00700D1F" w:rsidP="00895493">
            <w:pPr>
              <w:tabs>
                <w:tab w:val="left" w:pos="851"/>
              </w:tabs>
              <w:rPr>
                <w:b/>
                <w:szCs w:val="24"/>
                <w:lang w:eastAsia="zh-CN"/>
              </w:rPr>
            </w:pPr>
            <w:bookmarkStart w:id="1" w:name="dmeeting" w:colFirst="0" w:colLast="0"/>
          </w:p>
        </w:tc>
        <w:tc>
          <w:tcPr>
            <w:tcW w:w="3120" w:type="dxa"/>
          </w:tcPr>
          <w:p w14:paraId="11645B73" w14:textId="534BBB66" w:rsidR="00700D1F" w:rsidRPr="00700D1F" w:rsidRDefault="00700D1F" w:rsidP="0089549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B05EBE">
              <w:rPr>
                <w:b/>
                <w:bCs/>
                <w:szCs w:val="24"/>
                <w:lang w:eastAsia="zh-CN"/>
              </w:rPr>
              <w:t>8</w:t>
            </w:r>
            <w:r w:rsidRPr="00FC5386">
              <w:rPr>
                <w:b/>
                <w:bCs/>
                <w:szCs w:val="24"/>
                <w:lang w:eastAsia="zh-CN"/>
              </w:rPr>
              <w:t>/</w:t>
            </w:r>
            <w:r w:rsidR="00B05EBE">
              <w:rPr>
                <w:b/>
                <w:bCs/>
                <w:szCs w:val="24"/>
                <w:lang w:eastAsia="zh-CN"/>
              </w:rPr>
              <w:t>105</w:t>
            </w:r>
            <w:r w:rsidRPr="00FC5386">
              <w:rPr>
                <w:b/>
                <w:bCs/>
                <w:szCs w:val="24"/>
                <w:lang w:eastAsia="zh-CN"/>
              </w:rPr>
              <w:t>-C</w:t>
            </w:r>
          </w:p>
        </w:tc>
      </w:tr>
      <w:bookmarkEnd w:id="1"/>
      <w:tr w:rsidR="00700D1F" w14:paraId="2DFE65DC" w14:textId="77777777">
        <w:trPr>
          <w:cantSplit/>
          <w:trHeight w:val="23"/>
        </w:trPr>
        <w:tc>
          <w:tcPr>
            <w:tcW w:w="6911" w:type="dxa"/>
            <w:vMerge/>
          </w:tcPr>
          <w:p w14:paraId="0CCC39DF" w14:textId="77777777" w:rsidR="00700D1F" w:rsidRDefault="00700D1F" w:rsidP="00895493">
            <w:pPr>
              <w:tabs>
                <w:tab w:val="left" w:pos="851"/>
              </w:tabs>
              <w:rPr>
                <w:b/>
                <w:lang w:eastAsia="zh-CN"/>
              </w:rPr>
            </w:pPr>
          </w:p>
        </w:tc>
        <w:tc>
          <w:tcPr>
            <w:tcW w:w="3120" w:type="dxa"/>
          </w:tcPr>
          <w:p w14:paraId="11D4DBBC" w14:textId="6DCB2FAA" w:rsidR="00700D1F" w:rsidRPr="00FC5386" w:rsidRDefault="00700D1F" w:rsidP="008F63A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B05EBE">
              <w:rPr>
                <w:b/>
                <w:bCs/>
                <w:szCs w:val="24"/>
                <w:lang w:eastAsia="zh-CN"/>
              </w:rPr>
              <w:t>8</w:t>
            </w:r>
            <w:r w:rsidRPr="00FC5386">
              <w:rPr>
                <w:rFonts w:hint="eastAsia"/>
                <w:b/>
                <w:bCs/>
                <w:szCs w:val="24"/>
                <w:lang w:eastAsia="zh-CN"/>
              </w:rPr>
              <w:t>年</w:t>
            </w:r>
            <w:r w:rsidR="00D52C3C">
              <w:rPr>
                <w:rFonts w:asciiTheme="minorHAnsi" w:hAnsiTheme="minorHAnsi" w:cstheme="minorHAnsi"/>
                <w:b/>
                <w:bCs/>
                <w:szCs w:val="24"/>
                <w:lang w:eastAsia="zh-CN"/>
              </w:rPr>
              <w:t>5</w:t>
            </w:r>
            <w:r w:rsidRPr="00FC5386">
              <w:rPr>
                <w:rFonts w:hint="eastAsia"/>
                <w:b/>
                <w:bCs/>
                <w:szCs w:val="24"/>
                <w:lang w:eastAsia="zh-CN"/>
              </w:rPr>
              <w:t>月</w:t>
            </w:r>
            <w:r w:rsidR="00EB1477">
              <w:rPr>
                <w:rFonts w:asciiTheme="minorHAnsi" w:hAnsiTheme="minorHAnsi" w:cstheme="minorHAnsi"/>
                <w:b/>
                <w:bCs/>
                <w:szCs w:val="24"/>
                <w:lang w:eastAsia="zh-CN"/>
              </w:rPr>
              <w:t>1</w:t>
            </w:r>
            <w:r w:rsidR="008F63AC">
              <w:rPr>
                <w:rFonts w:asciiTheme="minorHAnsi" w:hAnsiTheme="minorHAnsi" w:cstheme="minorHAnsi"/>
                <w:b/>
                <w:bCs/>
                <w:szCs w:val="24"/>
                <w:lang w:eastAsia="zh-CN"/>
              </w:rPr>
              <w:t>7</w:t>
            </w:r>
            <w:r w:rsidRPr="00FC5386">
              <w:rPr>
                <w:rFonts w:hint="eastAsia"/>
                <w:b/>
                <w:bCs/>
                <w:szCs w:val="24"/>
                <w:lang w:eastAsia="zh-CN"/>
              </w:rPr>
              <w:t>日</w:t>
            </w:r>
          </w:p>
        </w:tc>
      </w:tr>
      <w:tr w:rsidR="00700D1F" w14:paraId="0F68CD57" w14:textId="77777777">
        <w:trPr>
          <w:cantSplit/>
          <w:trHeight w:val="23"/>
        </w:trPr>
        <w:tc>
          <w:tcPr>
            <w:tcW w:w="6911" w:type="dxa"/>
            <w:vMerge/>
          </w:tcPr>
          <w:p w14:paraId="139662FF" w14:textId="77777777" w:rsidR="00700D1F" w:rsidRDefault="00700D1F" w:rsidP="00895493">
            <w:pPr>
              <w:tabs>
                <w:tab w:val="left" w:pos="851"/>
              </w:tabs>
              <w:rPr>
                <w:b/>
                <w:lang w:eastAsia="zh-CN"/>
              </w:rPr>
            </w:pPr>
          </w:p>
        </w:tc>
        <w:tc>
          <w:tcPr>
            <w:tcW w:w="3120" w:type="dxa"/>
          </w:tcPr>
          <w:p w14:paraId="0B607B59" w14:textId="584913CA" w:rsidR="00700D1F" w:rsidRPr="00FC5386" w:rsidRDefault="00700D1F" w:rsidP="00895493">
            <w:pPr>
              <w:tabs>
                <w:tab w:val="left" w:pos="993"/>
              </w:tabs>
              <w:spacing w:before="0"/>
              <w:rPr>
                <w:rFonts w:ascii="SimSun" w:hAnsi="SimSun"/>
                <w:b/>
                <w:bCs/>
                <w:szCs w:val="24"/>
                <w:lang w:eastAsia="zh-CN"/>
              </w:rPr>
            </w:pPr>
            <w:r w:rsidRPr="00FC5386">
              <w:rPr>
                <w:rFonts w:hint="eastAsia"/>
                <w:b/>
                <w:bCs/>
                <w:szCs w:val="24"/>
                <w:lang w:eastAsia="zh-CN"/>
              </w:rPr>
              <w:t>原文：</w:t>
            </w:r>
            <w:r w:rsidR="00B05EBE">
              <w:rPr>
                <w:rFonts w:hint="eastAsia"/>
                <w:b/>
                <w:bCs/>
                <w:szCs w:val="24"/>
                <w:lang w:eastAsia="zh-CN"/>
              </w:rPr>
              <w:t>英文</w:t>
            </w:r>
          </w:p>
        </w:tc>
      </w:tr>
    </w:tbl>
    <w:tbl>
      <w:tblPr>
        <w:tblW w:w="10031" w:type="dxa"/>
        <w:tblLayout w:type="fixed"/>
        <w:tblLook w:val="0000" w:firstRow="0" w:lastRow="0" w:firstColumn="0" w:lastColumn="0" w:noHBand="0" w:noVBand="0"/>
      </w:tblPr>
      <w:tblGrid>
        <w:gridCol w:w="10031"/>
      </w:tblGrid>
      <w:tr w:rsidR="00952117" w14:paraId="488F3927" w14:textId="77777777" w:rsidTr="002D4752">
        <w:trPr>
          <w:cantSplit/>
        </w:trPr>
        <w:tc>
          <w:tcPr>
            <w:tcW w:w="10031" w:type="dxa"/>
          </w:tcPr>
          <w:p w14:paraId="3143B10C" w14:textId="0A657941" w:rsidR="00952117" w:rsidRDefault="00952117" w:rsidP="00895493">
            <w:pPr>
              <w:pStyle w:val="Title1"/>
              <w:rPr>
                <w:lang w:eastAsia="zh-CN"/>
              </w:rPr>
            </w:pPr>
            <w:r>
              <w:rPr>
                <w:rFonts w:hint="eastAsia"/>
                <w:lang w:eastAsia="zh-CN"/>
              </w:rPr>
              <w:t>第</w:t>
            </w:r>
            <w:r w:rsidR="00F002FD">
              <w:rPr>
                <w:rFonts w:hint="eastAsia"/>
                <w:lang w:eastAsia="zh-CN"/>
              </w:rPr>
              <w:t>二</w:t>
            </w:r>
            <w:r>
              <w:rPr>
                <w:lang w:eastAsia="zh-CN"/>
              </w:rPr>
              <w:t>次全体会议</w:t>
            </w:r>
          </w:p>
          <w:p w14:paraId="17238418" w14:textId="0CEBE21E" w:rsidR="00952117" w:rsidRDefault="00952117" w:rsidP="00895493">
            <w:pPr>
              <w:pStyle w:val="Title1"/>
              <w:rPr>
                <w:lang w:eastAsia="zh-CN"/>
              </w:rPr>
            </w:pPr>
            <w:r>
              <w:rPr>
                <w:rFonts w:hint="eastAsia"/>
                <w:lang w:eastAsia="zh-CN"/>
              </w:rPr>
              <w:t>摘要记录</w:t>
            </w:r>
          </w:p>
        </w:tc>
      </w:tr>
      <w:tr w:rsidR="00952117" w14:paraId="7225FC68" w14:textId="77777777" w:rsidTr="002D4752">
        <w:trPr>
          <w:cantSplit/>
        </w:trPr>
        <w:tc>
          <w:tcPr>
            <w:tcW w:w="10031" w:type="dxa"/>
          </w:tcPr>
          <w:p w14:paraId="39905BFE" w14:textId="6570FEA8" w:rsidR="00952117" w:rsidRDefault="00952117" w:rsidP="00895493">
            <w:pPr>
              <w:pStyle w:val="Title1"/>
              <w:rPr>
                <w:bCs/>
                <w:lang w:eastAsia="zh-CN"/>
              </w:rPr>
            </w:pPr>
            <w:r w:rsidRPr="00CC2008">
              <w:rPr>
                <w:sz w:val="24"/>
                <w:szCs w:val="24"/>
                <w:lang w:eastAsia="zh-CN"/>
              </w:rPr>
              <w:t>201</w:t>
            </w:r>
            <w:r w:rsidR="008B5C76">
              <w:rPr>
                <w:rFonts w:hint="eastAsia"/>
                <w:sz w:val="24"/>
                <w:szCs w:val="24"/>
                <w:lang w:eastAsia="zh-CN"/>
              </w:rPr>
              <w:t>8</w:t>
            </w:r>
            <w:r w:rsidRPr="00CC2008">
              <w:rPr>
                <w:rFonts w:hint="eastAsia"/>
                <w:sz w:val="24"/>
                <w:szCs w:val="24"/>
                <w:lang w:eastAsia="zh-CN"/>
              </w:rPr>
              <w:t>年</w:t>
            </w:r>
            <w:r w:rsidR="008B5C76">
              <w:rPr>
                <w:rFonts w:hint="eastAsia"/>
                <w:sz w:val="24"/>
                <w:szCs w:val="24"/>
                <w:lang w:eastAsia="zh-CN"/>
              </w:rPr>
              <w:t>4</w:t>
            </w:r>
            <w:r w:rsidRPr="00CC2008">
              <w:rPr>
                <w:rFonts w:hint="eastAsia"/>
                <w:sz w:val="24"/>
                <w:szCs w:val="24"/>
                <w:lang w:eastAsia="zh-CN"/>
              </w:rPr>
              <w:t>月</w:t>
            </w:r>
            <w:r w:rsidR="008B5C76">
              <w:rPr>
                <w:sz w:val="24"/>
                <w:szCs w:val="24"/>
                <w:lang w:eastAsia="zh-CN"/>
              </w:rPr>
              <w:t>1</w:t>
            </w:r>
            <w:r w:rsidR="008B5C76">
              <w:rPr>
                <w:rFonts w:hint="eastAsia"/>
                <w:sz w:val="24"/>
                <w:szCs w:val="24"/>
                <w:lang w:eastAsia="zh-CN"/>
              </w:rPr>
              <w:t>8</w:t>
            </w:r>
            <w:r w:rsidRPr="00CC2008">
              <w:rPr>
                <w:rFonts w:hint="eastAsia"/>
                <w:sz w:val="24"/>
                <w:szCs w:val="24"/>
                <w:lang w:eastAsia="zh-CN"/>
              </w:rPr>
              <w:t>日</w:t>
            </w:r>
            <w:r>
              <w:rPr>
                <w:rFonts w:hint="eastAsia"/>
                <w:sz w:val="24"/>
                <w:szCs w:val="24"/>
                <w:lang w:eastAsia="zh-CN"/>
              </w:rPr>
              <w:t>（</w:t>
            </w:r>
            <w:r w:rsidRPr="00CC2008">
              <w:rPr>
                <w:sz w:val="24"/>
                <w:szCs w:val="24"/>
                <w:lang w:eastAsia="zh-CN"/>
              </w:rPr>
              <w:t>星期</w:t>
            </w:r>
            <w:r w:rsidR="008B5C76">
              <w:rPr>
                <w:rFonts w:hint="eastAsia"/>
                <w:sz w:val="24"/>
                <w:szCs w:val="24"/>
                <w:lang w:eastAsia="zh-CN"/>
              </w:rPr>
              <w:t>三</w:t>
            </w:r>
            <w:r>
              <w:rPr>
                <w:rFonts w:hint="eastAsia"/>
                <w:sz w:val="24"/>
                <w:szCs w:val="24"/>
                <w:lang w:eastAsia="zh-CN"/>
              </w:rPr>
              <w:t>）</w:t>
            </w:r>
            <w:r w:rsidRPr="00CC2008">
              <w:rPr>
                <w:sz w:val="24"/>
                <w:szCs w:val="24"/>
                <w:lang w:eastAsia="zh-CN"/>
              </w:rPr>
              <w:t>，</w:t>
            </w:r>
            <w:r w:rsidR="00F002FD">
              <w:rPr>
                <w:caps w:val="0"/>
                <w:sz w:val="24"/>
                <w:szCs w:val="24"/>
                <w:lang w:eastAsia="zh-CN"/>
              </w:rPr>
              <w:t>9</w:t>
            </w:r>
            <w:r w:rsidR="00D52C3C">
              <w:rPr>
                <w:rFonts w:hint="eastAsia"/>
                <w:caps w:val="0"/>
                <w:sz w:val="24"/>
                <w:szCs w:val="24"/>
                <w:lang w:eastAsia="zh-CN"/>
              </w:rPr>
              <w:t>:</w:t>
            </w:r>
            <w:r w:rsidR="00F002FD">
              <w:rPr>
                <w:caps w:val="0"/>
                <w:sz w:val="24"/>
                <w:szCs w:val="24"/>
                <w:lang w:eastAsia="zh-CN"/>
              </w:rPr>
              <w:t>35</w:t>
            </w:r>
            <w:r>
              <w:rPr>
                <w:rFonts w:hint="eastAsia"/>
                <w:caps w:val="0"/>
                <w:sz w:val="24"/>
                <w:szCs w:val="24"/>
                <w:lang w:eastAsia="zh-CN"/>
              </w:rPr>
              <w:t xml:space="preserve"> </w:t>
            </w:r>
            <w:r w:rsidRPr="006445DE">
              <w:rPr>
                <w:caps w:val="0"/>
                <w:sz w:val="24"/>
                <w:szCs w:val="24"/>
                <w:lang w:eastAsia="zh-CN"/>
              </w:rPr>
              <w:t>–</w:t>
            </w:r>
            <w:r>
              <w:rPr>
                <w:caps w:val="0"/>
                <w:sz w:val="24"/>
                <w:szCs w:val="24"/>
                <w:lang w:eastAsia="zh-CN"/>
              </w:rPr>
              <w:t xml:space="preserve"> </w:t>
            </w:r>
            <w:r w:rsidR="008B5C76">
              <w:rPr>
                <w:caps w:val="0"/>
                <w:sz w:val="24"/>
                <w:szCs w:val="24"/>
                <w:lang w:eastAsia="zh-CN"/>
              </w:rPr>
              <w:t>12:</w:t>
            </w:r>
            <w:r w:rsidR="008B5C76">
              <w:rPr>
                <w:rFonts w:hint="eastAsia"/>
                <w:caps w:val="0"/>
                <w:sz w:val="24"/>
                <w:szCs w:val="24"/>
                <w:lang w:eastAsia="zh-CN"/>
              </w:rPr>
              <w:t>35</w:t>
            </w:r>
          </w:p>
        </w:tc>
      </w:tr>
      <w:tr w:rsidR="00952117" w14:paraId="53DA655D" w14:textId="77777777" w:rsidTr="002D4752">
        <w:trPr>
          <w:cantSplit/>
        </w:trPr>
        <w:tc>
          <w:tcPr>
            <w:tcW w:w="10031" w:type="dxa"/>
          </w:tcPr>
          <w:p w14:paraId="68F9D7D8" w14:textId="1DC444CA" w:rsidR="00952117" w:rsidRDefault="00952117" w:rsidP="008B5C76">
            <w:pPr>
              <w:pStyle w:val="Title1"/>
              <w:rPr>
                <w:bCs/>
                <w:lang w:eastAsia="zh-CN"/>
              </w:rPr>
            </w:pPr>
            <w:r w:rsidRPr="00601A46">
              <w:rPr>
                <w:rFonts w:hint="eastAsia"/>
                <w:b/>
                <w:bCs/>
                <w:sz w:val="24"/>
                <w:szCs w:val="24"/>
                <w:lang w:eastAsia="zh-CN"/>
              </w:rPr>
              <w:t>主席</w:t>
            </w:r>
            <w:r w:rsidRPr="00601A46">
              <w:rPr>
                <w:b/>
                <w:bCs/>
                <w:sz w:val="24"/>
                <w:szCs w:val="24"/>
                <w:lang w:eastAsia="zh-CN"/>
              </w:rPr>
              <w:t>：</w:t>
            </w:r>
            <w:r w:rsidR="008B5C76" w:rsidRPr="008B5C76">
              <w:rPr>
                <w:caps w:val="0"/>
                <w:sz w:val="24"/>
                <w:szCs w:val="24"/>
              </w:rPr>
              <w:t>R. ISMAILOV</w:t>
            </w:r>
            <w:r w:rsidR="008B5C76">
              <w:rPr>
                <w:rFonts w:hint="eastAsia"/>
                <w:caps w:val="0"/>
                <w:sz w:val="24"/>
                <w:szCs w:val="24"/>
                <w:lang w:eastAsia="zh-CN"/>
              </w:rPr>
              <w:t>先生（俄罗斯联邦）</w:t>
            </w:r>
          </w:p>
        </w:tc>
      </w:tr>
    </w:tbl>
    <w:p w14:paraId="28CA0BAF" w14:textId="77777777" w:rsidR="0093362E" w:rsidRDefault="0093362E" w:rsidP="00895493">
      <w:pPr>
        <w:rPr>
          <w:lang w:eastAsia="zh-CN"/>
        </w:rPr>
      </w:pPr>
    </w:p>
    <w:tbl>
      <w:tblPr>
        <w:tblW w:w="5221" w:type="pct"/>
        <w:tblLook w:val="0000" w:firstRow="0" w:lastRow="0" w:firstColumn="0" w:lastColumn="0" w:noHBand="0" w:noVBand="0"/>
      </w:tblPr>
      <w:tblGrid>
        <w:gridCol w:w="505"/>
        <w:gridCol w:w="7418"/>
        <w:gridCol w:w="2142"/>
      </w:tblGrid>
      <w:tr w:rsidR="008B5C76" w14:paraId="725925A2" w14:textId="77777777" w:rsidTr="00C1595E">
        <w:tc>
          <w:tcPr>
            <w:tcW w:w="251" w:type="pct"/>
          </w:tcPr>
          <w:p w14:paraId="7F6B693E" w14:textId="77777777" w:rsidR="008B5C76" w:rsidRPr="00224CB8" w:rsidRDefault="008B5C76" w:rsidP="008B5C76">
            <w:pPr>
              <w:pStyle w:val="toc0"/>
              <w:spacing w:after="120"/>
            </w:pPr>
            <w:r>
              <w:rPr>
                <w:b w:val="0"/>
              </w:rPr>
              <w:br w:type="page"/>
            </w:r>
            <w:r>
              <w:rPr>
                <w:b w:val="0"/>
              </w:rPr>
              <w:br w:type="page"/>
            </w:r>
          </w:p>
        </w:tc>
        <w:tc>
          <w:tcPr>
            <w:tcW w:w="3685" w:type="pct"/>
          </w:tcPr>
          <w:p w14:paraId="56B16A41" w14:textId="2F38F5A8" w:rsidR="008B5C76" w:rsidRPr="000A2130" w:rsidRDefault="008B5C76" w:rsidP="008B5C76">
            <w:pPr>
              <w:pStyle w:val="toc0"/>
              <w:spacing w:after="120"/>
              <w:rPr>
                <w:sz w:val="22"/>
              </w:rPr>
            </w:pPr>
            <w:r w:rsidRPr="000A2130">
              <w:rPr>
                <w:rFonts w:asciiTheme="minorHAnsi" w:hAnsiTheme="minorHAnsi" w:hint="eastAsia"/>
                <w:lang w:eastAsia="zh-CN"/>
              </w:rPr>
              <w:t>议题</w:t>
            </w:r>
          </w:p>
        </w:tc>
        <w:tc>
          <w:tcPr>
            <w:tcW w:w="1064" w:type="pct"/>
          </w:tcPr>
          <w:p w14:paraId="6F462DD5" w14:textId="0596290E" w:rsidR="008B5C76" w:rsidRPr="00224CB8" w:rsidRDefault="008B5C76" w:rsidP="008B5C76">
            <w:pPr>
              <w:pStyle w:val="toc0"/>
              <w:spacing w:after="120"/>
              <w:jc w:val="center"/>
            </w:pPr>
            <w:r>
              <w:rPr>
                <w:rFonts w:asciiTheme="minorHAnsi" w:hAnsiTheme="minorHAnsi" w:hint="eastAsia"/>
                <w:lang w:eastAsia="zh-CN"/>
              </w:rPr>
              <w:t>文件</w:t>
            </w:r>
          </w:p>
        </w:tc>
      </w:tr>
      <w:tr w:rsidR="008B5C76" w14:paraId="7E50D63D" w14:textId="77777777" w:rsidTr="00C1595E">
        <w:tc>
          <w:tcPr>
            <w:tcW w:w="251" w:type="pct"/>
          </w:tcPr>
          <w:p w14:paraId="6105AF5C" w14:textId="77777777" w:rsidR="008B5C76" w:rsidRDefault="008B5C76" w:rsidP="002D4752">
            <w:pPr>
              <w:pStyle w:val="toc0"/>
              <w:spacing w:after="120"/>
              <w:rPr>
                <w:b w:val="0"/>
              </w:rPr>
            </w:pPr>
            <w:r>
              <w:rPr>
                <w:b w:val="0"/>
              </w:rPr>
              <w:t>1</w:t>
            </w:r>
          </w:p>
        </w:tc>
        <w:tc>
          <w:tcPr>
            <w:tcW w:w="3685" w:type="pct"/>
          </w:tcPr>
          <w:p w14:paraId="322551D6" w14:textId="59B4D7DB" w:rsidR="008B5C76" w:rsidRPr="000A2130" w:rsidRDefault="008B5C76" w:rsidP="000A2130">
            <w:pPr>
              <w:pStyle w:val="toc0"/>
              <w:spacing w:after="120"/>
              <w:rPr>
                <w:bCs/>
                <w:sz w:val="22"/>
                <w:lang w:eastAsia="zh-CN"/>
              </w:rPr>
            </w:pPr>
            <w:bookmarkStart w:id="2" w:name="lt_pId017"/>
            <w:r w:rsidRPr="000A2130">
              <w:rPr>
                <w:rFonts w:asciiTheme="minorHAnsi" w:hAnsiTheme="minorHAnsi" w:hint="eastAsia"/>
                <w:b w:val="0"/>
                <w:bCs/>
                <w:szCs w:val="28"/>
                <w:lang w:eastAsia="zh-CN"/>
              </w:rPr>
              <w:t>《国际电信规则》</w:t>
            </w:r>
            <w:r w:rsidRPr="000A2130">
              <w:rPr>
                <w:rFonts w:hint="eastAsia"/>
                <w:b w:val="0"/>
                <w:bCs/>
                <w:szCs w:val="28"/>
                <w:lang w:eastAsia="zh-CN"/>
              </w:rPr>
              <w:t>专家组</w:t>
            </w:r>
            <w:r w:rsidR="000A2130" w:rsidRPr="000A2130">
              <w:rPr>
                <w:b w:val="0"/>
                <w:bCs/>
                <w:lang w:eastAsia="zh-CN"/>
              </w:rPr>
              <w:t>（</w:t>
            </w:r>
            <w:r w:rsidR="000A2130" w:rsidRPr="000A2130">
              <w:rPr>
                <w:b w:val="0"/>
                <w:bCs/>
                <w:lang w:eastAsia="zh-CN"/>
              </w:rPr>
              <w:t>EG-ITRs</w:t>
            </w:r>
            <w:r w:rsidR="000A2130" w:rsidRPr="000A2130">
              <w:rPr>
                <w:b w:val="0"/>
                <w:bCs/>
                <w:lang w:eastAsia="zh-CN"/>
              </w:rPr>
              <w:t>）</w:t>
            </w:r>
            <w:r w:rsidR="000A2130" w:rsidRPr="000A2130">
              <w:rPr>
                <w:rFonts w:hint="eastAsia"/>
                <w:b w:val="0"/>
                <w:bCs/>
                <w:szCs w:val="28"/>
                <w:lang w:eastAsia="zh-CN"/>
              </w:rPr>
              <w:t>的</w:t>
            </w:r>
            <w:r w:rsidRPr="000A2130">
              <w:rPr>
                <w:rFonts w:hint="eastAsia"/>
                <w:b w:val="0"/>
                <w:bCs/>
                <w:szCs w:val="28"/>
                <w:lang w:eastAsia="zh-CN"/>
              </w:rPr>
              <w:t>报告</w:t>
            </w:r>
            <w:bookmarkEnd w:id="2"/>
          </w:p>
        </w:tc>
        <w:bookmarkStart w:id="3" w:name="lt_pId018"/>
        <w:tc>
          <w:tcPr>
            <w:tcW w:w="1064" w:type="pct"/>
          </w:tcPr>
          <w:p w14:paraId="5CC14A6B" w14:textId="2DE06C6A" w:rsidR="008B5C76" w:rsidRPr="00043BB2" w:rsidRDefault="008B5C76" w:rsidP="00C1595E">
            <w:pPr>
              <w:pStyle w:val="toc0"/>
              <w:spacing w:after="120"/>
              <w:jc w:val="center"/>
              <w:rPr>
                <w:b w:val="0"/>
                <w:bCs/>
              </w:rPr>
            </w:pPr>
            <w:r>
              <w:fldChar w:fldCharType="begin"/>
            </w:r>
            <w:r>
              <w:instrText xml:space="preserve"> HYPERLINK "https://www.itu.int/md/S18-CL-C-0026/en" </w:instrText>
            </w:r>
            <w:r>
              <w:fldChar w:fldCharType="separate"/>
            </w:r>
            <w:r w:rsidRPr="00400A1B">
              <w:rPr>
                <w:rStyle w:val="Hyperlink"/>
                <w:b w:val="0"/>
                <w:bCs/>
              </w:rPr>
              <w:t>C18/26</w:t>
            </w:r>
            <w:r>
              <w:fldChar w:fldCharType="end"/>
            </w:r>
            <w:r w:rsidR="00C1595E">
              <w:rPr>
                <w:rFonts w:hint="eastAsia"/>
                <w:b w:val="0"/>
                <w:bCs/>
                <w:lang w:eastAsia="zh-CN"/>
              </w:rPr>
              <w:t>、</w:t>
            </w:r>
            <w:hyperlink r:id="rId9" w:history="1">
              <w:r w:rsidRPr="00400A1B">
                <w:rPr>
                  <w:rStyle w:val="Hyperlink"/>
                  <w:b w:val="0"/>
                  <w:bCs/>
                </w:rPr>
                <w:t>C18/79</w:t>
              </w:r>
            </w:hyperlink>
            <w:r w:rsidR="00C1595E">
              <w:rPr>
                <w:rFonts w:hint="eastAsia"/>
                <w:b w:val="0"/>
                <w:bCs/>
                <w:lang w:eastAsia="zh-CN"/>
              </w:rPr>
              <w:t>、</w:t>
            </w:r>
            <w:hyperlink r:id="rId10" w:history="1">
              <w:r w:rsidRPr="00400A1B">
                <w:rPr>
                  <w:rStyle w:val="Hyperlink"/>
                  <w:b w:val="0"/>
                  <w:bCs/>
                </w:rPr>
                <w:t>C18/91</w:t>
              </w:r>
            </w:hyperlink>
            <w:r w:rsidR="00C1595E">
              <w:rPr>
                <w:rFonts w:hint="eastAsia"/>
                <w:b w:val="0"/>
                <w:bCs/>
                <w:lang w:eastAsia="zh-CN"/>
              </w:rPr>
              <w:t>、</w:t>
            </w:r>
            <w:hyperlink r:id="rId11" w:history="1">
              <w:r w:rsidRPr="00400A1B">
                <w:rPr>
                  <w:rStyle w:val="Hyperlink"/>
                  <w:b w:val="0"/>
                  <w:bCs/>
                </w:rPr>
                <w:t>C18/92</w:t>
              </w:r>
            </w:hyperlink>
            <w:bookmarkEnd w:id="3"/>
          </w:p>
        </w:tc>
      </w:tr>
      <w:tr w:rsidR="008B5C76" w14:paraId="5031DD80" w14:textId="77777777" w:rsidTr="00C1595E">
        <w:tc>
          <w:tcPr>
            <w:tcW w:w="251" w:type="pct"/>
          </w:tcPr>
          <w:p w14:paraId="7E37ED86" w14:textId="77777777" w:rsidR="008B5C76" w:rsidRDefault="008B5C76" w:rsidP="002D4752">
            <w:pPr>
              <w:pStyle w:val="toc0"/>
              <w:spacing w:after="120"/>
              <w:rPr>
                <w:b w:val="0"/>
              </w:rPr>
            </w:pPr>
            <w:r>
              <w:rPr>
                <w:b w:val="0"/>
              </w:rPr>
              <w:t>2</w:t>
            </w:r>
          </w:p>
        </w:tc>
        <w:tc>
          <w:tcPr>
            <w:tcW w:w="3685" w:type="pct"/>
          </w:tcPr>
          <w:p w14:paraId="42A02830" w14:textId="039D4352" w:rsidR="008B5C76" w:rsidRPr="000A2130" w:rsidRDefault="000A2130" w:rsidP="002D4752">
            <w:pPr>
              <w:pStyle w:val="toc0"/>
              <w:spacing w:after="120"/>
              <w:rPr>
                <w:b w:val="0"/>
                <w:bCs/>
                <w:lang w:eastAsia="zh-CN"/>
              </w:rPr>
            </w:pPr>
            <w:r w:rsidRPr="000A2130">
              <w:rPr>
                <w:rFonts w:hint="eastAsia"/>
                <w:b w:val="0"/>
                <w:bCs/>
                <w:lang w:eastAsia="zh-CN"/>
              </w:rPr>
              <w:t>理事</w:t>
            </w:r>
            <w:r w:rsidRPr="000A2130">
              <w:rPr>
                <w:b w:val="0"/>
                <w:bCs/>
                <w:lang w:eastAsia="zh-CN"/>
              </w:rPr>
              <w:t>的发言</w:t>
            </w:r>
          </w:p>
        </w:tc>
        <w:tc>
          <w:tcPr>
            <w:tcW w:w="1064" w:type="pct"/>
          </w:tcPr>
          <w:p w14:paraId="153292AE" w14:textId="77777777" w:rsidR="008B5C76" w:rsidRPr="00043BB2" w:rsidRDefault="008B5C76" w:rsidP="002D4752">
            <w:pPr>
              <w:pStyle w:val="toc0"/>
              <w:spacing w:after="120"/>
              <w:jc w:val="center"/>
              <w:rPr>
                <w:b w:val="0"/>
                <w:bCs/>
              </w:rPr>
            </w:pPr>
            <w:r w:rsidRPr="00043BB2">
              <w:rPr>
                <w:b w:val="0"/>
                <w:bCs/>
              </w:rPr>
              <w:t>-</w:t>
            </w:r>
          </w:p>
        </w:tc>
      </w:tr>
      <w:tr w:rsidR="008B5C76" w14:paraId="7F665A7B" w14:textId="77777777" w:rsidTr="00C1595E">
        <w:tc>
          <w:tcPr>
            <w:tcW w:w="251" w:type="pct"/>
          </w:tcPr>
          <w:p w14:paraId="240B4B7F" w14:textId="77777777" w:rsidR="008B5C76" w:rsidRDefault="008B5C76" w:rsidP="002D4752">
            <w:pPr>
              <w:pStyle w:val="toc0"/>
              <w:spacing w:after="120"/>
              <w:rPr>
                <w:b w:val="0"/>
              </w:rPr>
            </w:pPr>
            <w:r>
              <w:rPr>
                <w:b w:val="0"/>
              </w:rPr>
              <w:t>3</w:t>
            </w:r>
          </w:p>
        </w:tc>
        <w:tc>
          <w:tcPr>
            <w:tcW w:w="3685" w:type="pct"/>
          </w:tcPr>
          <w:p w14:paraId="605C125D" w14:textId="74FCE226" w:rsidR="008B5C76" w:rsidRPr="000A2130" w:rsidRDefault="008B5C76" w:rsidP="000A2130">
            <w:pPr>
              <w:pStyle w:val="toc0"/>
              <w:spacing w:after="120"/>
              <w:rPr>
                <w:bCs/>
                <w:sz w:val="22"/>
                <w:lang w:eastAsia="zh-CN"/>
              </w:rPr>
            </w:pPr>
            <w:bookmarkStart w:id="4" w:name="lt_pId023"/>
            <w:r w:rsidRPr="000A2130">
              <w:rPr>
                <w:rFonts w:hint="eastAsia"/>
                <w:b w:val="0"/>
                <w:bCs/>
                <w:lang w:eastAsia="zh-CN"/>
              </w:rPr>
              <w:t>有关理事会</w:t>
            </w:r>
            <w:r w:rsidRPr="000A2130">
              <w:rPr>
                <w:rFonts w:hint="eastAsia"/>
                <w:b w:val="0"/>
                <w:bCs/>
                <w:lang w:eastAsia="zh-CN"/>
              </w:rPr>
              <w:t>201</w:t>
            </w:r>
            <w:r w:rsidRPr="000A2130">
              <w:rPr>
                <w:b w:val="0"/>
                <w:bCs/>
                <w:lang w:eastAsia="zh-CN"/>
              </w:rPr>
              <w:t>7</w:t>
            </w:r>
            <w:r w:rsidRPr="000A2130">
              <w:rPr>
                <w:rFonts w:hint="eastAsia"/>
                <w:b w:val="0"/>
                <w:bCs/>
                <w:lang w:eastAsia="zh-CN"/>
              </w:rPr>
              <w:t>年会议以来</w:t>
            </w:r>
            <w:r w:rsidR="000A2130" w:rsidRPr="000A2130">
              <w:rPr>
                <w:rFonts w:hint="eastAsia"/>
                <w:b w:val="0"/>
                <w:bCs/>
                <w:lang w:eastAsia="zh-CN"/>
              </w:rPr>
              <w:t>理事会</w:t>
            </w:r>
            <w:r w:rsidR="000A2130" w:rsidRPr="000A2130">
              <w:rPr>
                <w:b w:val="0"/>
                <w:bCs/>
                <w:lang w:eastAsia="zh-CN"/>
              </w:rPr>
              <w:t>信息社会世界峰会工作组（</w:t>
            </w:r>
            <w:r w:rsidRPr="000A2130">
              <w:rPr>
                <w:rFonts w:hint="eastAsia"/>
                <w:b w:val="0"/>
                <w:bCs/>
                <w:lang w:eastAsia="zh-CN"/>
              </w:rPr>
              <w:t>CWG-WSIS</w:t>
            </w:r>
            <w:r w:rsidR="000A2130" w:rsidRPr="000A2130">
              <w:rPr>
                <w:rFonts w:hint="eastAsia"/>
                <w:b w:val="0"/>
                <w:bCs/>
                <w:lang w:eastAsia="zh-CN"/>
              </w:rPr>
              <w:t>）</w:t>
            </w:r>
            <w:r w:rsidRPr="000A2130">
              <w:rPr>
                <w:rFonts w:hint="eastAsia"/>
                <w:b w:val="0"/>
                <w:bCs/>
                <w:lang w:eastAsia="zh-CN"/>
              </w:rPr>
              <w:t>活动成果的报告</w:t>
            </w:r>
            <w:bookmarkEnd w:id="4"/>
          </w:p>
        </w:tc>
        <w:bookmarkStart w:id="5" w:name="lt_pId024"/>
        <w:tc>
          <w:tcPr>
            <w:tcW w:w="1064" w:type="pct"/>
          </w:tcPr>
          <w:p w14:paraId="473961B6" w14:textId="4C9B1F06" w:rsidR="008B5C76" w:rsidRPr="00043BB2" w:rsidRDefault="008B5C76" w:rsidP="00C1595E">
            <w:pPr>
              <w:pStyle w:val="toc0"/>
              <w:spacing w:after="120"/>
              <w:jc w:val="center"/>
              <w:rPr>
                <w:b w:val="0"/>
                <w:bCs/>
              </w:rPr>
            </w:pPr>
            <w:r>
              <w:fldChar w:fldCharType="begin"/>
            </w:r>
            <w:r>
              <w:instrText xml:space="preserve"> HYPERLINK "https://www.itu.int/md/S18-CL-C-0008/en" </w:instrText>
            </w:r>
            <w:r>
              <w:fldChar w:fldCharType="separate"/>
            </w:r>
            <w:r w:rsidRPr="00400A1B">
              <w:rPr>
                <w:rStyle w:val="Hyperlink"/>
                <w:b w:val="0"/>
                <w:bCs/>
              </w:rPr>
              <w:t>C18/8</w:t>
            </w:r>
            <w:r>
              <w:fldChar w:fldCharType="end"/>
            </w:r>
            <w:r w:rsidR="00C1595E">
              <w:rPr>
                <w:rFonts w:hint="eastAsia"/>
                <w:b w:val="0"/>
                <w:bCs/>
                <w:lang w:eastAsia="zh-CN"/>
              </w:rPr>
              <w:t>、</w:t>
            </w:r>
            <w:hyperlink r:id="rId12" w:history="1">
              <w:r w:rsidRPr="00400A1B">
                <w:rPr>
                  <w:rStyle w:val="Hyperlink"/>
                  <w:b w:val="0"/>
                  <w:bCs/>
                </w:rPr>
                <w:t>C18/70</w:t>
              </w:r>
            </w:hyperlink>
            <w:r w:rsidR="00C1595E">
              <w:rPr>
                <w:rFonts w:hint="eastAsia"/>
                <w:b w:val="0"/>
                <w:bCs/>
                <w:lang w:eastAsia="zh-CN"/>
              </w:rPr>
              <w:t>、</w:t>
            </w:r>
            <w:hyperlink r:id="rId13" w:history="1">
              <w:r w:rsidRPr="00400A1B">
                <w:rPr>
                  <w:rStyle w:val="Hyperlink"/>
                  <w:b w:val="0"/>
                  <w:bCs/>
                </w:rPr>
                <w:t>C18/78</w:t>
              </w:r>
            </w:hyperlink>
            <w:r w:rsidR="00C1595E">
              <w:rPr>
                <w:rFonts w:hint="eastAsia"/>
                <w:b w:val="0"/>
                <w:bCs/>
                <w:lang w:eastAsia="zh-CN"/>
              </w:rPr>
              <w:t>、</w:t>
            </w:r>
            <w:hyperlink r:id="rId14" w:history="1">
              <w:r w:rsidRPr="00400A1B">
                <w:rPr>
                  <w:rStyle w:val="Hyperlink"/>
                  <w:b w:val="0"/>
                  <w:bCs/>
                </w:rPr>
                <w:t>C18/82</w:t>
              </w:r>
            </w:hyperlink>
            <w:r w:rsidR="00C1595E">
              <w:rPr>
                <w:rFonts w:hint="eastAsia"/>
                <w:b w:val="0"/>
                <w:bCs/>
                <w:lang w:eastAsia="zh-CN"/>
              </w:rPr>
              <w:t>、</w:t>
            </w:r>
            <w:hyperlink r:id="rId15" w:history="1">
              <w:r w:rsidRPr="00400A1B">
                <w:rPr>
                  <w:rStyle w:val="Hyperlink"/>
                  <w:b w:val="0"/>
                  <w:bCs/>
                </w:rPr>
                <w:t>C18/87</w:t>
              </w:r>
            </w:hyperlink>
            <w:bookmarkEnd w:id="5"/>
          </w:p>
        </w:tc>
      </w:tr>
      <w:tr w:rsidR="008B5C76" w14:paraId="76F76C6E" w14:textId="77777777" w:rsidTr="00C1595E">
        <w:tc>
          <w:tcPr>
            <w:tcW w:w="251" w:type="pct"/>
          </w:tcPr>
          <w:p w14:paraId="14AA18F2" w14:textId="77777777" w:rsidR="008B5C76" w:rsidRDefault="008B5C76" w:rsidP="002D4752">
            <w:pPr>
              <w:pStyle w:val="toc0"/>
              <w:spacing w:after="120"/>
              <w:rPr>
                <w:b w:val="0"/>
              </w:rPr>
            </w:pPr>
            <w:r>
              <w:rPr>
                <w:b w:val="0"/>
              </w:rPr>
              <w:t>4</w:t>
            </w:r>
          </w:p>
        </w:tc>
        <w:tc>
          <w:tcPr>
            <w:tcW w:w="3685" w:type="pct"/>
          </w:tcPr>
          <w:p w14:paraId="5C8BC3EB" w14:textId="36349515" w:rsidR="008B5C76" w:rsidRPr="000A2130" w:rsidRDefault="008B5C76" w:rsidP="000A2130">
            <w:pPr>
              <w:pStyle w:val="toc0"/>
              <w:spacing w:after="120"/>
              <w:rPr>
                <w:bCs/>
                <w:sz w:val="22"/>
                <w:lang w:eastAsia="zh-CN"/>
              </w:rPr>
            </w:pPr>
            <w:bookmarkStart w:id="6" w:name="lt_pId026"/>
            <w:r w:rsidRPr="000A2130">
              <w:rPr>
                <w:rFonts w:hint="eastAsia"/>
                <w:b w:val="0"/>
                <w:bCs/>
                <w:lang w:eastAsia="zh-CN"/>
              </w:rPr>
              <w:t>国际电联理事会提交可持续</w:t>
            </w:r>
            <w:r w:rsidRPr="000A2130">
              <w:rPr>
                <w:b w:val="0"/>
                <w:bCs/>
                <w:lang w:eastAsia="zh-CN"/>
              </w:rPr>
              <w:t>发展高级别政治论坛</w:t>
            </w:r>
            <w:r w:rsidRPr="000A2130">
              <w:rPr>
                <w:rFonts w:hint="eastAsia"/>
                <w:b w:val="0"/>
                <w:bCs/>
                <w:lang w:eastAsia="zh-CN"/>
              </w:rPr>
              <w:t>（</w:t>
            </w:r>
            <w:r w:rsidRPr="000A2130">
              <w:rPr>
                <w:rFonts w:hint="eastAsia"/>
                <w:b w:val="0"/>
                <w:bCs/>
                <w:lang w:eastAsia="zh-CN"/>
              </w:rPr>
              <w:t>HLPF</w:t>
            </w:r>
            <w:r w:rsidRPr="000A2130">
              <w:rPr>
                <w:rFonts w:hint="eastAsia"/>
                <w:b w:val="0"/>
                <w:bCs/>
                <w:lang w:eastAsia="zh-CN"/>
              </w:rPr>
              <w:t>）</w:t>
            </w:r>
            <w:r w:rsidRPr="000A2130">
              <w:rPr>
                <w:b w:val="0"/>
                <w:bCs/>
                <w:lang w:eastAsia="zh-CN"/>
              </w:rPr>
              <w:t>的文稿</w:t>
            </w:r>
            <w:bookmarkEnd w:id="6"/>
          </w:p>
        </w:tc>
        <w:tc>
          <w:tcPr>
            <w:tcW w:w="1064" w:type="pct"/>
          </w:tcPr>
          <w:p w14:paraId="78E7FD90" w14:textId="77777777" w:rsidR="008B5C76" w:rsidRPr="00043BB2" w:rsidRDefault="00871934" w:rsidP="002D4752">
            <w:pPr>
              <w:pStyle w:val="toc0"/>
              <w:spacing w:after="120"/>
              <w:jc w:val="center"/>
              <w:rPr>
                <w:b w:val="0"/>
                <w:bCs/>
              </w:rPr>
            </w:pPr>
            <w:hyperlink r:id="rId16" w:history="1">
              <w:bookmarkStart w:id="7" w:name="lt_pId027"/>
              <w:r w:rsidR="008B5C76" w:rsidRPr="00400A1B">
                <w:rPr>
                  <w:rStyle w:val="Hyperlink"/>
                  <w:b w:val="0"/>
                  <w:bCs/>
                </w:rPr>
                <w:t>C18/71</w:t>
              </w:r>
              <w:bookmarkEnd w:id="7"/>
            </w:hyperlink>
          </w:p>
        </w:tc>
      </w:tr>
      <w:tr w:rsidR="008B5C76" w14:paraId="30B4CD94" w14:textId="77777777" w:rsidTr="00C1595E">
        <w:tc>
          <w:tcPr>
            <w:tcW w:w="251" w:type="pct"/>
          </w:tcPr>
          <w:p w14:paraId="0D07A031" w14:textId="77777777" w:rsidR="008B5C76" w:rsidRDefault="008B5C76" w:rsidP="002D4752">
            <w:pPr>
              <w:pStyle w:val="toc0"/>
              <w:spacing w:after="120"/>
              <w:rPr>
                <w:b w:val="0"/>
              </w:rPr>
            </w:pPr>
            <w:r>
              <w:rPr>
                <w:b w:val="0"/>
              </w:rPr>
              <w:t>5</w:t>
            </w:r>
          </w:p>
        </w:tc>
        <w:tc>
          <w:tcPr>
            <w:tcW w:w="3685" w:type="pct"/>
          </w:tcPr>
          <w:p w14:paraId="78991E63" w14:textId="73C876BC" w:rsidR="008B5C76" w:rsidRPr="000A2130" w:rsidRDefault="008B5C76" w:rsidP="00871934">
            <w:pPr>
              <w:pStyle w:val="toc0"/>
              <w:spacing w:after="120"/>
              <w:rPr>
                <w:bCs/>
                <w:sz w:val="22"/>
                <w:lang w:eastAsia="zh-CN"/>
              </w:rPr>
            </w:pPr>
            <w:bookmarkStart w:id="8" w:name="lt_pId029"/>
            <w:r w:rsidRPr="000A2130">
              <w:rPr>
                <w:rFonts w:hint="eastAsia"/>
                <w:b w:val="0"/>
                <w:bCs/>
                <w:lang w:eastAsia="zh-CN"/>
              </w:rPr>
              <w:t>详细介绍国际电联在</w:t>
            </w:r>
            <w:r w:rsidRPr="000A2130">
              <w:rPr>
                <w:b w:val="0"/>
                <w:bCs/>
                <w:lang w:eastAsia="zh-CN"/>
              </w:rPr>
              <w:t>WSIS</w:t>
            </w:r>
            <w:r w:rsidRPr="000A2130">
              <w:rPr>
                <w:rFonts w:hint="eastAsia"/>
                <w:b w:val="0"/>
                <w:bCs/>
                <w:lang w:eastAsia="zh-CN"/>
              </w:rPr>
              <w:t>成果落实和</w:t>
            </w:r>
            <w:r w:rsidRPr="000A2130">
              <w:rPr>
                <w:b w:val="0"/>
                <w:bCs/>
                <w:lang w:eastAsia="zh-CN"/>
              </w:rPr>
              <w:t>2030</w:t>
            </w:r>
            <w:r w:rsidRPr="000A2130">
              <w:rPr>
                <w:rFonts w:hint="eastAsia"/>
                <w:b w:val="0"/>
                <w:bCs/>
                <w:lang w:eastAsia="zh-CN"/>
              </w:rPr>
              <w:t>年可持续发展议程背景下</w:t>
            </w:r>
            <w:bookmarkStart w:id="9" w:name="_GoBack"/>
            <w:bookmarkEnd w:id="9"/>
            <w:r w:rsidRPr="000A2130">
              <w:rPr>
                <w:rFonts w:hint="eastAsia"/>
                <w:b w:val="0"/>
                <w:bCs/>
                <w:lang w:eastAsia="zh-CN"/>
              </w:rPr>
              <w:t>开展的活动、行动和参与情况的综合报告</w:t>
            </w:r>
            <w:bookmarkEnd w:id="8"/>
          </w:p>
        </w:tc>
        <w:bookmarkStart w:id="10" w:name="lt_pId030"/>
        <w:tc>
          <w:tcPr>
            <w:tcW w:w="1064" w:type="pct"/>
          </w:tcPr>
          <w:p w14:paraId="252FAAB6" w14:textId="31DAB3EE" w:rsidR="008B5C76" w:rsidRPr="00043BB2" w:rsidRDefault="008B5C76" w:rsidP="00C1595E">
            <w:pPr>
              <w:pStyle w:val="toc0"/>
              <w:spacing w:after="120"/>
              <w:jc w:val="center"/>
              <w:rPr>
                <w:b w:val="0"/>
                <w:bCs/>
              </w:rPr>
            </w:pPr>
            <w:r>
              <w:fldChar w:fldCharType="begin"/>
            </w:r>
            <w:r>
              <w:instrText xml:space="preserve"> HYPERLINK "https://www.itu.int/md/S18-CL-C-0053/en" </w:instrText>
            </w:r>
            <w:r>
              <w:fldChar w:fldCharType="separate"/>
            </w:r>
            <w:r w:rsidRPr="00400A1B">
              <w:rPr>
                <w:rStyle w:val="Hyperlink"/>
                <w:b w:val="0"/>
                <w:bCs/>
              </w:rPr>
              <w:t>C18/53</w:t>
            </w:r>
            <w:r>
              <w:fldChar w:fldCharType="end"/>
            </w:r>
            <w:r w:rsidR="00C1595E">
              <w:rPr>
                <w:rFonts w:hint="eastAsia"/>
                <w:b w:val="0"/>
                <w:bCs/>
                <w:lang w:eastAsia="zh-CN"/>
              </w:rPr>
              <w:t>、</w:t>
            </w:r>
            <w:hyperlink r:id="rId17" w:history="1">
              <w:r w:rsidRPr="00400A1B">
                <w:rPr>
                  <w:rStyle w:val="Hyperlink"/>
                  <w:b w:val="0"/>
                  <w:bCs/>
                </w:rPr>
                <w:t>C18/96</w:t>
              </w:r>
            </w:hyperlink>
            <w:r w:rsidR="00C1595E">
              <w:rPr>
                <w:rFonts w:hint="eastAsia"/>
                <w:b w:val="0"/>
                <w:bCs/>
                <w:lang w:eastAsia="zh-CN"/>
              </w:rPr>
              <w:t>、</w:t>
            </w:r>
            <w:hyperlink r:id="rId18" w:history="1">
              <w:r w:rsidRPr="00400A1B">
                <w:rPr>
                  <w:rStyle w:val="Hyperlink"/>
                  <w:b w:val="0"/>
                  <w:bCs/>
                </w:rPr>
                <w:t>C18/97</w:t>
              </w:r>
            </w:hyperlink>
            <w:bookmarkEnd w:id="10"/>
          </w:p>
        </w:tc>
      </w:tr>
    </w:tbl>
    <w:p w14:paraId="6A2EF198" w14:textId="77777777" w:rsidR="004A68E2" w:rsidRDefault="004A68E2" w:rsidP="00895493">
      <w:pPr>
        <w:rPr>
          <w:lang w:eastAsia="zh-CN"/>
        </w:rPr>
      </w:pPr>
    </w:p>
    <w:p w14:paraId="3FC05A20" w14:textId="77777777" w:rsidR="004A68E2" w:rsidRDefault="004A68E2" w:rsidP="00895493">
      <w:pPr>
        <w:overflowPunct/>
        <w:autoSpaceDE/>
        <w:autoSpaceDN/>
        <w:adjustRightInd/>
        <w:spacing w:before="0"/>
        <w:textAlignment w:val="auto"/>
      </w:pPr>
      <w:bookmarkStart w:id="11" w:name="dstart"/>
      <w:bookmarkStart w:id="12" w:name="dbreak"/>
      <w:bookmarkEnd w:id="11"/>
      <w:bookmarkEnd w:id="12"/>
      <w:r>
        <w:br w:type="page"/>
      </w:r>
    </w:p>
    <w:p w14:paraId="1F5C66F9" w14:textId="77777777" w:rsidR="00393862" w:rsidRPr="00FC1188" w:rsidRDefault="00393862" w:rsidP="00393862">
      <w:pPr>
        <w:pStyle w:val="Heading1"/>
        <w:keepNext w:val="0"/>
        <w:keepLines w:val="0"/>
        <w:snapToGrid w:val="0"/>
        <w:spacing w:before="240" w:after="120"/>
        <w:ind w:left="709" w:hanging="709"/>
        <w:rPr>
          <w:rFonts w:asciiTheme="minorHAnsi" w:hAnsiTheme="minorHAnsi"/>
          <w:sz w:val="24"/>
          <w:szCs w:val="24"/>
          <w:lang w:val="en-CA" w:eastAsia="zh-CN"/>
        </w:rPr>
      </w:pPr>
      <w:r>
        <w:rPr>
          <w:rFonts w:asciiTheme="minorHAnsi" w:hAnsiTheme="minorHAnsi"/>
          <w:sz w:val="24"/>
          <w:szCs w:val="24"/>
          <w:lang w:val="en-CA" w:eastAsia="zh-CN"/>
        </w:rPr>
        <w:lastRenderedPageBreak/>
        <w:t>1</w:t>
      </w:r>
      <w:r>
        <w:rPr>
          <w:rFonts w:asciiTheme="minorHAnsi" w:hAnsiTheme="minorHAnsi"/>
          <w:sz w:val="24"/>
          <w:szCs w:val="24"/>
          <w:lang w:val="en-CA" w:eastAsia="zh-CN"/>
        </w:rPr>
        <w:tab/>
      </w:r>
      <w:bookmarkStart w:id="13" w:name="lt_pId036"/>
      <w:r w:rsidRPr="000D2C3F">
        <w:rPr>
          <w:rFonts w:asciiTheme="minorHAnsi" w:hAnsiTheme="minorHAnsi" w:hint="eastAsia"/>
          <w:sz w:val="24"/>
          <w:szCs w:val="24"/>
          <w:lang w:val="en-CA" w:eastAsia="zh-CN"/>
        </w:rPr>
        <w:t>《国际电信规则》专家组（</w:t>
      </w:r>
      <w:r w:rsidRPr="000D2C3F">
        <w:rPr>
          <w:rFonts w:asciiTheme="minorHAnsi" w:hAnsiTheme="minorHAnsi" w:hint="eastAsia"/>
          <w:sz w:val="24"/>
          <w:szCs w:val="24"/>
          <w:lang w:val="en-CA" w:eastAsia="zh-CN"/>
        </w:rPr>
        <w:t>EG-ITRs</w:t>
      </w:r>
      <w:r w:rsidRPr="000D2C3F">
        <w:rPr>
          <w:rFonts w:asciiTheme="minorHAnsi" w:hAnsiTheme="minorHAnsi" w:hint="eastAsia"/>
          <w:sz w:val="24"/>
          <w:szCs w:val="24"/>
          <w:lang w:val="en-CA" w:eastAsia="zh-CN"/>
        </w:rPr>
        <w:t>）的报告</w:t>
      </w:r>
      <w:bookmarkStart w:id="14" w:name="lt_pId037"/>
      <w:bookmarkEnd w:id="13"/>
      <w:r>
        <w:rPr>
          <w:rFonts w:asciiTheme="minorHAnsi" w:hAnsiTheme="minorHAnsi"/>
          <w:sz w:val="24"/>
          <w:szCs w:val="24"/>
          <w:lang w:val="en-CA" w:eastAsia="zh-CN"/>
        </w:rPr>
        <w:t>（</w:t>
      </w:r>
      <w:hyperlink r:id="rId19" w:history="1">
        <w:r w:rsidRPr="00400A1B">
          <w:rPr>
            <w:rStyle w:val="Hyperlink"/>
            <w:rFonts w:asciiTheme="minorHAnsi" w:hAnsiTheme="minorHAnsi"/>
            <w:sz w:val="24"/>
            <w:szCs w:val="24"/>
            <w:lang w:val="en-CA" w:eastAsia="zh-CN"/>
          </w:rPr>
          <w:t>C18/26</w:t>
        </w:r>
      </w:hyperlink>
      <w:r>
        <w:rPr>
          <w:rFonts w:asciiTheme="minorHAnsi" w:hAnsiTheme="minorHAnsi"/>
          <w:sz w:val="24"/>
          <w:szCs w:val="24"/>
          <w:lang w:val="en-CA" w:eastAsia="zh-CN"/>
        </w:rPr>
        <w:t>、</w:t>
      </w:r>
      <w:hyperlink r:id="rId20" w:history="1">
        <w:r w:rsidRPr="00400A1B">
          <w:rPr>
            <w:rStyle w:val="Hyperlink"/>
            <w:rFonts w:asciiTheme="minorHAnsi" w:hAnsiTheme="minorHAnsi"/>
            <w:sz w:val="24"/>
            <w:szCs w:val="24"/>
            <w:lang w:val="en-CA" w:eastAsia="zh-CN"/>
          </w:rPr>
          <w:t>C18/79</w:t>
        </w:r>
      </w:hyperlink>
      <w:r>
        <w:rPr>
          <w:rFonts w:asciiTheme="minorHAnsi" w:hAnsiTheme="minorHAnsi"/>
          <w:sz w:val="24"/>
          <w:szCs w:val="24"/>
          <w:lang w:val="en-CA" w:eastAsia="zh-CN"/>
        </w:rPr>
        <w:t>、</w:t>
      </w:r>
      <w:hyperlink r:id="rId21" w:history="1">
        <w:r w:rsidRPr="00400A1B">
          <w:rPr>
            <w:rStyle w:val="Hyperlink"/>
            <w:rFonts w:asciiTheme="minorHAnsi" w:hAnsiTheme="minorHAnsi"/>
            <w:sz w:val="24"/>
            <w:szCs w:val="24"/>
            <w:lang w:val="en-CA" w:eastAsia="zh-CN"/>
          </w:rPr>
          <w:t>C18/91</w:t>
        </w:r>
      </w:hyperlink>
      <w:r>
        <w:rPr>
          <w:rFonts w:asciiTheme="minorHAnsi" w:hAnsiTheme="minorHAnsi" w:hint="eastAsia"/>
          <w:sz w:val="24"/>
          <w:szCs w:val="24"/>
          <w:lang w:val="en-CA" w:eastAsia="zh-CN"/>
        </w:rPr>
        <w:t>和</w:t>
      </w:r>
      <w:hyperlink r:id="rId22" w:history="1">
        <w:r w:rsidRPr="00400A1B">
          <w:rPr>
            <w:rStyle w:val="Hyperlink"/>
            <w:rFonts w:asciiTheme="minorHAnsi" w:hAnsiTheme="minorHAnsi"/>
            <w:sz w:val="24"/>
            <w:szCs w:val="24"/>
            <w:lang w:val="en-CA" w:eastAsia="zh-CN"/>
          </w:rPr>
          <w:t>C18/92</w:t>
        </w:r>
      </w:hyperlink>
      <w:r>
        <w:rPr>
          <w:rFonts w:asciiTheme="minorHAnsi" w:hAnsiTheme="minorHAnsi" w:hint="eastAsia"/>
          <w:sz w:val="24"/>
          <w:szCs w:val="24"/>
          <w:lang w:val="en-CA" w:eastAsia="zh-CN"/>
        </w:rPr>
        <w:t>号</w:t>
      </w:r>
      <w:r>
        <w:rPr>
          <w:rFonts w:asciiTheme="minorHAnsi" w:hAnsiTheme="minorHAnsi"/>
          <w:sz w:val="24"/>
          <w:szCs w:val="24"/>
          <w:lang w:val="en-CA" w:eastAsia="zh-CN"/>
        </w:rPr>
        <w:t>文件）</w:t>
      </w:r>
      <w:bookmarkEnd w:id="14"/>
    </w:p>
    <w:p w14:paraId="36E71F6C" w14:textId="16ACFA49"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1.1</w:t>
      </w:r>
      <w:r>
        <w:rPr>
          <w:rFonts w:asciiTheme="minorHAnsi" w:hAnsiTheme="minorHAnsi"/>
          <w:szCs w:val="24"/>
          <w:lang w:val="en-CA" w:eastAsia="zh-CN"/>
        </w:rPr>
        <w:tab/>
      </w:r>
      <w:bookmarkStart w:id="15" w:name="lt_pId039"/>
      <w:r>
        <w:rPr>
          <w:rFonts w:asciiTheme="minorHAnsi" w:hAnsiTheme="minorHAnsi" w:hint="eastAsia"/>
          <w:szCs w:val="24"/>
          <w:lang w:val="en-CA" w:eastAsia="zh-CN"/>
        </w:rPr>
        <w:t>主席</w:t>
      </w:r>
      <w:r>
        <w:rPr>
          <w:rFonts w:asciiTheme="minorHAnsi" w:hAnsiTheme="minorHAnsi"/>
          <w:szCs w:val="24"/>
          <w:lang w:val="en-CA" w:eastAsia="zh-CN"/>
        </w:rPr>
        <w:t>回顾指出，根据第</w:t>
      </w:r>
      <w:r>
        <w:rPr>
          <w:rFonts w:asciiTheme="minorHAnsi" w:hAnsiTheme="minorHAnsi" w:hint="eastAsia"/>
          <w:szCs w:val="24"/>
          <w:lang w:val="en-CA" w:eastAsia="zh-CN"/>
        </w:rPr>
        <w:t>146</w:t>
      </w:r>
      <w:r>
        <w:rPr>
          <w:rFonts w:asciiTheme="minorHAnsi" w:hAnsiTheme="minorHAnsi" w:hint="eastAsia"/>
          <w:szCs w:val="24"/>
          <w:lang w:val="en-CA" w:eastAsia="zh-CN"/>
        </w:rPr>
        <w:t>号</w:t>
      </w:r>
      <w:r>
        <w:rPr>
          <w:rFonts w:asciiTheme="minorHAnsi" w:hAnsiTheme="minorHAnsi"/>
          <w:szCs w:val="24"/>
          <w:lang w:val="en-CA" w:eastAsia="zh-CN"/>
        </w:rPr>
        <w:t>决议</w:t>
      </w:r>
      <w:r>
        <w:rPr>
          <w:rFonts w:asciiTheme="minorHAnsi" w:hAnsiTheme="minorHAnsi" w:hint="eastAsia"/>
          <w:szCs w:val="24"/>
          <w:lang w:val="en-CA" w:eastAsia="zh-CN"/>
        </w:rPr>
        <w:t>（</w:t>
      </w:r>
      <w:r>
        <w:rPr>
          <w:rFonts w:asciiTheme="minorHAnsi" w:hAnsiTheme="minorHAnsi" w:hint="eastAsia"/>
          <w:szCs w:val="24"/>
          <w:lang w:val="en-CA" w:eastAsia="zh-CN"/>
        </w:rPr>
        <w:t>2014</w:t>
      </w:r>
      <w:r>
        <w:rPr>
          <w:rFonts w:asciiTheme="minorHAnsi" w:hAnsiTheme="minorHAnsi" w:hint="eastAsia"/>
          <w:szCs w:val="24"/>
          <w:lang w:val="en-CA" w:eastAsia="zh-CN"/>
        </w:rPr>
        <w:t>年</w:t>
      </w:r>
      <w:r>
        <w:rPr>
          <w:rFonts w:asciiTheme="minorHAnsi" w:hAnsiTheme="minorHAnsi"/>
          <w:szCs w:val="24"/>
          <w:lang w:val="en-CA" w:eastAsia="zh-CN"/>
        </w:rPr>
        <w:t>，釜山，修订版</w:t>
      </w:r>
      <w:r>
        <w:rPr>
          <w:rFonts w:asciiTheme="minorHAnsi" w:hAnsiTheme="minorHAnsi" w:hint="eastAsia"/>
          <w:szCs w:val="24"/>
          <w:lang w:val="en-CA" w:eastAsia="zh-CN"/>
        </w:rPr>
        <w:t>），</w:t>
      </w:r>
      <w:r>
        <w:rPr>
          <w:rFonts w:asciiTheme="minorHAnsi" w:hAnsiTheme="minorHAnsi"/>
          <w:szCs w:val="24"/>
          <w:lang w:val="en-CA" w:eastAsia="zh-CN"/>
        </w:rPr>
        <w:t>理事会未被要求</w:t>
      </w:r>
      <w:r>
        <w:rPr>
          <w:rFonts w:asciiTheme="minorHAnsi" w:hAnsiTheme="minorHAnsi" w:hint="eastAsia"/>
          <w:szCs w:val="24"/>
          <w:lang w:val="en-CA" w:eastAsia="zh-CN"/>
        </w:rPr>
        <w:t>针对</w:t>
      </w:r>
      <w:r>
        <w:rPr>
          <w:rFonts w:asciiTheme="minorHAnsi" w:hAnsiTheme="minorHAnsi"/>
          <w:szCs w:val="24"/>
          <w:lang w:val="en-CA" w:eastAsia="zh-CN"/>
        </w:rPr>
        <w:t>C18/26</w:t>
      </w:r>
      <w:r>
        <w:rPr>
          <w:rFonts w:asciiTheme="minorHAnsi" w:hAnsiTheme="minorHAnsi"/>
          <w:szCs w:val="24"/>
          <w:lang w:val="en-CA" w:eastAsia="zh-CN"/>
        </w:rPr>
        <w:t>号文件中</w:t>
      </w:r>
      <w:r>
        <w:rPr>
          <w:rFonts w:asciiTheme="minorHAnsi" w:hAnsiTheme="minorHAnsi" w:hint="eastAsia"/>
          <w:szCs w:val="24"/>
          <w:lang w:val="en-CA" w:eastAsia="zh-CN"/>
        </w:rPr>
        <w:t>的</w:t>
      </w:r>
      <w:r>
        <w:rPr>
          <w:rFonts w:asciiTheme="minorHAnsi" w:hAnsiTheme="minorHAnsi"/>
          <w:szCs w:val="24"/>
          <w:lang w:val="en-CA" w:eastAsia="zh-CN"/>
        </w:rPr>
        <w:t>EG-ITRs</w:t>
      </w:r>
      <w:r>
        <w:rPr>
          <w:rFonts w:asciiTheme="minorHAnsi" w:hAnsiTheme="minorHAnsi"/>
          <w:szCs w:val="24"/>
          <w:lang w:val="en-CA" w:eastAsia="zh-CN"/>
        </w:rPr>
        <w:t>最终报告重新</w:t>
      </w:r>
      <w:r>
        <w:rPr>
          <w:rFonts w:asciiTheme="minorHAnsi" w:hAnsiTheme="minorHAnsi" w:hint="eastAsia"/>
          <w:szCs w:val="24"/>
          <w:lang w:val="en-CA" w:eastAsia="zh-CN"/>
        </w:rPr>
        <w:t>展开</w:t>
      </w:r>
      <w:r>
        <w:rPr>
          <w:rFonts w:asciiTheme="minorHAnsi" w:hAnsiTheme="minorHAnsi"/>
          <w:szCs w:val="24"/>
          <w:lang w:val="en-CA" w:eastAsia="zh-CN"/>
        </w:rPr>
        <w:t>讨论以</w:t>
      </w:r>
      <w:r>
        <w:rPr>
          <w:rFonts w:asciiTheme="minorHAnsi" w:hAnsiTheme="minorHAnsi" w:hint="eastAsia"/>
          <w:szCs w:val="24"/>
          <w:lang w:val="en-CA" w:eastAsia="zh-CN"/>
        </w:rPr>
        <w:t>进行</w:t>
      </w:r>
      <w:r>
        <w:rPr>
          <w:rFonts w:asciiTheme="minorHAnsi" w:hAnsiTheme="minorHAnsi"/>
          <w:szCs w:val="24"/>
          <w:lang w:val="en-CA" w:eastAsia="zh-CN"/>
        </w:rPr>
        <w:t>修正，而</w:t>
      </w:r>
      <w:r w:rsidR="00F572B0">
        <w:rPr>
          <w:rFonts w:asciiTheme="minorHAnsi" w:hAnsiTheme="minorHAnsi" w:hint="eastAsia"/>
          <w:szCs w:val="24"/>
          <w:lang w:val="en-CA" w:eastAsia="zh-CN"/>
        </w:rPr>
        <w:t>仅</w:t>
      </w:r>
      <w:r>
        <w:rPr>
          <w:rFonts w:asciiTheme="minorHAnsi" w:hAnsiTheme="minorHAnsi" w:hint="eastAsia"/>
          <w:szCs w:val="24"/>
          <w:lang w:val="en-CA" w:eastAsia="zh-CN"/>
        </w:rPr>
        <w:t>被</w:t>
      </w:r>
      <w:r>
        <w:rPr>
          <w:rFonts w:asciiTheme="minorHAnsi" w:hAnsiTheme="minorHAnsi"/>
          <w:szCs w:val="24"/>
          <w:lang w:val="en-CA" w:eastAsia="zh-CN"/>
        </w:rPr>
        <w:t>要求对此</w:t>
      </w:r>
      <w:r>
        <w:rPr>
          <w:rFonts w:asciiTheme="minorHAnsi" w:hAnsiTheme="minorHAnsi" w:hint="eastAsia"/>
          <w:szCs w:val="24"/>
          <w:lang w:val="en-CA" w:eastAsia="zh-CN"/>
        </w:rPr>
        <w:t>进行</w:t>
      </w:r>
      <w:r>
        <w:rPr>
          <w:rFonts w:asciiTheme="minorHAnsi" w:hAnsiTheme="minorHAnsi"/>
          <w:szCs w:val="24"/>
          <w:lang w:val="en-CA" w:eastAsia="zh-CN"/>
        </w:rPr>
        <w:t>审议并提出意见。该</w:t>
      </w:r>
      <w:r>
        <w:rPr>
          <w:rFonts w:asciiTheme="minorHAnsi" w:hAnsiTheme="minorHAnsi" w:hint="eastAsia"/>
          <w:szCs w:val="24"/>
          <w:lang w:val="en-CA" w:eastAsia="zh-CN"/>
        </w:rPr>
        <w:t>报告</w:t>
      </w:r>
      <w:r>
        <w:rPr>
          <w:rFonts w:asciiTheme="minorHAnsi" w:hAnsiTheme="minorHAnsi"/>
          <w:szCs w:val="24"/>
          <w:lang w:val="en-CA" w:eastAsia="zh-CN"/>
        </w:rPr>
        <w:t>连</w:t>
      </w:r>
      <w:r>
        <w:rPr>
          <w:rFonts w:asciiTheme="minorHAnsi" w:hAnsiTheme="minorHAnsi" w:hint="eastAsia"/>
          <w:szCs w:val="24"/>
          <w:lang w:val="en-CA" w:eastAsia="zh-CN"/>
        </w:rPr>
        <w:t>同</w:t>
      </w:r>
      <w:r>
        <w:rPr>
          <w:rFonts w:asciiTheme="minorHAnsi" w:hAnsiTheme="minorHAnsi"/>
          <w:szCs w:val="24"/>
          <w:lang w:val="en-CA" w:eastAsia="zh-CN"/>
        </w:rPr>
        <w:t>理事会讨论的</w:t>
      </w:r>
      <w:r>
        <w:rPr>
          <w:rFonts w:asciiTheme="minorHAnsi" w:hAnsiTheme="minorHAnsi" w:hint="eastAsia"/>
          <w:szCs w:val="24"/>
          <w:lang w:val="en-CA" w:eastAsia="zh-CN"/>
        </w:rPr>
        <w:t>摘要</w:t>
      </w:r>
      <w:r>
        <w:rPr>
          <w:rFonts w:asciiTheme="minorHAnsi" w:hAnsiTheme="minorHAnsi"/>
          <w:szCs w:val="24"/>
          <w:lang w:val="en-CA" w:eastAsia="zh-CN"/>
        </w:rPr>
        <w:t>记录将</w:t>
      </w:r>
      <w:r>
        <w:rPr>
          <w:rFonts w:asciiTheme="minorHAnsi" w:hAnsiTheme="minorHAnsi" w:hint="eastAsia"/>
          <w:szCs w:val="24"/>
          <w:lang w:val="en-CA" w:eastAsia="zh-CN"/>
        </w:rPr>
        <w:t>作为</w:t>
      </w:r>
      <w:r>
        <w:rPr>
          <w:rFonts w:asciiTheme="minorHAnsi" w:hAnsiTheme="minorHAnsi"/>
          <w:szCs w:val="24"/>
          <w:lang w:val="en-CA" w:eastAsia="zh-CN"/>
        </w:rPr>
        <w:t>一整套文件提交</w:t>
      </w:r>
      <w:r w:rsidR="00F572B0">
        <w:rPr>
          <w:rFonts w:asciiTheme="minorHAnsi" w:hAnsiTheme="minorHAnsi" w:hint="eastAsia"/>
          <w:szCs w:val="24"/>
          <w:lang w:val="en-CA" w:eastAsia="zh-CN"/>
        </w:rPr>
        <w:t>2</w:t>
      </w:r>
      <w:r w:rsidR="00F572B0">
        <w:rPr>
          <w:rFonts w:asciiTheme="minorHAnsi" w:hAnsiTheme="minorHAnsi"/>
          <w:szCs w:val="24"/>
          <w:lang w:val="en-CA" w:eastAsia="zh-CN"/>
        </w:rPr>
        <w:t>018</w:t>
      </w:r>
      <w:r w:rsidR="00F572B0">
        <w:rPr>
          <w:rFonts w:asciiTheme="minorHAnsi" w:hAnsiTheme="minorHAnsi"/>
          <w:szCs w:val="24"/>
          <w:lang w:val="en-CA" w:eastAsia="zh-CN"/>
        </w:rPr>
        <w:t>年全权</w:t>
      </w:r>
      <w:r w:rsidR="00F572B0">
        <w:rPr>
          <w:rFonts w:asciiTheme="minorHAnsi" w:hAnsiTheme="minorHAnsi" w:hint="eastAsia"/>
          <w:szCs w:val="24"/>
          <w:lang w:val="en-CA" w:eastAsia="zh-CN"/>
        </w:rPr>
        <w:t>代表</w:t>
      </w:r>
      <w:r w:rsidR="00F572B0">
        <w:rPr>
          <w:rFonts w:asciiTheme="minorHAnsi" w:hAnsiTheme="minorHAnsi"/>
          <w:szCs w:val="24"/>
          <w:lang w:val="en-CA" w:eastAsia="zh-CN"/>
        </w:rPr>
        <w:t>大会（</w:t>
      </w:r>
      <w:r>
        <w:rPr>
          <w:rFonts w:asciiTheme="minorHAnsi" w:hAnsiTheme="minorHAnsi"/>
          <w:szCs w:val="24"/>
          <w:lang w:val="en-CA" w:eastAsia="zh-CN"/>
        </w:rPr>
        <w:t>PP-18</w:t>
      </w:r>
      <w:r w:rsidR="00F572B0">
        <w:rPr>
          <w:rFonts w:asciiTheme="minorHAnsi" w:hAnsiTheme="minorHAnsi" w:hint="eastAsia"/>
          <w:szCs w:val="24"/>
          <w:lang w:val="en-CA" w:eastAsia="zh-CN"/>
        </w:rPr>
        <w:t>）</w:t>
      </w:r>
      <w:r>
        <w:rPr>
          <w:rFonts w:asciiTheme="minorHAnsi" w:hAnsiTheme="minorHAnsi"/>
          <w:szCs w:val="24"/>
          <w:lang w:val="en-CA" w:eastAsia="zh-CN"/>
        </w:rPr>
        <w:t>。</w:t>
      </w:r>
      <w:bookmarkEnd w:id="15"/>
    </w:p>
    <w:p w14:paraId="5BAD3837" w14:textId="45B03C00"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1.2</w:t>
      </w:r>
      <w:r>
        <w:rPr>
          <w:rFonts w:asciiTheme="minorHAnsi" w:hAnsiTheme="minorHAnsi"/>
          <w:szCs w:val="24"/>
          <w:lang w:val="en-CA" w:eastAsia="zh-CN"/>
        </w:rPr>
        <w:tab/>
      </w:r>
      <w:bookmarkStart w:id="16" w:name="lt_pId042"/>
      <w:r>
        <w:rPr>
          <w:rFonts w:asciiTheme="minorHAnsi" w:hAnsiTheme="minorHAnsi"/>
          <w:szCs w:val="24"/>
          <w:lang w:val="en-CA" w:eastAsia="zh-CN"/>
        </w:rPr>
        <w:t>EG-ITRs</w:t>
      </w:r>
      <w:r>
        <w:rPr>
          <w:rFonts w:asciiTheme="minorHAnsi" w:hAnsiTheme="minorHAnsi" w:hint="eastAsia"/>
          <w:szCs w:val="24"/>
          <w:lang w:val="en-CA" w:eastAsia="zh-CN"/>
        </w:rPr>
        <w:t>主席</w:t>
      </w:r>
      <w:r>
        <w:rPr>
          <w:rFonts w:asciiTheme="minorHAnsi" w:hAnsiTheme="minorHAnsi"/>
          <w:szCs w:val="24"/>
          <w:lang w:val="en-CA" w:eastAsia="zh-CN"/>
        </w:rPr>
        <w:t>在介绍</w:t>
      </w:r>
      <w:r>
        <w:rPr>
          <w:rFonts w:asciiTheme="minorHAnsi" w:hAnsiTheme="minorHAnsi"/>
          <w:szCs w:val="24"/>
          <w:lang w:val="en-CA" w:eastAsia="zh-CN"/>
        </w:rPr>
        <w:t>C18/26</w:t>
      </w:r>
      <w:r>
        <w:rPr>
          <w:rFonts w:asciiTheme="minorHAnsi" w:hAnsiTheme="minorHAnsi"/>
          <w:szCs w:val="24"/>
          <w:lang w:val="en-CA" w:eastAsia="zh-CN"/>
        </w:rPr>
        <w:t>号文件时回顾了该组成立的背景及其职责范围。</w:t>
      </w:r>
      <w:r>
        <w:rPr>
          <w:rFonts w:asciiTheme="minorHAnsi" w:hAnsiTheme="minorHAnsi" w:hint="eastAsia"/>
          <w:szCs w:val="24"/>
          <w:lang w:val="en-CA" w:eastAsia="zh-CN"/>
        </w:rPr>
        <w:t>专家组已在</w:t>
      </w:r>
      <w:r>
        <w:rPr>
          <w:rFonts w:asciiTheme="minorHAnsi" w:hAnsiTheme="minorHAnsi" w:hint="eastAsia"/>
          <w:szCs w:val="24"/>
          <w:lang w:val="en-CA" w:eastAsia="zh-CN"/>
        </w:rPr>
        <w:t>2018</w:t>
      </w:r>
      <w:r>
        <w:rPr>
          <w:rFonts w:asciiTheme="minorHAnsi" w:hAnsiTheme="minorHAnsi" w:hint="eastAsia"/>
          <w:szCs w:val="24"/>
          <w:lang w:val="en-CA" w:eastAsia="zh-CN"/>
        </w:rPr>
        <w:t>年</w:t>
      </w:r>
      <w:r>
        <w:rPr>
          <w:rFonts w:asciiTheme="minorHAnsi" w:hAnsiTheme="minorHAnsi" w:hint="eastAsia"/>
          <w:szCs w:val="24"/>
          <w:lang w:val="en-CA" w:eastAsia="zh-CN"/>
        </w:rPr>
        <w:t>4</w:t>
      </w:r>
      <w:r>
        <w:rPr>
          <w:rFonts w:asciiTheme="minorHAnsi" w:hAnsiTheme="minorHAnsi" w:hint="eastAsia"/>
          <w:szCs w:val="24"/>
          <w:lang w:val="en-CA" w:eastAsia="zh-CN"/>
        </w:rPr>
        <w:t>月</w:t>
      </w:r>
      <w:r>
        <w:rPr>
          <w:rFonts w:asciiTheme="minorHAnsi" w:hAnsiTheme="minorHAnsi" w:hint="eastAsia"/>
          <w:szCs w:val="24"/>
          <w:lang w:val="en-CA" w:eastAsia="zh-CN"/>
        </w:rPr>
        <w:t>12</w:t>
      </w:r>
      <w:r>
        <w:rPr>
          <w:rFonts w:asciiTheme="minorHAnsi" w:hAnsiTheme="minorHAnsi"/>
          <w:szCs w:val="24"/>
          <w:lang w:val="en-CA" w:eastAsia="zh-CN"/>
        </w:rPr>
        <w:t>-13</w:t>
      </w:r>
      <w:r>
        <w:rPr>
          <w:rFonts w:asciiTheme="minorHAnsi" w:hAnsiTheme="minorHAnsi" w:hint="eastAsia"/>
          <w:szCs w:val="24"/>
          <w:lang w:val="en-CA" w:eastAsia="zh-CN"/>
        </w:rPr>
        <w:t>日</w:t>
      </w:r>
      <w:r>
        <w:rPr>
          <w:rFonts w:asciiTheme="minorHAnsi" w:hAnsiTheme="minorHAnsi"/>
          <w:szCs w:val="24"/>
          <w:lang w:val="en-CA" w:eastAsia="zh-CN"/>
        </w:rPr>
        <w:t>会议上通过的最终报告</w:t>
      </w:r>
      <w:r>
        <w:rPr>
          <w:rFonts w:asciiTheme="minorHAnsi" w:hAnsiTheme="minorHAnsi" w:hint="eastAsia"/>
          <w:szCs w:val="24"/>
          <w:lang w:val="en-CA" w:eastAsia="zh-CN"/>
        </w:rPr>
        <w:t>的</w:t>
      </w:r>
      <w:r w:rsidR="00F572B0">
        <w:rPr>
          <w:rFonts w:asciiTheme="minorHAnsi" w:hAnsiTheme="minorHAnsi" w:hint="eastAsia"/>
          <w:szCs w:val="24"/>
          <w:lang w:val="en-CA" w:eastAsia="zh-CN"/>
        </w:rPr>
        <w:t>起草</w:t>
      </w:r>
      <w:r>
        <w:rPr>
          <w:rFonts w:asciiTheme="minorHAnsi" w:hAnsiTheme="minorHAnsi"/>
          <w:szCs w:val="24"/>
          <w:lang w:val="en-CA" w:eastAsia="zh-CN"/>
        </w:rPr>
        <w:t>目的是</w:t>
      </w:r>
      <w:r w:rsidR="00F572B0">
        <w:rPr>
          <w:rFonts w:asciiTheme="minorHAnsi" w:hAnsiTheme="minorHAnsi" w:hint="eastAsia"/>
          <w:szCs w:val="24"/>
          <w:lang w:val="en-CA" w:eastAsia="zh-CN"/>
        </w:rPr>
        <w:t>，针对</w:t>
      </w:r>
      <w:r>
        <w:rPr>
          <w:rFonts w:asciiTheme="minorHAnsi" w:hAnsiTheme="minorHAnsi"/>
          <w:szCs w:val="24"/>
          <w:lang w:val="en-CA" w:eastAsia="zh-CN"/>
        </w:rPr>
        <w:t>该组围绕《</w:t>
      </w:r>
      <w:r>
        <w:rPr>
          <w:rFonts w:asciiTheme="minorHAnsi" w:hAnsiTheme="minorHAnsi" w:hint="eastAsia"/>
          <w:szCs w:val="24"/>
          <w:lang w:val="en-CA" w:eastAsia="zh-CN"/>
        </w:rPr>
        <w:t>国际</w:t>
      </w:r>
      <w:r>
        <w:rPr>
          <w:rFonts w:asciiTheme="minorHAnsi" w:hAnsiTheme="minorHAnsi"/>
          <w:szCs w:val="24"/>
          <w:lang w:val="en-CA" w:eastAsia="zh-CN"/>
        </w:rPr>
        <w:t>电信规则》</w:t>
      </w:r>
      <w:r>
        <w:rPr>
          <w:rFonts w:asciiTheme="minorHAnsi" w:hAnsiTheme="minorHAnsi" w:hint="eastAsia"/>
          <w:szCs w:val="24"/>
          <w:lang w:val="en-CA" w:eastAsia="zh-CN"/>
        </w:rPr>
        <w:t>（</w:t>
      </w:r>
      <w:r>
        <w:rPr>
          <w:rFonts w:asciiTheme="minorHAnsi" w:hAnsiTheme="minorHAnsi" w:hint="eastAsia"/>
          <w:szCs w:val="24"/>
          <w:lang w:val="en-CA" w:eastAsia="zh-CN"/>
        </w:rPr>
        <w:t>ITR</w:t>
      </w:r>
      <w:r>
        <w:rPr>
          <w:rFonts w:asciiTheme="minorHAnsi" w:hAnsiTheme="minorHAnsi" w:hint="eastAsia"/>
          <w:szCs w:val="24"/>
          <w:lang w:val="en-CA" w:eastAsia="zh-CN"/>
        </w:rPr>
        <w:t>）的</w:t>
      </w:r>
      <w:r>
        <w:rPr>
          <w:rFonts w:asciiTheme="minorHAnsi" w:hAnsiTheme="minorHAnsi"/>
          <w:szCs w:val="24"/>
          <w:lang w:val="en-CA" w:eastAsia="zh-CN"/>
        </w:rPr>
        <w:t>适</w:t>
      </w:r>
      <w:r w:rsidR="00F572B0">
        <w:rPr>
          <w:rFonts w:asciiTheme="minorHAnsi" w:hAnsiTheme="minorHAnsi" w:hint="eastAsia"/>
          <w:szCs w:val="24"/>
          <w:lang w:val="en-CA" w:eastAsia="zh-CN"/>
        </w:rPr>
        <w:t>用</w:t>
      </w:r>
      <w:r>
        <w:rPr>
          <w:rFonts w:asciiTheme="minorHAnsi" w:hAnsiTheme="minorHAnsi"/>
          <w:szCs w:val="24"/>
          <w:lang w:val="en-CA" w:eastAsia="zh-CN"/>
        </w:rPr>
        <w:t>性</w:t>
      </w:r>
      <w:r>
        <w:rPr>
          <w:rFonts w:asciiTheme="minorHAnsi" w:hAnsiTheme="minorHAnsi" w:hint="eastAsia"/>
          <w:szCs w:val="24"/>
          <w:lang w:val="en-CA" w:eastAsia="zh-CN"/>
        </w:rPr>
        <w:t>、</w:t>
      </w:r>
      <w:r>
        <w:rPr>
          <w:rFonts w:asciiTheme="minorHAnsi" w:hAnsiTheme="minorHAnsi"/>
          <w:szCs w:val="24"/>
          <w:lang w:val="en-CA" w:eastAsia="zh-CN"/>
        </w:rPr>
        <w:t>2012</w:t>
      </w:r>
      <w:r>
        <w:rPr>
          <w:rFonts w:asciiTheme="minorHAnsi" w:hAnsiTheme="minorHAnsi" w:hint="eastAsia"/>
          <w:szCs w:val="24"/>
          <w:lang w:val="en-CA" w:eastAsia="zh-CN"/>
        </w:rPr>
        <w:t>年版</w:t>
      </w:r>
      <w:r>
        <w:rPr>
          <w:rFonts w:asciiTheme="minorHAnsi" w:hAnsiTheme="minorHAnsi"/>
          <w:szCs w:val="24"/>
          <w:lang w:val="en-CA" w:eastAsia="zh-CN"/>
        </w:rPr>
        <w:t>ITR</w:t>
      </w:r>
      <w:r>
        <w:rPr>
          <w:rFonts w:asciiTheme="minorHAnsi" w:hAnsiTheme="minorHAnsi"/>
          <w:szCs w:val="24"/>
          <w:lang w:val="en-CA" w:eastAsia="zh-CN"/>
        </w:rPr>
        <w:t>的法律分析、</w:t>
      </w:r>
      <w:r w:rsidR="00F572B0">
        <w:rPr>
          <w:rFonts w:asciiTheme="minorHAnsi" w:hAnsiTheme="minorHAnsi" w:hint="eastAsia"/>
          <w:szCs w:val="24"/>
          <w:lang w:val="en-CA" w:eastAsia="zh-CN"/>
        </w:rPr>
        <w:t>在</w:t>
      </w:r>
      <w:r>
        <w:rPr>
          <w:rFonts w:asciiTheme="minorHAnsi" w:hAnsiTheme="minorHAnsi"/>
          <w:szCs w:val="24"/>
          <w:lang w:val="en-CA" w:eastAsia="zh-CN"/>
        </w:rPr>
        <w:t>1988</w:t>
      </w:r>
      <w:r>
        <w:rPr>
          <w:rFonts w:asciiTheme="minorHAnsi" w:hAnsiTheme="minorHAnsi" w:hint="eastAsia"/>
          <w:szCs w:val="24"/>
          <w:lang w:val="en-CA" w:eastAsia="zh-CN"/>
        </w:rPr>
        <w:t>年</w:t>
      </w:r>
      <w:r>
        <w:rPr>
          <w:rFonts w:asciiTheme="minorHAnsi" w:hAnsiTheme="minorHAnsi"/>
          <w:szCs w:val="24"/>
          <w:lang w:val="en-CA" w:eastAsia="zh-CN"/>
        </w:rPr>
        <w:t>版</w:t>
      </w:r>
      <w:r w:rsidR="00F572B0">
        <w:rPr>
          <w:rFonts w:asciiTheme="minorHAnsi" w:hAnsiTheme="minorHAnsi" w:hint="eastAsia"/>
          <w:szCs w:val="24"/>
          <w:lang w:val="en-CA" w:eastAsia="zh-CN"/>
        </w:rPr>
        <w:t>与</w:t>
      </w:r>
      <w:r>
        <w:rPr>
          <w:rFonts w:asciiTheme="minorHAnsi" w:hAnsiTheme="minorHAnsi" w:hint="eastAsia"/>
          <w:szCs w:val="24"/>
          <w:lang w:val="en-CA" w:eastAsia="zh-CN"/>
        </w:rPr>
        <w:t>2012</w:t>
      </w:r>
      <w:r>
        <w:rPr>
          <w:rFonts w:asciiTheme="minorHAnsi" w:hAnsiTheme="minorHAnsi" w:hint="eastAsia"/>
          <w:szCs w:val="24"/>
          <w:lang w:val="en-CA" w:eastAsia="zh-CN"/>
        </w:rPr>
        <w:t>年</w:t>
      </w:r>
      <w:r>
        <w:rPr>
          <w:rFonts w:asciiTheme="minorHAnsi" w:hAnsiTheme="minorHAnsi"/>
          <w:szCs w:val="24"/>
          <w:lang w:val="en-CA" w:eastAsia="zh-CN"/>
        </w:rPr>
        <w:t>版</w:t>
      </w:r>
      <w:r>
        <w:rPr>
          <w:rFonts w:asciiTheme="minorHAnsi" w:hAnsiTheme="minorHAnsi"/>
          <w:szCs w:val="24"/>
          <w:lang w:val="en-CA" w:eastAsia="zh-CN"/>
        </w:rPr>
        <w:t>ITR</w:t>
      </w:r>
      <w:r w:rsidR="00F572B0">
        <w:rPr>
          <w:rFonts w:asciiTheme="minorHAnsi" w:hAnsiTheme="minorHAnsi" w:hint="eastAsia"/>
          <w:szCs w:val="24"/>
          <w:lang w:val="en-CA" w:eastAsia="zh-CN"/>
        </w:rPr>
        <w:t>的</w:t>
      </w:r>
      <w:r>
        <w:rPr>
          <w:rFonts w:asciiTheme="minorHAnsi" w:hAnsiTheme="minorHAnsi"/>
          <w:szCs w:val="24"/>
          <w:lang w:val="en-CA" w:eastAsia="zh-CN"/>
        </w:rPr>
        <w:t>签字方义务</w:t>
      </w:r>
      <w:r w:rsidR="00F572B0">
        <w:rPr>
          <w:rFonts w:asciiTheme="minorHAnsi" w:hAnsiTheme="minorHAnsi" w:hint="eastAsia"/>
          <w:szCs w:val="24"/>
          <w:lang w:val="en-CA" w:eastAsia="zh-CN"/>
        </w:rPr>
        <w:t>方面</w:t>
      </w:r>
      <w:r>
        <w:rPr>
          <w:rFonts w:asciiTheme="minorHAnsi" w:hAnsiTheme="minorHAnsi"/>
          <w:szCs w:val="24"/>
          <w:lang w:val="en-CA" w:eastAsia="zh-CN"/>
        </w:rPr>
        <w:t>可能存在的冲突以及是否举办第二届国际电信</w:t>
      </w:r>
      <w:r>
        <w:rPr>
          <w:rFonts w:asciiTheme="minorHAnsi" w:hAnsiTheme="minorHAnsi" w:hint="eastAsia"/>
          <w:szCs w:val="24"/>
          <w:lang w:val="en-CA" w:eastAsia="zh-CN"/>
        </w:rPr>
        <w:t>世界</w:t>
      </w:r>
      <w:r>
        <w:rPr>
          <w:rFonts w:asciiTheme="minorHAnsi" w:hAnsiTheme="minorHAnsi"/>
          <w:szCs w:val="24"/>
          <w:lang w:val="en-CA" w:eastAsia="zh-CN"/>
        </w:rPr>
        <w:t>大会（</w:t>
      </w:r>
      <w:r>
        <w:rPr>
          <w:rFonts w:asciiTheme="minorHAnsi" w:hAnsiTheme="minorHAnsi" w:hint="eastAsia"/>
          <w:szCs w:val="24"/>
          <w:lang w:val="en-CA" w:eastAsia="zh-CN"/>
        </w:rPr>
        <w:t>WCIT</w:t>
      </w:r>
      <w:r>
        <w:rPr>
          <w:rFonts w:asciiTheme="minorHAnsi" w:hAnsiTheme="minorHAnsi"/>
          <w:szCs w:val="24"/>
          <w:lang w:val="en-CA" w:eastAsia="zh-CN"/>
        </w:rPr>
        <w:t>）所持</w:t>
      </w:r>
      <w:r>
        <w:rPr>
          <w:rFonts w:asciiTheme="minorHAnsi" w:hAnsiTheme="minorHAnsi" w:hint="eastAsia"/>
          <w:szCs w:val="24"/>
          <w:lang w:val="en-CA" w:eastAsia="zh-CN"/>
        </w:rPr>
        <w:t>的</w:t>
      </w:r>
      <w:r>
        <w:rPr>
          <w:rFonts w:asciiTheme="minorHAnsi" w:hAnsiTheme="minorHAnsi"/>
          <w:szCs w:val="24"/>
          <w:lang w:val="en-CA" w:eastAsia="zh-CN"/>
        </w:rPr>
        <w:t>不同观点进行平衡、清楚</w:t>
      </w:r>
      <w:r>
        <w:rPr>
          <w:rFonts w:asciiTheme="minorHAnsi" w:hAnsiTheme="minorHAnsi" w:hint="eastAsia"/>
          <w:szCs w:val="24"/>
          <w:lang w:val="en-CA" w:eastAsia="zh-CN"/>
        </w:rPr>
        <w:t>且</w:t>
      </w:r>
      <w:r>
        <w:rPr>
          <w:rFonts w:asciiTheme="minorHAnsi" w:hAnsiTheme="minorHAnsi"/>
          <w:szCs w:val="24"/>
          <w:lang w:val="en-CA" w:eastAsia="zh-CN"/>
        </w:rPr>
        <w:t>详细的描述。</w:t>
      </w:r>
      <w:bookmarkEnd w:id="16"/>
      <w:r>
        <w:rPr>
          <w:rFonts w:asciiTheme="minorHAnsi" w:hAnsiTheme="minorHAnsi" w:hint="eastAsia"/>
          <w:szCs w:val="24"/>
          <w:lang w:val="en-CA" w:eastAsia="zh-CN"/>
        </w:rPr>
        <w:t>专家组的</w:t>
      </w:r>
      <w:r>
        <w:rPr>
          <w:rFonts w:asciiTheme="minorHAnsi" w:hAnsiTheme="minorHAnsi"/>
          <w:szCs w:val="24"/>
          <w:lang w:val="en-CA" w:eastAsia="zh-CN"/>
        </w:rPr>
        <w:t>讨论是</w:t>
      </w:r>
      <w:r w:rsidR="00F572B0">
        <w:rPr>
          <w:rFonts w:asciiTheme="minorHAnsi" w:hAnsiTheme="minorHAnsi" w:hint="eastAsia"/>
          <w:szCs w:val="24"/>
          <w:lang w:val="en-CA" w:eastAsia="zh-CN"/>
        </w:rPr>
        <w:t>在</w:t>
      </w:r>
      <w:r>
        <w:rPr>
          <w:rFonts w:asciiTheme="minorHAnsi" w:hAnsiTheme="minorHAnsi" w:hint="eastAsia"/>
          <w:szCs w:val="24"/>
          <w:lang w:val="en-CA" w:eastAsia="zh-CN"/>
        </w:rPr>
        <w:t>2012</w:t>
      </w:r>
      <w:r>
        <w:rPr>
          <w:rFonts w:asciiTheme="minorHAnsi" w:hAnsiTheme="minorHAnsi" w:hint="eastAsia"/>
          <w:szCs w:val="24"/>
          <w:lang w:val="en-CA" w:eastAsia="zh-CN"/>
        </w:rPr>
        <w:t>年</w:t>
      </w:r>
      <w:r>
        <w:rPr>
          <w:rFonts w:asciiTheme="minorHAnsi" w:hAnsiTheme="minorHAnsi"/>
          <w:szCs w:val="24"/>
          <w:lang w:val="en-CA" w:eastAsia="zh-CN"/>
        </w:rPr>
        <w:t>国际电信世界大会（</w:t>
      </w:r>
      <w:r>
        <w:rPr>
          <w:rFonts w:asciiTheme="minorHAnsi" w:hAnsiTheme="minorHAnsi" w:hint="eastAsia"/>
          <w:szCs w:val="24"/>
          <w:lang w:val="en-CA" w:eastAsia="zh-CN"/>
        </w:rPr>
        <w:t>WCIT-1</w:t>
      </w:r>
      <w:r>
        <w:rPr>
          <w:rFonts w:asciiTheme="minorHAnsi" w:hAnsiTheme="minorHAnsi"/>
          <w:szCs w:val="24"/>
          <w:lang w:val="en-CA" w:eastAsia="zh-CN"/>
        </w:rPr>
        <w:t>2</w:t>
      </w:r>
      <w:r>
        <w:rPr>
          <w:rFonts w:asciiTheme="minorHAnsi" w:hAnsiTheme="minorHAnsi"/>
          <w:szCs w:val="24"/>
          <w:lang w:val="en-CA" w:eastAsia="zh-CN"/>
        </w:rPr>
        <w:t>）</w:t>
      </w:r>
      <w:r>
        <w:rPr>
          <w:rFonts w:asciiTheme="minorHAnsi" w:hAnsiTheme="minorHAnsi" w:hint="eastAsia"/>
          <w:szCs w:val="24"/>
          <w:lang w:val="en-CA" w:eastAsia="zh-CN"/>
        </w:rPr>
        <w:t>之后</w:t>
      </w:r>
      <w:r>
        <w:rPr>
          <w:rFonts w:asciiTheme="minorHAnsi" w:hAnsiTheme="minorHAnsi"/>
          <w:szCs w:val="24"/>
          <w:lang w:val="en-CA" w:eastAsia="zh-CN"/>
        </w:rPr>
        <w:t>请国际电联成员就</w:t>
      </w:r>
      <w:r>
        <w:rPr>
          <w:rFonts w:asciiTheme="minorHAnsi" w:hAnsiTheme="minorHAnsi"/>
          <w:szCs w:val="24"/>
          <w:lang w:val="en-CA" w:eastAsia="zh-CN"/>
        </w:rPr>
        <w:t>ITR</w:t>
      </w:r>
      <w:r>
        <w:rPr>
          <w:rFonts w:asciiTheme="minorHAnsi" w:hAnsiTheme="minorHAnsi"/>
          <w:szCs w:val="24"/>
          <w:lang w:val="en-CA" w:eastAsia="zh-CN"/>
        </w:rPr>
        <w:t>开诚布公</w:t>
      </w:r>
      <w:r>
        <w:rPr>
          <w:rFonts w:asciiTheme="minorHAnsi" w:hAnsiTheme="minorHAnsi" w:hint="eastAsia"/>
          <w:szCs w:val="24"/>
          <w:lang w:val="en-CA" w:eastAsia="zh-CN"/>
        </w:rPr>
        <w:t>地开展</w:t>
      </w:r>
      <w:r>
        <w:rPr>
          <w:rFonts w:asciiTheme="minorHAnsi" w:hAnsiTheme="minorHAnsi"/>
          <w:szCs w:val="24"/>
          <w:lang w:val="en-CA" w:eastAsia="zh-CN"/>
        </w:rPr>
        <w:t>讨论后</w:t>
      </w:r>
      <w:r>
        <w:rPr>
          <w:rFonts w:asciiTheme="minorHAnsi" w:hAnsiTheme="minorHAnsi" w:hint="eastAsia"/>
          <w:szCs w:val="24"/>
          <w:lang w:val="en-CA" w:eastAsia="zh-CN"/>
        </w:rPr>
        <w:t>做出</w:t>
      </w:r>
      <w:r>
        <w:rPr>
          <w:rFonts w:asciiTheme="minorHAnsi" w:hAnsiTheme="minorHAnsi"/>
          <w:szCs w:val="24"/>
          <w:lang w:val="en-CA" w:eastAsia="zh-CN"/>
        </w:rPr>
        <w:t>的</w:t>
      </w:r>
      <w:r>
        <w:rPr>
          <w:rFonts w:asciiTheme="minorHAnsi" w:hAnsiTheme="minorHAnsi" w:hint="eastAsia"/>
          <w:szCs w:val="24"/>
          <w:lang w:val="en-CA" w:eastAsia="zh-CN"/>
        </w:rPr>
        <w:t>第一次努力</w:t>
      </w:r>
      <w:r>
        <w:rPr>
          <w:rFonts w:asciiTheme="minorHAnsi" w:hAnsiTheme="minorHAnsi"/>
          <w:szCs w:val="24"/>
          <w:lang w:val="en-CA" w:eastAsia="zh-CN"/>
        </w:rPr>
        <w:t>，</w:t>
      </w:r>
      <w:r>
        <w:rPr>
          <w:rFonts w:asciiTheme="minorHAnsi" w:hAnsiTheme="minorHAnsi" w:hint="eastAsia"/>
          <w:szCs w:val="24"/>
          <w:lang w:val="en-CA" w:eastAsia="zh-CN"/>
        </w:rPr>
        <w:t>有鉴于此，</w:t>
      </w:r>
      <w:r>
        <w:rPr>
          <w:rFonts w:asciiTheme="minorHAnsi" w:hAnsiTheme="minorHAnsi"/>
          <w:szCs w:val="24"/>
          <w:lang w:val="en-CA" w:eastAsia="zh-CN"/>
        </w:rPr>
        <w:t>这可以视为围绕</w:t>
      </w:r>
      <w:r>
        <w:rPr>
          <w:rFonts w:asciiTheme="minorHAnsi" w:hAnsiTheme="minorHAnsi"/>
          <w:szCs w:val="24"/>
          <w:lang w:val="en-CA" w:eastAsia="zh-CN"/>
        </w:rPr>
        <w:t>ITR</w:t>
      </w:r>
      <w:r>
        <w:rPr>
          <w:rFonts w:asciiTheme="minorHAnsi" w:hAnsiTheme="minorHAnsi"/>
          <w:szCs w:val="24"/>
          <w:lang w:val="en-CA" w:eastAsia="zh-CN"/>
        </w:rPr>
        <w:t>及相关主题可能进行的</w:t>
      </w:r>
      <w:r>
        <w:rPr>
          <w:rFonts w:asciiTheme="minorHAnsi" w:hAnsiTheme="minorHAnsi" w:hint="eastAsia"/>
          <w:szCs w:val="24"/>
          <w:lang w:val="en-CA" w:eastAsia="zh-CN"/>
        </w:rPr>
        <w:t>进一步</w:t>
      </w:r>
      <w:r>
        <w:rPr>
          <w:rFonts w:asciiTheme="minorHAnsi" w:hAnsiTheme="minorHAnsi"/>
          <w:szCs w:val="24"/>
          <w:lang w:val="en-CA" w:eastAsia="zh-CN"/>
        </w:rPr>
        <w:t>讨论的起点。</w:t>
      </w:r>
    </w:p>
    <w:p w14:paraId="1F5288D9" w14:textId="385FF0E1"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1.3</w:t>
      </w:r>
      <w:r>
        <w:rPr>
          <w:rFonts w:asciiTheme="minorHAnsi" w:hAnsiTheme="minorHAnsi"/>
          <w:szCs w:val="24"/>
          <w:lang w:val="en-CA" w:eastAsia="zh-CN"/>
        </w:rPr>
        <w:tab/>
      </w:r>
      <w:bookmarkStart w:id="17" w:name="lt_pId046"/>
      <w:r>
        <w:rPr>
          <w:rFonts w:asciiTheme="minorHAnsi" w:hAnsiTheme="minorHAnsi" w:hint="eastAsia"/>
          <w:szCs w:val="24"/>
          <w:lang w:val="en-CA" w:eastAsia="zh-CN"/>
        </w:rPr>
        <w:t>埃及</w:t>
      </w:r>
      <w:r>
        <w:rPr>
          <w:rFonts w:asciiTheme="minorHAnsi" w:hAnsiTheme="minorHAnsi"/>
          <w:szCs w:val="24"/>
          <w:lang w:val="en-CA" w:eastAsia="zh-CN"/>
        </w:rPr>
        <w:t>理事在介绍</w:t>
      </w:r>
      <w:r>
        <w:rPr>
          <w:rFonts w:asciiTheme="minorHAnsi" w:hAnsiTheme="minorHAnsi"/>
          <w:szCs w:val="24"/>
          <w:lang w:val="en-CA" w:eastAsia="zh-CN"/>
        </w:rPr>
        <w:t>C18/79</w:t>
      </w:r>
      <w:r>
        <w:rPr>
          <w:rFonts w:asciiTheme="minorHAnsi" w:hAnsiTheme="minorHAnsi" w:hint="eastAsia"/>
          <w:szCs w:val="24"/>
          <w:lang w:val="en-CA" w:eastAsia="zh-CN"/>
        </w:rPr>
        <w:t>号</w:t>
      </w:r>
      <w:r>
        <w:rPr>
          <w:rFonts w:asciiTheme="minorHAnsi" w:hAnsiTheme="minorHAnsi"/>
          <w:szCs w:val="24"/>
          <w:lang w:val="en-CA" w:eastAsia="zh-CN"/>
        </w:rPr>
        <w:t>文件时指出，</w:t>
      </w:r>
      <w:r>
        <w:rPr>
          <w:rFonts w:asciiTheme="minorHAnsi" w:hAnsiTheme="minorHAnsi" w:hint="eastAsia"/>
          <w:szCs w:val="24"/>
          <w:lang w:val="en-CA" w:eastAsia="zh-CN"/>
        </w:rPr>
        <w:t>由于</w:t>
      </w:r>
      <w:r>
        <w:rPr>
          <w:rFonts w:asciiTheme="minorHAnsi" w:hAnsiTheme="minorHAnsi"/>
          <w:szCs w:val="24"/>
          <w:lang w:val="en-CA" w:eastAsia="zh-CN"/>
        </w:rPr>
        <w:t>成员国和部门成员各持己见，专家组无法得出最终结论，因此，该组需要更加明确的职责范围。</w:t>
      </w:r>
      <w:r>
        <w:rPr>
          <w:rFonts w:asciiTheme="minorHAnsi" w:hAnsiTheme="minorHAnsi" w:hint="eastAsia"/>
          <w:szCs w:val="24"/>
          <w:lang w:val="en-CA" w:eastAsia="zh-CN"/>
        </w:rPr>
        <w:t>部门</w:t>
      </w:r>
      <w:r>
        <w:rPr>
          <w:rFonts w:asciiTheme="minorHAnsi" w:hAnsiTheme="minorHAnsi"/>
          <w:szCs w:val="24"/>
          <w:lang w:val="en-CA" w:eastAsia="zh-CN"/>
        </w:rPr>
        <w:t>成员和运营商</w:t>
      </w:r>
      <w:r>
        <w:rPr>
          <w:rFonts w:asciiTheme="minorHAnsi" w:hAnsiTheme="minorHAnsi" w:hint="eastAsia"/>
          <w:szCs w:val="24"/>
          <w:lang w:val="en-CA" w:eastAsia="zh-CN"/>
        </w:rPr>
        <w:t>亦</w:t>
      </w:r>
      <w:r>
        <w:rPr>
          <w:rFonts w:asciiTheme="minorHAnsi" w:hAnsiTheme="minorHAnsi"/>
          <w:szCs w:val="24"/>
          <w:lang w:val="en-CA" w:eastAsia="zh-CN"/>
        </w:rPr>
        <w:t>有必要更多地参与</w:t>
      </w:r>
      <w:r>
        <w:rPr>
          <w:rFonts w:asciiTheme="minorHAnsi" w:hAnsiTheme="minorHAnsi" w:hint="eastAsia"/>
          <w:szCs w:val="24"/>
          <w:lang w:val="en-CA" w:eastAsia="zh-CN"/>
        </w:rPr>
        <w:t>其中</w:t>
      </w:r>
      <w:r>
        <w:rPr>
          <w:rFonts w:asciiTheme="minorHAnsi" w:hAnsiTheme="minorHAnsi"/>
          <w:szCs w:val="24"/>
          <w:lang w:val="en-CA" w:eastAsia="zh-CN"/>
        </w:rPr>
        <w:t>。</w:t>
      </w:r>
      <w:r>
        <w:rPr>
          <w:rFonts w:asciiTheme="minorHAnsi" w:hAnsiTheme="minorHAnsi" w:hint="eastAsia"/>
          <w:szCs w:val="24"/>
          <w:lang w:val="en-CA" w:eastAsia="zh-CN"/>
        </w:rPr>
        <w:t>针对</w:t>
      </w:r>
      <w:r>
        <w:rPr>
          <w:rFonts w:asciiTheme="minorHAnsi" w:hAnsiTheme="minorHAnsi"/>
          <w:szCs w:val="24"/>
          <w:lang w:val="en-CA" w:eastAsia="zh-CN"/>
        </w:rPr>
        <w:t>并存的两个</w:t>
      </w:r>
      <w:r>
        <w:rPr>
          <w:rFonts w:asciiTheme="minorHAnsi" w:hAnsiTheme="minorHAnsi"/>
          <w:szCs w:val="24"/>
          <w:lang w:val="en-CA" w:eastAsia="zh-CN"/>
        </w:rPr>
        <w:t>ITR</w:t>
      </w:r>
      <w:r>
        <w:rPr>
          <w:rFonts w:asciiTheme="minorHAnsi" w:hAnsiTheme="minorHAnsi"/>
          <w:szCs w:val="24"/>
          <w:lang w:val="en-CA" w:eastAsia="zh-CN"/>
        </w:rPr>
        <w:t>版本，问题不</w:t>
      </w:r>
      <w:r w:rsidR="00F572B0">
        <w:rPr>
          <w:rFonts w:asciiTheme="minorHAnsi" w:hAnsiTheme="minorHAnsi" w:hint="eastAsia"/>
          <w:szCs w:val="24"/>
          <w:lang w:val="en-CA" w:eastAsia="zh-CN"/>
        </w:rPr>
        <w:t>在于</w:t>
      </w:r>
      <w:r>
        <w:rPr>
          <w:rFonts w:asciiTheme="minorHAnsi" w:hAnsiTheme="minorHAnsi"/>
          <w:szCs w:val="24"/>
          <w:lang w:val="en-CA" w:eastAsia="zh-CN"/>
        </w:rPr>
        <w:t>这两个版本之间是否存在法律冲突</w:t>
      </w:r>
      <w:r w:rsidR="00F572B0">
        <w:rPr>
          <w:rFonts w:asciiTheme="minorHAnsi" w:hAnsiTheme="minorHAnsi" w:hint="eastAsia"/>
          <w:szCs w:val="24"/>
          <w:lang w:val="en-CA" w:eastAsia="zh-CN"/>
        </w:rPr>
        <w:t>（</w:t>
      </w:r>
      <w:r>
        <w:rPr>
          <w:rFonts w:asciiTheme="minorHAnsi" w:hAnsiTheme="minorHAnsi"/>
          <w:szCs w:val="24"/>
          <w:lang w:val="en-CA" w:eastAsia="zh-CN"/>
        </w:rPr>
        <w:t>因为</w:t>
      </w:r>
      <w:r w:rsidR="00F572B0">
        <w:rPr>
          <w:rFonts w:asciiTheme="minorHAnsi" w:hAnsiTheme="minorHAnsi" w:hint="eastAsia"/>
          <w:szCs w:val="24"/>
          <w:lang w:val="en-CA" w:eastAsia="zh-CN"/>
        </w:rPr>
        <w:t>据</w:t>
      </w:r>
      <w:r>
        <w:rPr>
          <w:rFonts w:asciiTheme="minorHAnsi" w:hAnsiTheme="minorHAnsi"/>
          <w:szCs w:val="24"/>
          <w:lang w:val="en-CA" w:eastAsia="zh-CN"/>
        </w:rPr>
        <w:t>他看来，</w:t>
      </w:r>
      <w:r>
        <w:rPr>
          <w:rFonts w:asciiTheme="minorHAnsi" w:hAnsiTheme="minorHAnsi" w:hint="eastAsia"/>
          <w:szCs w:val="24"/>
          <w:lang w:val="en-CA" w:eastAsia="zh-CN"/>
        </w:rPr>
        <w:t>终极</w:t>
      </w:r>
      <w:r>
        <w:rPr>
          <w:rFonts w:asciiTheme="minorHAnsi" w:hAnsiTheme="minorHAnsi"/>
          <w:szCs w:val="24"/>
          <w:lang w:val="en-CA" w:eastAsia="zh-CN"/>
        </w:rPr>
        <w:t>目标是形成一个所有成员国均</w:t>
      </w:r>
      <w:r>
        <w:rPr>
          <w:rFonts w:asciiTheme="minorHAnsi" w:hAnsiTheme="minorHAnsi" w:hint="eastAsia"/>
          <w:szCs w:val="24"/>
          <w:lang w:val="en-CA" w:eastAsia="zh-CN"/>
        </w:rPr>
        <w:t>能</w:t>
      </w:r>
      <w:r w:rsidR="00F572B0">
        <w:rPr>
          <w:rFonts w:asciiTheme="minorHAnsi" w:hAnsiTheme="minorHAnsi" w:hint="eastAsia"/>
          <w:szCs w:val="24"/>
          <w:lang w:val="en-CA" w:eastAsia="zh-CN"/>
        </w:rPr>
        <w:t>达成一</w:t>
      </w:r>
      <w:r w:rsidR="00F572B0">
        <w:rPr>
          <w:rFonts w:asciiTheme="minorHAnsi" w:hAnsiTheme="minorHAnsi"/>
          <w:szCs w:val="24"/>
          <w:lang w:val="en-CA" w:eastAsia="zh-CN"/>
        </w:rPr>
        <w:t>致</w:t>
      </w:r>
      <w:r>
        <w:rPr>
          <w:rFonts w:asciiTheme="minorHAnsi" w:hAnsiTheme="minorHAnsi"/>
          <w:szCs w:val="24"/>
          <w:lang w:val="en-CA" w:eastAsia="zh-CN"/>
        </w:rPr>
        <w:t>的</w:t>
      </w:r>
      <w:r>
        <w:rPr>
          <w:rFonts w:asciiTheme="minorHAnsi" w:hAnsiTheme="minorHAnsi" w:hint="eastAsia"/>
          <w:szCs w:val="24"/>
          <w:lang w:val="en-CA" w:eastAsia="zh-CN"/>
        </w:rPr>
        <w:t>汇总条约</w:t>
      </w:r>
      <w:r w:rsidR="00F572B0">
        <w:rPr>
          <w:rFonts w:asciiTheme="minorHAnsi" w:hAnsiTheme="minorHAnsi" w:hint="eastAsia"/>
          <w:szCs w:val="24"/>
          <w:lang w:val="en-CA" w:eastAsia="zh-CN"/>
        </w:rPr>
        <w:t>）</w:t>
      </w:r>
      <w:r>
        <w:rPr>
          <w:rFonts w:asciiTheme="minorHAnsi" w:hAnsiTheme="minorHAnsi" w:hint="eastAsia"/>
          <w:szCs w:val="24"/>
          <w:lang w:val="en-CA" w:eastAsia="zh-CN"/>
        </w:rPr>
        <w:t>，</w:t>
      </w:r>
      <w:r>
        <w:rPr>
          <w:rFonts w:asciiTheme="minorHAnsi" w:hAnsiTheme="minorHAnsi"/>
          <w:szCs w:val="24"/>
          <w:lang w:val="en-CA" w:eastAsia="zh-CN"/>
        </w:rPr>
        <w:t>问题</w:t>
      </w:r>
      <w:r w:rsidR="00F572B0">
        <w:rPr>
          <w:rFonts w:asciiTheme="minorHAnsi" w:hAnsiTheme="minorHAnsi" w:hint="eastAsia"/>
          <w:szCs w:val="24"/>
          <w:lang w:val="en-CA" w:eastAsia="zh-CN"/>
        </w:rPr>
        <w:t>在于</w:t>
      </w:r>
      <w:r>
        <w:rPr>
          <w:rFonts w:asciiTheme="minorHAnsi" w:hAnsiTheme="minorHAnsi" w:hint="eastAsia"/>
          <w:szCs w:val="24"/>
          <w:lang w:val="en-CA" w:eastAsia="zh-CN"/>
        </w:rPr>
        <w:t>需要</w:t>
      </w:r>
      <w:r>
        <w:rPr>
          <w:rFonts w:asciiTheme="minorHAnsi" w:hAnsiTheme="minorHAnsi"/>
          <w:szCs w:val="24"/>
          <w:lang w:val="en-CA" w:eastAsia="zh-CN"/>
        </w:rPr>
        <w:t>确定哪些</w:t>
      </w:r>
      <w:r>
        <w:rPr>
          <w:rFonts w:asciiTheme="minorHAnsi" w:hAnsiTheme="minorHAnsi" w:hint="eastAsia"/>
          <w:szCs w:val="24"/>
          <w:lang w:val="en-CA" w:eastAsia="zh-CN"/>
        </w:rPr>
        <w:t>条款</w:t>
      </w:r>
      <w:r>
        <w:rPr>
          <w:rFonts w:asciiTheme="minorHAnsi" w:hAnsiTheme="minorHAnsi"/>
          <w:szCs w:val="24"/>
          <w:lang w:val="en-CA" w:eastAsia="zh-CN"/>
        </w:rPr>
        <w:t>妨碍一些成员国签署</w:t>
      </w:r>
      <w:r>
        <w:rPr>
          <w:rFonts w:asciiTheme="minorHAnsi" w:hAnsiTheme="minorHAnsi"/>
          <w:szCs w:val="24"/>
          <w:lang w:val="en-CA" w:eastAsia="zh-CN"/>
        </w:rPr>
        <w:t>ITR</w:t>
      </w:r>
      <w:r>
        <w:rPr>
          <w:rFonts w:asciiTheme="minorHAnsi" w:hAnsiTheme="minorHAnsi"/>
          <w:szCs w:val="24"/>
          <w:lang w:val="en-CA" w:eastAsia="zh-CN"/>
        </w:rPr>
        <w:t>。</w:t>
      </w:r>
      <w:r>
        <w:rPr>
          <w:rFonts w:asciiTheme="minorHAnsi" w:hAnsiTheme="minorHAnsi" w:hint="eastAsia"/>
          <w:szCs w:val="24"/>
          <w:lang w:val="en-CA" w:eastAsia="zh-CN"/>
        </w:rPr>
        <w:t>此外</w:t>
      </w:r>
      <w:r>
        <w:rPr>
          <w:rFonts w:asciiTheme="minorHAnsi" w:hAnsiTheme="minorHAnsi"/>
          <w:szCs w:val="24"/>
          <w:lang w:val="en-CA" w:eastAsia="zh-CN"/>
        </w:rPr>
        <w:t>，举办第二届</w:t>
      </w:r>
      <w:r>
        <w:rPr>
          <w:rFonts w:asciiTheme="minorHAnsi" w:hAnsiTheme="minorHAnsi"/>
          <w:szCs w:val="24"/>
          <w:lang w:val="en-CA" w:eastAsia="zh-CN"/>
        </w:rPr>
        <w:t>WCIT</w:t>
      </w:r>
      <w:r>
        <w:rPr>
          <w:rFonts w:asciiTheme="minorHAnsi" w:hAnsiTheme="minorHAnsi" w:hint="eastAsia"/>
          <w:szCs w:val="24"/>
          <w:lang w:val="en-CA" w:eastAsia="zh-CN"/>
        </w:rPr>
        <w:t>的</w:t>
      </w:r>
      <w:r>
        <w:rPr>
          <w:rFonts w:asciiTheme="minorHAnsi" w:hAnsiTheme="minorHAnsi"/>
          <w:szCs w:val="24"/>
          <w:lang w:val="en-CA" w:eastAsia="zh-CN"/>
        </w:rPr>
        <w:t>财务负担显而易见，</w:t>
      </w:r>
      <w:r w:rsidR="00F572B0">
        <w:rPr>
          <w:rFonts w:asciiTheme="minorHAnsi" w:hAnsiTheme="minorHAnsi" w:hint="eastAsia"/>
          <w:szCs w:val="24"/>
          <w:lang w:val="en-CA" w:eastAsia="zh-CN"/>
        </w:rPr>
        <w:t>而且</w:t>
      </w:r>
      <w:r>
        <w:rPr>
          <w:rFonts w:asciiTheme="minorHAnsi" w:hAnsiTheme="minorHAnsi"/>
          <w:szCs w:val="24"/>
          <w:lang w:val="en-CA" w:eastAsia="zh-CN"/>
        </w:rPr>
        <w:t>未来的</w:t>
      </w:r>
      <w:r>
        <w:rPr>
          <w:rFonts w:asciiTheme="minorHAnsi" w:hAnsiTheme="minorHAnsi"/>
          <w:szCs w:val="24"/>
          <w:lang w:val="en-CA" w:eastAsia="zh-CN"/>
        </w:rPr>
        <w:t>WCIT</w:t>
      </w:r>
      <w:r>
        <w:rPr>
          <w:rFonts w:asciiTheme="minorHAnsi" w:hAnsiTheme="minorHAnsi" w:hint="eastAsia"/>
          <w:szCs w:val="24"/>
          <w:lang w:val="en-CA" w:eastAsia="zh-CN"/>
        </w:rPr>
        <w:t>应</w:t>
      </w:r>
      <w:r>
        <w:rPr>
          <w:rFonts w:asciiTheme="minorHAnsi" w:hAnsiTheme="minorHAnsi"/>
          <w:szCs w:val="24"/>
          <w:lang w:val="en-CA" w:eastAsia="zh-CN"/>
        </w:rPr>
        <w:t>考虑到之前的</w:t>
      </w:r>
      <w:r>
        <w:rPr>
          <w:rFonts w:asciiTheme="minorHAnsi" w:hAnsiTheme="minorHAnsi" w:hint="eastAsia"/>
          <w:szCs w:val="24"/>
          <w:lang w:val="en-CA" w:eastAsia="zh-CN"/>
        </w:rPr>
        <w:t>起草</w:t>
      </w:r>
      <w:r>
        <w:rPr>
          <w:rFonts w:asciiTheme="minorHAnsi" w:hAnsiTheme="minorHAnsi"/>
          <w:szCs w:val="24"/>
          <w:lang w:val="en-CA" w:eastAsia="zh-CN"/>
        </w:rPr>
        <w:t>工作。</w:t>
      </w:r>
      <w:r>
        <w:rPr>
          <w:rFonts w:asciiTheme="minorHAnsi" w:hAnsiTheme="minorHAnsi" w:hint="eastAsia"/>
          <w:szCs w:val="24"/>
          <w:lang w:val="en-CA" w:eastAsia="zh-CN"/>
        </w:rPr>
        <w:t>最后</w:t>
      </w:r>
      <w:r>
        <w:rPr>
          <w:rFonts w:asciiTheme="minorHAnsi" w:hAnsiTheme="minorHAnsi"/>
          <w:szCs w:val="24"/>
          <w:lang w:val="en-CA" w:eastAsia="zh-CN"/>
        </w:rPr>
        <w:t>，应牢记的是，</w:t>
      </w:r>
      <w:r>
        <w:rPr>
          <w:rFonts w:asciiTheme="minorHAnsi" w:hAnsiTheme="minorHAnsi"/>
          <w:szCs w:val="24"/>
          <w:lang w:val="en-CA" w:eastAsia="zh-CN"/>
        </w:rPr>
        <w:t>ITR</w:t>
      </w:r>
      <w:r>
        <w:rPr>
          <w:rFonts w:asciiTheme="minorHAnsi" w:hAnsiTheme="minorHAnsi"/>
          <w:szCs w:val="24"/>
          <w:lang w:val="en-CA" w:eastAsia="zh-CN"/>
        </w:rPr>
        <w:t>对国际电联《</w:t>
      </w:r>
      <w:r>
        <w:rPr>
          <w:rFonts w:asciiTheme="minorHAnsi" w:hAnsiTheme="minorHAnsi" w:hint="eastAsia"/>
          <w:szCs w:val="24"/>
          <w:lang w:val="en-CA" w:eastAsia="zh-CN"/>
        </w:rPr>
        <w:t>组织法</w:t>
      </w:r>
      <w:r>
        <w:rPr>
          <w:rFonts w:asciiTheme="minorHAnsi" w:hAnsiTheme="minorHAnsi"/>
          <w:szCs w:val="24"/>
          <w:lang w:val="en-CA" w:eastAsia="zh-CN"/>
        </w:rPr>
        <w:t>》</w:t>
      </w:r>
      <w:r>
        <w:rPr>
          <w:rFonts w:asciiTheme="minorHAnsi" w:hAnsiTheme="minorHAnsi" w:hint="eastAsia"/>
          <w:szCs w:val="24"/>
          <w:lang w:val="en-CA" w:eastAsia="zh-CN"/>
        </w:rPr>
        <w:t>和</w:t>
      </w:r>
      <w:r>
        <w:rPr>
          <w:rFonts w:asciiTheme="minorHAnsi" w:hAnsiTheme="minorHAnsi"/>
          <w:szCs w:val="24"/>
          <w:lang w:val="en-CA" w:eastAsia="zh-CN"/>
        </w:rPr>
        <w:t>《</w:t>
      </w:r>
      <w:r>
        <w:rPr>
          <w:rFonts w:asciiTheme="minorHAnsi" w:hAnsiTheme="minorHAnsi" w:hint="eastAsia"/>
          <w:szCs w:val="24"/>
          <w:lang w:val="en-CA" w:eastAsia="zh-CN"/>
        </w:rPr>
        <w:t>公约</w:t>
      </w:r>
      <w:r>
        <w:rPr>
          <w:rFonts w:asciiTheme="minorHAnsi" w:hAnsiTheme="minorHAnsi"/>
          <w:szCs w:val="24"/>
          <w:lang w:val="en-CA" w:eastAsia="zh-CN"/>
        </w:rPr>
        <w:t>》</w:t>
      </w:r>
      <w:r>
        <w:rPr>
          <w:rFonts w:asciiTheme="minorHAnsi" w:hAnsiTheme="minorHAnsi" w:hint="eastAsia"/>
          <w:szCs w:val="24"/>
          <w:lang w:val="en-CA" w:eastAsia="zh-CN"/>
        </w:rPr>
        <w:t>起互补</w:t>
      </w:r>
      <w:r>
        <w:rPr>
          <w:rFonts w:asciiTheme="minorHAnsi" w:hAnsiTheme="minorHAnsi"/>
          <w:szCs w:val="24"/>
          <w:lang w:val="en-CA" w:eastAsia="zh-CN"/>
        </w:rPr>
        <w:t>作用，</w:t>
      </w:r>
      <w:r>
        <w:rPr>
          <w:rFonts w:asciiTheme="minorHAnsi" w:hAnsiTheme="minorHAnsi" w:hint="eastAsia"/>
          <w:szCs w:val="24"/>
          <w:lang w:val="en-CA" w:eastAsia="zh-CN"/>
        </w:rPr>
        <w:t>而</w:t>
      </w:r>
      <w:r>
        <w:rPr>
          <w:rFonts w:asciiTheme="minorHAnsi" w:hAnsiTheme="minorHAnsi"/>
          <w:szCs w:val="24"/>
          <w:lang w:val="en-CA" w:eastAsia="zh-CN"/>
        </w:rPr>
        <w:t>废除《</w:t>
      </w:r>
      <w:r>
        <w:rPr>
          <w:rFonts w:asciiTheme="minorHAnsi" w:hAnsiTheme="minorHAnsi" w:hint="eastAsia"/>
          <w:szCs w:val="24"/>
          <w:lang w:val="en-CA" w:eastAsia="zh-CN"/>
        </w:rPr>
        <w:t>国际</w:t>
      </w:r>
      <w:r>
        <w:rPr>
          <w:rFonts w:asciiTheme="minorHAnsi" w:hAnsiTheme="minorHAnsi"/>
          <w:szCs w:val="24"/>
          <w:lang w:val="en-CA" w:eastAsia="zh-CN"/>
        </w:rPr>
        <w:t>电信规则》</w:t>
      </w:r>
      <w:r>
        <w:rPr>
          <w:rFonts w:asciiTheme="minorHAnsi" w:hAnsiTheme="minorHAnsi" w:hint="eastAsia"/>
          <w:szCs w:val="24"/>
          <w:lang w:val="en-CA" w:eastAsia="zh-CN"/>
        </w:rPr>
        <w:t>则</w:t>
      </w:r>
      <w:r>
        <w:rPr>
          <w:rFonts w:asciiTheme="minorHAnsi" w:hAnsiTheme="minorHAnsi"/>
          <w:szCs w:val="24"/>
          <w:lang w:val="en-CA" w:eastAsia="zh-CN"/>
        </w:rPr>
        <w:t>意味着必须对《</w:t>
      </w:r>
      <w:r>
        <w:rPr>
          <w:rFonts w:asciiTheme="minorHAnsi" w:hAnsiTheme="minorHAnsi" w:hint="eastAsia"/>
          <w:szCs w:val="24"/>
          <w:lang w:val="en-CA" w:eastAsia="zh-CN"/>
        </w:rPr>
        <w:t>组织法</w:t>
      </w:r>
      <w:r>
        <w:rPr>
          <w:rFonts w:asciiTheme="minorHAnsi" w:hAnsiTheme="minorHAnsi"/>
          <w:szCs w:val="24"/>
          <w:lang w:val="en-CA" w:eastAsia="zh-CN"/>
        </w:rPr>
        <w:t>》</w:t>
      </w:r>
      <w:r>
        <w:rPr>
          <w:rFonts w:asciiTheme="minorHAnsi" w:hAnsiTheme="minorHAnsi" w:hint="eastAsia"/>
          <w:szCs w:val="24"/>
          <w:lang w:val="en-CA" w:eastAsia="zh-CN"/>
        </w:rPr>
        <w:t>和</w:t>
      </w:r>
      <w:r>
        <w:rPr>
          <w:rFonts w:asciiTheme="minorHAnsi" w:hAnsiTheme="minorHAnsi"/>
          <w:szCs w:val="24"/>
          <w:lang w:val="en-CA" w:eastAsia="zh-CN"/>
        </w:rPr>
        <w:t>《</w:t>
      </w:r>
      <w:r>
        <w:rPr>
          <w:rFonts w:asciiTheme="minorHAnsi" w:hAnsiTheme="minorHAnsi" w:hint="eastAsia"/>
          <w:szCs w:val="24"/>
          <w:lang w:val="en-CA" w:eastAsia="zh-CN"/>
        </w:rPr>
        <w:t>公约</w:t>
      </w:r>
      <w:r>
        <w:rPr>
          <w:rFonts w:asciiTheme="minorHAnsi" w:hAnsiTheme="minorHAnsi"/>
          <w:szCs w:val="24"/>
          <w:lang w:val="en-CA" w:eastAsia="zh-CN"/>
        </w:rPr>
        <w:t>》</w:t>
      </w:r>
      <w:r>
        <w:rPr>
          <w:rFonts w:asciiTheme="minorHAnsi" w:hAnsiTheme="minorHAnsi" w:hint="eastAsia"/>
          <w:szCs w:val="24"/>
          <w:lang w:val="en-CA" w:eastAsia="zh-CN"/>
        </w:rPr>
        <w:t>做出相应</w:t>
      </w:r>
      <w:r>
        <w:rPr>
          <w:rFonts w:asciiTheme="minorHAnsi" w:hAnsiTheme="minorHAnsi"/>
          <w:szCs w:val="24"/>
          <w:lang w:val="en-CA" w:eastAsia="zh-CN"/>
        </w:rPr>
        <w:t>的修正。</w:t>
      </w:r>
      <w:bookmarkEnd w:id="17"/>
    </w:p>
    <w:p w14:paraId="3C58B1C4" w14:textId="0F90A5BB"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1.4</w:t>
      </w:r>
      <w:r>
        <w:rPr>
          <w:rFonts w:asciiTheme="minorHAnsi" w:hAnsiTheme="minorHAnsi"/>
          <w:szCs w:val="24"/>
          <w:lang w:val="en-CA" w:eastAsia="zh-CN"/>
        </w:rPr>
        <w:tab/>
      </w:r>
      <w:bookmarkStart w:id="18" w:name="lt_pId052"/>
      <w:r>
        <w:rPr>
          <w:rFonts w:asciiTheme="minorHAnsi" w:hAnsiTheme="minorHAnsi" w:hint="eastAsia"/>
          <w:szCs w:val="24"/>
          <w:lang w:val="en-CA" w:eastAsia="zh-CN"/>
        </w:rPr>
        <w:t>美国理事</w:t>
      </w:r>
      <w:r>
        <w:rPr>
          <w:rFonts w:asciiTheme="minorHAnsi" w:hAnsiTheme="minorHAnsi"/>
          <w:szCs w:val="24"/>
          <w:lang w:val="en-CA" w:eastAsia="zh-CN"/>
        </w:rPr>
        <w:t>在介绍</w:t>
      </w:r>
      <w:r>
        <w:rPr>
          <w:rFonts w:asciiTheme="minorHAnsi" w:hAnsiTheme="minorHAnsi"/>
          <w:szCs w:val="24"/>
          <w:lang w:val="en-CA" w:eastAsia="zh-CN"/>
        </w:rPr>
        <w:t>C18/91</w:t>
      </w:r>
      <w:r>
        <w:rPr>
          <w:rFonts w:asciiTheme="minorHAnsi" w:hAnsiTheme="minorHAnsi" w:hint="eastAsia"/>
          <w:szCs w:val="24"/>
          <w:lang w:val="en-CA" w:eastAsia="zh-CN"/>
        </w:rPr>
        <w:t>号</w:t>
      </w:r>
      <w:r>
        <w:rPr>
          <w:rFonts w:asciiTheme="minorHAnsi" w:hAnsiTheme="minorHAnsi"/>
          <w:szCs w:val="24"/>
          <w:lang w:val="en-CA" w:eastAsia="zh-CN"/>
        </w:rPr>
        <w:t>文件时说，</w:t>
      </w:r>
      <w:r>
        <w:rPr>
          <w:rFonts w:asciiTheme="minorHAnsi" w:hAnsiTheme="minorHAnsi" w:hint="eastAsia"/>
          <w:szCs w:val="24"/>
          <w:lang w:val="en-CA" w:eastAsia="zh-CN"/>
        </w:rPr>
        <w:t>专家组</w:t>
      </w:r>
      <w:r>
        <w:rPr>
          <w:rFonts w:asciiTheme="minorHAnsi" w:hAnsiTheme="minorHAnsi"/>
          <w:szCs w:val="24"/>
          <w:lang w:val="en-CA" w:eastAsia="zh-CN"/>
        </w:rPr>
        <w:t>最终报告中</w:t>
      </w:r>
      <w:r>
        <w:rPr>
          <w:rFonts w:asciiTheme="minorHAnsi" w:hAnsiTheme="minorHAnsi" w:hint="eastAsia"/>
          <w:szCs w:val="24"/>
          <w:lang w:val="en-CA" w:eastAsia="zh-CN"/>
        </w:rPr>
        <w:t>所</w:t>
      </w:r>
      <w:r w:rsidR="00F572B0">
        <w:rPr>
          <w:rFonts w:asciiTheme="minorHAnsi" w:hAnsiTheme="minorHAnsi" w:hint="eastAsia"/>
          <w:szCs w:val="24"/>
          <w:lang w:val="en-CA" w:eastAsia="zh-CN"/>
        </w:rPr>
        <w:t>反映</w:t>
      </w:r>
      <w:r>
        <w:rPr>
          <w:rFonts w:asciiTheme="minorHAnsi" w:hAnsiTheme="minorHAnsi"/>
          <w:szCs w:val="24"/>
          <w:lang w:val="en-CA" w:eastAsia="zh-CN"/>
        </w:rPr>
        <w:t>的</w:t>
      </w:r>
      <w:r>
        <w:rPr>
          <w:rFonts w:asciiTheme="minorHAnsi" w:hAnsiTheme="minorHAnsi" w:hint="eastAsia"/>
          <w:szCs w:val="24"/>
          <w:lang w:val="en-CA" w:eastAsia="zh-CN"/>
        </w:rPr>
        <w:t>未</w:t>
      </w:r>
      <w:r>
        <w:rPr>
          <w:rFonts w:asciiTheme="minorHAnsi" w:hAnsiTheme="minorHAnsi"/>
          <w:szCs w:val="24"/>
          <w:lang w:val="en-CA" w:eastAsia="zh-CN"/>
        </w:rPr>
        <w:t>达成协商一致的情况应体现在理事会提交</w:t>
      </w:r>
      <w:r>
        <w:rPr>
          <w:rFonts w:asciiTheme="minorHAnsi" w:hAnsiTheme="minorHAnsi"/>
          <w:szCs w:val="24"/>
          <w:lang w:val="en-CA" w:eastAsia="zh-CN"/>
        </w:rPr>
        <w:t>PP-18</w:t>
      </w:r>
      <w:r>
        <w:rPr>
          <w:rFonts w:asciiTheme="minorHAnsi" w:hAnsiTheme="minorHAnsi"/>
          <w:szCs w:val="24"/>
          <w:lang w:val="en-CA" w:eastAsia="zh-CN"/>
        </w:rPr>
        <w:t>的报告中。</w:t>
      </w:r>
      <w:r>
        <w:rPr>
          <w:rFonts w:asciiTheme="minorHAnsi" w:hAnsiTheme="minorHAnsi" w:hint="eastAsia"/>
          <w:szCs w:val="24"/>
          <w:lang w:val="en-CA" w:eastAsia="zh-CN"/>
        </w:rPr>
        <w:t>她认为</w:t>
      </w:r>
      <w:r>
        <w:rPr>
          <w:rFonts w:asciiTheme="minorHAnsi" w:hAnsiTheme="minorHAnsi"/>
          <w:szCs w:val="24"/>
          <w:lang w:val="en-CA" w:eastAsia="zh-CN"/>
        </w:rPr>
        <w:t>，</w:t>
      </w:r>
      <w:r>
        <w:rPr>
          <w:rFonts w:asciiTheme="minorHAnsi" w:hAnsiTheme="minorHAnsi"/>
          <w:szCs w:val="24"/>
          <w:lang w:val="en-CA" w:eastAsia="zh-CN"/>
        </w:rPr>
        <w:t>ITR</w:t>
      </w:r>
      <w:r>
        <w:rPr>
          <w:rFonts w:asciiTheme="minorHAnsi" w:hAnsiTheme="minorHAnsi"/>
          <w:szCs w:val="24"/>
          <w:lang w:val="en-CA" w:eastAsia="zh-CN"/>
        </w:rPr>
        <w:t>已不再适用于多数国际电信业务，许多国营垄断公司之间运营</w:t>
      </w:r>
      <w:r>
        <w:rPr>
          <w:rFonts w:asciiTheme="minorHAnsi" w:hAnsiTheme="minorHAnsi" w:hint="eastAsia"/>
          <w:szCs w:val="24"/>
          <w:lang w:val="en-CA" w:eastAsia="zh-CN"/>
        </w:rPr>
        <w:t>时</w:t>
      </w:r>
      <w:r>
        <w:rPr>
          <w:rFonts w:asciiTheme="minorHAnsi" w:hAnsiTheme="minorHAnsi"/>
          <w:szCs w:val="24"/>
          <w:lang w:val="en-CA" w:eastAsia="zh-CN"/>
        </w:rPr>
        <w:t>曾经不可或缺的条款</w:t>
      </w:r>
      <w:r>
        <w:rPr>
          <w:rFonts w:asciiTheme="minorHAnsi" w:hAnsiTheme="minorHAnsi" w:hint="eastAsia"/>
          <w:szCs w:val="24"/>
          <w:lang w:val="en-CA" w:eastAsia="zh-CN"/>
        </w:rPr>
        <w:t>已经</w:t>
      </w:r>
      <w:r>
        <w:rPr>
          <w:rFonts w:asciiTheme="minorHAnsi" w:hAnsiTheme="minorHAnsi"/>
          <w:szCs w:val="24"/>
          <w:lang w:val="en-CA" w:eastAsia="zh-CN"/>
        </w:rPr>
        <w:t>被商业谈判协议取而代之。</w:t>
      </w:r>
      <w:r>
        <w:rPr>
          <w:rFonts w:asciiTheme="minorHAnsi" w:hAnsiTheme="minorHAnsi" w:hint="eastAsia"/>
          <w:szCs w:val="24"/>
          <w:lang w:val="en-CA" w:eastAsia="zh-CN"/>
        </w:rPr>
        <w:t>此外，</w:t>
      </w:r>
      <w:r>
        <w:rPr>
          <w:rFonts w:asciiTheme="minorHAnsi" w:hAnsiTheme="minorHAnsi"/>
          <w:szCs w:val="24"/>
          <w:lang w:val="en-CA" w:eastAsia="zh-CN"/>
        </w:rPr>
        <w:t>ITR</w:t>
      </w:r>
      <w:r>
        <w:rPr>
          <w:rFonts w:asciiTheme="minorHAnsi" w:hAnsiTheme="minorHAnsi"/>
          <w:szCs w:val="24"/>
          <w:lang w:val="en-CA" w:eastAsia="zh-CN"/>
        </w:rPr>
        <w:t>两个版本共存的情况</w:t>
      </w:r>
      <w:r>
        <w:rPr>
          <w:rFonts w:asciiTheme="minorHAnsi" w:hAnsiTheme="minorHAnsi" w:hint="eastAsia"/>
          <w:szCs w:val="24"/>
          <w:lang w:val="en-CA" w:eastAsia="zh-CN"/>
        </w:rPr>
        <w:t>事实上</w:t>
      </w:r>
      <w:r>
        <w:rPr>
          <w:rFonts w:asciiTheme="minorHAnsi" w:hAnsiTheme="minorHAnsi"/>
          <w:szCs w:val="24"/>
          <w:lang w:val="en-CA" w:eastAsia="zh-CN"/>
        </w:rPr>
        <w:t>并未引发任何法律或实际冲突</w:t>
      </w:r>
      <w:r>
        <w:rPr>
          <w:rFonts w:asciiTheme="minorHAnsi" w:hAnsiTheme="minorHAnsi" w:hint="eastAsia"/>
          <w:szCs w:val="24"/>
          <w:lang w:val="en-CA" w:eastAsia="zh-CN"/>
        </w:rPr>
        <w:t>。</w:t>
      </w:r>
      <w:bookmarkEnd w:id="18"/>
      <w:r>
        <w:rPr>
          <w:rFonts w:asciiTheme="minorHAnsi" w:hAnsiTheme="minorHAnsi" w:hint="eastAsia"/>
          <w:szCs w:val="24"/>
          <w:lang w:val="en-CA" w:eastAsia="zh-CN"/>
        </w:rPr>
        <w:t>由于缺乏</w:t>
      </w:r>
      <w:r>
        <w:rPr>
          <w:rFonts w:asciiTheme="minorHAnsi" w:hAnsiTheme="minorHAnsi"/>
          <w:szCs w:val="24"/>
          <w:lang w:val="en-CA" w:eastAsia="zh-CN"/>
        </w:rPr>
        <w:t>协商一致，</w:t>
      </w:r>
      <w:r>
        <w:rPr>
          <w:rFonts w:asciiTheme="minorHAnsi" w:hAnsiTheme="minorHAnsi" w:hint="eastAsia"/>
          <w:szCs w:val="24"/>
          <w:lang w:val="en-CA" w:eastAsia="zh-CN"/>
        </w:rPr>
        <w:t>几乎</w:t>
      </w:r>
      <w:r>
        <w:rPr>
          <w:rFonts w:asciiTheme="minorHAnsi" w:hAnsiTheme="minorHAnsi"/>
          <w:szCs w:val="24"/>
          <w:lang w:val="en-CA" w:eastAsia="zh-CN"/>
        </w:rPr>
        <w:t>可以肯定</w:t>
      </w:r>
      <w:r w:rsidR="00F572B0">
        <w:rPr>
          <w:rFonts w:asciiTheme="minorHAnsi" w:hAnsiTheme="minorHAnsi" w:hint="eastAsia"/>
          <w:szCs w:val="24"/>
          <w:lang w:val="en-CA" w:eastAsia="zh-CN"/>
        </w:rPr>
        <w:t>再</w:t>
      </w:r>
      <w:r w:rsidR="00F572B0">
        <w:rPr>
          <w:rFonts w:asciiTheme="minorHAnsi" w:hAnsiTheme="minorHAnsi"/>
          <w:szCs w:val="24"/>
          <w:lang w:val="en-CA" w:eastAsia="zh-CN"/>
        </w:rPr>
        <w:t>召开一</w:t>
      </w:r>
      <w:r>
        <w:rPr>
          <w:rFonts w:asciiTheme="minorHAnsi" w:hAnsiTheme="minorHAnsi"/>
          <w:szCs w:val="24"/>
          <w:lang w:val="en-CA" w:eastAsia="zh-CN"/>
        </w:rPr>
        <w:t>届</w:t>
      </w:r>
      <w:r>
        <w:rPr>
          <w:rFonts w:asciiTheme="minorHAnsi" w:hAnsiTheme="minorHAnsi"/>
          <w:szCs w:val="24"/>
          <w:lang w:val="en-CA" w:eastAsia="zh-CN"/>
        </w:rPr>
        <w:t>WCIT</w:t>
      </w:r>
      <w:r>
        <w:rPr>
          <w:rFonts w:asciiTheme="minorHAnsi" w:hAnsiTheme="minorHAnsi" w:hint="eastAsia"/>
          <w:szCs w:val="24"/>
          <w:lang w:val="en-CA" w:eastAsia="zh-CN"/>
        </w:rPr>
        <w:t>仍</w:t>
      </w:r>
      <w:r>
        <w:rPr>
          <w:rFonts w:asciiTheme="minorHAnsi" w:hAnsiTheme="minorHAnsi"/>
          <w:szCs w:val="24"/>
          <w:lang w:val="en-CA" w:eastAsia="zh-CN"/>
        </w:rPr>
        <w:t>无法形成共识，而只能</w:t>
      </w:r>
      <w:r>
        <w:rPr>
          <w:rFonts w:asciiTheme="minorHAnsi" w:hAnsiTheme="minorHAnsi" w:hint="eastAsia"/>
          <w:szCs w:val="24"/>
          <w:lang w:val="en-CA" w:eastAsia="zh-CN"/>
        </w:rPr>
        <w:t>导致</w:t>
      </w:r>
      <w:r>
        <w:rPr>
          <w:rFonts w:asciiTheme="minorHAnsi" w:hAnsiTheme="minorHAnsi"/>
          <w:szCs w:val="24"/>
          <w:lang w:val="en-CA" w:eastAsia="zh-CN"/>
        </w:rPr>
        <w:t>移用国际电联</w:t>
      </w:r>
      <w:r>
        <w:rPr>
          <w:rFonts w:asciiTheme="minorHAnsi" w:hAnsiTheme="minorHAnsi" w:hint="eastAsia"/>
          <w:szCs w:val="24"/>
          <w:lang w:val="en-CA" w:eastAsia="zh-CN"/>
        </w:rPr>
        <w:t>原可</w:t>
      </w:r>
      <w:r>
        <w:rPr>
          <w:rFonts w:asciiTheme="minorHAnsi" w:hAnsiTheme="minorHAnsi"/>
          <w:szCs w:val="24"/>
          <w:lang w:val="en-CA" w:eastAsia="zh-CN"/>
        </w:rPr>
        <w:t>用于更具建设性工作的资源，</w:t>
      </w:r>
      <w:r>
        <w:rPr>
          <w:rFonts w:asciiTheme="minorHAnsi" w:hAnsiTheme="minorHAnsi" w:hint="eastAsia"/>
          <w:szCs w:val="24"/>
          <w:lang w:val="en-CA" w:eastAsia="zh-CN"/>
        </w:rPr>
        <w:t>而且</w:t>
      </w:r>
      <w:r>
        <w:rPr>
          <w:rFonts w:asciiTheme="minorHAnsi" w:hAnsiTheme="minorHAnsi"/>
          <w:szCs w:val="24"/>
          <w:lang w:val="en-CA" w:eastAsia="zh-CN"/>
        </w:rPr>
        <w:t>可能出现三个版本的</w:t>
      </w:r>
      <w:r>
        <w:rPr>
          <w:rFonts w:asciiTheme="minorHAnsi" w:hAnsiTheme="minorHAnsi"/>
          <w:szCs w:val="24"/>
          <w:lang w:val="en-CA" w:eastAsia="zh-CN"/>
        </w:rPr>
        <w:t>ITR</w:t>
      </w:r>
      <w:r>
        <w:rPr>
          <w:rFonts w:asciiTheme="minorHAnsi" w:hAnsiTheme="minorHAnsi" w:hint="eastAsia"/>
          <w:szCs w:val="24"/>
          <w:lang w:val="en-CA" w:eastAsia="zh-CN"/>
        </w:rPr>
        <w:t>同时</w:t>
      </w:r>
      <w:r>
        <w:rPr>
          <w:rFonts w:asciiTheme="minorHAnsi" w:hAnsiTheme="minorHAnsi"/>
          <w:szCs w:val="24"/>
          <w:lang w:val="en-CA" w:eastAsia="zh-CN"/>
        </w:rPr>
        <w:t>有效的局面。</w:t>
      </w:r>
    </w:p>
    <w:p w14:paraId="31A88A3D" w14:textId="1230A67D"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1.5</w:t>
      </w:r>
      <w:r>
        <w:rPr>
          <w:rFonts w:asciiTheme="minorHAnsi" w:hAnsiTheme="minorHAnsi"/>
          <w:szCs w:val="24"/>
          <w:lang w:val="en-CA" w:eastAsia="zh-CN"/>
        </w:rPr>
        <w:tab/>
      </w:r>
      <w:bookmarkStart w:id="19" w:name="lt_pId057"/>
      <w:r>
        <w:rPr>
          <w:rFonts w:asciiTheme="minorHAnsi" w:hAnsiTheme="minorHAnsi" w:hint="eastAsia"/>
          <w:szCs w:val="24"/>
          <w:lang w:val="en-CA" w:eastAsia="zh-CN"/>
        </w:rPr>
        <w:t>巴西</w:t>
      </w:r>
      <w:r>
        <w:rPr>
          <w:rFonts w:asciiTheme="minorHAnsi" w:hAnsiTheme="minorHAnsi"/>
          <w:szCs w:val="24"/>
          <w:lang w:val="en-CA" w:eastAsia="zh-CN"/>
        </w:rPr>
        <w:t>理事在</w:t>
      </w:r>
      <w:r>
        <w:rPr>
          <w:rFonts w:asciiTheme="minorHAnsi" w:hAnsiTheme="minorHAnsi" w:hint="eastAsia"/>
          <w:szCs w:val="24"/>
          <w:lang w:val="en-CA" w:eastAsia="zh-CN"/>
        </w:rPr>
        <w:t>介绍</w:t>
      </w:r>
      <w:r>
        <w:rPr>
          <w:rFonts w:asciiTheme="minorHAnsi" w:hAnsiTheme="minorHAnsi"/>
          <w:szCs w:val="24"/>
          <w:lang w:val="en-CA" w:eastAsia="zh-CN"/>
        </w:rPr>
        <w:t>多国文稿</w:t>
      </w:r>
      <w:r>
        <w:rPr>
          <w:rFonts w:asciiTheme="minorHAnsi" w:hAnsiTheme="minorHAnsi" w:hint="eastAsia"/>
          <w:szCs w:val="24"/>
          <w:lang w:val="en-CA" w:eastAsia="zh-CN"/>
        </w:rPr>
        <w:t>（</w:t>
      </w:r>
      <w:r>
        <w:rPr>
          <w:rFonts w:asciiTheme="minorHAnsi" w:hAnsiTheme="minorHAnsi"/>
          <w:szCs w:val="24"/>
          <w:lang w:val="en-CA" w:eastAsia="zh-CN"/>
        </w:rPr>
        <w:t>C18/92</w:t>
      </w:r>
      <w:r>
        <w:rPr>
          <w:rFonts w:asciiTheme="minorHAnsi" w:hAnsiTheme="minorHAnsi" w:hint="eastAsia"/>
          <w:szCs w:val="24"/>
          <w:lang w:val="en-CA" w:eastAsia="zh-CN"/>
        </w:rPr>
        <w:t>号</w:t>
      </w:r>
      <w:r>
        <w:rPr>
          <w:rFonts w:asciiTheme="minorHAnsi" w:hAnsiTheme="minorHAnsi"/>
          <w:szCs w:val="24"/>
          <w:lang w:val="en-CA" w:eastAsia="zh-CN"/>
        </w:rPr>
        <w:t>文件）时确认，参加专家组的各国政府无法就</w:t>
      </w:r>
      <w:r>
        <w:rPr>
          <w:rFonts w:asciiTheme="minorHAnsi" w:hAnsiTheme="minorHAnsi"/>
          <w:szCs w:val="24"/>
          <w:lang w:val="en-CA" w:eastAsia="zh-CN"/>
        </w:rPr>
        <w:t>ITR</w:t>
      </w:r>
      <w:r>
        <w:rPr>
          <w:rFonts w:asciiTheme="minorHAnsi" w:hAnsiTheme="minorHAnsi"/>
          <w:szCs w:val="24"/>
          <w:lang w:val="en-CA" w:eastAsia="zh-CN"/>
        </w:rPr>
        <w:t>的适用性达成协商一致，但</w:t>
      </w:r>
      <w:r>
        <w:rPr>
          <w:rFonts w:asciiTheme="minorHAnsi" w:hAnsiTheme="minorHAnsi" w:hint="eastAsia"/>
          <w:szCs w:val="24"/>
          <w:lang w:val="en-CA" w:eastAsia="zh-CN"/>
        </w:rPr>
        <w:t>是</w:t>
      </w:r>
      <w:r>
        <w:rPr>
          <w:rFonts w:asciiTheme="minorHAnsi" w:hAnsiTheme="minorHAnsi"/>
          <w:szCs w:val="24"/>
          <w:lang w:val="en-CA" w:eastAsia="zh-CN"/>
        </w:rPr>
        <w:t>没有一家私营部门成员出席会议，而</w:t>
      </w:r>
      <w:r w:rsidR="00F572B0">
        <w:rPr>
          <w:rFonts w:asciiTheme="minorHAnsi" w:hAnsiTheme="minorHAnsi" w:hint="eastAsia"/>
          <w:szCs w:val="24"/>
          <w:lang w:val="en-CA" w:eastAsia="zh-CN"/>
        </w:rPr>
        <w:t>其</w:t>
      </w:r>
      <w:r w:rsidR="00F572B0">
        <w:rPr>
          <w:rFonts w:asciiTheme="minorHAnsi" w:hAnsiTheme="minorHAnsi"/>
          <w:szCs w:val="24"/>
          <w:lang w:val="en-CA" w:eastAsia="zh-CN"/>
        </w:rPr>
        <w:t>中</w:t>
      </w:r>
      <w:r>
        <w:rPr>
          <w:rFonts w:asciiTheme="minorHAnsi" w:hAnsiTheme="minorHAnsi" w:hint="eastAsia"/>
          <w:szCs w:val="24"/>
          <w:lang w:val="en-CA" w:eastAsia="zh-CN"/>
        </w:rPr>
        <w:t>一些部门</w:t>
      </w:r>
      <w:r>
        <w:rPr>
          <w:rFonts w:asciiTheme="minorHAnsi" w:hAnsiTheme="minorHAnsi"/>
          <w:szCs w:val="24"/>
          <w:lang w:val="en-CA" w:eastAsia="zh-CN"/>
        </w:rPr>
        <w:t>成员仍</w:t>
      </w:r>
      <w:r>
        <w:rPr>
          <w:rFonts w:asciiTheme="minorHAnsi" w:hAnsiTheme="minorHAnsi" w:hint="eastAsia"/>
          <w:szCs w:val="24"/>
          <w:lang w:val="en-CA" w:eastAsia="zh-CN"/>
        </w:rPr>
        <w:t>在</w:t>
      </w:r>
      <w:r>
        <w:rPr>
          <w:rFonts w:asciiTheme="minorHAnsi" w:hAnsiTheme="minorHAnsi"/>
          <w:szCs w:val="24"/>
          <w:lang w:val="en-CA" w:eastAsia="zh-CN"/>
        </w:rPr>
        <w:t>使用</w:t>
      </w:r>
      <w:r>
        <w:rPr>
          <w:rFonts w:asciiTheme="minorHAnsi" w:hAnsiTheme="minorHAnsi"/>
          <w:szCs w:val="24"/>
          <w:lang w:val="en-CA" w:eastAsia="zh-CN"/>
        </w:rPr>
        <w:t>ITR</w:t>
      </w:r>
      <w:r>
        <w:rPr>
          <w:rFonts w:asciiTheme="minorHAnsi" w:hAnsiTheme="minorHAnsi"/>
          <w:szCs w:val="24"/>
          <w:lang w:val="en-CA" w:eastAsia="zh-CN"/>
        </w:rPr>
        <w:t>。</w:t>
      </w:r>
      <w:r>
        <w:rPr>
          <w:rFonts w:asciiTheme="minorHAnsi" w:hAnsiTheme="minorHAnsi" w:hint="eastAsia"/>
          <w:szCs w:val="24"/>
          <w:lang w:val="en-CA" w:eastAsia="zh-CN"/>
        </w:rPr>
        <w:t>事实上，</w:t>
      </w:r>
      <w:r>
        <w:rPr>
          <w:rFonts w:asciiTheme="minorHAnsi" w:hAnsiTheme="minorHAnsi"/>
          <w:szCs w:val="24"/>
          <w:lang w:val="en-CA" w:eastAsia="zh-CN"/>
        </w:rPr>
        <w:t>最终报告不仅反映出两种观点，而是三种观点：</w:t>
      </w:r>
      <w:r>
        <w:rPr>
          <w:rFonts w:asciiTheme="minorHAnsi" w:hAnsiTheme="minorHAnsi"/>
          <w:szCs w:val="24"/>
          <w:lang w:val="en-CA" w:eastAsia="zh-CN"/>
        </w:rPr>
        <w:t>ITR</w:t>
      </w:r>
      <w:r>
        <w:rPr>
          <w:rFonts w:asciiTheme="minorHAnsi" w:hAnsiTheme="minorHAnsi"/>
          <w:szCs w:val="24"/>
          <w:lang w:val="en-CA" w:eastAsia="zh-CN"/>
        </w:rPr>
        <w:t>不再相关，因此不应举办</w:t>
      </w:r>
      <w:r>
        <w:rPr>
          <w:rFonts w:asciiTheme="minorHAnsi" w:hAnsiTheme="minorHAnsi" w:hint="eastAsia"/>
          <w:szCs w:val="24"/>
          <w:lang w:val="en-CA" w:eastAsia="zh-CN"/>
        </w:rPr>
        <w:t>新一届</w:t>
      </w:r>
      <w:r>
        <w:rPr>
          <w:rFonts w:asciiTheme="minorHAnsi" w:hAnsiTheme="minorHAnsi"/>
          <w:szCs w:val="24"/>
          <w:lang w:val="en-CA" w:eastAsia="zh-CN"/>
        </w:rPr>
        <w:t>WCIT</w:t>
      </w:r>
      <w:r>
        <w:rPr>
          <w:rFonts w:asciiTheme="minorHAnsi" w:hAnsiTheme="minorHAnsi"/>
          <w:szCs w:val="24"/>
          <w:lang w:val="en-CA" w:eastAsia="zh-CN"/>
        </w:rPr>
        <w:t>；</w:t>
      </w:r>
      <w:r>
        <w:rPr>
          <w:rFonts w:asciiTheme="minorHAnsi" w:hAnsiTheme="minorHAnsi"/>
          <w:szCs w:val="24"/>
          <w:lang w:val="en-CA" w:eastAsia="zh-CN"/>
        </w:rPr>
        <w:t>ITR</w:t>
      </w:r>
      <w:r>
        <w:rPr>
          <w:rFonts w:asciiTheme="minorHAnsi" w:hAnsiTheme="minorHAnsi"/>
          <w:szCs w:val="24"/>
          <w:lang w:val="en-CA" w:eastAsia="zh-CN"/>
        </w:rPr>
        <w:t>是相关的，应在晚些时候举办新一届</w:t>
      </w:r>
      <w:r>
        <w:rPr>
          <w:rFonts w:asciiTheme="minorHAnsi" w:hAnsiTheme="minorHAnsi"/>
          <w:szCs w:val="24"/>
          <w:lang w:val="en-CA" w:eastAsia="zh-CN"/>
        </w:rPr>
        <w:t>WCIT</w:t>
      </w:r>
      <w:r>
        <w:rPr>
          <w:rFonts w:asciiTheme="minorHAnsi" w:hAnsiTheme="minorHAnsi"/>
          <w:szCs w:val="24"/>
          <w:lang w:val="en-CA" w:eastAsia="zh-CN"/>
        </w:rPr>
        <w:t>；</w:t>
      </w:r>
      <w:r>
        <w:rPr>
          <w:rFonts w:asciiTheme="minorHAnsi" w:hAnsiTheme="minorHAnsi"/>
          <w:szCs w:val="24"/>
          <w:lang w:val="en-CA" w:eastAsia="zh-CN"/>
        </w:rPr>
        <w:t>ITR</w:t>
      </w:r>
      <w:r>
        <w:rPr>
          <w:rFonts w:asciiTheme="minorHAnsi" w:hAnsiTheme="minorHAnsi"/>
          <w:szCs w:val="24"/>
          <w:lang w:val="en-CA" w:eastAsia="zh-CN"/>
        </w:rPr>
        <w:t>对于协调</w:t>
      </w:r>
      <w:r>
        <w:rPr>
          <w:rFonts w:asciiTheme="minorHAnsi" w:hAnsiTheme="minorHAnsi" w:hint="eastAsia"/>
          <w:szCs w:val="24"/>
          <w:lang w:val="en-CA" w:eastAsia="zh-CN"/>
        </w:rPr>
        <w:t>日益</w:t>
      </w:r>
      <w:r>
        <w:rPr>
          <w:rFonts w:asciiTheme="minorHAnsi" w:hAnsiTheme="minorHAnsi"/>
          <w:szCs w:val="24"/>
          <w:lang w:val="en-CA" w:eastAsia="zh-CN"/>
        </w:rPr>
        <w:t>增多</w:t>
      </w:r>
      <w:r>
        <w:rPr>
          <w:rFonts w:asciiTheme="minorHAnsi" w:hAnsiTheme="minorHAnsi" w:hint="eastAsia"/>
          <w:szCs w:val="24"/>
          <w:lang w:val="en-CA" w:eastAsia="zh-CN"/>
        </w:rPr>
        <w:t>的</w:t>
      </w:r>
      <w:r>
        <w:rPr>
          <w:rFonts w:asciiTheme="minorHAnsi" w:hAnsiTheme="minorHAnsi"/>
          <w:szCs w:val="24"/>
          <w:lang w:val="en-CA" w:eastAsia="zh-CN"/>
        </w:rPr>
        <w:t>跨境电信服务的提供</w:t>
      </w:r>
      <w:r>
        <w:rPr>
          <w:rFonts w:asciiTheme="minorHAnsi" w:hAnsiTheme="minorHAnsi" w:hint="eastAsia"/>
          <w:szCs w:val="24"/>
          <w:lang w:val="en-CA" w:eastAsia="zh-CN"/>
        </w:rPr>
        <w:t>至关重要</w:t>
      </w:r>
      <w:r>
        <w:rPr>
          <w:rFonts w:asciiTheme="minorHAnsi" w:hAnsiTheme="minorHAnsi"/>
          <w:szCs w:val="24"/>
          <w:lang w:val="en-CA" w:eastAsia="zh-CN"/>
        </w:rPr>
        <w:t>，但出于各种原因（</w:t>
      </w:r>
      <w:r>
        <w:rPr>
          <w:rFonts w:asciiTheme="minorHAnsi" w:hAnsiTheme="minorHAnsi" w:hint="eastAsia"/>
          <w:szCs w:val="24"/>
          <w:lang w:val="en-CA" w:eastAsia="zh-CN"/>
        </w:rPr>
        <w:t>包括</w:t>
      </w:r>
      <w:r>
        <w:rPr>
          <w:rFonts w:asciiTheme="minorHAnsi" w:hAnsiTheme="minorHAnsi"/>
          <w:szCs w:val="24"/>
          <w:lang w:val="en-CA" w:eastAsia="zh-CN"/>
        </w:rPr>
        <w:t>财务费用）</w:t>
      </w:r>
      <w:r>
        <w:rPr>
          <w:rFonts w:asciiTheme="minorHAnsi" w:hAnsiTheme="minorHAnsi" w:hint="eastAsia"/>
          <w:szCs w:val="24"/>
          <w:lang w:val="en-CA" w:eastAsia="zh-CN"/>
        </w:rPr>
        <w:t>，</w:t>
      </w:r>
      <w:r>
        <w:rPr>
          <w:rFonts w:asciiTheme="minorHAnsi" w:hAnsiTheme="minorHAnsi"/>
          <w:szCs w:val="24"/>
          <w:lang w:val="en-CA" w:eastAsia="zh-CN"/>
        </w:rPr>
        <w:t>新</w:t>
      </w:r>
      <w:r>
        <w:rPr>
          <w:rFonts w:asciiTheme="minorHAnsi" w:hAnsiTheme="minorHAnsi" w:hint="eastAsia"/>
          <w:szCs w:val="24"/>
          <w:lang w:val="en-CA" w:eastAsia="zh-CN"/>
        </w:rPr>
        <w:t>一届</w:t>
      </w:r>
      <w:r>
        <w:rPr>
          <w:rFonts w:asciiTheme="minorHAnsi" w:hAnsiTheme="minorHAnsi"/>
          <w:szCs w:val="24"/>
          <w:lang w:val="en-CA" w:eastAsia="zh-CN"/>
        </w:rPr>
        <w:t>WCIT</w:t>
      </w:r>
      <w:r>
        <w:rPr>
          <w:rFonts w:asciiTheme="minorHAnsi" w:hAnsiTheme="minorHAnsi" w:hint="eastAsia"/>
          <w:szCs w:val="24"/>
          <w:lang w:val="en-CA" w:eastAsia="zh-CN"/>
        </w:rPr>
        <w:t>的</w:t>
      </w:r>
      <w:r>
        <w:rPr>
          <w:rFonts w:asciiTheme="minorHAnsi" w:hAnsiTheme="minorHAnsi"/>
          <w:szCs w:val="24"/>
          <w:lang w:val="en-CA" w:eastAsia="zh-CN"/>
        </w:rPr>
        <w:t>举办</w:t>
      </w:r>
      <w:r>
        <w:rPr>
          <w:rFonts w:asciiTheme="minorHAnsi" w:hAnsiTheme="minorHAnsi" w:hint="eastAsia"/>
          <w:szCs w:val="24"/>
          <w:lang w:val="en-CA" w:eastAsia="zh-CN"/>
        </w:rPr>
        <w:t>现在</w:t>
      </w:r>
      <w:r>
        <w:rPr>
          <w:rFonts w:asciiTheme="minorHAnsi" w:hAnsiTheme="minorHAnsi"/>
          <w:szCs w:val="24"/>
          <w:lang w:val="en-CA" w:eastAsia="zh-CN"/>
        </w:rPr>
        <w:t>不可行，</w:t>
      </w:r>
      <w:r>
        <w:rPr>
          <w:rFonts w:asciiTheme="minorHAnsi" w:hAnsiTheme="minorHAnsi" w:hint="eastAsia"/>
          <w:szCs w:val="24"/>
          <w:lang w:val="en-CA" w:eastAsia="zh-CN"/>
        </w:rPr>
        <w:t>只有</w:t>
      </w:r>
      <w:r>
        <w:rPr>
          <w:rFonts w:asciiTheme="minorHAnsi" w:hAnsiTheme="minorHAnsi"/>
          <w:szCs w:val="24"/>
          <w:lang w:val="en-CA" w:eastAsia="zh-CN"/>
        </w:rPr>
        <w:t>在国际电联成员形成协商一致后</w:t>
      </w:r>
      <w:r>
        <w:rPr>
          <w:rFonts w:asciiTheme="minorHAnsi" w:hAnsiTheme="minorHAnsi" w:hint="eastAsia"/>
          <w:szCs w:val="24"/>
          <w:lang w:val="en-CA" w:eastAsia="zh-CN"/>
        </w:rPr>
        <w:t>方可</w:t>
      </w:r>
      <w:r>
        <w:rPr>
          <w:rFonts w:asciiTheme="minorHAnsi" w:hAnsiTheme="minorHAnsi"/>
          <w:szCs w:val="24"/>
          <w:lang w:val="en-CA" w:eastAsia="zh-CN"/>
        </w:rPr>
        <w:t>举办。</w:t>
      </w:r>
      <w:bookmarkEnd w:id="19"/>
    </w:p>
    <w:p w14:paraId="29CC1E6D" w14:textId="77777777" w:rsidR="00393862" w:rsidRDefault="00393862" w:rsidP="00393862">
      <w:pPr>
        <w:snapToGrid w:val="0"/>
        <w:spacing w:after="120"/>
        <w:rPr>
          <w:rFonts w:asciiTheme="minorHAnsi" w:hAnsiTheme="minorHAnsi"/>
          <w:szCs w:val="24"/>
          <w:lang w:val="en-CA" w:eastAsia="zh-CN"/>
        </w:rPr>
      </w:pPr>
      <w:r>
        <w:rPr>
          <w:rFonts w:asciiTheme="minorHAnsi" w:hAnsiTheme="minorHAnsi"/>
          <w:szCs w:val="24"/>
          <w:lang w:val="en-CA" w:eastAsia="zh-CN"/>
        </w:rPr>
        <w:t>1.6</w:t>
      </w:r>
      <w:r>
        <w:rPr>
          <w:rFonts w:asciiTheme="minorHAnsi" w:hAnsiTheme="minorHAnsi"/>
          <w:szCs w:val="24"/>
          <w:lang w:val="en-CA" w:eastAsia="zh-CN"/>
        </w:rPr>
        <w:tab/>
      </w:r>
      <w:r>
        <w:rPr>
          <w:rFonts w:asciiTheme="minorHAnsi" w:hAnsiTheme="minorHAnsi" w:hint="eastAsia"/>
          <w:szCs w:val="24"/>
          <w:lang w:val="en-CA" w:eastAsia="zh-CN"/>
        </w:rPr>
        <w:t>之后</w:t>
      </w:r>
      <w:r>
        <w:rPr>
          <w:rFonts w:asciiTheme="minorHAnsi" w:hAnsiTheme="minorHAnsi"/>
          <w:szCs w:val="24"/>
          <w:lang w:val="en-CA" w:eastAsia="zh-CN"/>
        </w:rPr>
        <w:t>发言的所有代表</w:t>
      </w:r>
      <w:r>
        <w:rPr>
          <w:rFonts w:asciiTheme="minorHAnsi" w:hAnsiTheme="minorHAnsi" w:hint="eastAsia"/>
          <w:szCs w:val="24"/>
          <w:lang w:val="en-CA" w:eastAsia="zh-CN"/>
        </w:rPr>
        <w:t>对专家</w:t>
      </w:r>
      <w:r>
        <w:rPr>
          <w:rFonts w:asciiTheme="minorHAnsi" w:hAnsiTheme="minorHAnsi"/>
          <w:szCs w:val="24"/>
          <w:lang w:val="en-CA" w:eastAsia="zh-CN"/>
        </w:rPr>
        <w:t>组主席制定的这份体现</w:t>
      </w:r>
      <w:r>
        <w:rPr>
          <w:rFonts w:asciiTheme="minorHAnsi" w:hAnsiTheme="minorHAnsi" w:hint="eastAsia"/>
          <w:szCs w:val="24"/>
          <w:lang w:val="en-CA" w:eastAsia="zh-CN"/>
        </w:rPr>
        <w:t>出</w:t>
      </w:r>
      <w:r>
        <w:rPr>
          <w:rFonts w:asciiTheme="minorHAnsi" w:hAnsiTheme="minorHAnsi"/>
          <w:szCs w:val="24"/>
          <w:lang w:val="en-CA" w:eastAsia="zh-CN"/>
        </w:rPr>
        <w:t>针对不同问题的所有观点的平衡报告表示赞赏。</w:t>
      </w:r>
    </w:p>
    <w:p w14:paraId="16B81464" w14:textId="72FA9546"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1.7</w:t>
      </w:r>
      <w:r>
        <w:rPr>
          <w:rFonts w:asciiTheme="minorHAnsi" w:hAnsiTheme="minorHAnsi"/>
          <w:szCs w:val="24"/>
          <w:lang w:val="en-CA" w:eastAsia="zh-CN"/>
        </w:rPr>
        <w:tab/>
      </w:r>
      <w:bookmarkStart w:id="20" w:name="lt_pId062"/>
      <w:r>
        <w:rPr>
          <w:rFonts w:asciiTheme="minorHAnsi" w:hAnsiTheme="minorHAnsi" w:hint="eastAsia"/>
          <w:szCs w:val="24"/>
          <w:lang w:val="en-CA" w:eastAsia="zh-CN"/>
        </w:rPr>
        <w:t>一位</w:t>
      </w:r>
      <w:r>
        <w:rPr>
          <w:rFonts w:asciiTheme="minorHAnsi" w:hAnsiTheme="minorHAnsi"/>
          <w:szCs w:val="24"/>
          <w:lang w:val="en-CA" w:eastAsia="zh-CN"/>
        </w:rPr>
        <w:t>理事表示，专家组的职责范围可有多种解释。举例而言</w:t>
      </w:r>
      <w:r>
        <w:rPr>
          <w:rFonts w:asciiTheme="minorHAnsi" w:hAnsiTheme="minorHAnsi" w:hint="eastAsia"/>
          <w:szCs w:val="24"/>
          <w:lang w:val="en-CA" w:eastAsia="zh-CN"/>
        </w:rPr>
        <w:t>，</w:t>
      </w:r>
      <w:r>
        <w:rPr>
          <w:rFonts w:asciiTheme="minorHAnsi" w:hAnsiTheme="minorHAnsi"/>
          <w:szCs w:val="24"/>
          <w:lang w:val="en-CA" w:eastAsia="zh-CN"/>
        </w:rPr>
        <w:t>一些与会者认为职责范围已扩大到审议新</w:t>
      </w:r>
      <w:r w:rsidR="00F572B0">
        <w:rPr>
          <w:rFonts w:asciiTheme="minorHAnsi" w:hAnsiTheme="minorHAnsi" w:hint="eastAsia"/>
          <w:szCs w:val="24"/>
          <w:lang w:val="en-CA" w:eastAsia="zh-CN"/>
        </w:rPr>
        <w:t>技术</w:t>
      </w:r>
      <w:r>
        <w:rPr>
          <w:rFonts w:asciiTheme="minorHAnsi" w:hAnsiTheme="minorHAnsi"/>
          <w:szCs w:val="24"/>
          <w:lang w:val="en-CA" w:eastAsia="zh-CN"/>
        </w:rPr>
        <w:t>和新兴技术，而其它与会者则认为职责范围更有</w:t>
      </w:r>
      <w:r>
        <w:rPr>
          <w:rFonts w:asciiTheme="minorHAnsi" w:hAnsiTheme="minorHAnsi" w:hint="eastAsia"/>
          <w:szCs w:val="24"/>
          <w:lang w:val="en-CA" w:eastAsia="zh-CN"/>
        </w:rPr>
        <w:t>局</w:t>
      </w:r>
      <w:r>
        <w:rPr>
          <w:rFonts w:asciiTheme="minorHAnsi" w:hAnsiTheme="minorHAnsi"/>
          <w:szCs w:val="24"/>
          <w:lang w:val="en-CA" w:eastAsia="zh-CN"/>
        </w:rPr>
        <w:t>限。他</w:t>
      </w:r>
      <w:r>
        <w:rPr>
          <w:rFonts w:asciiTheme="minorHAnsi" w:hAnsiTheme="minorHAnsi" w:hint="eastAsia"/>
          <w:szCs w:val="24"/>
          <w:lang w:val="en-CA" w:eastAsia="zh-CN"/>
        </w:rPr>
        <w:t>对</w:t>
      </w:r>
      <w:r>
        <w:rPr>
          <w:rFonts w:asciiTheme="minorHAnsi" w:hAnsiTheme="minorHAnsi"/>
          <w:szCs w:val="24"/>
          <w:lang w:val="en-CA" w:eastAsia="zh-CN"/>
        </w:rPr>
        <w:t>巴西理事表达的多项意见感同身受并支持采用如下</w:t>
      </w:r>
      <w:r>
        <w:rPr>
          <w:rFonts w:asciiTheme="minorHAnsi" w:hAnsiTheme="minorHAnsi" w:hint="eastAsia"/>
          <w:szCs w:val="24"/>
          <w:lang w:val="en-CA" w:eastAsia="zh-CN"/>
        </w:rPr>
        <w:t>方式</w:t>
      </w:r>
      <w:r>
        <w:rPr>
          <w:rFonts w:asciiTheme="minorHAnsi" w:hAnsiTheme="minorHAnsi"/>
          <w:szCs w:val="24"/>
          <w:lang w:val="en-CA" w:eastAsia="zh-CN"/>
        </w:rPr>
        <w:t xml:space="preserve"> </w:t>
      </w:r>
      <w:r w:rsidRPr="00AD68D6">
        <w:rPr>
          <w:rFonts w:asciiTheme="minorHAnsi" w:hAnsiTheme="minorHAnsi"/>
          <w:szCs w:val="24"/>
          <w:lang w:val="en-CA" w:eastAsia="zh-CN"/>
        </w:rPr>
        <w:t>–</w:t>
      </w:r>
      <w:r>
        <w:rPr>
          <w:rFonts w:asciiTheme="minorHAnsi" w:hAnsiTheme="minorHAnsi"/>
          <w:szCs w:val="24"/>
          <w:lang w:val="en-CA" w:eastAsia="zh-CN"/>
        </w:rPr>
        <w:t xml:space="preserve"> </w:t>
      </w:r>
      <w:r>
        <w:rPr>
          <w:rFonts w:asciiTheme="minorHAnsi" w:hAnsiTheme="minorHAnsi" w:hint="eastAsia"/>
          <w:szCs w:val="24"/>
          <w:lang w:val="en-CA" w:eastAsia="zh-CN"/>
        </w:rPr>
        <w:t>可</w:t>
      </w:r>
      <w:r>
        <w:rPr>
          <w:rFonts w:asciiTheme="minorHAnsi" w:hAnsiTheme="minorHAnsi"/>
          <w:szCs w:val="24"/>
          <w:lang w:val="en-CA" w:eastAsia="zh-CN"/>
        </w:rPr>
        <w:t>继续审议</w:t>
      </w:r>
      <w:r>
        <w:rPr>
          <w:rFonts w:asciiTheme="minorHAnsi" w:hAnsiTheme="minorHAnsi"/>
          <w:szCs w:val="24"/>
          <w:lang w:val="en-CA" w:eastAsia="zh-CN"/>
        </w:rPr>
        <w:t>ITR</w:t>
      </w:r>
      <w:r>
        <w:rPr>
          <w:rFonts w:asciiTheme="minorHAnsi" w:hAnsiTheme="minorHAnsi" w:hint="eastAsia"/>
          <w:szCs w:val="24"/>
          <w:lang w:val="en-CA" w:eastAsia="zh-CN"/>
        </w:rPr>
        <w:t>，但</w:t>
      </w:r>
      <w:r>
        <w:rPr>
          <w:rFonts w:asciiTheme="minorHAnsi" w:hAnsiTheme="minorHAnsi"/>
          <w:szCs w:val="24"/>
          <w:lang w:val="en-CA" w:eastAsia="zh-CN"/>
        </w:rPr>
        <w:t>专家组的职责范围</w:t>
      </w:r>
      <w:r>
        <w:rPr>
          <w:rFonts w:asciiTheme="minorHAnsi" w:hAnsiTheme="minorHAnsi" w:hint="eastAsia"/>
          <w:szCs w:val="24"/>
          <w:lang w:val="en-CA" w:eastAsia="zh-CN"/>
        </w:rPr>
        <w:t>必须</w:t>
      </w:r>
      <w:r>
        <w:rPr>
          <w:rFonts w:asciiTheme="minorHAnsi" w:hAnsiTheme="minorHAnsi"/>
          <w:szCs w:val="24"/>
          <w:lang w:val="en-CA" w:eastAsia="zh-CN"/>
        </w:rPr>
        <w:t>定义明确。</w:t>
      </w:r>
      <w:r>
        <w:rPr>
          <w:rFonts w:asciiTheme="minorHAnsi" w:hAnsiTheme="minorHAnsi" w:hint="eastAsia"/>
          <w:szCs w:val="24"/>
          <w:lang w:val="en-CA" w:eastAsia="zh-CN"/>
        </w:rPr>
        <w:t>他</w:t>
      </w:r>
      <w:r>
        <w:rPr>
          <w:rFonts w:asciiTheme="minorHAnsi" w:hAnsiTheme="minorHAnsi"/>
          <w:szCs w:val="24"/>
          <w:lang w:val="en-CA" w:eastAsia="zh-CN"/>
        </w:rPr>
        <w:t>不</w:t>
      </w:r>
      <w:r w:rsidR="00F572B0">
        <w:rPr>
          <w:rFonts w:asciiTheme="minorHAnsi" w:hAnsiTheme="minorHAnsi" w:hint="eastAsia"/>
          <w:szCs w:val="24"/>
          <w:lang w:val="en-CA" w:eastAsia="zh-CN"/>
        </w:rPr>
        <w:t>赞同</w:t>
      </w:r>
      <w:r>
        <w:rPr>
          <w:rFonts w:asciiTheme="minorHAnsi" w:hAnsiTheme="minorHAnsi"/>
          <w:szCs w:val="24"/>
          <w:lang w:val="en-CA" w:eastAsia="zh-CN"/>
        </w:rPr>
        <w:t>结束专家组工作的</w:t>
      </w:r>
      <w:r w:rsidR="00F572B0">
        <w:rPr>
          <w:rFonts w:asciiTheme="minorHAnsi" w:hAnsiTheme="minorHAnsi" w:hint="eastAsia"/>
          <w:szCs w:val="24"/>
          <w:lang w:val="en-CA" w:eastAsia="zh-CN"/>
        </w:rPr>
        <w:t>做法</w:t>
      </w:r>
      <w:r>
        <w:rPr>
          <w:rFonts w:asciiTheme="minorHAnsi" w:hAnsiTheme="minorHAnsi"/>
          <w:szCs w:val="24"/>
          <w:lang w:val="en-CA" w:eastAsia="zh-CN"/>
        </w:rPr>
        <w:t>。</w:t>
      </w:r>
      <w:bookmarkEnd w:id="20"/>
    </w:p>
    <w:p w14:paraId="2EF2FD2C" w14:textId="2F6D427D"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1.8</w:t>
      </w:r>
      <w:r>
        <w:rPr>
          <w:rFonts w:asciiTheme="minorHAnsi" w:hAnsiTheme="minorHAnsi"/>
          <w:szCs w:val="24"/>
          <w:lang w:val="en-CA" w:eastAsia="zh-CN"/>
        </w:rPr>
        <w:tab/>
      </w:r>
      <w:bookmarkStart w:id="21" w:name="lt_pId067"/>
      <w:r>
        <w:rPr>
          <w:rFonts w:asciiTheme="minorHAnsi" w:hAnsiTheme="minorHAnsi" w:hint="eastAsia"/>
          <w:szCs w:val="24"/>
          <w:lang w:val="en-CA" w:eastAsia="zh-CN"/>
        </w:rPr>
        <w:t>一些</w:t>
      </w:r>
      <w:r>
        <w:rPr>
          <w:rFonts w:asciiTheme="minorHAnsi" w:hAnsiTheme="minorHAnsi"/>
          <w:szCs w:val="24"/>
          <w:lang w:val="en-CA" w:eastAsia="zh-CN"/>
        </w:rPr>
        <w:t>理事认为，专家组应继续探讨以便形成协商一致。其中</w:t>
      </w:r>
      <w:r>
        <w:rPr>
          <w:rFonts w:asciiTheme="minorHAnsi" w:hAnsiTheme="minorHAnsi" w:hint="eastAsia"/>
          <w:szCs w:val="24"/>
          <w:lang w:val="en-CA" w:eastAsia="zh-CN"/>
        </w:rPr>
        <w:t>一位</w:t>
      </w:r>
      <w:r>
        <w:rPr>
          <w:rFonts w:asciiTheme="minorHAnsi" w:hAnsiTheme="minorHAnsi"/>
          <w:szCs w:val="24"/>
          <w:lang w:val="en-CA" w:eastAsia="zh-CN"/>
        </w:rPr>
        <w:t>理事表示，</w:t>
      </w:r>
      <w:r>
        <w:rPr>
          <w:rFonts w:asciiTheme="minorHAnsi" w:hAnsiTheme="minorHAnsi"/>
          <w:szCs w:val="24"/>
          <w:lang w:val="en-CA" w:eastAsia="zh-CN"/>
        </w:rPr>
        <w:t>ITR</w:t>
      </w:r>
      <w:r>
        <w:rPr>
          <w:rFonts w:asciiTheme="minorHAnsi" w:hAnsiTheme="minorHAnsi"/>
          <w:szCs w:val="24"/>
          <w:lang w:val="en-CA" w:eastAsia="zh-CN"/>
        </w:rPr>
        <w:t>应</w:t>
      </w:r>
      <w:r>
        <w:rPr>
          <w:rFonts w:asciiTheme="minorHAnsi" w:hAnsiTheme="minorHAnsi" w:hint="eastAsia"/>
          <w:szCs w:val="24"/>
          <w:lang w:val="en-CA" w:eastAsia="zh-CN"/>
        </w:rPr>
        <w:t>仅</w:t>
      </w:r>
      <w:r>
        <w:rPr>
          <w:rFonts w:asciiTheme="minorHAnsi" w:hAnsiTheme="minorHAnsi"/>
          <w:szCs w:val="24"/>
          <w:lang w:val="en-CA" w:eastAsia="zh-CN"/>
        </w:rPr>
        <w:t>存在一个版本，</w:t>
      </w:r>
      <w:r>
        <w:rPr>
          <w:rFonts w:asciiTheme="minorHAnsi" w:hAnsiTheme="minorHAnsi" w:hint="eastAsia"/>
          <w:szCs w:val="24"/>
          <w:lang w:val="en-CA" w:eastAsia="zh-CN"/>
        </w:rPr>
        <w:t>其中顾及电信</w:t>
      </w:r>
      <w:r>
        <w:rPr>
          <w:rFonts w:asciiTheme="minorHAnsi" w:hAnsiTheme="minorHAnsi" w:hint="eastAsia"/>
          <w:szCs w:val="24"/>
          <w:lang w:val="en-CA" w:eastAsia="zh-CN"/>
        </w:rPr>
        <w:t>/</w:t>
      </w:r>
      <w:r>
        <w:rPr>
          <w:rFonts w:asciiTheme="minorHAnsi" w:hAnsiTheme="minorHAnsi"/>
          <w:szCs w:val="24"/>
          <w:lang w:val="en-CA" w:eastAsia="zh-CN"/>
        </w:rPr>
        <w:t>ICT</w:t>
      </w:r>
      <w:r>
        <w:rPr>
          <w:rFonts w:asciiTheme="minorHAnsi" w:hAnsiTheme="minorHAnsi"/>
          <w:szCs w:val="24"/>
          <w:lang w:val="en-CA" w:eastAsia="zh-CN"/>
        </w:rPr>
        <w:t>目前的现</w:t>
      </w:r>
      <w:r>
        <w:rPr>
          <w:rFonts w:asciiTheme="minorHAnsi" w:hAnsiTheme="minorHAnsi" w:hint="eastAsia"/>
          <w:szCs w:val="24"/>
          <w:lang w:val="en-CA" w:eastAsia="zh-CN"/>
        </w:rPr>
        <w:t>状和</w:t>
      </w:r>
      <w:r>
        <w:rPr>
          <w:rFonts w:asciiTheme="minorHAnsi" w:hAnsiTheme="minorHAnsi"/>
          <w:szCs w:val="24"/>
          <w:lang w:val="en-CA" w:eastAsia="zh-CN"/>
        </w:rPr>
        <w:t>新的趋势。另一位</w:t>
      </w:r>
      <w:r>
        <w:rPr>
          <w:rFonts w:asciiTheme="minorHAnsi" w:hAnsiTheme="minorHAnsi" w:hint="eastAsia"/>
          <w:szCs w:val="24"/>
          <w:lang w:val="en-CA" w:eastAsia="zh-CN"/>
        </w:rPr>
        <w:t>理事</w:t>
      </w:r>
      <w:r>
        <w:rPr>
          <w:rFonts w:asciiTheme="minorHAnsi" w:hAnsiTheme="minorHAnsi"/>
          <w:szCs w:val="24"/>
          <w:lang w:val="en-CA" w:eastAsia="zh-CN"/>
        </w:rPr>
        <w:t>说，</w:t>
      </w:r>
      <w:r>
        <w:rPr>
          <w:rFonts w:asciiTheme="minorHAnsi" w:hAnsiTheme="minorHAnsi"/>
          <w:szCs w:val="24"/>
          <w:lang w:val="en-CA" w:eastAsia="zh-CN"/>
        </w:rPr>
        <w:t>ITR</w:t>
      </w:r>
      <w:r>
        <w:rPr>
          <w:rFonts w:asciiTheme="minorHAnsi" w:hAnsiTheme="minorHAnsi"/>
          <w:szCs w:val="24"/>
          <w:lang w:val="en-CA" w:eastAsia="zh-CN"/>
        </w:rPr>
        <w:t>可帮助确保国</w:t>
      </w:r>
      <w:r>
        <w:rPr>
          <w:rFonts w:asciiTheme="minorHAnsi" w:hAnsiTheme="minorHAnsi"/>
          <w:szCs w:val="24"/>
          <w:lang w:val="en-CA" w:eastAsia="zh-CN"/>
        </w:rPr>
        <w:lastRenderedPageBreak/>
        <w:t>际电信的发展，尤其</w:t>
      </w:r>
      <w:r w:rsidR="00F572B0">
        <w:rPr>
          <w:rFonts w:asciiTheme="minorHAnsi" w:hAnsiTheme="minorHAnsi" w:hint="eastAsia"/>
          <w:szCs w:val="24"/>
          <w:lang w:val="en-CA" w:eastAsia="zh-CN"/>
        </w:rPr>
        <w:t>是在</w:t>
      </w:r>
      <w:r>
        <w:rPr>
          <w:rFonts w:asciiTheme="minorHAnsi" w:hAnsiTheme="minorHAnsi"/>
          <w:szCs w:val="24"/>
          <w:lang w:val="en-CA" w:eastAsia="zh-CN"/>
        </w:rPr>
        <w:t>发达</w:t>
      </w:r>
      <w:r>
        <w:rPr>
          <w:rFonts w:asciiTheme="minorHAnsi" w:hAnsiTheme="minorHAnsi" w:hint="eastAsia"/>
          <w:szCs w:val="24"/>
          <w:lang w:val="en-CA" w:eastAsia="zh-CN"/>
        </w:rPr>
        <w:t>国家</w:t>
      </w:r>
      <w:r>
        <w:rPr>
          <w:rFonts w:asciiTheme="minorHAnsi" w:hAnsiTheme="minorHAnsi"/>
          <w:szCs w:val="24"/>
          <w:lang w:val="en-CA" w:eastAsia="zh-CN"/>
        </w:rPr>
        <w:t>与发展中国家</w:t>
      </w:r>
      <w:r>
        <w:rPr>
          <w:rFonts w:asciiTheme="minorHAnsi" w:hAnsiTheme="minorHAnsi" w:hint="eastAsia"/>
          <w:szCs w:val="24"/>
          <w:lang w:val="en-CA" w:eastAsia="zh-CN"/>
        </w:rPr>
        <w:t>之间</w:t>
      </w:r>
      <w:r w:rsidR="00F572B0">
        <w:rPr>
          <w:rFonts w:asciiTheme="minorHAnsi" w:hAnsiTheme="minorHAnsi" w:hint="eastAsia"/>
          <w:szCs w:val="24"/>
          <w:lang w:val="en-CA" w:eastAsia="zh-CN"/>
        </w:rPr>
        <w:t>已</w:t>
      </w:r>
      <w:r w:rsidR="00F572B0">
        <w:rPr>
          <w:rFonts w:asciiTheme="minorHAnsi" w:hAnsiTheme="minorHAnsi"/>
          <w:szCs w:val="24"/>
          <w:lang w:val="en-CA" w:eastAsia="zh-CN"/>
        </w:rPr>
        <w:t>出现明显</w:t>
      </w:r>
      <w:r>
        <w:rPr>
          <w:rFonts w:asciiTheme="minorHAnsi" w:hAnsiTheme="minorHAnsi"/>
          <w:szCs w:val="24"/>
          <w:lang w:val="en-CA" w:eastAsia="zh-CN"/>
        </w:rPr>
        <w:t>数字差距</w:t>
      </w:r>
      <w:r w:rsidR="00F572B0">
        <w:rPr>
          <w:rFonts w:asciiTheme="minorHAnsi" w:hAnsiTheme="minorHAnsi" w:hint="eastAsia"/>
          <w:szCs w:val="24"/>
          <w:lang w:val="en-CA" w:eastAsia="zh-CN"/>
        </w:rPr>
        <w:t>的</w:t>
      </w:r>
      <w:r>
        <w:rPr>
          <w:rFonts w:asciiTheme="minorHAnsi" w:hAnsiTheme="minorHAnsi"/>
          <w:szCs w:val="24"/>
          <w:lang w:val="en-CA" w:eastAsia="zh-CN"/>
        </w:rPr>
        <w:t>新电信环境</w:t>
      </w:r>
      <w:r w:rsidR="00F572B0">
        <w:rPr>
          <w:rFonts w:asciiTheme="minorHAnsi" w:hAnsiTheme="minorHAnsi" w:hint="eastAsia"/>
          <w:szCs w:val="24"/>
          <w:lang w:val="en-CA" w:eastAsia="zh-CN"/>
        </w:rPr>
        <w:t>下</w:t>
      </w:r>
      <w:r>
        <w:rPr>
          <w:rFonts w:asciiTheme="minorHAnsi" w:hAnsiTheme="minorHAnsi"/>
          <w:szCs w:val="24"/>
          <w:lang w:val="en-CA" w:eastAsia="zh-CN"/>
        </w:rPr>
        <w:t>以及</w:t>
      </w:r>
      <w:r w:rsidR="00F572B0">
        <w:rPr>
          <w:rFonts w:asciiTheme="minorHAnsi" w:hAnsiTheme="minorHAnsi" w:hint="eastAsia"/>
          <w:szCs w:val="24"/>
          <w:lang w:val="en-CA" w:eastAsia="zh-CN"/>
        </w:rPr>
        <w:t>在</w:t>
      </w:r>
      <w:r>
        <w:rPr>
          <w:rFonts w:asciiTheme="minorHAnsi" w:hAnsiTheme="minorHAnsi" w:hint="eastAsia"/>
          <w:szCs w:val="24"/>
          <w:lang w:val="en-CA" w:eastAsia="zh-CN"/>
        </w:rPr>
        <w:t>有关</w:t>
      </w:r>
      <w:r>
        <w:rPr>
          <w:rFonts w:asciiTheme="minorHAnsi" w:hAnsiTheme="minorHAnsi"/>
          <w:szCs w:val="24"/>
          <w:lang w:val="en-CA" w:eastAsia="zh-CN"/>
        </w:rPr>
        <w:t>网络安全的多种问题</w:t>
      </w:r>
      <w:r w:rsidR="00F572B0">
        <w:rPr>
          <w:rFonts w:asciiTheme="minorHAnsi" w:hAnsiTheme="minorHAnsi" w:hint="eastAsia"/>
          <w:szCs w:val="24"/>
          <w:lang w:val="en-CA" w:eastAsia="zh-CN"/>
        </w:rPr>
        <w:t>方面</w:t>
      </w:r>
      <w:r>
        <w:rPr>
          <w:rFonts w:asciiTheme="minorHAnsi" w:hAnsiTheme="minorHAnsi"/>
          <w:szCs w:val="24"/>
          <w:lang w:val="en-CA" w:eastAsia="zh-CN"/>
        </w:rPr>
        <w:t>。</w:t>
      </w:r>
      <w:bookmarkEnd w:id="21"/>
      <w:r>
        <w:rPr>
          <w:rFonts w:asciiTheme="minorHAnsi" w:hAnsiTheme="minorHAnsi" w:hint="eastAsia"/>
          <w:szCs w:val="24"/>
          <w:lang w:val="en-CA" w:eastAsia="zh-CN"/>
        </w:rPr>
        <w:t>还有一位理事</w:t>
      </w:r>
      <w:r>
        <w:rPr>
          <w:rFonts w:asciiTheme="minorHAnsi" w:hAnsiTheme="minorHAnsi"/>
          <w:szCs w:val="24"/>
          <w:lang w:val="en-CA" w:eastAsia="zh-CN"/>
        </w:rPr>
        <w:t>表示，对</w:t>
      </w:r>
      <w:r>
        <w:rPr>
          <w:rFonts w:asciiTheme="minorHAnsi" w:hAnsiTheme="minorHAnsi"/>
          <w:szCs w:val="24"/>
          <w:lang w:val="en-CA" w:eastAsia="zh-CN"/>
        </w:rPr>
        <w:t>ITR</w:t>
      </w:r>
      <w:r>
        <w:rPr>
          <w:rFonts w:asciiTheme="minorHAnsi" w:hAnsiTheme="minorHAnsi"/>
          <w:szCs w:val="24"/>
          <w:lang w:val="en-CA" w:eastAsia="zh-CN"/>
        </w:rPr>
        <w:t>存在意见分歧并不意味着</w:t>
      </w:r>
      <w:r>
        <w:rPr>
          <w:rFonts w:asciiTheme="minorHAnsi" w:hAnsiTheme="minorHAnsi"/>
          <w:szCs w:val="24"/>
          <w:lang w:val="en-CA" w:eastAsia="zh-CN"/>
        </w:rPr>
        <w:t>ITR</w:t>
      </w:r>
      <w:r>
        <w:rPr>
          <w:rFonts w:asciiTheme="minorHAnsi" w:hAnsiTheme="minorHAnsi"/>
          <w:szCs w:val="24"/>
          <w:lang w:val="en-CA" w:eastAsia="zh-CN"/>
        </w:rPr>
        <w:t>不</w:t>
      </w:r>
      <w:r>
        <w:rPr>
          <w:rFonts w:asciiTheme="minorHAnsi" w:hAnsiTheme="minorHAnsi" w:hint="eastAsia"/>
          <w:szCs w:val="24"/>
          <w:lang w:val="en-CA" w:eastAsia="zh-CN"/>
        </w:rPr>
        <w:t>相关</w:t>
      </w:r>
      <w:r>
        <w:rPr>
          <w:rFonts w:asciiTheme="minorHAnsi" w:hAnsiTheme="minorHAnsi"/>
          <w:szCs w:val="24"/>
          <w:lang w:val="en-CA" w:eastAsia="zh-CN"/>
        </w:rPr>
        <w:t>。</w:t>
      </w:r>
    </w:p>
    <w:p w14:paraId="3AE74758" w14:textId="49FC9E40" w:rsidR="00393862"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1.9</w:t>
      </w:r>
      <w:r>
        <w:rPr>
          <w:rFonts w:asciiTheme="minorHAnsi" w:hAnsiTheme="minorHAnsi"/>
          <w:szCs w:val="24"/>
          <w:lang w:val="en-CA" w:eastAsia="zh-CN"/>
        </w:rPr>
        <w:tab/>
      </w:r>
      <w:r>
        <w:rPr>
          <w:rFonts w:asciiTheme="minorHAnsi" w:hAnsiTheme="minorHAnsi" w:hint="eastAsia"/>
          <w:szCs w:val="24"/>
          <w:lang w:val="en-CA" w:eastAsia="zh-CN"/>
        </w:rPr>
        <w:t>一位</w:t>
      </w:r>
      <w:r>
        <w:rPr>
          <w:rFonts w:asciiTheme="minorHAnsi" w:hAnsiTheme="minorHAnsi"/>
          <w:szCs w:val="24"/>
          <w:lang w:val="en-CA" w:eastAsia="zh-CN"/>
        </w:rPr>
        <w:t>理事说，在缺乏协商一致的情况下召开</w:t>
      </w:r>
      <w:r>
        <w:rPr>
          <w:rFonts w:asciiTheme="minorHAnsi" w:hAnsiTheme="minorHAnsi"/>
          <w:szCs w:val="24"/>
          <w:lang w:val="en-CA" w:eastAsia="zh-CN"/>
        </w:rPr>
        <w:t>WCIT</w:t>
      </w:r>
      <w:r>
        <w:rPr>
          <w:rFonts w:asciiTheme="minorHAnsi" w:hAnsiTheme="minorHAnsi"/>
          <w:szCs w:val="24"/>
          <w:lang w:val="en-CA" w:eastAsia="zh-CN"/>
        </w:rPr>
        <w:t>不可行。她</w:t>
      </w:r>
      <w:r>
        <w:rPr>
          <w:rFonts w:asciiTheme="minorHAnsi" w:hAnsiTheme="minorHAnsi" w:hint="eastAsia"/>
          <w:szCs w:val="24"/>
          <w:lang w:val="en-CA" w:eastAsia="zh-CN"/>
        </w:rPr>
        <w:t>同意</w:t>
      </w:r>
      <w:r>
        <w:rPr>
          <w:rFonts w:asciiTheme="minorHAnsi" w:hAnsiTheme="minorHAnsi"/>
          <w:szCs w:val="24"/>
          <w:lang w:val="en-CA" w:eastAsia="zh-CN"/>
        </w:rPr>
        <w:t>专家组</w:t>
      </w:r>
      <w:r>
        <w:rPr>
          <w:rFonts w:asciiTheme="minorHAnsi" w:hAnsiTheme="minorHAnsi" w:hint="eastAsia"/>
          <w:szCs w:val="24"/>
          <w:lang w:val="en-CA" w:eastAsia="zh-CN"/>
        </w:rPr>
        <w:t>应</w:t>
      </w:r>
      <w:r>
        <w:rPr>
          <w:rFonts w:asciiTheme="minorHAnsi" w:hAnsiTheme="minorHAnsi"/>
          <w:szCs w:val="24"/>
          <w:lang w:val="en-CA" w:eastAsia="zh-CN"/>
        </w:rPr>
        <w:t>继续开展工作，但指出，只能根据</w:t>
      </w:r>
      <w:r>
        <w:rPr>
          <w:rFonts w:asciiTheme="minorHAnsi" w:hAnsiTheme="minorHAnsi"/>
          <w:szCs w:val="24"/>
          <w:lang w:val="en-CA" w:eastAsia="zh-CN"/>
        </w:rPr>
        <w:t>WCIT</w:t>
      </w:r>
      <w:r>
        <w:rPr>
          <w:rFonts w:asciiTheme="minorHAnsi" w:hAnsiTheme="minorHAnsi" w:hint="eastAsia"/>
          <w:szCs w:val="24"/>
          <w:lang w:val="en-CA" w:eastAsia="zh-CN"/>
        </w:rPr>
        <w:t>的</w:t>
      </w:r>
      <w:r>
        <w:rPr>
          <w:rFonts w:asciiTheme="minorHAnsi" w:hAnsiTheme="minorHAnsi"/>
          <w:szCs w:val="24"/>
          <w:lang w:val="en-CA" w:eastAsia="zh-CN"/>
        </w:rPr>
        <w:t>决定通过</w:t>
      </w:r>
      <w:r>
        <w:rPr>
          <w:rFonts w:asciiTheme="minorHAnsi" w:hAnsiTheme="minorHAnsi" w:hint="eastAsia"/>
          <w:szCs w:val="24"/>
          <w:lang w:val="en-CA" w:eastAsia="zh-CN"/>
        </w:rPr>
        <w:t>汇总</w:t>
      </w:r>
      <w:r>
        <w:rPr>
          <w:rFonts w:asciiTheme="minorHAnsi" w:hAnsiTheme="minorHAnsi"/>
          <w:szCs w:val="24"/>
          <w:lang w:val="en-CA" w:eastAsia="zh-CN"/>
        </w:rPr>
        <w:t>的</w:t>
      </w:r>
      <w:r>
        <w:rPr>
          <w:rFonts w:asciiTheme="minorHAnsi" w:hAnsiTheme="minorHAnsi" w:hint="eastAsia"/>
          <w:szCs w:val="24"/>
          <w:lang w:val="en-CA" w:eastAsia="zh-CN"/>
        </w:rPr>
        <w:t>条约</w:t>
      </w:r>
      <w:r>
        <w:rPr>
          <w:rFonts w:asciiTheme="minorHAnsi" w:hAnsiTheme="minorHAnsi"/>
          <w:szCs w:val="24"/>
          <w:lang w:val="en-CA" w:eastAsia="zh-CN"/>
        </w:rPr>
        <w:t>。</w:t>
      </w:r>
    </w:p>
    <w:p w14:paraId="55A8C3F3" w14:textId="3409D955" w:rsidR="00393862" w:rsidRDefault="00393862" w:rsidP="00F572B0">
      <w:pPr>
        <w:snapToGrid w:val="0"/>
        <w:spacing w:after="120"/>
        <w:rPr>
          <w:rFonts w:asciiTheme="minorHAnsi" w:hAnsiTheme="minorHAnsi"/>
          <w:szCs w:val="24"/>
          <w:lang w:val="en-CA" w:eastAsia="zh-CN"/>
        </w:rPr>
      </w:pPr>
      <w:r w:rsidRPr="00F8296F">
        <w:rPr>
          <w:rFonts w:asciiTheme="minorHAnsi" w:hAnsiTheme="minorHAnsi"/>
          <w:szCs w:val="24"/>
          <w:lang w:val="en-CA" w:eastAsia="zh-CN"/>
        </w:rPr>
        <w:t>1.10</w:t>
      </w:r>
      <w:r w:rsidRPr="00F8296F">
        <w:rPr>
          <w:rFonts w:asciiTheme="minorHAnsi" w:hAnsiTheme="minorHAnsi"/>
          <w:szCs w:val="24"/>
          <w:lang w:val="en-CA" w:eastAsia="zh-CN"/>
        </w:rPr>
        <w:tab/>
      </w:r>
      <w:bookmarkStart w:id="22" w:name="lt_pId075"/>
      <w:r>
        <w:rPr>
          <w:rFonts w:asciiTheme="minorHAnsi" w:hAnsiTheme="minorHAnsi" w:hint="eastAsia"/>
          <w:szCs w:val="24"/>
          <w:lang w:val="en-CA" w:eastAsia="zh-CN"/>
        </w:rPr>
        <w:t>一位</w:t>
      </w:r>
      <w:r>
        <w:rPr>
          <w:rFonts w:asciiTheme="minorHAnsi" w:hAnsiTheme="minorHAnsi"/>
          <w:szCs w:val="24"/>
          <w:lang w:val="en-CA" w:eastAsia="zh-CN"/>
        </w:rPr>
        <w:t>理事表示，鉴于</w:t>
      </w:r>
      <w:r>
        <w:rPr>
          <w:rFonts w:asciiTheme="minorHAnsi" w:hAnsiTheme="minorHAnsi"/>
          <w:szCs w:val="24"/>
          <w:lang w:val="en-CA" w:eastAsia="zh-CN"/>
        </w:rPr>
        <w:t>ITR</w:t>
      </w:r>
      <w:r>
        <w:rPr>
          <w:rFonts w:asciiTheme="minorHAnsi" w:hAnsiTheme="minorHAnsi"/>
          <w:szCs w:val="24"/>
          <w:lang w:val="en-CA" w:eastAsia="zh-CN"/>
        </w:rPr>
        <w:t>是国际电联《</w:t>
      </w:r>
      <w:r>
        <w:rPr>
          <w:rFonts w:asciiTheme="minorHAnsi" w:hAnsiTheme="minorHAnsi" w:hint="eastAsia"/>
          <w:szCs w:val="24"/>
          <w:lang w:val="en-CA" w:eastAsia="zh-CN"/>
        </w:rPr>
        <w:t>组织法</w:t>
      </w:r>
      <w:r>
        <w:rPr>
          <w:rFonts w:asciiTheme="minorHAnsi" w:hAnsiTheme="minorHAnsi"/>
          <w:szCs w:val="24"/>
          <w:lang w:val="en-CA" w:eastAsia="zh-CN"/>
        </w:rPr>
        <w:t>》</w:t>
      </w:r>
      <w:r>
        <w:rPr>
          <w:rFonts w:asciiTheme="minorHAnsi" w:hAnsiTheme="minorHAnsi" w:hint="eastAsia"/>
          <w:szCs w:val="24"/>
          <w:lang w:val="en-CA" w:eastAsia="zh-CN"/>
        </w:rPr>
        <w:t>第</w:t>
      </w:r>
      <w:r>
        <w:rPr>
          <w:rFonts w:asciiTheme="minorHAnsi" w:hAnsiTheme="minorHAnsi" w:hint="eastAsia"/>
          <w:szCs w:val="24"/>
          <w:lang w:val="en-CA" w:eastAsia="zh-CN"/>
        </w:rPr>
        <w:t>4</w:t>
      </w:r>
      <w:r>
        <w:rPr>
          <w:rFonts w:asciiTheme="minorHAnsi" w:hAnsiTheme="minorHAnsi" w:hint="eastAsia"/>
          <w:szCs w:val="24"/>
          <w:lang w:val="en-CA" w:eastAsia="zh-CN"/>
        </w:rPr>
        <w:t>条</w:t>
      </w:r>
      <w:r>
        <w:rPr>
          <w:rFonts w:asciiTheme="minorHAnsi" w:hAnsiTheme="minorHAnsi"/>
          <w:szCs w:val="24"/>
          <w:lang w:val="en-CA" w:eastAsia="zh-CN"/>
        </w:rPr>
        <w:t>提及的法</w:t>
      </w:r>
      <w:r>
        <w:rPr>
          <w:rFonts w:asciiTheme="minorHAnsi" w:hAnsiTheme="minorHAnsi" w:hint="eastAsia"/>
          <w:szCs w:val="24"/>
          <w:lang w:val="en-CA" w:eastAsia="zh-CN"/>
        </w:rPr>
        <w:t>规</w:t>
      </w:r>
      <w:r>
        <w:rPr>
          <w:rFonts w:asciiTheme="minorHAnsi" w:hAnsiTheme="minorHAnsi"/>
          <w:szCs w:val="24"/>
          <w:lang w:val="en-CA" w:eastAsia="zh-CN"/>
        </w:rPr>
        <w:t>之一，</w:t>
      </w:r>
      <w:r>
        <w:rPr>
          <w:rFonts w:asciiTheme="minorHAnsi" w:hAnsiTheme="minorHAnsi" w:hint="eastAsia"/>
          <w:szCs w:val="24"/>
          <w:lang w:val="en-CA" w:eastAsia="zh-CN"/>
        </w:rPr>
        <w:t>因此顾及</w:t>
      </w:r>
      <w:r>
        <w:rPr>
          <w:rFonts w:asciiTheme="minorHAnsi" w:hAnsiTheme="minorHAnsi"/>
          <w:szCs w:val="24"/>
          <w:lang w:val="en-CA" w:eastAsia="zh-CN"/>
        </w:rPr>
        <w:t>目前的</w:t>
      </w:r>
      <w:r>
        <w:rPr>
          <w:rFonts w:asciiTheme="minorHAnsi" w:hAnsiTheme="minorHAnsi"/>
          <w:szCs w:val="24"/>
          <w:lang w:val="en-CA" w:eastAsia="zh-CN"/>
        </w:rPr>
        <w:t>ICT</w:t>
      </w:r>
      <w:r>
        <w:rPr>
          <w:rFonts w:asciiTheme="minorHAnsi" w:hAnsiTheme="minorHAnsi"/>
          <w:szCs w:val="24"/>
          <w:lang w:val="en-CA" w:eastAsia="zh-CN"/>
        </w:rPr>
        <w:t>环境</w:t>
      </w:r>
      <w:r w:rsidR="00F572B0">
        <w:rPr>
          <w:rFonts w:asciiTheme="minorHAnsi" w:hAnsiTheme="minorHAnsi" w:hint="eastAsia"/>
          <w:szCs w:val="24"/>
          <w:lang w:val="en-CA" w:eastAsia="zh-CN"/>
        </w:rPr>
        <w:t>很</w:t>
      </w:r>
      <w:r w:rsidR="00F572B0">
        <w:rPr>
          <w:rFonts w:asciiTheme="minorHAnsi" w:hAnsiTheme="minorHAnsi"/>
          <w:szCs w:val="24"/>
          <w:lang w:val="en-CA" w:eastAsia="zh-CN"/>
        </w:rPr>
        <w:t>重要</w:t>
      </w:r>
      <w:r>
        <w:rPr>
          <w:rFonts w:asciiTheme="minorHAnsi" w:hAnsiTheme="minorHAnsi"/>
          <w:szCs w:val="24"/>
          <w:lang w:val="en-CA" w:eastAsia="zh-CN"/>
        </w:rPr>
        <w:t>。他</w:t>
      </w:r>
      <w:r>
        <w:rPr>
          <w:rFonts w:asciiTheme="minorHAnsi" w:hAnsiTheme="minorHAnsi" w:hint="eastAsia"/>
          <w:szCs w:val="24"/>
          <w:lang w:val="en-CA" w:eastAsia="zh-CN"/>
        </w:rPr>
        <w:t>同意，</w:t>
      </w:r>
      <w:r>
        <w:rPr>
          <w:rFonts w:asciiTheme="minorHAnsi" w:hAnsiTheme="minorHAnsi"/>
          <w:szCs w:val="24"/>
          <w:lang w:val="en-CA" w:eastAsia="zh-CN"/>
        </w:rPr>
        <w:t>有必要采用能使与会者表达观点的</w:t>
      </w:r>
      <w:r>
        <w:rPr>
          <w:rFonts w:asciiTheme="minorHAnsi" w:hAnsiTheme="minorHAnsi" w:hint="eastAsia"/>
          <w:szCs w:val="24"/>
          <w:lang w:val="en-CA" w:eastAsia="zh-CN"/>
        </w:rPr>
        <w:t>框架</w:t>
      </w:r>
      <w:r>
        <w:rPr>
          <w:rFonts w:asciiTheme="minorHAnsi" w:hAnsiTheme="minorHAnsi"/>
          <w:szCs w:val="24"/>
          <w:lang w:val="en-CA" w:eastAsia="zh-CN"/>
        </w:rPr>
        <w:t>，从而最终</w:t>
      </w:r>
      <w:r w:rsidR="00F572B0">
        <w:rPr>
          <w:rFonts w:asciiTheme="minorHAnsi" w:hAnsiTheme="minorHAnsi" w:hint="eastAsia"/>
          <w:szCs w:val="24"/>
          <w:lang w:val="en-CA" w:eastAsia="zh-CN"/>
        </w:rPr>
        <w:t>能够</w:t>
      </w:r>
      <w:r>
        <w:rPr>
          <w:rFonts w:asciiTheme="minorHAnsi" w:hAnsiTheme="minorHAnsi"/>
          <w:szCs w:val="24"/>
          <w:lang w:val="en-CA" w:eastAsia="zh-CN"/>
        </w:rPr>
        <w:t>通过一个得到</w:t>
      </w:r>
      <w:r>
        <w:rPr>
          <w:rFonts w:asciiTheme="minorHAnsi" w:hAnsiTheme="minorHAnsi" w:hint="eastAsia"/>
          <w:szCs w:val="24"/>
          <w:lang w:val="en-CA" w:eastAsia="zh-CN"/>
        </w:rPr>
        <w:t>所有</w:t>
      </w:r>
      <w:r>
        <w:rPr>
          <w:rFonts w:asciiTheme="minorHAnsi" w:hAnsiTheme="minorHAnsi"/>
          <w:szCs w:val="24"/>
          <w:lang w:val="en-CA" w:eastAsia="zh-CN"/>
        </w:rPr>
        <w:t>各方支持的统一版本。只有</w:t>
      </w:r>
      <w:r>
        <w:rPr>
          <w:rFonts w:asciiTheme="minorHAnsi" w:hAnsiTheme="minorHAnsi" w:hint="eastAsia"/>
          <w:szCs w:val="24"/>
          <w:lang w:val="en-CA" w:eastAsia="zh-CN"/>
        </w:rPr>
        <w:t>允许专家组</w:t>
      </w:r>
      <w:r>
        <w:rPr>
          <w:rFonts w:asciiTheme="minorHAnsi" w:hAnsiTheme="minorHAnsi"/>
          <w:szCs w:val="24"/>
          <w:lang w:val="en-CA" w:eastAsia="zh-CN"/>
        </w:rPr>
        <w:t>按照新的职责范围和明确定义的目标继续工作才可能实现这一</w:t>
      </w:r>
      <w:r w:rsidR="00F572B0">
        <w:rPr>
          <w:rFonts w:asciiTheme="minorHAnsi" w:hAnsiTheme="minorHAnsi" w:hint="eastAsia"/>
          <w:szCs w:val="24"/>
          <w:lang w:val="en-CA" w:eastAsia="zh-CN"/>
        </w:rPr>
        <w:t>目标</w:t>
      </w:r>
      <w:r>
        <w:rPr>
          <w:rFonts w:asciiTheme="minorHAnsi" w:hAnsiTheme="minorHAnsi"/>
          <w:szCs w:val="24"/>
          <w:lang w:val="en-CA" w:eastAsia="zh-CN"/>
        </w:rPr>
        <w:t>。专家组</w:t>
      </w:r>
      <w:r>
        <w:rPr>
          <w:rFonts w:asciiTheme="minorHAnsi" w:hAnsiTheme="minorHAnsi" w:hint="eastAsia"/>
          <w:szCs w:val="24"/>
          <w:lang w:val="en-CA" w:eastAsia="zh-CN"/>
        </w:rPr>
        <w:t>可以</w:t>
      </w:r>
      <w:r>
        <w:rPr>
          <w:rFonts w:asciiTheme="minorHAnsi" w:hAnsiTheme="minorHAnsi"/>
          <w:szCs w:val="24"/>
          <w:lang w:val="en-CA" w:eastAsia="zh-CN"/>
        </w:rPr>
        <w:t>在</w:t>
      </w:r>
      <w:r>
        <w:rPr>
          <w:rFonts w:asciiTheme="minorHAnsi" w:hAnsiTheme="minorHAnsi" w:hint="eastAsia"/>
          <w:szCs w:val="24"/>
          <w:lang w:val="en-CA" w:eastAsia="zh-CN"/>
        </w:rPr>
        <w:t>WCIT</w:t>
      </w:r>
      <w:r>
        <w:rPr>
          <w:rFonts w:asciiTheme="minorHAnsi" w:hAnsiTheme="minorHAnsi" w:hint="eastAsia"/>
          <w:szCs w:val="24"/>
          <w:lang w:val="en-CA" w:eastAsia="zh-CN"/>
        </w:rPr>
        <w:t>背景</w:t>
      </w:r>
      <w:r>
        <w:rPr>
          <w:rFonts w:asciiTheme="minorHAnsi" w:hAnsiTheme="minorHAnsi"/>
          <w:szCs w:val="24"/>
          <w:lang w:val="en-CA" w:eastAsia="zh-CN"/>
        </w:rPr>
        <w:t>下</w:t>
      </w:r>
      <w:r>
        <w:rPr>
          <w:rFonts w:asciiTheme="minorHAnsi" w:hAnsiTheme="minorHAnsi" w:hint="eastAsia"/>
          <w:szCs w:val="24"/>
          <w:lang w:val="en-CA" w:eastAsia="zh-CN"/>
        </w:rPr>
        <w:t>召开会议</w:t>
      </w:r>
      <w:r w:rsidR="00F572B0">
        <w:rPr>
          <w:rFonts w:asciiTheme="minorHAnsi" w:hAnsiTheme="minorHAnsi" w:hint="eastAsia"/>
          <w:szCs w:val="24"/>
          <w:lang w:val="en-CA" w:eastAsia="zh-CN"/>
        </w:rPr>
        <w:t>，</w:t>
      </w:r>
      <w:r>
        <w:rPr>
          <w:rFonts w:asciiTheme="minorHAnsi" w:hAnsiTheme="minorHAnsi"/>
          <w:szCs w:val="24"/>
          <w:lang w:val="en-CA" w:eastAsia="zh-CN"/>
        </w:rPr>
        <w:t>或</w:t>
      </w:r>
      <w:r>
        <w:rPr>
          <w:rFonts w:asciiTheme="minorHAnsi" w:hAnsiTheme="minorHAnsi" w:hint="eastAsia"/>
          <w:szCs w:val="24"/>
          <w:lang w:val="en-CA" w:eastAsia="zh-CN"/>
        </w:rPr>
        <w:t>是</w:t>
      </w:r>
      <w:r>
        <w:rPr>
          <w:rFonts w:asciiTheme="minorHAnsi" w:hAnsiTheme="minorHAnsi"/>
          <w:szCs w:val="24"/>
          <w:lang w:val="en-CA" w:eastAsia="zh-CN"/>
        </w:rPr>
        <w:t>采用一些其</w:t>
      </w:r>
      <w:r>
        <w:rPr>
          <w:rFonts w:asciiTheme="minorHAnsi" w:hAnsiTheme="minorHAnsi" w:hint="eastAsia"/>
          <w:szCs w:val="24"/>
          <w:lang w:val="en-CA" w:eastAsia="zh-CN"/>
        </w:rPr>
        <w:t>它形式</w:t>
      </w:r>
      <w:r>
        <w:rPr>
          <w:rFonts w:asciiTheme="minorHAnsi" w:hAnsiTheme="minorHAnsi"/>
          <w:szCs w:val="24"/>
          <w:lang w:val="en-CA" w:eastAsia="zh-CN"/>
        </w:rPr>
        <w:t>。</w:t>
      </w:r>
      <w:bookmarkEnd w:id="22"/>
    </w:p>
    <w:p w14:paraId="467217F8" w14:textId="7E2C261F" w:rsidR="00393862" w:rsidRPr="00F170D8" w:rsidRDefault="00393862" w:rsidP="00F572B0">
      <w:pPr>
        <w:snapToGrid w:val="0"/>
        <w:spacing w:after="120"/>
        <w:rPr>
          <w:rFonts w:asciiTheme="minorHAnsi" w:hAnsiTheme="minorHAnsi"/>
          <w:szCs w:val="24"/>
          <w:lang w:val="en-CA" w:eastAsia="zh-CN"/>
        </w:rPr>
      </w:pPr>
      <w:r w:rsidRPr="00F170D8">
        <w:rPr>
          <w:rFonts w:asciiTheme="minorHAnsi" w:hAnsiTheme="minorHAnsi"/>
          <w:szCs w:val="24"/>
          <w:lang w:val="en-CA" w:eastAsia="zh-CN"/>
        </w:rPr>
        <w:t>1.11</w:t>
      </w:r>
      <w:r w:rsidRPr="00F170D8">
        <w:rPr>
          <w:rFonts w:asciiTheme="minorHAnsi" w:hAnsiTheme="minorHAnsi"/>
          <w:szCs w:val="24"/>
          <w:lang w:val="en-CA" w:eastAsia="zh-CN"/>
        </w:rPr>
        <w:tab/>
      </w:r>
      <w:bookmarkStart w:id="23" w:name="lt_pId080"/>
      <w:r>
        <w:rPr>
          <w:rFonts w:asciiTheme="minorHAnsi" w:hAnsiTheme="minorHAnsi" w:hint="eastAsia"/>
          <w:szCs w:val="24"/>
          <w:lang w:val="en-CA" w:eastAsia="zh-CN"/>
        </w:rPr>
        <w:t>另一位</w:t>
      </w:r>
      <w:r>
        <w:rPr>
          <w:rFonts w:asciiTheme="minorHAnsi" w:hAnsiTheme="minorHAnsi"/>
          <w:szCs w:val="24"/>
          <w:lang w:val="en-CA" w:eastAsia="zh-CN"/>
        </w:rPr>
        <w:t>理事</w:t>
      </w:r>
      <w:r w:rsidR="00F572B0">
        <w:rPr>
          <w:rFonts w:asciiTheme="minorHAnsi" w:hAnsiTheme="minorHAnsi" w:hint="eastAsia"/>
          <w:szCs w:val="24"/>
          <w:lang w:val="en-CA" w:eastAsia="zh-CN"/>
        </w:rPr>
        <w:t>赞</w:t>
      </w:r>
      <w:r>
        <w:rPr>
          <w:rFonts w:asciiTheme="minorHAnsi" w:hAnsiTheme="minorHAnsi" w:hint="eastAsia"/>
          <w:szCs w:val="24"/>
          <w:lang w:val="en-CA" w:eastAsia="zh-CN"/>
        </w:rPr>
        <w:t>同</w:t>
      </w:r>
      <w:r w:rsidRPr="00F170D8">
        <w:rPr>
          <w:rFonts w:asciiTheme="minorHAnsi" w:hAnsiTheme="minorHAnsi"/>
          <w:szCs w:val="24"/>
          <w:lang w:val="en-CA" w:eastAsia="zh-CN"/>
        </w:rPr>
        <w:t>C18/92</w:t>
      </w:r>
      <w:r>
        <w:rPr>
          <w:rFonts w:asciiTheme="minorHAnsi" w:hAnsiTheme="minorHAnsi" w:hint="eastAsia"/>
          <w:szCs w:val="24"/>
          <w:lang w:val="en-CA" w:eastAsia="zh-CN"/>
        </w:rPr>
        <w:t>号</w:t>
      </w:r>
      <w:r>
        <w:rPr>
          <w:rFonts w:asciiTheme="minorHAnsi" w:hAnsiTheme="minorHAnsi"/>
          <w:szCs w:val="24"/>
          <w:lang w:val="en-CA" w:eastAsia="zh-CN"/>
        </w:rPr>
        <w:t>文件中得出的结论，即</w:t>
      </w:r>
      <w:r w:rsidR="00F572B0">
        <w:rPr>
          <w:rFonts w:asciiTheme="minorHAnsi" w:hAnsiTheme="minorHAnsi" w:hint="eastAsia"/>
          <w:szCs w:val="24"/>
          <w:lang w:val="en-CA" w:eastAsia="zh-CN"/>
        </w:rPr>
        <w:t>，</w:t>
      </w:r>
      <w:r>
        <w:rPr>
          <w:rFonts w:asciiTheme="minorHAnsi" w:hAnsiTheme="minorHAnsi"/>
          <w:szCs w:val="24"/>
          <w:lang w:val="en-CA" w:eastAsia="zh-CN"/>
        </w:rPr>
        <w:t>近期内考虑召集</w:t>
      </w:r>
      <w:r>
        <w:rPr>
          <w:rFonts w:asciiTheme="minorHAnsi" w:hAnsiTheme="minorHAnsi"/>
          <w:szCs w:val="24"/>
          <w:lang w:val="en-CA" w:eastAsia="zh-CN"/>
        </w:rPr>
        <w:t>WCIT</w:t>
      </w:r>
      <w:r>
        <w:rPr>
          <w:rFonts w:asciiTheme="minorHAnsi" w:hAnsiTheme="minorHAnsi" w:hint="eastAsia"/>
          <w:szCs w:val="24"/>
          <w:lang w:val="en-CA" w:eastAsia="zh-CN"/>
        </w:rPr>
        <w:t>是</w:t>
      </w:r>
      <w:r>
        <w:rPr>
          <w:rFonts w:asciiTheme="minorHAnsi" w:hAnsiTheme="minorHAnsi"/>
          <w:szCs w:val="24"/>
          <w:lang w:val="en-CA" w:eastAsia="zh-CN"/>
        </w:rPr>
        <w:t>不成熟</w:t>
      </w:r>
      <w:r>
        <w:rPr>
          <w:rFonts w:asciiTheme="minorHAnsi" w:hAnsiTheme="minorHAnsi" w:hint="eastAsia"/>
          <w:szCs w:val="24"/>
          <w:lang w:val="en-CA" w:eastAsia="zh-CN"/>
        </w:rPr>
        <w:t>的</w:t>
      </w:r>
      <w:r>
        <w:rPr>
          <w:rFonts w:asciiTheme="minorHAnsi" w:hAnsiTheme="minorHAnsi"/>
          <w:szCs w:val="24"/>
          <w:lang w:val="en-CA" w:eastAsia="zh-CN"/>
        </w:rPr>
        <w:t>。</w:t>
      </w:r>
      <w:bookmarkEnd w:id="23"/>
    </w:p>
    <w:p w14:paraId="220E6501" w14:textId="7EBF6FDD" w:rsidR="00393862" w:rsidRDefault="00393862" w:rsidP="00393862">
      <w:pPr>
        <w:snapToGrid w:val="0"/>
        <w:spacing w:after="120"/>
        <w:rPr>
          <w:rFonts w:asciiTheme="minorHAnsi" w:hAnsiTheme="minorHAnsi"/>
          <w:szCs w:val="24"/>
          <w:lang w:val="en-CA" w:eastAsia="zh-CN"/>
        </w:rPr>
      </w:pPr>
      <w:r w:rsidRPr="00F170D8">
        <w:rPr>
          <w:rFonts w:asciiTheme="minorHAnsi" w:hAnsiTheme="minorHAnsi"/>
          <w:szCs w:val="24"/>
          <w:lang w:val="en-CA" w:eastAsia="zh-CN"/>
        </w:rPr>
        <w:t>1.12</w:t>
      </w:r>
      <w:r w:rsidRPr="00F170D8">
        <w:rPr>
          <w:rFonts w:asciiTheme="minorHAnsi" w:hAnsiTheme="minorHAnsi"/>
          <w:szCs w:val="24"/>
          <w:lang w:val="en-CA" w:eastAsia="zh-CN"/>
        </w:rPr>
        <w:tab/>
      </w:r>
      <w:r>
        <w:rPr>
          <w:rFonts w:asciiTheme="minorHAnsi" w:hAnsiTheme="minorHAnsi" w:hint="eastAsia"/>
          <w:szCs w:val="24"/>
          <w:lang w:val="en-CA" w:eastAsia="zh-CN"/>
        </w:rPr>
        <w:t>一位</w:t>
      </w:r>
      <w:r>
        <w:rPr>
          <w:rFonts w:asciiTheme="minorHAnsi" w:hAnsiTheme="minorHAnsi"/>
          <w:szCs w:val="24"/>
          <w:lang w:val="en-CA" w:eastAsia="zh-CN"/>
        </w:rPr>
        <w:t>理事指出，虽然他的国家赞同协商一致，但保留专家组不会取得积极成果，</w:t>
      </w:r>
      <w:r>
        <w:rPr>
          <w:rFonts w:asciiTheme="minorHAnsi" w:hAnsiTheme="minorHAnsi" w:hint="eastAsia"/>
          <w:szCs w:val="24"/>
          <w:lang w:val="en-CA" w:eastAsia="zh-CN"/>
        </w:rPr>
        <w:t>而且</w:t>
      </w:r>
      <w:r>
        <w:rPr>
          <w:rFonts w:asciiTheme="minorHAnsi" w:hAnsiTheme="minorHAnsi"/>
          <w:szCs w:val="24"/>
          <w:lang w:val="en-CA" w:eastAsia="zh-CN"/>
        </w:rPr>
        <w:t>召开第二届</w:t>
      </w:r>
      <w:r>
        <w:rPr>
          <w:rFonts w:asciiTheme="minorHAnsi" w:hAnsiTheme="minorHAnsi"/>
          <w:szCs w:val="24"/>
          <w:lang w:val="en-CA" w:eastAsia="zh-CN"/>
        </w:rPr>
        <w:t>WCIT</w:t>
      </w:r>
      <w:r w:rsidR="00F572B0">
        <w:rPr>
          <w:rFonts w:asciiTheme="minorHAnsi" w:hAnsiTheme="minorHAnsi" w:hint="eastAsia"/>
          <w:szCs w:val="24"/>
          <w:lang w:val="en-CA" w:eastAsia="zh-CN"/>
        </w:rPr>
        <w:t>还</w:t>
      </w:r>
      <w:r>
        <w:rPr>
          <w:rFonts w:asciiTheme="minorHAnsi" w:hAnsiTheme="minorHAnsi"/>
          <w:szCs w:val="24"/>
          <w:lang w:val="en-CA" w:eastAsia="zh-CN"/>
        </w:rPr>
        <w:t>将适得其反。相反</w:t>
      </w:r>
      <w:r>
        <w:rPr>
          <w:rFonts w:asciiTheme="minorHAnsi" w:hAnsiTheme="minorHAnsi" w:hint="eastAsia"/>
          <w:szCs w:val="24"/>
          <w:lang w:val="en-CA" w:eastAsia="zh-CN"/>
        </w:rPr>
        <w:t>，</w:t>
      </w:r>
      <w:r>
        <w:rPr>
          <w:rFonts w:asciiTheme="minorHAnsi" w:hAnsiTheme="minorHAnsi"/>
          <w:szCs w:val="24"/>
          <w:lang w:val="en-CA" w:eastAsia="zh-CN"/>
        </w:rPr>
        <w:t>应开展技术研究</w:t>
      </w:r>
      <w:r>
        <w:rPr>
          <w:rFonts w:asciiTheme="minorHAnsi" w:hAnsiTheme="minorHAnsi" w:hint="eastAsia"/>
          <w:szCs w:val="24"/>
          <w:lang w:val="en-CA" w:eastAsia="zh-CN"/>
        </w:rPr>
        <w:t>以明确</w:t>
      </w:r>
      <w:r>
        <w:rPr>
          <w:rFonts w:asciiTheme="minorHAnsi" w:hAnsiTheme="minorHAnsi"/>
          <w:szCs w:val="24"/>
          <w:lang w:val="en-CA" w:eastAsia="zh-CN"/>
        </w:rPr>
        <w:t>第二届</w:t>
      </w:r>
      <w:r>
        <w:rPr>
          <w:rFonts w:asciiTheme="minorHAnsi" w:hAnsiTheme="minorHAnsi"/>
          <w:szCs w:val="24"/>
          <w:lang w:val="en-CA" w:eastAsia="zh-CN"/>
        </w:rPr>
        <w:t>WCIT</w:t>
      </w:r>
      <w:r>
        <w:rPr>
          <w:rFonts w:asciiTheme="minorHAnsi" w:hAnsiTheme="minorHAnsi" w:hint="eastAsia"/>
          <w:szCs w:val="24"/>
          <w:lang w:val="en-CA" w:eastAsia="zh-CN"/>
        </w:rPr>
        <w:t>可</w:t>
      </w:r>
      <w:r>
        <w:rPr>
          <w:rFonts w:asciiTheme="minorHAnsi" w:hAnsiTheme="minorHAnsi"/>
          <w:szCs w:val="24"/>
          <w:lang w:val="en-CA" w:eastAsia="zh-CN"/>
        </w:rPr>
        <w:t>处理的内容。</w:t>
      </w:r>
    </w:p>
    <w:p w14:paraId="1D459E06" w14:textId="691426D0" w:rsidR="00393862" w:rsidRPr="006424B1" w:rsidRDefault="00393862" w:rsidP="00F572B0">
      <w:pPr>
        <w:snapToGrid w:val="0"/>
        <w:spacing w:after="120"/>
        <w:rPr>
          <w:rFonts w:asciiTheme="minorHAnsi" w:hAnsiTheme="minorHAnsi"/>
          <w:szCs w:val="24"/>
          <w:lang w:val="en-CA" w:eastAsia="zh-CN"/>
        </w:rPr>
      </w:pPr>
      <w:r>
        <w:rPr>
          <w:rFonts w:asciiTheme="minorHAnsi" w:hAnsiTheme="minorHAnsi"/>
          <w:szCs w:val="24"/>
          <w:lang w:val="en-CA" w:eastAsia="zh-CN"/>
        </w:rPr>
        <w:t>1.13</w:t>
      </w:r>
      <w:r>
        <w:rPr>
          <w:rFonts w:asciiTheme="minorHAnsi" w:hAnsiTheme="minorHAnsi"/>
          <w:szCs w:val="24"/>
          <w:lang w:val="en-CA" w:eastAsia="zh-CN"/>
        </w:rPr>
        <w:tab/>
      </w:r>
      <w:bookmarkStart w:id="24" w:name="lt_pId085"/>
      <w:r>
        <w:rPr>
          <w:rFonts w:asciiTheme="minorHAnsi" w:hAnsiTheme="minorHAnsi" w:hint="eastAsia"/>
          <w:szCs w:val="24"/>
          <w:lang w:val="en-CA" w:eastAsia="zh-CN"/>
        </w:rPr>
        <w:t>还有一位理事</w:t>
      </w:r>
      <w:r>
        <w:rPr>
          <w:rFonts w:asciiTheme="minorHAnsi" w:hAnsiTheme="minorHAnsi"/>
          <w:szCs w:val="24"/>
          <w:lang w:val="en-CA" w:eastAsia="zh-CN"/>
        </w:rPr>
        <w:t>表示，</w:t>
      </w:r>
      <w:r>
        <w:rPr>
          <w:rFonts w:asciiTheme="minorHAnsi" w:hAnsiTheme="minorHAnsi" w:hint="eastAsia"/>
          <w:szCs w:val="24"/>
          <w:lang w:val="en-CA" w:eastAsia="zh-CN"/>
        </w:rPr>
        <w:t>电信业务</w:t>
      </w:r>
      <w:r>
        <w:rPr>
          <w:rFonts w:asciiTheme="minorHAnsi" w:hAnsiTheme="minorHAnsi"/>
          <w:szCs w:val="24"/>
          <w:lang w:val="en-CA" w:eastAsia="zh-CN"/>
        </w:rPr>
        <w:t>瞬息万变的性质需要一个国际框架</w:t>
      </w:r>
      <w:r w:rsidR="00F572B0">
        <w:rPr>
          <w:rFonts w:asciiTheme="minorHAnsi" w:hAnsiTheme="minorHAnsi" w:hint="eastAsia"/>
          <w:szCs w:val="24"/>
          <w:lang w:val="en-CA" w:eastAsia="zh-CN"/>
        </w:rPr>
        <w:t>；</w:t>
      </w:r>
      <w:r>
        <w:rPr>
          <w:rFonts w:asciiTheme="minorHAnsi" w:hAnsiTheme="minorHAnsi"/>
          <w:szCs w:val="24"/>
          <w:lang w:val="en-CA" w:eastAsia="zh-CN"/>
        </w:rPr>
        <w:t>但</w:t>
      </w:r>
      <w:r w:rsidR="00F572B0">
        <w:rPr>
          <w:rFonts w:asciiTheme="minorHAnsi" w:hAnsiTheme="minorHAnsi" w:hint="eastAsia"/>
          <w:szCs w:val="24"/>
          <w:lang w:val="en-CA" w:eastAsia="zh-CN"/>
        </w:rPr>
        <w:t>目前</w:t>
      </w:r>
      <w:r>
        <w:rPr>
          <w:rFonts w:asciiTheme="minorHAnsi" w:hAnsiTheme="minorHAnsi"/>
          <w:szCs w:val="24"/>
          <w:lang w:val="en-CA" w:eastAsia="zh-CN"/>
        </w:rPr>
        <w:t>面临的挑战是如何制定一</w:t>
      </w:r>
      <w:r w:rsidR="00F572B0">
        <w:rPr>
          <w:rFonts w:asciiTheme="minorHAnsi" w:hAnsiTheme="minorHAnsi" w:hint="eastAsia"/>
          <w:szCs w:val="24"/>
          <w:lang w:val="en-CA" w:eastAsia="zh-CN"/>
        </w:rPr>
        <w:t>项</w:t>
      </w:r>
      <w:r>
        <w:rPr>
          <w:rFonts w:asciiTheme="minorHAnsi" w:hAnsiTheme="minorHAnsi" w:hint="eastAsia"/>
          <w:szCs w:val="24"/>
          <w:lang w:val="en-CA" w:eastAsia="zh-CN"/>
        </w:rPr>
        <w:t>各方</w:t>
      </w:r>
      <w:r>
        <w:rPr>
          <w:rFonts w:asciiTheme="minorHAnsi" w:hAnsiTheme="minorHAnsi"/>
          <w:szCs w:val="24"/>
          <w:lang w:val="en-CA" w:eastAsia="zh-CN"/>
        </w:rPr>
        <w:t>均</w:t>
      </w:r>
      <w:r w:rsidR="00F572B0">
        <w:rPr>
          <w:rFonts w:asciiTheme="minorHAnsi" w:hAnsiTheme="minorHAnsi" w:hint="eastAsia"/>
          <w:szCs w:val="24"/>
          <w:lang w:val="en-CA" w:eastAsia="zh-CN"/>
        </w:rPr>
        <w:t>需服从</w:t>
      </w:r>
      <w:r>
        <w:rPr>
          <w:rFonts w:asciiTheme="minorHAnsi" w:hAnsiTheme="minorHAnsi"/>
          <w:szCs w:val="24"/>
          <w:lang w:val="en-CA" w:eastAsia="zh-CN"/>
        </w:rPr>
        <w:t>的协议。依据</w:t>
      </w:r>
      <w:r>
        <w:rPr>
          <w:rFonts w:asciiTheme="minorHAnsi" w:hAnsiTheme="minorHAnsi" w:hint="eastAsia"/>
          <w:szCs w:val="24"/>
          <w:lang w:val="en-CA" w:eastAsia="zh-CN"/>
        </w:rPr>
        <w:t>第</w:t>
      </w:r>
      <w:r>
        <w:rPr>
          <w:rFonts w:asciiTheme="minorHAnsi" w:hAnsiTheme="minorHAnsi" w:hint="eastAsia"/>
          <w:szCs w:val="24"/>
          <w:lang w:val="en-CA" w:eastAsia="zh-CN"/>
        </w:rPr>
        <w:t>146</w:t>
      </w:r>
      <w:r>
        <w:rPr>
          <w:rFonts w:asciiTheme="minorHAnsi" w:hAnsiTheme="minorHAnsi" w:hint="eastAsia"/>
          <w:szCs w:val="24"/>
          <w:lang w:val="en-CA" w:eastAsia="zh-CN"/>
        </w:rPr>
        <w:t>号</w:t>
      </w:r>
      <w:r>
        <w:rPr>
          <w:rFonts w:asciiTheme="minorHAnsi" w:hAnsiTheme="minorHAnsi"/>
          <w:szCs w:val="24"/>
          <w:lang w:val="en-CA" w:eastAsia="zh-CN"/>
        </w:rPr>
        <w:t>决议（</w:t>
      </w:r>
      <w:r>
        <w:rPr>
          <w:rFonts w:asciiTheme="minorHAnsi" w:hAnsiTheme="minorHAnsi" w:hint="eastAsia"/>
          <w:szCs w:val="24"/>
          <w:lang w:val="en-CA" w:eastAsia="zh-CN"/>
        </w:rPr>
        <w:t>2014</w:t>
      </w:r>
      <w:r>
        <w:rPr>
          <w:rFonts w:asciiTheme="minorHAnsi" w:hAnsiTheme="minorHAnsi" w:hint="eastAsia"/>
          <w:szCs w:val="24"/>
          <w:lang w:val="en-CA" w:eastAsia="zh-CN"/>
        </w:rPr>
        <w:t>年</w:t>
      </w:r>
      <w:r>
        <w:rPr>
          <w:rFonts w:asciiTheme="minorHAnsi" w:hAnsiTheme="minorHAnsi"/>
          <w:szCs w:val="24"/>
          <w:lang w:val="en-CA" w:eastAsia="zh-CN"/>
        </w:rPr>
        <w:t>，釜山，修订版）</w:t>
      </w:r>
      <w:r>
        <w:rPr>
          <w:rFonts w:asciiTheme="minorHAnsi" w:hAnsiTheme="minorHAnsi" w:hint="eastAsia"/>
          <w:szCs w:val="24"/>
          <w:lang w:val="en-CA" w:eastAsia="zh-CN"/>
        </w:rPr>
        <w:t>，</w:t>
      </w:r>
      <w:bookmarkEnd w:id="24"/>
      <w:r w:rsidRPr="009B70DF">
        <w:rPr>
          <w:rFonts w:asciiTheme="minorHAnsi" w:hAnsiTheme="minorHAnsi" w:hint="eastAsia"/>
          <w:szCs w:val="24"/>
          <w:lang w:val="en-CA" w:eastAsia="zh-CN"/>
        </w:rPr>
        <w:t>理事会只能</w:t>
      </w:r>
      <w:r>
        <w:rPr>
          <w:rFonts w:asciiTheme="minorHAnsi" w:hAnsiTheme="minorHAnsi" w:hint="eastAsia"/>
          <w:szCs w:val="24"/>
          <w:lang w:val="en-CA" w:eastAsia="zh-CN"/>
        </w:rPr>
        <w:t>确认所表达的不同观点，除此之外无能为力。</w:t>
      </w:r>
    </w:p>
    <w:p w14:paraId="12CC0AAC" w14:textId="1244B730" w:rsidR="00393862" w:rsidRPr="00F170D8" w:rsidRDefault="00393862" w:rsidP="00F572B0">
      <w:pPr>
        <w:snapToGrid w:val="0"/>
        <w:spacing w:after="120"/>
        <w:rPr>
          <w:rFonts w:asciiTheme="minorHAnsi" w:hAnsiTheme="minorHAnsi"/>
          <w:szCs w:val="24"/>
          <w:lang w:val="en-CA" w:eastAsia="zh-CN"/>
        </w:rPr>
      </w:pPr>
      <w:r w:rsidRPr="00F170D8">
        <w:rPr>
          <w:rFonts w:asciiTheme="minorHAnsi" w:hAnsiTheme="minorHAnsi"/>
          <w:szCs w:val="24"/>
          <w:lang w:val="en-CA" w:eastAsia="zh-CN"/>
        </w:rPr>
        <w:t>1.14</w:t>
      </w:r>
      <w:r w:rsidRPr="00F170D8">
        <w:rPr>
          <w:rFonts w:asciiTheme="minorHAnsi" w:hAnsiTheme="minorHAnsi"/>
          <w:szCs w:val="24"/>
          <w:lang w:val="en-CA" w:eastAsia="zh-CN"/>
        </w:rPr>
        <w:tab/>
      </w:r>
      <w:bookmarkStart w:id="25" w:name="lt_pId088"/>
      <w:r>
        <w:rPr>
          <w:rFonts w:asciiTheme="minorHAnsi" w:hAnsiTheme="minorHAnsi" w:hint="eastAsia"/>
          <w:szCs w:val="24"/>
          <w:lang w:val="en-CA" w:eastAsia="zh-CN"/>
        </w:rPr>
        <w:t>一位观察员指出，继续就</w:t>
      </w:r>
      <w:r>
        <w:rPr>
          <w:rFonts w:asciiTheme="minorHAnsi" w:hAnsiTheme="minorHAnsi" w:hint="eastAsia"/>
          <w:szCs w:val="24"/>
          <w:lang w:val="en-CA" w:eastAsia="zh-CN"/>
        </w:rPr>
        <w:t>ITR</w:t>
      </w:r>
      <w:r>
        <w:rPr>
          <w:rFonts w:asciiTheme="minorHAnsi" w:hAnsiTheme="minorHAnsi" w:hint="eastAsia"/>
          <w:szCs w:val="24"/>
          <w:lang w:val="en-CA" w:eastAsia="zh-CN"/>
        </w:rPr>
        <w:t>开展工作需要一个框架</w:t>
      </w:r>
      <w:r w:rsidR="00F572B0">
        <w:rPr>
          <w:rFonts w:asciiTheme="minorHAnsi" w:hAnsiTheme="minorHAnsi" w:hint="eastAsia"/>
          <w:szCs w:val="24"/>
          <w:lang w:val="en-CA" w:eastAsia="zh-CN"/>
        </w:rPr>
        <w:t>，而且</w:t>
      </w:r>
      <w:r>
        <w:rPr>
          <w:rFonts w:asciiTheme="minorHAnsi" w:hAnsiTheme="minorHAnsi" w:hint="eastAsia"/>
          <w:szCs w:val="24"/>
          <w:lang w:val="en-CA" w:eastAsia="zh-CN"/>
        </w:rPr>
        <w:t>在</w:t>
      </w:r>
      <w:r>
        <w:rPr>
          <w:rFonts w:asciiTheme="minorHAnsi" w:hAnsiTheme="minorHAnsi" w:hint="eastAsia"/>
          <w:szCs w:val="24"/>
          <w:lang w:val="en-CA" w:eastAsia="zh-CN"/>
        </w:rPr>
        <w:t>PP-18</w:t>
      </w:r>
      <w:r>
        <w:rPr>
          <w:rFonts w:asciiTheme="minorHAnsi" w:hAnsiTheme="minorHAnsi" w:hint="eastAsia"/>
          <w:szCs w:val="24"/>
          <w:lang w:val="en-CA" w:eastAsia="zh-CN"/>
        </w:rPr>
        <w:t>终止该框架是愚蠢的做法。该框架可以设在专家组中</w:t>
      </w:r>
      <w:r>
        <w:rPr>
          <w:rFonts w:asciiTheme="minorHAnsi" w:hAnsiTheme="minorHAnsi"/>
          <w:szCs w:val="24"/>
          <w:lang w:val="en-CA" w:eastAsia="zh-CN"/>
        </w:rPr>
        <w:t>，但赋予</w:t>
      </w:r>
      <w:r>
        <w:rPr>
          <w:rFonts w:asciiTheme="minorHAnsi" w:hAnsiTheme="minorHAnsi" w:hint="eastAsia"/>
          <w:szCs w:val="24"/>
          <w:lang w:val="en-CA" w:eastAsia="zh-CN"/>
        </w:rPr>
        <w:t>新的职责范围，或</w:t>
      </w:r>
      <w:r w:rsidR="00F572B0">
        <w:rPr>
          <w:rFonts w:asciiTheme="minorHAnsi" w:hAnsiTheme="minorHAnsi" w:hint="eastAsia"/>
          <w:szCs w:val="24"/>
          <w:lang w:val="en-CA" w:eastAsia="zh-CN"/>
        </w:rPr>
        <w:t>者</w:t>
      </w:r>
      <w:r>
        <w:rPr>
          <w:rFonts w:asciiTheme="minorHAnsi" w:hAnsiTheme="minorHAnsi" w:hint="eastAsia"/>
          <w:szCs w:val="24"/>
          <w:lang w:val="en-CA" w:eastAsia="zh-CN"/>
        </w:rPr>
        <w:t>成立新的组。</w:t>
      </w:r>
      <w:bookmarkEnd w:id="25"/>
    </w:p>
    <w:p w14:paraId="38C22EB1" w14:textId="77777777" w:rsidR="00393862" w:rsidRPr="000F10FB" w:rsidRDefault="00393862" w:rsidP="00393862">
      <w:pPr>
        <w:snapToGrid w:val="0"/>
        <w:spacing w:after="120"/>
        <w:rPr>
          <w:rFonts w:asciiTheme="minorHAnsi" w:hAnsiTheme="minorHAnsi"/>
          <w:szCs w:val="24"/>
          <w:lang w:val="en-CA" w:eastAsia="zh-CN"/>
        </w:rPr>
      </w:pPr>
      <w:r w:rsidRPr="00F170D8">
        <w:rPr>
          <w:rFonts w:asciiTheme="minorHAnsi" w:hAnsiTheme="minorHAnsi"/>
          <w:szCs w:val="24"/>
          <w:lang w:val="en-CA" w:eastAsia="zh-CN"/>
        </w:rPr>
        <w:t>1.15</w:t>
      </w:r>
      <w:r w:rsidRPr="00F170D8">
        <w:rPr>
          <w:rFonts w:asciiTheme="minorHAnsi" w:hAnsiTheme="minorHAnsi"/>
          <w:szCs w:val="24"/>
          <w:lang w:val="en-CA" w:eastAsia="zh-CN"/>
        </w:rPr>
        <w:tab/>
      </w:r>
      <w:bookmarkStart w:id="26" w:name="lt_pId091"/>
      <w:r>
        <w:rPr>
          <w:rFonts w:asciiTheme="minorHAnsi" w:hAnsiTheme="minorHAnsi" w:hint="eastAsia"/>
          <w:szCs w:val="24"/>
          <w:lang w:val="en-CA" w:eastAsia="zh-CN"/>
        </w:rPr>
        <w:t>另一位观察员同意巴西理事的分析。在没有</w:t>
      </w:r>
      <w:r>
        <w:rPr>
          <w:rFonts w:asciiTheme="minorHAnsi" w:hAnsiTheme="minorHAnsi"/>
          <w:szCs w:val="24"/>
          <w:lang w:val="en-CA" w:eastAsia="zh-CN"/>
        </w:rPr>
        <w:t>实现</w:t>
      </w:r>
      <w:r>
        <w:rPr>
          <w:rFonts w:asciiTheme="minorHAnsi" w:hAnsiTheme="minorHAnsi" w:hint="eastAsia"/>
          <w:szCs w:val="24"/>
          <w:lang w:val="en-CA" w:eastAsia="zh-CN"/>
        </w:rPr>
        <w:t>协商一致的情况下，举办第二届</w:t>
      </w:r>
      <w:r>
        <w:rPr>
          <w:rFonts w:asciiTheme="minorHAnsi" w:hAnsiTheme="minorHAnsi" w:hint="eastAsia"/>
          <w:szCs w:val="24"/>
          <w:lang w:val="en-CA" w:eastAsia="zh-CN"/>
        </w:rPr>
        <w:t>WCIT</w:t>
      </w:r>
      <w:r>
        <w:rPr>
          <w:rFonts w:asciiTheme="minorHAnsi" w:hAnsiTheme="minorHAnsi" w:hint="eastAsia"/>
          <w:szCs w:val="24"/>
          <w:lang w:val="en-CA" w:eastAsia="zh-CN"/>
        </w:rPr>
        <w:t>将适得其反。</w:t>
      </w:r>
      <w:bookmarkEnd w:id="26"/>
    </w:p>
    <w:p w14:paraId="0C861DB6" w14:textId="288CCB8C" w:rsidR="00393862" w:rsidRPr="000F10FB" w:rsidRDefault="00393862" w:rsidP="00F572B0">
      <w:pPr>
        <w:snapToGrid w:val="0"/>
        <w:spacing w:after="120"/>
        <w:rPr>
          <w:rFonts w:asciiTheme="minorHAnsi" w:hAnsiTheme="minorHAnsi"/>
          <w:szCs w:val="24"/>
          <w:lang w:val="en-CA" w:eastAsia="zh-CN"/>
        </w:rPr>
      </w:pPr>
      <w:r w:rsidRPr="000F10FB">
        <w:rPr>
          <w:rFonts w:asciiTheme="minorHAnsi" w:hAnsiTheme="minorHAnsi"/>
          <w:szCs w:val="24"/>
          <w:lang w:val="en-CA" w:eastAsia="zh-CN"/>
        </w:rPr>
        <w:t>1.16</w:t>
      </w:r>
      <w:r w:rsidRPr="000F10FB">
        <w:rPr>
          <w:rFonts w:asciiTheme="minorHAnsi" w:hAnsiTheme="minorHAnsi"/>
          <w:szCs w:val="24"/>
          <w:lang w:val="en-CA" w:eastAsia="zh-CN"/>
        </w:rPr>
        <w:tab/>
      </w:r>
      <w:bookmarkStart w:id="27" w:name="lt_pId094"/>
      <w:r>
        <w:rPr>
          <w:rFonts w:asciiTheme="minorHAnsi" w:hAnsiTheme="minorHAnsi" w:hint="eastAsia"/>
          <w:szCs w:val="24"/>
          <w:lang w:val="en-CA" w:eastAsia="zh-CN"/>
        </w:rPr>
        <w:t>主席注意到，理事们的意见依然存在分歧，</w:t>
      </w:r>
      <w:r>
        <w:rPr>
          <w:rFonts w:asciiTheme="minorHAnsi" w:hAnsiTheme="minorHAnsi"/>
          <w:szCs w:val="24"/>
          <w:lang w:val="en-CA" w:eastAsia="zh-CN"/>
        </w:rPr>
        <w:t>他</w:t>
      </w:r>
      <w:r>
        <w:rPr>
          <w:rFonts w:asciiTheme="minorHAnsi" w:hAnsiTheme="minorHAnsi" w:hint="eastAsia"/>
          <w:szCs w:val="24"/>
          <w:lang w:val="en-CA" w:eastAsia="zh-CN"/>
        </w:rPr>
        <w:t>表示，专家组的最终报告连同反映理事会有关该议项意见的讨论摘要记录将一并提交</w:t>
      </w:r>
      <w:r>
        <w:rPr>
          <w:rFonts w:asciiTheme="minorHAnsi" w:hAnsiTheme="minorHAnsi" w:hint="eastAsia"/>
          <w:szCs w:val="24"/>
          <w:lang w:val="en-CA" w:eastAsia="zh-CN"/>
        </w:rPr>
        <w:t>PP-18</w:t>
      </w:r>
      <w:r>
        <w:rPr>
          <w:rFonts w:asciiTheme="minorHAnsi" w:hAnsiTheme="minorHAnsi" w:hint="eastAsia"/>
          <w:szCs w:val="24"/>
          <w:lang w:val="en-CA" w:eastAsia="zh-CN"/>
        </w:rPr>
        <w:t>。在理事会</w:t>
      </w:r>
      <w:r>
        <w:rPr>
          <w:rFonts w:asciiTheme="minorHAnsi" w:hAnsiTheme="minorHAnsi" w:hint="eastAsia"/>
          <w:szCs w:val="24"/>
          <w:lang w:val="en-CA" w:eastAsia="zh-CN"/>
        </w:rPr>
        <w:t>2018</w:t>
      </w:r>
      <w:r>
        <w:rPr>
          <w:rFonts w:asciiTheme="minorHAnsi" w:hAnsiTheme="minorHAnsi" w:hint="eastAsia"/>
          <w:szCs w:val="24"/>
          <w:lang w:val="en-CA" w:eastAsia="zh-CN"/>
        </w:rPr>
        <w:t>年会议结束</w:t>
      </w:r>
      <w:r w:rsidR="00F572B0">
        <w:rPr>
          <w:rFonts w:asciiTheme="minorHAnsi" w:hAnsiTheme="minorHAnsi" w:hint="eastAsia"/>
          <w:szCs w:val="24"/>
          <w:lang w:val="en-CA" w:eastAsia="zh-CN"/>
        </w:rPr>
        <w:t>之</w:t>
      </w:r>
      <w:r>
        <w:rPr>
          <w:rFonts w:asciiTheme="minorHAnsi" w:hAnsiTheme="minorHAnsi" w:hint="eastAsia"/>
          <w:szCs w:val="24"/>
          <w:lang w:val="en-CA" w:eastAsia="zh-CN"/>
        </w:rPr>
        <w:t>前</w:t>
      </w:r>
      <w:r w:rsidR="00F572B0">
        <w:rPr>
          <w:rFonts w:asciiTheme="minorHAnsi" w:hAnsiTheme="minorHAnsi" w:hint="eastAsia"/>
          <w:szCs w:val="24"/>
          <w:lang w:val="en-CA" w:eastAsia="zh-CN"/>
        </w:rPr>
        <w:t>，理事们将</w:t>
      </w:r>
      <w:r>
        <w:rPr>
          <w:rFonts w:asciiTheme="minorHAnsi" w:hAnsiTheme="minorHAnsi" w:hint="eastAsia"/>
          <w:szCs w:val="24"/>
          <w:lang w:val="en-CA" w:eastAsia="zh-CN"/>
        </w:rPr>
        <w:t>有机会批准该摘要记录。</w:t>
      </w:r>
      <w:bookmarkEnd w:id="27"/>
    </w:p>
    <w:p w14:paraId="102E87B1" w14:textId="77777777" w:rsidR="00393862" w:rsidRPr="000F10FB" w:rsidRDefault="00393862" w:rsidP="00393862">
      <w:pPr>
        <w:snapToGrid w:val="0"/>
        <w:spacing w:after="120"/>
        <w:rPr>
          <w:rFonts w:asciiTheme="minorHAnsi" w:hAnsiTheme="minorHAnsi"/>
          <w:szCs w:val="24"/>
          <w:lang w:val="en-CA" w:eastAsia="zh-CN"/>
        </w:rPr>
      </w:pPr>
      <w:r w:rsidRPr="000F10FB">
        <w:rPr>
          <w:rFonts w:asciiTheme="minorHAnsi" w:hAnsiTheme="minorHAnsi"/>
          <w:szCs w:val="24"/>
          <w:lang w:val="en-CA" w:eastAsia="zh-CN"/>
        </w:rPr>
        <w:t>1.17</w:t>
      </w:r>
      <w:r w:rsidRPr="000F10FB">
        <w:rPr>
          <w:rFonts w:asciiTheme="minorHAnsi" w:hAnsiTheme="minorHAnsi"/>
          <w:szCs w:val="24"/>
          <w:lang w:val="en-CA" w:eastAsia="zh-CN"/>
        </w:rPr>
        <w:tab/>
      </w:r>
      <w:bookmarkStart w:id="28" w:name="lt_pId097"/>
      <w:r>
        <w:rPr>
          <w:rFonts w:asciiTheme="minorHAnsi" w:hAnsiTheme="minorHAnsi" w:hint="eastAsia"/>
          <w:szCs w:val="24"/>
          <w:lang w:val="en-CA" w:eastAsia="zh-CN"/>
        </w:rPr>
        <w:t>会议对此</w:t>
      </w:r>
      <w:r w:rsidRPr="006424B1">
        <w:rPr>
          <w:rFonts w:asciiTheme="minorHAnsi" w:hAnsiTheme="minorHAnsi" w:hint="eastAsia"/>
          <w:b/>
          <w:bCs/>
          <w:szCs w:val="24"/>
          <w:lang w:val="en-CA" w:eastAsia="zh-CN"/>
        </w:rPr>
        <w:t>表示同意</w:t>
      </w:r>
      <w:r>
        <w:rPr>
          <w:rFonts w:asciiTheme="minorHAnsi" w:hAnsiTheme="minorHAnsi" w:hint="eastAsia"/>
          <w:szCs w:val="24"/>
          <w:lang w:val="en-CA" w:eastAsia="zh-CN"/>
        </w:rPr>
        <w:t>。</w:t>
      </w:r>
      <w:bookmarkEnd w:id="28"/>
    </w:p>
    <w:p w14:paraId="0BB5F0B1" w14:textId="77777777" w:rsidR="00A741A8" w:rsidRPr="000837BB" w:rsidRDefault="00A741A8" w:rsidP="000837BB">
      <w:pPr>
        <w:pStyle w:val="Heading1"/>
        <w:rPr>
          <w:lang w:eastAsia="zh-CN"/>
        </w:rPr>
      </w:pPr>
      <w:r w:rsidRPr="000837BB">
        <w:rPr>
          <w:lang w:eastAsia="zh-CN"/>
        </w:rPr>
        <w:t>2</w:t>
      </w:r>
      <w:r w:rsidRPr="000837BB">
        <w:rPr>
          <w:lang w:eastAsia="zh-CN"/>
        </w:rPr>
        <w:tab/>
      </w:r>
      <w:r w:rsidRPr="000837BB">
        <w:rPr>
          <w:rFonts w:hint="eastAsia"/>
          <w:lang w:eastAsia="zh-CN"/>
        </w:rPr>
        <w:t>理事的</w:t>
      </w:r>
      <w:r w:rsidRPr="000837BB">
        <w:rPr>
          <w:lang w:eastAsia="zh-CN"/>
        </w:rPr>
        <w:t>发言</w:t>
      </w:r>
    </w:p>
    <w:p w14:paraId="5DDF5D7D" w14:textId="589C53D2" w:rsidR="00A741A8" w:rsidRPr="00237007" w:rsidRDefault="00A741A8" w:rsidP="00F572B0">
      <w:pPr>
        <w:snapToGrid w:val="0"/>
        <w:spacing w:after="120"/>
        <w:rPr>
          <w:rFonts w:asciiTheme="minorHAnsi" w:hAnsiTheme="minorHAnsi"/>
          <w:szCs w:val="24"/>
          <w:lang w:val="en-CA" w:eastAsia="zh-CN"/>
        </w:rPr>
      </w:pPr>
      <w:r w:rsidRPr="000F10FB">
        <w:rPr>
          <w:rFonts w:asciiTheme="minorHAnsi" w:hAnsiTheme="minorHAnsi"/>
          <w:szCs w:val="24"/>
          <w:lang w:val="en-CA" w:eastAsia="zh-CN"/>
        </w:rPr>
        <w:t>2.1</w:t>
      </w:r>
      <w:r w:rsidRPr="000F10FB">
        <w:rPr>
          <w:rFonts w:asciiTheme="minorHAnsi" w:hAnsiTheme="minorHAnsi"/>
          <w:szCs w:val="24"/>
          <w:lang w:val="en-CA" w:eastAsia="zh-CN"/>
        </w:rPr>
        <w:tab/>
      </w:r>
      <w:bookmarkStart w:id="29" w:name="lt_pId101"/>
      <w:r>
        <w:rPr>
          <w:rFonts w:asciiTheme="minorHAnsi" w:hAnsiTheme="minorHAnsi" w:hint="eastAsia"/>
          <w:szCs w:val="24"/>
          <w:lang w:val="en-CA" w:eastAsia="zh-CN"/>
        </w:rPr>
        <w:t>卢旺达理事宣布他的国家将在</w:t>
      </w:r>
      <w:r>
        <w:rPr>
          <w:rFonts w:asciiTheme="minorHAnsi" w:hAnsiTheme="minorHAnsi" w:hint="eastAsia"/>
          <w:szCs w:val="24"/>
          <w:lang w:val="en-CA" w:eastAsia="zh-CN"/>
        </w:rPr>
        <w:t>PP-18</w:t>
      </w:r>
      <w:r>
        <w:rPr>
          <w:rFonts w:asciiTheme="minorHAnsi" w:hAnsiTheme="minorHAnsi" w:hint="eastAsia"/>
          <w:szCs w:val="24"/>
          <w:lang w:val="en-CA" w:eastAsia="zh-CN"/>
        </w:rPr>
        <w:t>继续</w:t>
      </w:r>
      <w:r w:rsidR="00F572B0">
        <w:rPr>
          <w:rFonts w:asciiTheme="minorHAnsi" w:hAnsiTheme="minorHAnsi" w:hint="eastAsia"/>
          <w:szCs w:val="24"/>
          <w:lang w:val="en-CA" w:eastAsia="zh-CN"/>
        </w:rPr>
        <w:t>参加理事国</w:t>
      </w:r>
      <w:r>
        <w:rPr>
          <w:rFonts w:asciiTheme="minorHAnsi" w:hAnsiTheme="minorHAnsi" w:hint="eastAsia"/>
          <w:szCs w:val="24"/>
          <w:lang w:val="en-CA" w:eastAsia="zh-CN"/>
        </w:rPr>
        <w:t>竞选</w:t>
      </w:r>
      <w:r w:rsidR="00F572B0">
        <w:rPr>
          <w:rFonts w:asciiTheme="minorHAnsi" w:hAnsiTheme="minorHAnsi" w:hint="eastAsia"/>
          <w:szCs w:val="24"/>
          <w:lang w:val="en-CA" w:eastAsia="zh-CN"/>
        </w:rPr>
        <w:t>，</w:t>
      </w:r>
      <w:r w:rsidR="00F572B0">
        <w:rPr>
          <w:rFonts w:asciiTheme="minorHAnsi" w:hAnsiTheme="minorHAnsi"/>
          <w:szCs w:val="24"/>
          <w:lang w:val="en-CA" w:eastAsia="zh-CN"/>
        </w:rPr>
        <w:t>谋求</w:t>
      </w:r>
      <w:r>
        <w:rPr>
          <w:rFonts w:asciiTheme="minorHAnsi" w:hAnsiTheme="minorHAnsi" w:hint="eastAsia"/>
          <w:szCs w:val="24"/>
          <w:lang w:val="en-CA" w:eastAsia="zh-CN"/>
        </w:rPr>
        <w:t>连任。</w:t>
      </w:r>
      <w:bookmarkEnd w:id="29"/>
    </w:p>
    <w:p w14:paraId="5D125E2C" w14:textId="77777777" w:rsidR="00A741A8" w:rsidRPr="000837BB" w:rsidRDefault="00A741A8" w:rsidP="000837BB">
      <w:pPr>
        <w:pStyle w:val="Heading1"/>
        <w:rPr>
          <w:lang w:eastAsia="zh-CN"/>
        </w:rPr>
      </w:pPr>
      <w:r w:rsidRPr="000837BB">
        <w:rPr>
          <w:lang w:eastAsia="zh-CN"/>
        </w:rPr>
        <w:t>3</w:t>
      </w:r>
      <w:r w:rsidRPr="000837BB">
        <w:rPr>
          <w:lang w:eastAsia="zh-CN"/>
        </w:rPr>
        <w:tab/>
      </w:r>
      <w:bookmarkStart w:id="30" w:name="lt_pId103"/>
      <w:r w:rsidRPr="000837BB">
        <w:rPr>
          <w:rFonts w:hint="eastAsia"/>
          <w:lang w:eastAsia="zh-CN"/>
        </w:rPr>
        <w:t>有关理事会</w:t>
      </w:r>
      <w:r w:rsidRPr="000837BB">
        <w:rPr>
          <w:rFonts w:hint="eastAsia"/>
          <w:lang w:eastAsia="zh-CN"/>
        </w:rPr>
        <w:t>2017</w:t>
      </w:r>
      <w:r w:rsidRPr="000837BB">
        <w:rPr>
          <w:rFonts w:hint="eastAsia"/>
          <w:lang w:eastAsia="zh-CN"/>
        </w:rPr>
        <w:t>年会议以来理事会信息社会世界峰会工作组（</w:t>
      </w:r>
      <w:r w:rsidRPr="000837BB">
        <w:rPr>
          <w:rFonts w:hint="eastAsia"/>
          <w:lang w:eastAsia="zh-CN"/>
        </w:rPr>
        <w:t>CWG-WSIS</w:t>
      </w:r>
      <w:r w:rsidRPr="000837BB">
        <w:rPr>
          <w:rFonts w:hint="eastAsia"/>
          <w:lang w:eastAsia="zh-CN"/>
        </w:rPr>
        <w:t>）活动成果的报告</w:t>
      </w:r>
      <w:r w:rsidRPr="000837BB">
        <w:rPr>
          <w:lang w:eastAsia="zh-CN"/>
        </w:rPr>
        <w:t>（</w:t>
      </w:r>
      <w:hyperlink r:id="rId23" w:history="1">
        <w:r w:rsidRPr="000837BB">
          <w:rPr>
            <w:rStyle w:val="Hyperlink"/>
            <w:lang w:eastAsia="zh-CN"/>
          </w:rPr>
          <w:t>C18/8</w:t>
        </w:r>
      </w:hyperlink>
      <w:r w:rsidRPr="000837BB">
        <w:rPr>
          <w:lang w:eastAsia="zh-CN"/>
        </w:rPr>
        <w:t>、</w:t>
      </w:r>
      <w:hyperlink r:id="rId24" w:history="1">
        <w:r w:rsidRPr="000837BB">
          <w:rPr>
            <w:rStyle w:val="Hyperlink"/>
            <w:lang w:eastAsia="zh-CN"/>
          </w:rPr>
          <w:t>C18/70</w:t>
        </w:r>
      </w:hyperlink>
      <w:r w:rsidRPr="000837BB">
        <w:rPr>
          <w:lang w:eastAsia="zh-CN"/>
        </w:rPr>
        <w:t>、</w:t>
      </w:r>
      <w:hyperlink r:id="rId25" w:history="1">
        <w:r w:rsidRPr="000837BB">
          <w:rPr>
            <w:rStyle w:val="Hyperlink"/>
            <w:lang w:eastAsia="zh-CN"/>
          </w:rPr>
          <w:t>C18/78</w:t>
        </w:r>
      </w:hyperlink>
      <w:r w:rsidRPr="000837BB">
        <w:rPr>
          <w:lang w:eastAsia="zh-CN"/>
        </w:rPr>
        <w:t>、</w:t>
      </w:r>
      <w:hyperlink r:id="rId26" w:history="1">
        <w:r w:rsidRPr="000837BB">
          <w:rPr>
            <w:rStyle w:val="Hyperlink"/>
            <w:lang w:eastAsia="zh-CN"/>
          </w:rPr>
          <w:t>C18/82</w:t>
        </w:r>
      </w:hyperlink>
      <w:r w:rsidRPr="000837BB">
        <w:rPr>
          <w:rFonts w:hint="eastAsia"/>
          <w:lang w:eastAsia="zh-CN"/>
        </w:rPr>
        <w:t>和</w:t>
      </w:r>
      <w:hyperlink r:id="rId27" w:history="1">
        <w:r w:rsidRPr="000837BB">
          <w:rPr>
            <w:rStyle w:val="Hyperlink"/>
            <w:lang w:eastAsia="zh-CN"/>
          </w:rPr>
          <w:t>C18/87</w:t>
        </w:r>
      </w:hyperlink>
      <w:r w:rsidRPr="000837BB">
        <w:rPr>
          <w:rFonts w:hint="eastAsia"/>
          <w:lang w:eastAsia="zh-CN"/>
        </w:rPr>
        <w:t>号</w:t>
      </w:r>
      <w:r w:rsidRPr="000837BB">
        <w:rPr>
          <w:lang w:eastAsia="zh-CN"/>
        </w:rPr>
        <w:t>文件）</w:t>
      </w:r>
      <w:bookmarkEnd w:id="30"/>
    </w:p>
    <w:p w14:paraId="24B3AF0E" w14:textId="77777777" w:rsidR="00A741A8" w:rsidRDefault="00A741A8" w:rsidP="00A741A8">
      <w:pPr>
        <w:snapToGrid w:val="0"/>
        <w:spacing w:after="120"/>
        <w:rPr>
          <w:lang w:eastAsia="zh-CN"/>
        </w:rPr>
      </w:pPr>
      <w:r>
        <w:rPr>
          <w:lang w:eastAsia="zh-CN"/>
        </w:rPr>
        <w:t>3.1</w:t>
      </w:r>
      <w:r>
        <w:rPr>
          <w:lang w:eastAsia="zh-CN"/>
        </w:rPr>
        <w:tab/>
      </w:r>
      <w:bookmarkStart w:id="31" w:name="lt_pId105"/>
      <w:r w:rsidRPr="00E7153C">
        <w:rPr>
          <w:lang w:val="en-US" w:eastAsia="zh-CN"/>
        </w:rPr>
        <w:t>CWG-WSIS</w:t>
      </w:r>
      <w:r>
        <w:rPr>
          <w:lang w:val="en-US" w:eastAsia="zh-CN"/>
        </w:rPr>
        <w:t>主席介绍了</w:t>
      </w:r>
      <w:r>
        <w:rPr>
          <w:lang w:val="en-US" w:eastAsia="zh-CN"/>
        </w:rPr>
        <w:t>C1</w:t>
      </w:r>
      <w:r>
        <w:rPr>
          <w:rFonts w:hint="eastAsia"/>
          <w:lang w:val="en-US" w:eastAsia="zh-CN"/>
        </w:rPr>
        <w:t>8</w:t>
      </w:r>
      <w:r w:rsidRPr="00E7153C">
        <w:rPr>
          <w:lang w:val="en-US" w:eastAsia="zh-CN"/>
        </w:rPr>
        <w:t>/8</w:t>
      </w:r>
      <w:r>
        <w:rPr>
          <w:rFonts w:hint="eastAsia"/>
          <w:lang w:val="en-US" w:eastAsia="zh-CN"/>
        </w:rPr>
        <w:t>号</w:t>
      </w:r>
      <w:r>
        <w:rPr>
          <w:lang w:val="en-US" w:eastAsia="zh-CN"/>
        </w:rPr>
        <w:t>文件，该文件总结</w:t>
      </w:r>
      <w:r>
        <w:rPr>
          <w:rFonts w:hint="eastAsia"/>
          <w:lang w:val="en-US" w:eastAsia="zh-CN"/>
        </w:rPr>
        <w:t>了</w:t>
      </w:r>
      <w:r>
        <w:rPr>
          <w:lang w:val="en-US" w:eastAsia="zh-CN"/>
        </w:rPr>
        <w:t>该工作组第</w:t>
      </w:r>
      <w:r>
        <w:rPr>
          <w:rFonts w:hint="eastAsia"/>
          <w:lang w:val="en-US" w:eastAsia="zh-CN"/>
        </w:rPr>
        <w:t>31</w:t>
      </w:r>
      <w:r>
        <w:rPr>
          <w:rFonts w:hint="eastAsia"/>
          <w:lang w:val="en-US" w:eastAsia="zh-CN"/>
        </w:rPr>
        <w:t>和</w:t>
      </w:r>
      <w:r>
        <w:rPr>
          <w:lang w:val="en-US" w:eastAsia="zh-CN"/>
        </w:rPr>
        <w:t>第</w:t>
      </w:r>
      <w:r>
        <w:rPr>
          <w:rFonts w:hint="eastAsia"/>
          <w:lang w:val="en-US" w:eastAsia="zh-CN"/>
        </w:rPr>
        <w:t>32</w:t>
      </w:r>
      <w:r>
        <w:rPr>
          <w:rFonts w:hint="eastAsia"/>
          <w:lang w:val="en-US" w:eastAsia="zh-CN"/>
        </w:rPr>
        <w:t>次</w:t>
      </w:r>
      <w:r>
        <w:rPr>
          <w:lang w:val="en-US" w:eastAsia="zh-CN"/>
        </w:rPr>
        <w:t>会议的主要结果</w:t>
      </w:r>
      <w:bookmarkEnd w:id="31"/>
      <w:r>
        <w:rPr>
          <w:rFonts w:hint="eastAsia"/>
          <w:lang w:val="en-US" w:eastAsia="zh-CN"/>
        </w:rPr>
        <w:t>并提出了多项建议。</w:t>
      </w:r>
    </w:p>
    <w:p w14:paraId="1C4F633C" w14:textId="46B36A5C" w:rsidR="00A741A8" w:rsidRDefault="00A741A8" w:rsidP="00E813C8">
      <w:pPr>
        <w:snapToGrid w:val="0"/>
        <w:spacing w:after="120"/>
        <w:rPr>
          <w:lang w:eastAsia="zh-CN"/>
        </w:rPr>
      </w:pPr>
      <w:r>
        <w:rPr>
          <w:lang w:eastAsia="zh-CN"/>
        </w:rPr>
        <w:t>3.2</w:t>
      </w:r>
      <w:r>
        <w:rPr>
          <w:lang w:eastAsia="zh-CN"/>
        </w:rPr>
        <w:tab/>
      </w:r>
      <w:bookmarkStart w:id="32" w:name="lt_pId107"/>
      <w:r>
        <w:rPr>
          <w:rFonts w:hint="eastAsia"/>
          <w:lang w:eastAsia="zh-CN"/>
        </w:rPr>
        <w:t>发言的理事们纷纷向</w:t>
      </w:r>
      <w:r>
        <w:rPr>
          <w:lang w:eastAsia="zh-CN"/>
        </w:rPr>
        <w:t>CWG-WSIS</w:t>
      </w:r>
      <w:r>
        <w:rPr>
          <w:rFonts w:hint="eastAsia"/>
          <w:lang w:eastAsia="zh-CN"/>
        </w:rPr>
        <w:t>及其主席表示感谢，一位理事指出，</w:t>
      </w:r>
      <w:r>
        <w:rPr>
          <w:lang w:eastAsia="zh-CN"/>
        </w:rPr>
        <w:t>CWG-WSIS</w:t>
      </w:r>
      <w:r>
        <w:rPr>
          <w:rFonts w:hint="eastAsia"/>
          <w:lang w:eastAsia="zh-CN"/>
        </w:rPr>
        <w:t>有必要继续开展</w:t>
      </w:r>
      <w:r w:rsidR="00F572B0">
        <w:rPr>
          <w:rFonts w:hint="eastAsia"/>
          <w:lang w:eastAsia="zh-CN"/>
        </w:rPr>
        <w:t>这一</w:t>
      </w:r>
      <w:r w:rsidR="00F572B0">
        <w:rPr>
          <w:lang w:eastAsia="zh-CN"/>
        </w:rPr>
        <w:t>有价值</w:t>
      </w:r>
      <w:r>
        <w:rPr>
          <w:rFonts w:hint="eastAsia"/>
          <w:lang w:eastAsia="zh-CN"/>
        </w:rPr>
        <w:t>的工作。理事们特别指出</w:t>
      </w:r>
      <w:r w:rsidR="00E107A5">
        <w:rPr>
          <w:rFonts w:hint="eastAsia"/>
          <w:lang w:eastAsia="zh-CN"/>
        </w:rPr>
        <w:t>，</w:t>
      </w:r>
      <w:r>
        <w:rPr>
          <w:rFonts w:hint="eastAsia"/>
          <w:lang w:eastAsia="zh-CN"/>
        </w:rPr>
        <w:t>WSIS</w:t>
      </w:r>
      <w:r>
        <w:rPr>
          <w:rFonts w:hint="eastAsia"/>
          <w:lang w:eastAsia="zh-CN"/>
        </w:rPr>
        <w:t>框架对于实现可持续发展目标（</w:t>
      </w:r>
      <w:r>
        <w:rPr>
          <w:rFonts w:hint="eastAsia"/>
          <w:lang w:eastAsia="zh-CN"/>
        </w:rPr>
        <w:t>SDG</w:t>
      </w:r>
      <w:r>
        <w:rPr>
          <w:rFonts w:hint="eastAsia"/>
          <w:lang w:eastAsia="zh-CN"/>
        </w:rPr>
        <w:t>）</w:t>
      </w:r>
      <w:r w:rsidR="00F572B0">
        <w:rPr>
          <w:rFonts w:hint="eastAsia"/>
          <w:lang w:eastAsia="zh-CN"/>
        </w:rPr>
        <w:t>和</w:t>
      </w:r>
      <w:r>
        <w:rPr>
          <w:rFonts w:hint="eastAsia"/>
          <w:lang w:eastAsia="zh-CN"/>
        </w:rPr>
        <w:t>确保</w:t>
      </w:r>
      <w:r>
        <w:rPr>
          <w:rFonts w:hint="eastAsia"/>
          <w:lang w:eastAsia="zh-CN"/>
        </w:rPr>
        <w:t>WSIS</w:t>
      </w:r>
      <w:r>
        <w:rPr>
          <w:rFonts w:hint="eastAsia"/>
          <w:lang w:eastAsia="zh-CN"/>
        </w:rPr>
        <w:t>论坛</w:t>
      </w:r>
      <w:r w:rsidR="00F572B0">
        <w:rPr>
          <w:rFonts w:hint="eastAsia"/>
          <w:lang w:eastAsia="zh-CN"/>
        </w:rPr>
        <w:t>（</w:t>
      </w:r>
      <w:r>
        <w:rPr>
          <w:rFonts w:hint="eastAsia"/>
          <w:lang w:eastAsia="zh-CN"/>
        </w:rPr>
        <w:t>通过编程马拉松等各项举措</w:t>
      </w:r>
      <w:r w:rsidR="00F572B0">
        <w:rPr>
          <w:rFonts w:hint="eastAsia"/>
          <w:lang w:eastAsia="zh-CN"/>
        </w:rPr>
        <w:t>）</w:t>
      </w:r>
      <w:r w:rsidR="00F572B0">
        <w:rPr>
          <w:lang w:eastAsia="zh-CN"/>
        </w:rPr>
        <w:t>向</w:t>
      </w:r>
      <w:r>
        <w:rPr>
          <w:rFonts w:hint="eastAsia"/>
          <w:lang w:eastAsia="zh-CN"/>
        </w:rPr>
        <w:t>尽可能多的利益攸关方开放</w:t>
      </w:r>
      <w:r w:rsidR="00E813C8">
        <w:rPr>
          <w:rFonts w:hint="eastAsia"/>
          <w:lang w:eastAsia="zh-CN"/>
        </w:rPr>
        <w:t>十分</w:t>
      </w:r>
      <w:r>
        <w:rPr>
          <w:rFonts w:hint="eastAsia"/>
          <w:lang w:eastAsia="zh-CN"/>
        </w:rPr>
        <w:t>重要。</w:t>
      </w:r>
      <w:bookmarkEnd w:id="32"/>
    </w:p>
    <w:p w14:paraId="2C9EC2A6" w14:textId="77777777" w:rsidR="00A741A8" w:rsidRDefault="00A741A8" w:rsidP="00A741A8">
      <w:pPr>
        <w:snapToGrid w:val="0"/>
        <w:spacing w:after="120"/>
        <w:rPr>
          <w:lang w:eastAsia="zh-CN"/>
        </w:rPr>
      </w:pPr>
      <w:r>
        <w:rPr>
          <w:lang w:eastAsia="zh-CN"/>
        </w:rPr>
        <w:t>3.3</w:t>
      </w:r>
      <w:r>
        <w:rPr>
          <w:lang w:eastAsia="zh-CN"/>
        </w:rPr>
        <w:tab/>
      </w:r>
      <w:bookmarkStart w:id="33" w:name="lt_pId110"/>
      <w:r w:rsidRPr="00D336D0">
        <w:rPr>
          <w:lang w:eastAsia="zh-CN"/>
        </w:rPr>
        <w:t>C18/8</w:t>
      </w:r>
      <w:r>
        <w:rPr>
          <w:rFonts w:hint="eastAsia"/>
          <w:lang w:eastAsia="zh-CN"/>
        </w:rPr>
        <w:t>号文件及其所包含的建议</w:t>
      </w:r>
      <w:r>
        <w:rPr>
          <w:rFonts w:hint="eastAsia"/>
          <w:b/>
          <w:bCs/>
          <w:lang w:eastAsia="zh-CN"/>
        </w:rPr>
        <w:t>获得批准</w:t>
      </w:r>
      <w:r>
        <w:rPr>
          <w:rFonts w:hint="eastAsia"/>
          <w:lang w:eastAsia="zh-CN"/>
        </w:rPr>
        <w:t>。</w:t>
      </w:r>
      <w:bookmarkEnd w:id="33"/>
    </w:p>
    <w:p w14:paraId="619E2994" w14:textId="15076209" w:rsidR="00A741A8" w:rsidRDefault="00A741A8" w:rsidP="00E813C8">
      <w:pPr>
        <w:snapToGrid w:val="0"/>
        <w:spacing w:after="120"/>
        <w:rPr>
          <w:lang w:eastAsia="zh-CN"/>
        </w:rPr>
      </w:pPr>
      <w:r>
        <w:rPr>
          <w:lang w:eastAsia="zh-CN"/>
        </w:rPr>
        <w:lastRenderedPageBreak/>
        <w:t>3.4</w:t>
      </w:r>
      <w:r>
        <w:rPr>
          <w:lang w:eastAsia="zh-CN"/>
        </w:rPr>
        <w:tab/>
      </w:r>
      <w:bookmarkStart w:id="34" w:name="lt_pId112"/>
      <w:r w:rsidRPr="00D336D0">
        <w:rPr>
          <w:lang w:eastAsia="zh-CN"/>
        </w:rPr>
        <w:t>CWG-WSIS</w:t>
      </w:r>
      <w:r>
        <w:rPr>
          <w:rFonts w:hint="eastAsia"/>
          <w:lang w:eastAsia="zh-CN"/>
        </w:rPr>
        <w:t>主席介绍了</w:t>
      </w:r>
      <w:r w:rsidRPr="00D336D0">
        <w:rPr>
          <w:lang w:eastAsia="zh-CN"/>
        </w:rPr>
        <w:t>C18/70</w:t>
      </w:r>
      <w:r>
        <w:rPr>
          <w:rFonts w:hint="eastAsia"/>
          <w:lang w:eastAsia="zh-CN"/>
        </w:rPr>
        <w:t>号文件。该文件总结了</w:t>
      </w:r>
      <w:r w:rsidRPr="00D336D0">
        <w:rPr>
          <w:lang w:eastAsia="zh-CN"/>
        </w:rPr>
        <w:t>CWG-WSIS</w:t>
      </w:r>
      <w:r>
        <w:rPr>
          <w:rFonts w:hint="eastAsia"/>
          <w:lang w:eastAsia="zh-CN"/>
        </w:rPr>
        <w:t>自</w:t>
      </w:r>
      <w:r>
        <w:rPr>
          <w:rFonts w:hint="eastAsia"/>
          <w:lang w:eastAsia="zh-CN"/>
        </w:rPr>
        <w:t>PP-14</w:t>
      </w:r>
      <w:r>
        <w:rPr>
          <w:rFonts w:hint="eastAsia"/>
          <w:lang w:eastAsia="zh-CN"/>
        </w:rPr>
        <w:t>以来召开的各次会议的主要成果。他建议以对待</w:t>
      </w:r>
      <w:bookmarkStart w:id="35" w:name="lt_pId113"/>
      <w:bookmarkEnd w:id="34"/>
      <w:r>
        <w:rPr>
          <w:rFonts w:hint="eastAsia"/>
          <w:lang w:eastAsia="zh-CN"/>
        </w:rPr>
        <w:t>理事会语文工作组（</w:t>
      </w:r>
      <w:r>
        <w:rPr>
          <w:lang w:eastAsia="zh-CN"/>
        </w:rPr>
        <w:t>CWG-LANG</w:t>
      </w:r>
      <w:r>
        <w:rPr>
          <w:rFonts w:hint="eastAsia"/>
          <w:lang w:eastAsia="zh-CN"/>
        </w:rPr>
        <w:t>）报告</w:t>
      </w:r>
      <w:r w:rsidR="00E813C8">
        <w:rPr>
          <w:rFonts w:hint="eastAsia"/>
          <w:lang w:eastAsia="zh-CN"/>
        </w:rPr>
        <w:t>一</w:t>
      </w:r>
      <w:r>
        <w:rPr>
          <w:rFonts w:hint="eastAsia"/>
          <w:lang w:eastAsia="zh-CN"/>
        </w:rPr>
        <w:t>样</w:t>
      </w:r>
      <w:r w:rsidR="00E813C8">
        <w:rPr>
          <w:rFonts w:hint="eastAsia"/>
          <w:lang w:eastAsia="zh-CN"/>
        </w:rPr>
        <w:t>的</w:t>
      </w:r>
      <w:r>
        <w:rPr>
          <w:rFonts w:hint="eastAsia"/>
          <w:lang w:eastAsia="zh-CN"/>
        </w:rPr>
        <w:t>方式处理该报告，即</w:t>
      </w:r>
      <w:r w:rsidR="00E813C8">
        <w:rPr>
          <w:rFonts w:hint="eastAsia"/>
          <w:lang w:eastAsia="zh-CN"/>
        </w:rPr>
        <w:t>，</w:t>
      </w:r>
      <w:r>
        <w:rPr>
          <w:rFonts w:hint="eastAsia"/>
          <w:lang w:eastAsia="zh-CN"/>
        </w:rPr>
        <w:t>先批准，再转呈</w:t>
      </w:r>
      <w:r>
        <w:rPr>
          <w:rFonts w:hint="eastAsia"/>
          <w:lang w:eastAsia="zh-CN"/>
        </w:rPr>
        <w:t>PP-18</w:t>
      </w:r>
      <w:r>
        <w:rPr>
          <w:rFonts w:hint="eastAsia"/>
          <w:lang w:eastAsia="zh-CN"/>
        </w:rPr>
        <w:t>。若干理事对此</w:t>
      </w:r>
      <w:r w:rsidR="00E107A5">
        <w:rPr>
          <w:rFonts w:hint="eastAsia"/>
          <w:lang w:eastAsia="zh-CN"/>
        </w:rPr>
        <w:t>建议</w:t>
      </w:r>
      <w:r>
        <w:rPr>
          <w:rFonts w:hint="eastAsia"/>
          <w:lang w:eastAsia="zh-CN"/>
        </w:rPr>
        <w:t>表示支持。</w:t>
      </w:r>
      <w:bookmarkEnd w:id="35"/>
    </w:p>
    <w:p w14:paraId="227A699C" w14:textId="4C2F40C4" w:rsidR="00E107A5" w:rsidRDefault="00A741A8" w:rsidP="00E813C8">
      <w:pPr>
        <w:snapToGrid w:val="0"/>
        <w:spacing w:after="120"/>
        <w:rPr>
          <w:rFonts w:asciiTheme="minorEastAsia" w:hAnsiTheme="minorEastAsia" w:cstheme="minorEastAsia"/>
          <w:bCs/>
          <w:lang w:eastAsia="zh-CN"/>
        </w:rPr>
      </w:pPr>
      <w:r>
        <w:rPr>
          <w:lang w:eastAsia="zh-CN"/>
        </w:rPr>
        <w:t>3.5</w:t>
      </w:r>
      <w:r>
        <w:rPr>
          <w:lang w:eastAsia="zh-CN"/>
        </w:rPr>
        <w:tab/>
      </w:r>
      <w:bookmarkStart w:id="36" w:name="lt_pId116"/>
      <w:r>
        <w:rPr>
          <w:rFonts w:hint="eastAsia"/>
          <w:lang w:eastAsia="zh-CN"/>
        </w:rPr>
        <w:t>中国理事介绍了</w:t>
      </w:r>
      <w:r>
        <w:rPr>
          <w:lang w:eastAsia="zh-CN"/>
        </w:rPr>
        <w:t>C18/78</w:t>
      </w:r>
      <w:r>
        <w:rPr>
          <w:rFonts w:hint="eastAsia"/>
          <w:lang w:eastAsia="zh-CN"/>
        </w:rPr>
        <w:t>号文件。</w:t>
      </w:r>
      <w:bookmarkEnd w:id="36"/>
      <w:r w:rsidR="00E107A5">
        <w:rPr>
          <w:rFonts w:hint="eastAsia"/>
          <w:lang w:eastAsia="zh-CN"/>
        </w:rPr>
        <w:t>文件</w:t>
      </w:r>
      <w:r w:rsidR="00E107A5">
        <w:rPr>
          <w:lang w:eastAsia="zh-CN"/>
        </w:rPr>
        <w:t>包含</w:t>
      </w:r>
      <w:r w:rsidR="00E107A5">
        <w:rPr>
          <w:rFonts w:asciiTheme="minorEastAsia" w:hAnsiTheme="minorEastAsia" w:cstheme="minorEastAsia" w:hint="eastAsia"/>
          <w:bCs/>
          <w:lang w:eastAsia="zh-CN"/>
        </w:rPr>
        <w:t>关于加</w:t>
      </w:r>
      <w:r w:rsidR="00E813C8">
        <w:rPr>
          <w:rFonts w:asciiTheme="minorEastAsia" w:hAnsiTheme="minorEastAsia" w:cstheme="minorEastAsia" w:hint="eastAsia"/>
          <w:bCs/>
          <w:lang w:eastAsia="zh-CN"/>
        </w:rPr>
        <w:t>大</w:t>
      </w:r>
      <w:r w:rsidR="00E107A5" w:rsidRPr="00C0152B">
        <w:rPr>
          <w:rFonts w:asciiTheme="minorHAnsi" w:hAnsiTheme="minorHAnsi" w:cstheme="minorEastAsia"/>
          <w:bCs/>
          <w:lang w:eastAsia="zh-CN"/>
        </w:rPr>
        <w:t>WSIS</w:t>
      </w:r>
      <w:r w:rsidR="00E107A5">
        <w:rPr>
          <w:rFonts w:asciiTheme="minorHAnsi" w:hAnsiTheme="minorHAnsi" w:cstheme="minorEastAsia" w:hint="eastAsia"/>
          <w:bCs/>
          <w:lang w:eastAsia="zh-CN"/>
        </w:rPr>
        <w:t>大</w:t>
      </w:r>
      <w:r w:rsidR="00E107A5">
        <w:rPr>
          <w:rFonts w:asciiTheme="minorEastAsia" w:hAnsiTheme="minorEastAsia" w:cstheme="minorEastAsia" w:hint="eastAsia"/>
          <w:bCs/>
          <w:lang w:eastAsia="zh-CN"/>
        </w:rPr>
        <w:t>奖竞赛获奖项目</w:t>
      </w:r>
      <w:r w:rsidR="00E813C8">
        <w:rPr>
          <w:rFonts w:asciiTheme="minorEastAsia" w:hAnsiTheme="minorEastAsia" w:cstheme="minorEastAsia" w:hint="eastAsia"/>
          <w:bCs/>
          <w:lang w:eastAsia="zh-CN"/>
        </w:rPr>
        <w:t>宣传力度</w:t>
      </w:r>
      <w:r w:rsidR="00E107A5">
        <w:rPr>
          <w:rFonts w:asciiTheme="minorEastAsia" w:hAnsiTheme="minorEastAsia" w:cstheme="minorEastAsia" w:hint="eastAsia"/>
          <w:bCs/>
          <w:lang w:eastAsia="zh-CN"/>
        </w:rPr>
        <w:t>的建议。</w:t>
      </w:r>
    </w:p>
    <w:p w14:paraId="2B5D7C58" w14:textId="4D323E78" w:rsidR="00A741A8" w:rsidRDefault="00A741A8" w:rsidP="00E107A5">
      <w:pPr>
        <w:snapToGrid w:val="0"/>
        <w:spacing w:after="120"/>
        <w:rPr>
          <w:lang w:eastAsia="zh-CN"/>
        </w:rPr>
      </w:pPr>
      <w:r>
        <w:rPr>
          <w:lang w:eastAsia="zh-CN"/>
        </w:rPr>
        <w:t>3.6</w:t>
      </w:r>
      <w:r>
        <w:rPr>
          <w:lang w:eastAsia="zh-CN"/>
        </w:rPr>
        <w:tab/>
      </w:r>
      <w:bookmarkStart w:id="37" w:name="lt_pId118"/>
      <w:r>
        <w:rPr>
          <w:rFonts w:hint="eastAsia"/>
          <w:lang w:eastAsia="zh-CN"/>
        </w:rPr>
        <w:t>俄罗斯联邦理事介绍了</w:t>
      </w:r>
      <w:r w:rsidRPr="00D336D0">
        <w:rPr>
          <w:lang w:eastAsia="zh-CN"/>
        </w:rPr>
        <w:t>C18/82</w:t>
      </w:r>
      <w:r>
        <w:rPr>
          <w:rFonts w:hint="eastAsia"/>
          <w:lang w:eastAsia="zh-CN"/>
        </w:rPr>
        <w:t>号文件。文件就国际电联在落实</w:t>
      </w:r>
      <w:r>
        <w:rPr>
          <w:rFonts w:hint="eastAsia"/>
          <w:lang w:eastAsia="zh-CN"/>
        </w:rPr>
        <w:t>WSIS</w:t>
      </w:r>
      <w:r>
        <w:rPr>
          <w:rFonts w:hint="eastAsia"/>
          <w:lang w:eastAsia="zh-CN"/>
        </w:rPr>
        <w:t>成果、</w:t>
      </w:r>
      <w:r>
        <w:rPr>
          <w:rFonts w:hint="eastAsia"/>
          <w:lang w:eastAsia="zh-CN"/>
        </w:rPr>
        <w:t>2030</w:t>
      </w:r>
      <w:r>
        <w:rPr>
          <w:rFonts w:hint="eastAsia"/>
          <w:lang w:eastAsia="zh-CN"/>
        </w:rPr>
        <w:t>年可持续发展议程以及联大对上述两个方面落实的总体审议中发挥的作用提出了多项建议。</w:t>
      </w:r>
      <w:bookmarkEnd w:id="37"/>
    </w:p>
    <w:p w14:paraId="3C77FBBC" w14:textId="77777777" w:rsidR="00A741A8" w:rsidRDefault="00A741A8" w:rsidP="00A741A8">
      <w:pPr>
        <w:snapToGrid w:val="0"/>
        <w:spacing w:after="120"/>
        <w:rPr>
          <w:lang w:eastAsia="zh-CN"/>
        </w:rPr>
      </w:pPr>
      <w:r>
        <w:rPr>
          <w:lang w:eastAsia="zh-CN"/>
        </w:rPr>
        <w:t>3.7</w:t>
      </w:r>
      <w:r>
        <w:rPr>
          <w:lang w:eastAsia="zh-CN"/>
        </w:rPr>
        <w:tab/>
      </w:r>
      <w:bookmarkStart w:id="38" w:name="lt_pId120"/>
      <w:r>
        <w:rPr>
          <w:rFonts w:hint="eastAsia"/>
          <w:lang w:eastAsia="zh-CN"/>
        </w:rPr>
        <w:t>沙特阿拉伯理事介绍了</w:t>
      </w:r>
      <w:r>
        <w:rPr>
          <w:lang w:eastAsia="zh-CN"/>
        </w:rPr>
        <w:t>C18/87</w:t>
      </w:r>
      <w:r>
        <w:rPr>
          <w:rFonts w:hint="eastAsia"/>
          <w:lang w:eastAsia="zh-CN"/>
        </w:rPr>
        <w:t>号文件，文件包含一项改进</w:t>
      </w:r>
      <w:r>
        <w:rPr>
          <w:rFonts w:hint="eastAsia"/>
          <w:lang w:eastAsia="zh-CN"/>
        </w:rPr>
        <w:t>WSIS</w:t>
      </w:r>
      <w:r>
        <w:rPr>
          <w:rFonts w:hint="eastAsia"/>
          <w:lang w:eastAsia="zh-CN"/>
        </w:rPr>
        <w:t>论坛的提案。</w:t>
      </w:r>
      <w:bookmarkEnd w:id="38"/>
    </w:p>
    <w:p w14:paraId="620124E0" w14:textId="41E275C7" w:rsidR="00A741A8" w:rsidRDefault="00A741A8" w:rsidP="00E813C8">
      <w:pPr>
        <w:snapToGrid w:val="0"/>
        <w:spacing w:after="120"/>
        <w:rPr>
          <w:lang w:eastAsia="zh-CN"/>
        </w:rPr>
      </w:pPr>
      <w:r>
        <w:rPr>
          <w:lang w:eastAsia="zh-CN"/>
        </w:rPr>
        <w:t>3.8</w:t>
      </w:r>
      <w:r>
        <w:rPr>
          <w:lang w:eastAsia="zh-CN"/>
        </w:rPr>
        <w:tab/>
      </w:r>
      <w:bookmarkStart w:id="39" w:name="lt_pId122"/>
      <w:r>
        <w:rPr>
          <w:rFonts w:hint="eastAsia"/>
          <w:lang w:eastAsia="zh-CN"/>
        </w:rPr>
        <w:t>理事们</w:t>
      </w:r>
      <w:r w:rsidR="00E813C8">
        <w:rPr>
          <w:rFonts w:hint="eastAsia"/>
          <w:lang w:eastAsia="zh-CN"/>
        </w:rPr>
        <w:t>广泛</w:t>
      </w:r>
      <w:r>
        <w:rPr>
          <w:rFonts w:hint="eastAsia"/>
          <w:lang w:eastAsia="zh-CN"/>
        </w:rPr>
        <w:t>对所提出的</w:t>
      </w:r>
      <w:r w:rsidR="00E107A5">
        <w:rPr>
          <w:rFonts w:hint="eastAsia"/>
          <w:lang w:eastAsia="zh-CN"/>
        </w:rPr>
        <w:t>各项</w:t>
      </w:r>
      <w:r>
        <w:rPr>
          <w:rFonts w:hint="eastAsia"/>
          <w:lang w:eastAsia="zh-CN"/>
        </w:rPr>
        <w:t>提案表示欢迎。会议指出，</w:t>
      </w:r>
      <w:r>
        <w:rPr>
          <w:rFonts w:hint="eastAsia"/>
          <w:lang w:eastAsia="zh-CN"/>
        </w:rPr>
        <w:t>WSIS</w:t>
      </w:r>
      <w:r>
        <w:rPr>
          <w:rFonts w:hint="eastAsia"/>
          <w:lang w:eastAsia="zh-CN"/>
        </w:rPr>
        <w:t>大奖</w:t>
      </w:r>
      <w:r w:rsidR="00E813C8">
        <w:rPr>
          <w:rFonts w:hint="eastAsia"/>
          <w:lang w:eastAsia="zh-CN"/>
        </w:rPr>
        <w:t>为</w:t>
      </w:r>
      <w:r>
        <w:rPr>
          <w:rFonts w:hint="eastAsia"/>
          <w:lang w:eastAsia="zh-CN"/>
        </w:rPr>
        <w:t>成员</w:t>
      </w:r>
      <w:r w:rsidR="00E813C8">
        <w:rPr>
          <w:rFonts w:hint="eastAsia"/>
          <w:lang w:eastAsia="zh-CN"/>
        </w:rPr>
        <w:t>提供</w:t>
      </w:r>
      <w:r w:rsidR="00E813C8">
        <w:rPr>
          <w:lang w:eastAsia="zh-CN"/>
        </w:rPr>
        <w:t>了</w:t>
      </w:r>
      <w:r w:rsidR="00E107A5">
        <w:rPr>
          <w:rFonts w:hint="eastAsia"/>
          <w:lang w:eastAsia="zh-CN"/>
        </w:rPr>
        <w:t>彰显</w:t>
      </w:r>
      <w:r w:rsidR="00E813C8">
        <w:rPr>
          <w:rFonts w:hint="eastAsia"/>
          <w:lang w:eastAsia="zh-CN"/>
        </w:rPr>
        <w:t>各自</w:t>
      </w:r>
      <w:r>
        <w:rPr>
          <w:rFonts w:hint="eastAsia"/>
          <w:lang w:eastAsia="zh-CN"/>
        </w:rPr>
        <w:t>对</w:t>
      </w:r>
      <w:r>
        <w:rPr>
          <w:rFonts w:hint="eastAsia"/>
          <w:lang w:eastAsia="zh-CN"/>
        </w:rPr>
        <w:t>WSIS</w:t>
      </w:r>
      <w:r>
        <w:rPr>
          <w:rFonts w:hint="eastAsia"/>
          <w:lang w:eastAsia="zh-CN"/>
        </w:rPr>
        <w:t>承诺的机会。然而，一位理事认为，在国际电联重大活动中宣传</w:t>
      </w:r>
      <w:r>
        <w:rPr>
          <w:rFonts w:hint="eastAsia"/>
          <w:lang w:eastAsia="zh-CN"/>
        </w:rPr>
        <w:t>WSIS</w:t>
      </w:r>
      <w:r>
        <w:rPr>
          <w:rFonts w:hint="eastAsia"/>
          <w:lang w:eastAsia="zh-CN"/>
        </w:rPr>
        <w:t>获奖项目应</w:t>
      </w:r>
      <w:r w:rsidR="00E813C8">
        <w:rPr>
          <w:rFonts w:hint="eastAsia"/>
          <w:lang w:eastAsia="zh-CN"/>
        </w:rPr>
        <w:t>以</w:t>
      </w:r>
      <w:r>
        <w:rPr>
          <w:rFonts w:hint="eastAsia"/>
          <w:lang w:eastAsia="zh-CN"/>
        </w:rPr>
        <w:t>自愿</w:t>
      </w:r>
      <w:r w:rsidR="00E813C8">
        <w:rPr>
          <w:rFonts w:hint="eastAsia"/>
          <w:lang w:eastAsia="zh-CN"/>
        </w:rPr>
        <w:t>为</w:t>
      </w:r>
      <w:r>
        <w:rPr>
          <w:rFonts w:hint="eastAsia"/>
          <w:lang w:eastAsia="zh-CN"/>
        </w:rPr>
        <w:t>基础，不应</w:t>
      </w:r>
      <w:r w:rsidR="00E107A5">
        <w:rPr>
          <w:rFonts w:hint="eastAsia"/>
          <w:lang w:eastAsia="zh-CN"/>
        </w:rPr>
        <w:t>对</w:t>
      </w:r>
      <w:r>
        <w:rPr>
          <w:rFonts w:hint="eastAsia"/>
          <w:lang w:eastAsia="zh-CN"/>
        </w:rPr>
        <w:t>国际电联或获奖者产生任何财务影响。他还认为，对</w:t>
      </w:r>
      <w:r>
        <w:rPr>
          <w:rFonts w:hint="eastAsia"/>
          <w:lang w:eastAsia="zh-CN"/>
        </w:rPr>
        <w:t>WSIS</w:t>
      </w:r>
      <w:r>
        <w:rPr>
          <w:rFonts w:hint="eastAsia"/>
          <w:lang w:eastAsia="zh-CN"/>
        </w:rPr>
        <w:t>大奖竞赛进行公众在线表决是提高人们对</w:t>
      </w:r>
      <w:r>
        <w:rPr>
          <w:rFonts w:hint="eastAsia"/>
          <w:lang w:eastAsia="zh-CN"/>
        </w:rPr>
        <w:t>WSIS</w:t>
      </w:r>
      <w:r>
        <w:rPr>
          <w:rFonts w:hint="eastAsia"/>
          <w:lang w:eastAsia="zh-CN"/>
        </w:rPr>
        <w:t>目标认识的重要步骤，应予以保留。</w:t>
      </w:r>
      <w:bookmarkEnd w:id="39"/>
    </w:p>
    <w:p w14:paraId="60F08D73" w14:textId="38A3EF32" w:rsidR="00A741A8" w:rsidRDefault="00A741A8" w:rsidP="00D52C3C">
      <w:pPr>
        <w:snapToGrid w:val="0"/>
        <w:spacing w:after="120"/>
        <w:rPr>
          <w:lang w:eastAsia="zh-CN"/>
        </w:rPr>
      </w:pPr>
      <w:r>
        <w:rPr>
          <w:lang w:eastAsia="zh-CN"/>
        </w:rPr>
        <w:t>3.9</w:t>
      </w:r>
      <w:r>
        <w:rPr>
          <w:lang w:eastAsia="zh-CN"/>
        </w:rPr>
        <w:tab/>
      </w:r>
      <w:bookmarkStart w:id="40" w:name="lt_pId127"/>
      <w:r>
        <w:rPr>
          <w:rFonts w:hint="eastAsia"/>
          <w:lang w:eastAsia="zh-CN"/>
        </w:rPr>
        <w:t>主席</w:t>
      </w:r>
      <w:r w:rsidR="00D52C3C">
        <w:rPr>
          <w:rFonts w:hint="eastAsia"/>
          <w:lang w:eastAsia="zh-CN"/>
        </w:rPr>
        <w:t>说</w:t>
      </w:r>
      <w:r>
        <w:rPr>
          <w:rFonts w:hint="eastAsia"/>
          <w:lang w:eastAsia="zh-CN"/>
        </w:rPr>
        <w:t>，他认为</w:t>
      </w:r>
      <w:r>
        <w:rPr>
          <w:lang w:eastAsia="zh-CN"/>
        </w:rPr>
        <w:t>C18/70</w:t>
      </w:r>
      <w:r>
        <w:rPr>
          <w:rFonts w:hint="eastAsia"/>
          <w:lang w:eastAsia="zh-CN"/>
        </w:rPr>
        <w:t>号文件</w:t>
      </w:r>
      <w:r w:rsidR="00D52C3C">
        <w:rPr>
          <w:rFonts w:hint="eastAsia"/>
          <w:lang w:eastAsia="zh-CN"/>
        </w:rPr>
        <w:t>已经得到首肯</w:t>
      </w:r>
      <w:r>
        <w:rPr>
          <w:rFonts w:hint="eastAsia"/>
          <w:lang w:eastAsia="zh-CN"/>
        </w:rPr>
        <w:t>，</w:t>
      </w:r>
      <w:r w:rsidR="00D52C3C">
        <w:rPr>
          <w:rFonts w:hint="eastAsia"/>
          <w:lang w:eastAsia="zh-CN"/>
        </w:rPr>
        <w:t>而且</w:t>
      </w:r>
      <w:r>
        <w:rPr>
          <w:rFonts w:hint="eastAsia"/>
          <w:lang w:eastAsia="zh-CN"/>
        </w:rPr>
        <w:t>该文件</w:t>
      </w:r>
      <w:r w:rsidR="00A876B8">
        <w:rPr>
          <w:rFonts w:hint="eastAsia"/>
          <w:lang w:eastAsia="zh-CN"/>
        </w:rPr>
        <w:t>应</w:t>
      </w:r>
      <w:r>
        <w:rPr>
          <w:rFonts w:hint="eastAsia"/>
          <w:lang w:eastAsia="zh-CN"/>
        </w:rPr>
        <w:t>连同</w:t>
      </w:r>
      <w:r w:rsidR="00D52C3C">
        <w:rPr>
          <w:rFonts w:hint="eastAsia"/>
          <w:lang w:eastAsia="zh-CN"/>
        </w:rPr>
        <w:t>本次会议的摘要记录一并</w:t>
      </w:r>
      <w:r>
        <w:rPr>
          <w:rFonts w:hint="eastAsia"/>
          <w:lang w:eastAsia="zh-CN"/>
        </w:rPr>
        <w:t>转呈</w:t>
      </w:r>
      <w:r>
        <w:rPr>
          <w:rFonts w:hint="eastAsia"/>
          <w:lang w:eastAsia="zh-CN"/>
        </w:rPr>
        <w:t>PP-18</w:t>
      </w:r>
      <w:r>
        <w:rPr>
          <w:rFonts w:hint="eastAsia"/>
          <w:lang w:eastAsia="zh-CN"/>
        </w:rPr>
        <w:t>。</w:t>
      </w:r>
      <w:bookmarkEnd w:id="40"/>
    </w:p>
    <w:p w14:paraId="076F5A16" w14:textId="77777777" w:rsidR="00A741A8" w:rsidRDefault="00A741A8" w:rsidP="00A741A8">
      <w:pPr>
        <w:snapToGrid w:val="0"/>
        <w:spacing w:after="120"/>
        <w:rPr>
          <w:lang w:eastAsia="zh-CN"/>
        </w:rPr>
      </w:pPr>
      <w:r>
        <w:rPr>
          <w:lang w:eastAsia="zh-CN"/>
        </w:rPr>
        <w:t>3.10</w:t>
      </w:r>
      <w:r>
        <w:rPr>
          <w:lang w:eastAsia="zh-CN"/>
        </w:rPr>
        <w:tab/>
      </w:r>
      <w:r>
        <w:rPr>
          <w:rFonts w:hint="eastAsia"/>
          <w:bCs/>
          <w:szCs w:val="24"/>
          <w:lang w:eastAsia="zh-CN"/>
        </w:rPr>
        <w:t>会议</w:t>
      </w:r>
      <w:r>
        <w:rPr>
          <w:bCs/>
          <w:szCs w:val="24"/>
          <w:lang w:eastAsia="zh-CN"/>
        </w:rPr>
        <w:t>对此</w:t>
      </w:r>
      <w:r w:rsidRPr="00B6518E">
        <w:rPr>
          <w:b/>
          <w:szCs w:val="24"/>
          <w:lang w:eastAsia="zh-CN"/>
        </w:rPr>
        <w:t>表示同意</w:t>
      </w:r>
      <w:r>
        <w:rPr>
          <w:bCs/>
          <w:szCs w:val="24"/>
          <w:lang w:eastAsia="zh-CN"/>
        </w:rPr>
        <w:t>。</w:t>
      </w:r>
    </w:p>
    <w:p w14:paraId="55DFA148" w14:textId="090342E3" w:rsidR="00A741A8" w:rsidRPr="000837BB" w:rsidRDefault="00A741A8" w:rsidP="000837BB">
      <w:pPr>
        <w:pStyle w:val="Heading1"/>
        <w:rPr>
          <w:lang w:eastAsia="zh-CN"/>
        </w:rPr>
      </w:pPr>
      <w:r w:rsidRPr="000837BB">
        <w:rPr>
          <w:lang w:eastAsia="zh-CN"/>
        </w:rPr>
        <w:t>4</w:t>
      </w:r>
      <w:r w:rsidRPr="000837BB">
        <w:rPr>
          <w:lang w:eastAsia="zh-CN"/>
        </w:rPr>
        <w:tab/>
      </w:r>
      <w:bookmarkStart w:id="41" w:name="lt_pId131"/>
      <w:r w:rsidRPr="000837BB">
        <w:rPr>
          <w:rFonts w:hint="eastAsia"/>
          <w:lang w:eastAsia="zh-CN"/>
        </w:rPr>
        <w:t>国际电联理事会提交可持续发展高级别政治论坛（</w:t>
      </w:r>
      <w:r w:rsidRPr="000837BB">
        <w:rPr>
          <w:rFonts w:hint="eastAsia"/>
          <w:lang w:eastAsia="zh-CN"/>
        </w:rPr>
        <w:t>HLPF</w:t>
      </w:r>
      <w:r w:rsidRPr="000837BB">
        <w:rPr>
          <w:rFonts w:hint="eastAsia"/>
          <w:lang w:eastAsia="zh-CN"/>
        </w:rPr>
        <w:t>）的文稿</w:t>
      </w:r>
      <w:r w:rsidR="000837BB">
        <w:rPr>
          <w:lang w:eastAsia="zh-CN"/>
        </w:rPr>
        <w:br/>
      </w:r>
      <w:r w:rsidRPr="000837BB">
        <w:rPr>
          <w:lang w:eastAsia="zh-CN"/>
        </w:rPr>
        <w:t>（</w:t>
      </w:r>
      <w:hyperlink r:id="rId28" w:history="1">
        <w:r w:rsidRPr="000837BB">
          <w:rPr>
            <w:rStyle w:val="Hyperlink"/>
            <w:lang w:eastAsia="zh-CN"/>
          </w:rPr>
          <w:t>C18/71</w:t>
        </w:r>
      </w:hyperlink>
      <w:r w:rsidRPr="000837BB">
        <w:rPr>
          <w:rFonts w:hint="eastAsia"/>
          <w:lang w:eastAsia="zh-CN"/>
        </w:rPr>
        <w:t>号</w:t>
      </w:r>
      <w:r w:rsidRPr="000837BB">
        <w:rPr>
          <w:lang w:eastAsia="zh-CN"/>
        </w:rPr>
        <w:t>文件）</w:t>
      </w:r>
      <w:bookmarkEnd w:id="41"/>
    </w:p>
    <w:p w14:paraId="7F3B3632" w14:textId="5A047EAF" w:rsidR="00A741A8" w:rsidRDefault="00A741A8" w:rsidP="00FA1906">
      <w:pPr>
        <w:snapToGrid w:val="0"/>
        <w:spacing w:after="120"/>
        <w:rPr>
          <w:lang w:eastAsia="zh-CN"/>
        </w:rPr>
      </w:pPr>
      <w:r>
        <w:rPr>
          <w:lang w:eastAsia="zh-CN"/>
        </w:rPr>
        <w:t>4.1</w:t>
      </w:r>
      <w:r>
        <w:rPr>
          <w:lang w:eastAsia="zh-CN"/>
        </w:rPr>
        <w:tab/>
      </w:r>
      <w:bookmarkStart w:id="42" w:name="lt_pId133"/>
      <w:r>
        <w:rPr>
          <w:rFonts w:hint="eastAsia"/>
          <w:lang w:eastAsia="zh-CN"/>
        </w:rPr>
        <w:t>战略规划和成员部（</w:t>
      </w:r>
      <w:r w:rsidRPr="00A76B90">
        <w:rPr>
          <w:lang w:eastAsia="zh-CN"/>
        </w:rPr>
        <w:t>SPM</w:t>
      </w:r>
      <w:r>
        <w:rPr>
          <w:rFonts w:hint="eastAsia"/>
          <w:lang w:eastAsia="zh-CN"/>
        </w:rPr>
        <w:t>）主任介绍了</w:t>
      </w:r>
      <w:r>
        <w:rPr>
          <w:rFonts w:hint="eastAsia"/>
          <w:lang w:eastAsia="zh-CN"/>
        </w:rPr>
        <w:t>C18/37</w:t>
      </w:r>
      <w:r>
        <w:rPr>
          <w:rFonts w:hint="eastAsia"/>
          <w:lang w:eastAsia="zh-CN"/>
        </w:rPr>
        <w:t>号文件。文件包含理事会向</w:t>
      </w:r>
      <w:r>
        <w:rPr>
          <w:rFonts w:hint="eastAsia"/>
          <w:lang w:eastAsia="zh-CN"/>
        </w:rPr>
        <w:t>2018</w:t>
      </w:r>
      <w:r>
        <w:rPr>
          <w:rFonts w:hint="eastAsia"/>
          <w:lang w:eastAsia="zh-CN"/>
        </w:rPr>
        <w:t>年高级别政治论坛（</w:t>
      </w:r>
      <w:r>
        <w:rPr>
          <w:rFonts w:hint="eastAsia"/>
          <w:lang w:eastAsia="zh-CN"/>
        </w:rPr>
        <w:t>HLPF</w:t>
      </w:r>
      <w:r w:rsidR="00A876B8">
        <w:rPr>
          <w:rFonts w:hint="eastAsia"/>
          <w:lang w:eastAsia="zh-CN"/>
        </w:rPr>
        <w:t>）提交的文稿。文件依据</w:t>
      </w:r>
      <w:r w:rsidR="00A876B8">
        <w:rPr>
          <w:rFonts w:hint="eastAsia"/>
          <w:lang w:eastAsia="zh-CN"/>
        </w:rPr>
        <w:t>2018</w:t>
      </w:r>
      <w:r w:rsidR="00A876B8">
        <w:rPr>
          <w:rFonts w:hint="eastAsia"/>
          <w:lang w:eastAsia="zh-CN"/>
        </w:rPr>
        <w:t>年</w:t>
      </w:r>
      <w:r w:rsidR="00A876B8">
        <w:rPr>
          <w:rFonts w:hint="eastAsia"/>
          <w:lang w:eastAsia="zh-CN"/>
        </w:rPr>
        <w:t>HLPF</w:t>
      </w:r>
      <w:r w:rsidR="00A876B8">
        <w:rPr>
          <w:rFonts w:hint="eastAsia"/>
          <w:lang w:eastAsia="zh-CN"/>
        </w:rPr>
        <w:t>的主题</w:t>
      </w:r>
      <w:r w:rsidR="00A876B8">
        <w:rPr>
          <w:rFonts w:hint="eastAsia"/>
          <w:lang w:eastAsia="zh-CN"/>
        </w:rPr>
        <w:t>-</w:t>
      </w:r>
      <w:r w:rsidR="00A876B8" w:rsidRPr="00B17481">
        <w:rPr>
          <w:rFonts w:hint="eastAsia"/>
          <w:lang w:eastAsia="zh-CN"/>
        </w:rPr>
        <w:t>“向</w:t>
      </w:r>
      <w:r w:rsidR="00A876B8" w:rsidRPr="00B17481">
        <w:rPr>
          <w:lang w:eastAsia="zh-CN"/>
        </w:rPr>
        <w:t>可持续</w:t>
      </w:r>
      <w:r w:rsidR="00E813C8">
        <w:rPr>
          <w:rFonts w:hint="eastAsia"/>
          <w:lang w:eastAsia="zh-CN"/>
        </w:rPr>
        <w:t>且富</w:t>
      </w:r>
      <w:r w:rsidR="00A876B8" w:rsidRPr="00B17481">
        <w:rPr>
          <w:lang w:eastAsia="zh-CN"/>
        </w:rPr>
        <w:t>有</w:t>
      </w:r>
      <w:r w:rsidR="00E813C8">
        <w:rPr>
          <w:rFonts w:hint="eastAsia"/>
          <w:lang w:eastAsia="zh-CN"/>
        </w:rPr>
        <w:t>韧性</w:t>
      </w:r>
      <w:r w:rsidR="00A876B8" w:rsidRPr="00B17481">
        <w:rPr>
          <w:lang w:eastAsia="zh-CN"/>
        </w:rPr>
        <w:t>的社会转型</w:t>
      </w:r>
      <w:r w:rsidR="00A876B8" w:rsidRPr="00B17481">
        <w:rPr>
          <w:rFonts w:hint="eastAsia"/>
          <w:lang w:eastAsia="zh-CN"/>
        </w:rPr>
        <w:t>”</w:t>
      </w:r>
      <w:r w:rsidR="00A876B8">
        <w:rPr>
          <w:rFonts w:hint="eastAsia"/>
          <w:lang w:eastAsia="zh-CN"/>
        </w:rPr>
        <w:t>以及对</w:t>
      </w:r>
      <w:r w:rsidR="00A876B8" w:rsidRPr="004B766C">
        <w:rPr>
          <w:spacing w:val="2"/>
          <w:lang w:eastAsia="zh-CN"/>
        </w:rPr>
        <w:t>可持续发展</w:t>
      </w:r>
      <w:r w:rsidR="00A876B8" w:rsidRPr="004B766C">
        <w:rPr>
          <w:rFonts w:hint="eastAsia"/>
          <w:spacing w:val="2"/>
          <w:lang w:eastAsia="zh-CN"/>
        </w:rPr>
        <w:t>目标</w:t>
      </w:r>
      <w:r w:rsidR="00A876B8">
        <w:rPr>
          <w:rFonts w:hint="eastAsia"/>
          <w:spacing w:val="2"/>
          <w:lang w:eastAsia="zh-CN"/>
        </w:rPr>
        <w:t>6</w:t>
      </w:r>
      <w:r w:rsidR="00A876B8">
        <w:rPr>
          <w:rFonts w:hint="eastAsia"/>
          <w:spacing w:val="2"/>
          <w:lang w:eastAsia="zh-CN"/>
        </w:rPr>
        <w:t>、</w:t>
      </w:r>
      <w:r w:rsidR="00A876B8">
        <w:rPr>
          <w:rFonts w:hint="eastAsia"/>
          <w:spacing w:val="2"/>
          <w:lang w:eastAsia="zh-CN"/>
        </w:rPr>
        <w:t>7</w:t>
      </w:r>
      <w:r w:rsidR="00A876B8">
        <w:rPr>
          <w:rFonts w:hint="eastAsia"/>
          <w:spacing w:val="2"/>
          <w:lang w:eastAsia="zh-CN"/>
        </w:rPr>
        <w:t>、</w:t>
      </w:r>
      <w:r w:rsidR="00A876B8">
        <w:rPr>
          <w:rFonts w:hint="eastAsia"/>
          <w:spacing w:val="2"/>
          <w:lang w:eastAsia="zh-CN"/>
        </w:rPr>
        <w:t>11</w:t>
      </w:r>
      <w:r w:rsidR="00A876B8">
        <w:rPr>
          <w:rFonts w:hint="eastAsia"/>
          <w:spacing w:val="2"/>
          <w:lang w:eastAsia="zh-CN"/>
        </w:rPr>
        <w:t>、</w:t>
      </w:r>
      <w:r w:rsidR="00A876B8">
        <w:rPr>
          <w:rFonts w:hint="eastAsia"/>
          <w:spacing w:val="2"/>
          <w:lang w:eastAsia="zh-CN"/>
        </w:rPr>
        <w:t>12</w:t>
      </w:r>
      <w:r w:rsidR="00A876B8">
        <w:rPr>
          <w:rFonts w:hint="eastAsia"/>
          <w:spacing w:val="2"/>
          <w:lang w:eastAsia="zh-CN"/>
        </w:rPr>
        <w:t>、</w:t>
      </w:r>
      <w:r w:rsidR="00A876B8">
        <w:rPr>
          <w:rFonts w:hint="eastAsia"/>
          <w:spacing w:val="2"/>
          <w:lang w:eastAsia="zh-CN"/>
        </w:rPr>
        <w:t>15</w:t>
      </w:r>
      <w:r w:rsidR="00A876B8">
        <w:rPr>
          <w:rFonts w:hint="eastAsia"/>
          <w:spacing w:val="2"/>
          <w:lang w:eastAsia="zh-CN"/>
        </w:rPr>
        <w:t>和</w:t>
      </w:r>
      <w:r w:rsidR="00A876B8">
        <w:rPr>
          <w:rFonts w:hint="eastAsia"/>
          <w:spacing w:val="2"/>
          <w:lang w:eastAsia="zh-CN"/>
        </w:rPr>
        <w:t>17</w:t>
      </w:r>
      <w:r w:rsidR="00A876B8" w:rsidRPr="004B766C">
        <w:rPr>
          <w:rFonts w:hint="eastAsia"/>
          <w:spacing w:val="2"/>
          <w:lang w:eastAsia="zh-CN"/>
        </w:rPr>
        <w:t>进行</w:t>
      </w:r>
      <w:r w:rsidR="00A876B8">
        <w:rPr>
          <w:rFonts w:hint="eastAsia"/>
          <w:spacing w:val="2"/>
          <w:lang w:eastAsia="zh-CN"/>
        </w:rPr>
        <w:t>的</w:t>
      </w:r>
      <w:r w:rsidR="00A876B8">
        <w:rPr>
          <w:spacing w:val="2"/>
          <w:lang w:eastAsia="zh-CN"/>
        </w:rPr>
        <w:t>有的放矢的</w:t>
      </w:r>
      <w:r w:rsidR="00A876B8" w:rsidRPr="004B766C">
        <w:rPr>
          <w:spacing w:val="2"/>
          <w:lang w:eastAsia="zh-CN"/>
        </w:rPr>
        <w:t>审议</w:t>
      </w:r>
      <w:r w:rsidR="00A876B8">
        <w:rPr>
          <w:rFonts w:hint="eastAsia"/>
          <w:spacing w:val="2"/>
          <w:lang w:eastAsia="zh-CN"/>
        </w:rPr>
        <w:t>，</w:t>
      </w:r>
      <w:r>
        <w:rPr>
          <w:rFonts w:hint="eastAsia"/>
          <w:lang w:eastAsia="zh-CN"/>
        </w:rPr>
        <w:t>彰显政府间机构对实现</w:t>
      </w:r>
      <w:r>
        <w:rPr>
          <w:rFonts w:hint="eastAsia"/>
          <w:lang w:eastAsia="zh-CN"/>
        </w:rPr>
        <w:t>2030</w:t>
      </w:r>
      <w:r>
        <w:rPr>
          <w:rFonts w:hint="eastAsia"/>
          <w:lang w:eastAsia="zh-CN"/>
        </w:rPr>
        <w:t>年可持续发展议程做出的贡献</w:t>
      </w:r>
      <w:bookmarkStart w:id="43" w:name="lt_pId134"/>
      <w:bookmarkEnd w:id="42"/>
      <w:r w:rsidR="00A876B8">
        <w:rPr>
          <w:rFonts w:hint="eastAsia"/>
          <w:lang w:eastAsia="zh-CN"/>
        </w:rPr>
        <w:t>。</w:t>
      </w:r>
      <w:r>
        <w:rPr>
          <w:rFonts w:hint="eastAsia"/>
          <w:lang w:eastAsia="zh-CN"/>
        </w:rPr>
        <w:t>该文件最终版将在</w:t>
      </w:r>
      <w:r>
        <w:rPr>
          <w:rFonts w:hint="eastAsia"/>
          <w:lang w:eastAsia="zh-CN"/>
        </w:rPr>
        <w:t>2018</w:t>
      </w:r>
      <w:r>
        <w:rPr>
          <w:rFonts w:hint="eastAsia"/>
          <w:lang w:eastAsia="zh-CN"/>
        </w:rPr>
        <w:t>年</w:t>
      </w:r>
      <w:r>
        <w:rPr>
          <w:rFonts w:hint="eastAsia"/>
          <w:lang w:eastAsia="zh-CN"/>
        </w:rPr>
        <w:t>4</w:t>
      </w:r>
      <w:r>
        <w:rPr>
          <w:rFonts w:hint="eastAsia"/>
          <w:lang w:eastAsia="zh-CN"/>
        </w:rPr>
        <w:t>月</w:t>
      </w:r>
      <w:r>
        <w:rPr>
          <w:rFonts w:hint="eastAsia"/>
          <w:lang w:eastAsia="zh-CN"/>
        </w:rPr>
        <w:t>28</w:t>
      </w:r>
      <w:r>
        <w:rPr>
          <w:rFonts w:hint="eastAsia"/>
          <w:lang w:eastAsia="zh-CN"/>
        </w:rPr>
        <w:t>日前提交经社理事会（</w:t>
      </w:r>
      <w:r w:rsidRPr="00A76B90">
        <w:rPr>
          <w:lang w:eastAsia="zh-CN"/>
        </w:rPr>
        <w:t>ECOSOC</w:t>
      </w:r>
      <w:r>
        <w:rPr>
          <w:rFonts w:hint="eastAsia"/>
          <w:lang w:eastAsia="zh-CN"/>
        </w:rPr>
        <w:t>）。她请会议注意</w:t>
      </w:r>
      <w:r w:rsidR="00FA1906">
        <w:rPr>
          <w:rFonts w:hint="eastAsia"/>
          <w:lang w:eastAsia="zh-CN"/>
        </w:rPr>
        <w:t>根据美国在</w:t>
      </w:r>
      <w:r w:rsidR="00FA1906">
        <w:rPr>
          <w:lang w:eastAsia="zh-CN"/>
        </w:rPr>
        <w:t>C18/89</w:t>
      </w:r>
      <w:r w:rsidR="00FA1906">
        <w:rPr>
          <w:rFonts w:hint="eastAsia"/>
          <w:lang w:eastAsia="zh-CN"/>
        </w:rPr>
        <w:t>号文件中提出的建议而对</w:t>
      </w:r>
      <w:r>
        <w:rPr>
          <w:rFonts w:hint="eastAsia"/>
          <w:lang w:eastAsia="zh-CN"/>
        </w:rPr>
        <w:t>目标</w:t>
      </w:r>
      <w:r>
        <w:rPr>
          <w:rFonts w:hint="eastAsia"/>
          <w:lang w:eastAsia="zh-CN"/>
        </w:rPr>
        <w:t>12</w:t>
      </w:r>
      <w:r>
        <w:rPr>
          <w:rFonts w:hint="eastAsia"/>
          <w:lang w:eastAsia="zh-CN"/>
        </w:rPr>
        <w:t>附件</w:t>
      </w:r>
      <w:r>
        <w:rPr>
          <w:rFonts w:hint="eastAsia"/>
          <w:lang w:eastAsia="zh-CN"/>
        </w:rPr>
        <w:t>1</w:t>
      </w:r>
      <w:r>
        <w:rPr>
          <w:rFonts w:hint="eastAsia"/>
          <w:lang w:eastAsia="zh-CN"/>
        </w:rPr>
        <w:t>部分做出的文字修改。在回答一位理事的问题时，她说，该文件是</w:t>
      </w:r>
      <w:r w:rsidR="00FA1906">
        <w:rPr>
          <w:rFonts w:hint="eastAsia"/>
          <w:lang w:eastAsia="zh-CN"/>
        </w:rPr>
        <w:t>根据</w:t>
      </w:r>
      <w:r>
        <w:rPr>
          <w:rFonts w:hint="eastAsia"/>
          <w:lang w:eastAsia="zh-CN"/>
        </w:rPr>
        <w:t>预先确定的提交模板制定</w:t>
      </w:r>
      <w:r w:rsidR="00A876B8">
        <w:rPr>
          <w:rFonts w:hint="eastAsia"/>
          <w:lang w:eastAsia="zh-CN"/>
        </w:rPr>
        <w:t>的</w:t>
      </w:r>
      <w:r>
        <w:rPr>
          <w:rFonts w:hint="eastAsia"/>
          <w:lang w:eastAsia="zh-CN"/>
        </w:rPr>
        <w:t>，</w:t>
      </w:r>
      <w:r>
        <w:rPr>
          <w:rFonts w:hint="eastAsia"/>
          <w:lang w:eastAsia="zh-CN"/>
        </w:rPr>
        <w:t>CWG-WSIS</w:t>
      </w:r>
      <w:r w:rsidR="00FA1906">
        <w:rPr>
          <w:rFonts w:hint="eastAsia"/>
          <w:lang w:eastAsia="zh-CN"/>
        </w:rPr>
        <w:t>已</w:t>
      </w:r>
      <w:r>
        <w:rPr>
          <w:rFonts w:hint="eastAsia"/>
          <w:lang w:eastAsia="zh-CN"/>
        </w:rPr>
        <w:t>同意</w:t>
      </w:r>
      <w:r w:rsidR="00E813C8">
        <w:rPr>
          <w:rFonts w:hint="eastAsia"/>
          <w:lang w:eastAsia="zh-CN"/>
        </w:rPr>
        <w:t>将</w:t>
      </w:r>
      <w:r>
        <w:rPr>
          <w:rFonts w:hint="eastAsia"/>
          <w:lang w:eastAsia="zh-CN"/>
        </w:rPr>
        <w:t>题为“需要</w:t>
      </w:r>
      <w:r>
        <w:rPr>
          <w:rFonts w:hint="eastAsia"/>
          <w:lang w:eastAsia="zh-CN"/>
        </w:rPr>
        <w:t>HLPF</w:t>
      </w:r>
      <w:r>
        <w:rPr>
          <w:rFonts w:hint="eastAsia"/>
          <w:lang w:eastAsia="zh-CN"/>
        </w:rPr>
        <w:t>提供政治指导的领域”</w:t>
      </w:r>
      <w:r w:rsidR="000837BB">
        <w:rPr>
          <w:lang w:eastAsia="zh-CN"/>
        </w:rPr>
        <w:t>(E)</w:t>
      </w:r>
      <w:r w:rsidR="00FA1906">
        <w:rPr>
          <w:rFonts w:hint="eastAsia"/>
          <w:lang w:eastAsia="zh-CN"/>
        </w:rPr>
        <w:t>一</w:t>
      </w:r>
      <w:r>
        <w:rPr>
          <w:rFonts w:hint="eastAsia"/>
          <w:lang w:eastAsia="zh-CN"/>
        </w:rPr>
        <w:t>节</w:t>
      </w:r>
      <w:r w:rsidR="00FA1906">
        <w:rPr>
          <w:rFonts w:hint="eastAsia"/>
          <w:lang w:eastAsia="zh-CN"/>
        </w:rPr>
        <w:t>空出</w:t>
      </w:r>
      <w:r>
        <w:rPr>
          <w:rFonts w:hint="eastAsia"/>
          <w:lang w:eastAsia="zh-CN"/>
        </w:rPr>
        <w:t>。</w:t>
      </w:r>
      <w:bookmarkEnd w:id="43"/>
    </w:p>
    <w:p w14:paraId="1D9B23B6" w14:textId="7F72AF0A" w:rsidR="00A741A8" w:rsidRDefault="00A741A8" w:rsidP="00A741A8">
      <w:pPr>
        <w:snapToGrid w:val="0"/>
        <w:spacing w:after="120"/>
        <w:rPr>
          <w:lang w:eastAsia="zh-CN"/>
        </w:rPr>
      </w:pPr>
      <w:r>
        <w:rPr>
          <w:lang w:eastAsia="zh-CN"/>
        </w:rPr>
        <w:t>4.2</w:t>
      </w:r>
      <w:r>
        <w:rPr>
          <w:lang w:eastAsia="zh-CN"/>
        </w:rPr>
        <w:tab/>
      </w:r>
      <w:bookmarkStart w:id="44" w:name="lt_pId138"/>
      <w:r>
        <w:rPr>
          <w:rFonts w:hint="eastAsia"/>
          <w:lang w:eastAsia="zh-CN"/>
        </w:rPr>
        <w:t>会议</w:t>
      </w:r>
      <w:r w:rsidR="0079173C">
        <w:rPr>
          <w:rFonts w:hint="eastAsia"/>
          <w:b/>
          <w:bCs/>
          <w:lang w:eastAsia="zh-CN"/>
        </w:rPr>
        <w:t>批准</w:t>
      </w:r>
      <w:r w:rsidR="00DB2173" w:rsidRPr="00DB2173">
        <w:rPr>
          <w:rFonts w:hint="eastAsia"/>
          <w:lang w:eastAsia="zh-CN"/>
        </w:rPr>
        <w:t>在进行了上述编辑性修正后，</w:t>
      </w:r>
      <w:r>
        <w:rPr>
          <w:rFonts w:hint="eastAsia"/>
          <w:lang w:eastAsia="zh-CN"/>
        </w:rPr>
        <w:t>将</w:t>
      </w:r>
      <w:r w:rsidRPr="00D336D0">
        <w:rPr>
          <w:lang w:eastAsia="zh-CN"/>
        </w:rPr>
        <w:t>C18/71</w:t>
      </w:r>
      <w:r>
        <w:rPr>
          <w:rFonts w:hint="eastAsia"/>
          <w:lang w:eastAsia="zh-CN"/>
        </w:rPr>
        <w:t>号文件提交</w:t>
      </w:r>
      <w:r w:rsidRPr="00D336D0">
        <w:rPr>
          <w:lang w:eastAsia="zh-CN"/>
        </w:rPr>
        <w:t>ECOSOC</w:t>
      </w:r>
      <w:r>
        <w:rPr>
          <w:rFonts w:hint="eastAsia"/>
          <w:lang w:eastAsia="zh-CN"/>
        </w:rPr>
        <w:t>秘书处。</w:t>
      </w:r>
      <w:bookmarkEnd w:id="44"/>
    </w:p>
    <w:p w14:paraId="63B5C738" w14:textId="77777777" w:rsidR="00A741A8" w:rsidRPr="0050457F" w:rsidRDefault="00A741A8" w:rsidP="0050457F">
      <w:pPr>
        <w:pStyle w:val="Heading1"/>
        <w:rPr>
          <w:lang w:eastAsia="zh-CN"/>
        </w:rPr>
      </w:pPr>
      <w:r w:rsidRPr="0050457F">
        <w:rPr>
          <w:lang w:eastAsia="zh-CN"/>
        </w:rPr>
        <w:t>5</w:t>
      </w:r>
      <w:r w:rsidRPr="0050457F">
        <w:rPr>
          <w:lang w:eastAsia="zh-CN"/>
        </w:rPr>
        <w:tab/>
      </w:r>
      <w:bookmarkStart w:id="45" w:name="lt_pId140"/>
      <w:r w:rsidRPr="0050457F">
        <w:rPr>
          <w:rFonts w:hint="eastAsia"/>
          <w:lang w:eastAsia="zh-CN"/>
        </w:rPr>
        <w:t>详细介绍国际电联在</w:t>
      </w:r>
      <w:r w:rsidRPr="0050457F">
        <w:rPr>
          <w:rFonts w:hint="eastAsia"/>
          <w:lang w:eastAsia="zh-CN"/>
        </w:rPr>
        <w:t>WSIS</w:t>
      </w:r>
      <w:r w:rsidRPr="0050457F">
        <w:rPr>
          <w:rFonts w:hint="eastAsia"/>
          <w:lang w:eastAsia="zh-CN"/>
        </w:rPr>
        <w:t>成果落实和</w:t>
      </w:r>
      <w:r w:rsidRPr="0050457F">
        <w:rPr>
          <w:rFonts w:hint="eastAsia"/>
          <w:lang w:eastAsia="zh-CN"/>
        </w:rPr>
        <w:t>2030</w:t>
      </w:r>
      <w:r w:rsidRPr="0050457F">
        <w:rPr>
          <w:rFonts w:cs="Times New Roman Bold" w:hint="eastAsia"/>
          <w:spacing w:val="-4"/>
          <w:lang w:eastAsia="zh-CN"/>
        </w:rPr>
        <w:t>年可持续发展议程背景下开展的活动、行动和参与情况的综合报告</w:t>
      </w:r>
      <w:r w:rsidRPr="0050457F">
        <w:rPr>
          <w:rFonts w:cs="Times New Roman Bold"/>
          <w:spacing w:val="-4"/>
          <w:lang w:eastAsia="zh-CN"/>
        </w:rPr>
        <w:t>（</w:t>
      </w:r>
      <w:hyperlink r:id="rId29" w:history="1">
        <w:r w:rsidRPr="0050457F">
          <w:rPr>
            <w:rStyle w:val="Hyperlink"/>
            <w:rFonts w:cs="Times New Roman Bold"/>
            <w:spacing w:val="-4"/>
            <w:lang w:eastAsia="zh-CN"/>
          </w:rPr>
          <w:t>C18/53</w:t>
        </w:r>
      </w:hyperlink>
      <w:r w:rsidRPr="0050457F">
        <w:rPr>
          <w:rFonts w:cs="Times New Roman Bold"/>
          <w:spacing w:val="-4"/>
          <w:lang w:eastAsia="zh-CN"/>
        </w:rPr>
        <w:t>、</w:t>
      </w:r>
      <w:hyperlink r:id="rId30" w:history="1">
        <w:r w:rsidRPr="0050457F">
          <w:rPr>
            <w:rStyle w:val="Hyperlink"/>
            <w:rFonts w:cs="Times New Roman Bold"/>
            <w:spacing w:val="-4"/>
            <w:lang w:eastAsia="zh-CN"/>
          </w:rPr>
          <w:t>C18/96</w:t>
        </w:r>
      </w:hyperlink>
      <w:r w:rsidRPr="0050457F">
        <w:rPr>
          <w:rFonts w:cs="Times New Roman Bold" w:hint="eastAsia"/>
          <w:spacing w:val="-4"/>
          <w:lang w:eastAsia="zh-CN"/>
        </w:rPr>
        <w:t>和</w:t>
      </w:r>
      <w:hyperlink r:id="rId31" w:history="1">
        <w:r w:rsidRPr="0050457F">
          <w:rPr>
            <w:rStyle w:val="Hyperlink"/>
            <w:rFonts w:cs="Times New Roman Bold"/>
            <w:spacing w:val="-4"/>
            <w:lang w:eastAsia="zh-CN"/>
          </w:rPr>
          <w:t>C18/97</w:t>
        </w:r>
      </w:hyperlink>
      <w:r w:rsidRPr="0050457F">
        <w:rPr>
          <w:rFonts w:cs="Times New Roman Bold" w:hint="eastAsia"/>
          <w:spacing w:val="-4"/>
          <w:lang w:eastAsia="zh-CN"/>
        </w:rPr>
        <w:t>号</w:t>
      </w:r>
      <w:r w:rsidRPr="0050457F">
        <w:rPr>
          <w:rFonts w:cs="Times New Roman Bold"/>
          <w:spacing w:val="-4"/>
          <w:lang w:eastAsia="zh-CN"/>
        </w:rPr>
        <w:t>文件）</w:t>
      </w:r>
      <w:bookmarkEnd w:id="45"/>
    </w:p>
    <w:p w14:paraId="4FA8A1D5" w14:textId="5A796281" w:rsidR="00A741A8" w:rsidRDefault="00A741A8" w:rsidP="00A876B8">
      <w:pPr>
        <w:snapToGrid w:val="0"/>
        <w:spacing w:after="120"/>
        <w:rPr>
          <w:lang w:eastAsia="zh-CN"/>
        </w:rPr>
      </w:pPr>
      <w:r>
        <w:rPr>
          <w:lang w:eastAsia="zh-CN"/>
        </w:rPr>
        <w:t>5.1</w:t>
      </w:r>
      <w:r>
        <w:rPr>
          <w:lang w:eastAsia="zh-CN"/>
        </w:rPr>
        <w:tab/>
      </w:r>
      <w:bookmarkStart w:id="46" w:name="lt_pId142"/>
      <w:r>
        <w:rPr>
          <w:rFonts w:hint="eastAsia"/>
          <w:szCs w:val="24"/>
          <w:lang w:eastAsia="zh-CN"/>
        </w:rPr>
        <w:t>战略</w:t>
      </w:r>
      <w:r>
        <w:rPr>
          <w:szCs w:val="24"/>
          <w:lang w:eastAsia="zh-CN"/>
        </w:rPr>
        <w:t>规划和成员部（</w:t>
      </w:r>
      <w:r>
        <w:rPr>
          <w:szCs w:val="24"/>
          <w:lang w:eastAsia="zh-CN"/>
        </w:rPr>
        <w:t>SPM</w:t>
      </w:r>
      <w:r>
        <w:rPr>
          <w:szCs w:val="24"/>
          <w:lang w:eastAsia="zh-CN"/>
        </w:rPr>
        <w:t>）主任介绍了</w:t>
      </w:r>
      <w:r w:rsidRPr="00E7153C">
        <w:rPr>
          <w:lang w:val="en-US" w:eastAsia="zh-CN"/>
        </w:rPr>
        <w:t>C1</w:t>
      </w:r>
      <w:r>
        <w:rPr>
          <w:lang w:val="en-US" w:eastAsia="zh-CN"/>
        </w:rPr>
        <w:t>8</w:t>
      </w:r>
      <w:r w:rsidRPr="00E7153C">
        <w:rPr>
          <w:lang w:val="en-US" w:eastAsia="zh-CN"/>
        </w:rPr>
        <w:t>/</w:t>
      </w:r>
      <w:r>
        <w:rPr>
          <w:lang w:val="en-US" w:eastAsia="zh-CN"/>
        </w:rPr>
        <w:t>53</w:t>
      </w:r>
      <w:r>
        <w:rPr>
          <w:rFonts w:hint="eastAsia"/>
          <w:lang w:val="en-US" w:eastAsia="zh-CN"/>
        </w:rPr>
        <w:t>号</w:t>
      </w:r>
      <w:r>
        <w:rPr>
          <w:lang w:val="en-US" w:eastAsia="zh-CN"/>
        </w:rPr>
        <w:t>文件，该文件详细介绍</w:t>
      </w:r>
      <w:r w:rsidR="00A876B8">
        <w:rPr>
          <w:rFonts w:hint="eastAsia"/>
          <w:lang w:val="en-US" w:eastAsia="zh-CN"/>
        </w:rPr>
        <w:t>了</w:t>
      </w:r>
      <w:r>
        <w:rPr>
          <w:lang w:val="en-US" w:eastAsia="zh-CN"/>
        </w:rPr>
        <w:t>国际电联在落实</w:t>
      </w:r>
      <w:r>
        <w:rPr>
          <w:lang w:val="en-US" w:eastAsia="zh-CN"/>
        </w:rPr>
        <w:t>WSIS</w:t>
      </w:r>
      <w:r>
        <w:rPr>
          <w:lang w:val="en-US" w:eastAsia="zh-CN"/>
        </w:rPr>
        <w:t>成果和</w:t>
      </w:r>
      <w:r>
        <w:rPr>
          <w:rFonts w:hint="eastAsia"/>
          <w:lang w:val="en-US" w:eastAsia="zh-CN"/>
        </w:rPr>
        <w:t>2030</w:t>
      </w:r>
      <w:r>
        <w:rPr>
          <w:rFonts w:hint="eastAsia"/>
          <w:lang w:val="en-US" w:eastAsia="zh-CN"/>
        </w:rPr>
        <w:t>年</w:t>
      </w:r>
      <w:r>
        <w:rPr>
          <w:lang w:val="en-US" w:eastAsia="zh-CN"/>
        </w:rPr>
        <w:t>可持续发展议程</w:t>
      </w:r>
      <w:r w:rsidR="00A876B8">
        <w:rPr>
          <w:rFonts w:hint="eastAsia"/>
          <w:lang w:val="en-US" w:eastAsia="zh-CN"/>
        </w:rPr>
        <w:t>背景</w:t>
      </w:r>
      <w:r w:rsidR="00A876B8">
        <w:rPr>
          <w:lang w:val="en-US" w:eastAsia="zh-CN"/>
        </w:rPr>
        <w:t>下</w:t>
      </w:r>
      <w:r w:rsidR="00A876B8">
        <w:rPr>
          <w:rFonts w:hint="eastAsia"/>
          <w:lang w:val="en-US" w:eastAsia="zh-CN"/>
        </w:rPr>
        <w:t>开展</w:t>
      </w:r>
      <w:r>
        <w:rPr>
          <w:lang w:val="en-US" w:eastAsia="zh-CN"/>
        </w:rPr>
        <w:t>的</w:t>
      </w:r>
      <w:r w:rsidR="00A876B8">
        <w:rPr>
          <w:rFonts w:hint="eastAsia"/>
          <w:lang w:val="en-US" w:eastAsia="zh-CN"/>
        </w:rPr>
        <w:t>活动</w:t>
      </w:r>
      <w:r w:rsidR="00A876B8">
        <w:rPr>
          <w:lang w:val="en-US" w:eastAsia="zh-CN"/>
        </w:rPr>
        <w:t>、行动和参与情况</w:t>
      </w:r>
      <w:r>
        <w:rPr>
          <w:lang w:val="en-US" w:eastAsia="zh-CN"/>
        </w:rPr>
        <w:t>。</w:t>
      </w:r>
      <w:bookmarkEnd w:id="46"/>
    </w:p>
    <w:p w14:paraId="13555733" w14:textId="2F2425DC" w:rsidR="00A741A8" w:rsidRDefault="00A741A8" w:rsidP="00E813C8">
      <w:pPr>
        <w:snapToGrid w:val="0"/>
        <w:spacing w:after="120"/>
        <w:rPr>
          <w:lang w:eastAsia="zh-CN"/>
        </w:rPr>
      </w:pPr>
      <w:r>
        <w:rPr>
          <w:lang w:eastAsia="zh-CN"/>
        </w:rPr>
        <w:t>5.2</w:t>
      </w:r>
      <w:r>
        <w:rPr>
          <w:lang w:eastAsia="zh-CN"/>
        </w:rPr>
        <w:tab/>
      </w:r>
      <w:bookmarkStart w:id="47" w:name="lt_pId144"/>
      <w:r>
        <w:rPr>
          <w:rFonts w:hint="eastAsia"/>
          <w:lang w:eastAsia="zh-CN"/>
        </w:rPr>
        <w:t>阿拉伯联合酋长国理事介绍了</w:t>
      </w:r>
      <w:r>
        <w:rPr>
          <w:lang w:eastAsia="zh-CN"/>
        </w:rPr>
        <w:t>C18/97</w:t>
      </w:r>
      <w:r>
        <w:rPr>
          <w:rFonts w:hint="eastAsia"/>
          <w:lang w:eastAsia="zh-CN"/>
        </w:rPr>
        <w:t>号文件。该文件</w:t>
      </w:r>
      <w:r w:rsidR="00A876B8">
        <w:rPr>
          <w:rFonts w:hint="eastAsia"/>
          <w:lang w:eastAsia="zh-CN"/>
        </w:rPr>
        <w:t>为加强</w:t>
      </w:r>
      <w:r>
        <w:rPr>
          <w:rFonts w:hint="eastAsia"/>
          <w:lang w:eastAsia="zh-CN"/>
        </w:rPr>
        <w:t>国际电联在实现</w:t>
      </w:r>
      <w:r>
        <w:rPr>
          <w:rFonts w:hint="eastAsia"/>
          <w:lang w:eastAsia="zh-CN"/>
        </w:rPr>
        <w:t>SDG</w:t>
      </w:r>
      <w:r>
        <w:rPr>
          <w:rFonts w:hint="eastAsia"/>
          <w:lang w:eastAsia="zh-CN"/>
        </w:rPr>
        <w:t>中发挥的作用提出了许多建议。</w:t>
      </w:r>
      <w:r w:rsidR="00A876B8">
        <w:rPr>
          <w:rFonts w:hint="eastAsia"/>
          <w:lang w:eastAsia="zh-CN"/>
        </w:rPr>
        <w:t>应删除</w:t>
      </w:r>
      <w:r>
        <w:rPr>
          <w:rFonts w:hint="eastAsia"/>
          <w:lang w:eastAsia="zh-CN"/>
        </w:rPr>
        <w:t>有关</w:t>
      </w:r>
      <w:r w:rsidR="00A876B8">
        <w:rPr>
          <w:rFonts w:hint="eastAsia"/>
          <w:lang w:eastAsia="zh-CN"/>
        </w:rPr>
        <w:t>突出</w:t>
      </w:r>
      <w:r>
        <w:rPr>
          <w:rFonts w:hint="eastAsia"/>
          <w:lang w:eastAsia="zh-CN"/>
        </w:rPr>
        <w:t>ICT</w:t>
      </w:r>
      <w:r w:rsidR="00A876B8">
        <w:rPr>
          <w:rFonts w:hint="eastAsia"/>
          <w:lang w:eastAsia="zh-CN"/>
        </w:rPr>
        <w:t>的</w:t>
      </w:r>
      <w:r w:rsidR="00A876B8">
        <w:rPr>
          <w:lang w:eastAsia="zh-CN"/>
        </w:rPr>
        <w:t>作用</w:t>
      </w:r>
      <w:r>
        <w:rPr>
          <w:rFonts w:hint="eastAsia"/>
          <w:lang w:eastAsia="zh-CN"/>
        </w:rPr>
        <w:t>和落实</w:t>
      </w:r>
      <w:r w:rsidR="00E813C8">
        <w:rPr>
          <w:rFonts w:hint="eastAsia"/>
          <w:lang w:eastAsia="zh-CN"/>
        </w:rPr>
        <w:t>某</w:t>
      </w:r>
      <w:r>
        <w:rPr>
          <w:rFonts w:hint="eastAsia"/>
          <w:lang w:eastAsia="zh-CN"/>
        </w:rPr>
        <w:t>些联检组建议的可行性</w:t>
      </w:r>
      <w:r w:rsidR="00A876B8">
        <w:rPr>
          <w:rFonts w:hint="eastAsia"/>
          <w:lang w:eastAsia="zh-CN"/>
        </w:rPr>
        <w:t>的建议</w:t>
      </w:r>
      <w:r>
        <w:rPr>
          <w:rFonts w:hint="eastAsia"/>
          <w:lang w:eastAsia="zh-CN"/>
        </w:rPr>
        <w:t>。</w:t>
      </w:r>
      <w:bookmarkEnd w:id="47"/>
    </w:p>
    <w:p w14:paraId="4BFF0BCE" w14:textId="7B7F7669" w:rsidR="00A741A8" w:rsidRDefault="00A741A8" w:rsidP="00E813C8">
      <w:pPr>
        <w:snapToGrid w:val="0"/>
        <w:spacing w:after="120"/>
        <w:rPr>
          <w:lang w:eastAsia="zh-CN"/>
        </w:rPr>
      </w:pPr>
      <w:r>
        <w:rPr>
          <w:lang w:eastAsia="zh-CN"/>
        </w:rPr>
        <w:t>5.3</w:t>
      </w:r>
      <w:r>
        <w:rPr>
          <w:lang w:eastAsia="zh-CN"/>
        </w:rPr>
        <w:tab/>
      </w:r>
      <w:bookmarkStart w:id="48" w:name="lt_pId147"/>
      <w:r w:rsidRPr="00D336D0">
        <w:rPr>
          <w:lang w:eastAsia="zh-CN"/>
        </w:rPr>
        <w:t>SPM</w:t>
      </w:r>
      <w:r>
        <w:rPr>
          <w:rFonts w:hint="eastAsia"/>
          <w:lang w:eastAsia="zh-CN"/>
        </w:rPr>
        <w:t>主任感谢阿拉伯联合酋长国提出的建议。国际电联将</w:t>
      </w:r>
      <w:r w:rsidR="00A876B8">
        <w:rPr>
          <w:rFonts w:hint="eastAsia"/>
          <w:lang w:eastAsia="zh-CN"/>
        </w:rPr>
        <w:t>尽</w:t>
      </w:r>
      <w:r>
        <w:rPr>
          <w:rFonts w:hint="eastAsia"/>
          <w:lang w:eastAsia="zh-CN"/>
        </w:rPr>
        <w:t>其所能</w:t>
      </w:r>
      <w:r w:rsidR="00A876B8">
        <w:rPr>
          <w:rFonts w:hint="eastAsia"/>
          <w:lang w:eastAsia="zh-CN"/>
        </w:rPr>
        <w:t>，</w:t>
      </w:r>
      <w:r>
        <w:rPr>
          <w:rFonts w:hint="eastAsia"/>
          <w:lang w:eastAsia="zh-CN"/>
        </w:rPr>
        <w:t>确保未来</w:t>
      </w:r>
      <w:r>
        <w:rPr>
          <w:rFonts w:hint="eastAsia"/>
          <w:lang w:eastAsia="zh-CN"/>
        </w:rPr>
        <w:t>HLPF</w:t>
      </w:r>
      <w:r>
        <w:rPr>
          <w:rFonts w:hint="eastAsia"/>
          <w:lang w:eastAsia="zh-CN"/>
        </w:rPr>
        <w:t>报告包含有关</w:t>
      </w:r>
      <w:r>
        <w:rPr>
          <w:rFonts w:hint="eastAsia"/>
          <w:lang w:eastAsia="zh-CN"/>
        </w:rPr>
        <w:t>SDG</w:t>
      </w:r>
      <w:r>
        <w:rPr>
          <w:rFonts w:hint="eastAsia"/>
          <w:lang w:eastAsia="zh-CN"/>
        </w:rPr>
        <w:t>及其与</w:t>
      </w:r>
      <w:r>
        <w:rPr>
          <w:rFonts w:hint="eastAsia"/>
          <w:lang w:eastAsia="zh-CN"/>
        </w:rPr>
        <w:t>WSIS</w:t>
      </w:r>
      <w:r>
        <w:rPr>
          <w:rFonts w:hint="eastAsia"/>
          <w:lang w:eastAsia="zh-CN"/>
        </w:rPr>
        <w:t>行动方面相关性的具体国家实例。</w:t>
      </w:r>
      <w:r w:rsidR="00E813C8">
        <w:rPr>
          <w:rFonts w:hint="eastAsia"/>
          <w:lang w:eastAsia="zh-CN"/>
        </w:rPr>
        <w:t>国</w:t>
      </w:r>
      <w:r w:rsidR="00E813C8">
        <w:rPr>
          <w:lang w:eastAsia="zh-CN"/>
        </w:rPr>
        <w:t>际</w:t>
      </w:r>
      <w:r>
        <w:rPr>
          <w:rFonts w:hint="eastAsia"/>
          <w:lang w:eastAsia="zh-CN"/>
        </w:rPr>
        <w:t>电联亦呼吁成员国尽力在</w:t>
      </w:r>
      <w:r w:rsidR="00E813C8">
        <w:rPr>
          <w:rFonts w:hint="eastAsia"/>
          <w:lang w:eastAsia="zh-CN"/>
        </w:rPr>
        <w:t>各自</w:t>
      </w:r>
      <w:r w:rsidR="00E813C8">
        <w:rPr>
          <w:lang w:eastAsia="zh-CN"/>
        </w:rPr>
        <w:t>的</w:t>
      </w:r>
      <w:r>
        <w:rPr>
          <w:rFonts w:hint="eastAsia"/>
          <w:lang w:eastAsia="zh-CN"/>
        </w:rPr>
        <w:t>自愿国家审</w:t>
      </w:r>
      <w:r w:rsidR="00E813C8">
        <w:rPr>
          <w:rFonts w:hint="eastAsia"/>
          <w:lang w:eastAsia="zh-CN"/>
        </w:rPr>
        <w:t>查</w:t>
      </w:r>
      <w:r>
        <w:rPr>
          <w:rFonts w:hint="eastAsia"/>
          <w:lang w:eastAsia="zh-CN"/>
        </w:rPr>
        <w:t>中突出</w:t>
      </w:r>
      <w:r>
        <w:rPr>
          <w:rFonts w:hint="eastAsia"/>
          <w:lang w:eastAsia="zh-CN"/>
        </w:rPr>
        <w:t>ICT</w:t>
      </w:r>
      <w:r>
        <w:rPr>
          <w:rFonts w:hint="eastAsia"/>
          <w:lang w:eastAsia="zh-CN"/>
        </w:rPr>
        <w:t>的作用。然而，这些都对最终报告没有任何影响。她指出，</w:t>
      </w:r>
      <w:r>
        <w:rPr>
          <w:rFonts w:hint="eastAsia"/>
          <w:lang w:eastAsia="zh-CN"/>
        </w:rPr>
        <w:lastRenderedPageBreak/>
        <w:t>秘书处正在研究如何</w:t>
      </w:r>
      <w:r w:rsidR="00034C6D">
        <w:rPr>
          <w:rFonts w:hint="eastAsia"/>
          <w:lang w:eastAsia="zh-CN"/>
        </w:rPr>
        <w:t>以</w:t>
      </w:r>
      <w:r w:rsidR="00034C6D">
        <w:rPr>
          <w:lang w:eastAsia="zh-CN"/>
        </w:rPr>
        <w:t>最佳方式引证</w:t>
      </w:r>
      <w:r>
        <w:rPr>
          <w:rFonts w:hint="eastAsia"/>
          <w:lang w:eastAsia="zh-CN"/>
        </w:rPr>
        <w:t>所有国际电联主要大会决议与</w:t>
      </w:r>
      <w:r>
        <w:rPr>
          <w:rFonts w:hint="eastAsia"/>
          <w:lang w:eastAsia="zh-CN"/>
        </w:rPr>
        <w:t>SDG</w:t>
      </w:r>
      <w:r>
        <w:rPr>
          <w:rFonts w:hint="eastAsia"/>
          <w:lang w:eastAsia="zh-CN"/>
        </w:rPr>
        <w:t>的</w:t>
      </w:r>
      <w:r w:rsidR="00E813C8">
        <w:rPr>
          <w:rFonts w:hint="eastAsia"/>
          <w:lang w:eastAsia="zh-CN"/>
        </w:rPr>
        <w:t>联系</w:t>
      </w:r>
      <w:r>
        <w:rPr>
          <w:rFonts w:hint="eastAsia"/>
          <w:lang w:eastAsia="zh-CN"/>
        </w:rPr>
        <w:t>以及</w:t>
      </w:r>
      <w:r>
        <w:rPr>
          <w:rFonts w:hint="eastAsia"/>
          <w:lang w:eastAsia="zh-CN"/>
        </w:rPr>
        <w:t>WSIS-SDG</w:t>
      </w:r>
      <w:r w:rsidR="00034C6D">
        <w:rPr>
          <w:rFonts w:hint="eastAsia"/>
          <w:lang w:eastAsia="zh-CN"/>
        </w:rPr>
        <w:t>查对表</w:t>
      </w:r>
      <w:r>
        <w:rPr>
          <w:rFonts w:hint="eastAsia"/>
          <w:lang w:eastAsia="zh-CN"/>
        </w:rPr>
        <w:t>。会议注意到有关组织区域性</w:t>
      </w:r>
      <w:r>
        <w:rPr>
          <w:rFonts w:hint="eastAsia"/>
          <w:lang w:eastAsia="zh-CN"/>
        </w:rPr>
        <w:t>ICT</w:t>
      </w:r>
      <w:r>
        <w:rPr>
          <w:lang w:eastAsia="zh-CN"/>
        </w:rPr>
        <w:t xml:space="preserve"> </w:t>
      </w:r>
      <w:r>
        <w:rPr>
          <w:rFonts w:hint="eastAsia"/>
          <w:lang w:eastAsia="zh-CN"/>
        </w:rPr>
        <w:t>SDG</w:t>
      </w:r>
      <w:r>
        <w:rPr>
          <w:rFonts w:hint="eastAsia"/>
          <w:lang w:eastAsia="zh-CN"/>
        </w:rPr>
        <w:t>论坛的建议。</w:t>
      </w:r>
      <w:bookmarkEnd w:id="48"/>
    </w:p>
    <w:p w14:paraId="1274B43B" w14:textId="7ECC1D42" w:rsidR="00A741A8" w:rsidRDefault="00A741A8" w:rsidP="00034C6D">
      <w:pPr>
        <w:snapToGrid w:val="0"/>
        <w:spacing w:after="120"/>
        <w:rPr>
          <w:lang w:eastAsia="zh-CN"/>
        </w:rPr>
      </w:pPr>
      <w:r>
        <w:rPr>
          <w:lang w:eastAsia="zh-CN"/>
        </w:rPr>
        <w:t>5.4</w:t>
      </w:r>
      <w:r>
        <w:rPr>
          <w:lang w:eastAsia="zh-CN"/>
        </w:rPr>
        <w:tab/>
      </w:r>
      <w:bookmarkStart w:id="49" w:name="lt_pId153"/>
      <w:r>
        <w:rPr>
          <w:rFonts w:hint="eastAsia"/>
          <w:lang w:eastAsia="zh-CN"/>
        </w:rPr>
        <w:t>理事们对国际电联在</w:t>
      </w:r>
      <w:r>
        <w:rPr>
          <w:rFonts w:hint="eastAsia"/>
          <w:lang w:eastAsia="zh-CN"/>
        </w:rPr>
        <w:t>WSIS</w:t>
      </w:r>
      <w:r>
        <w:rPr>
          <w:rFonts w:hint="eastAsia"/>
          <w:lang w:eastAsia="zh-CN"/>
        </w:rPr>
        <w:t>落实和</w:t>
      </w:r>
      <w:r>
        <w:rPr>
          <w:rFonts w:hint="eastAsia"/>
          <w:lang w:eastAsia="zh-CN"/>
        </w:rPr>
        <w:t>SDG</w:t>
      </w:r>
      <w:r w:rsidR="00034C6D">
        <w:rPr>
          <w:rFonts w:hint="eastAsia"/>
          <w:lang w:eastAsia="zh-CN"/>
        </w:rPr>
        <w:t>实现过程中开展的工作称赞有加</w:t>
      </w:r>
      <w:r>
        <w:rPr>
          <w:rFonts w:hint="eastAsia"/>
          <w:lang w:eastAsia="zh-CN"/>
        </w:rPr>
        <w:t>，特别注意到</w:t>
      </w:r>
      <w:r>
        <w:rPr>
          <w:rFonts w:hint="eastAsia"/>
          <w:lang w:eastAsia="zh-CN"/>
        </w:rPr>
        <w:t>ICT</w:t>
      </w:r>
      <w:r>
        <w:rPr>
          <w:rFonts w:hint="eastAsia"/>
          <w:lang w:eastAsia="zh-CN"/>
        </w:rPr>
        <w:t>在实现</w:t>
      </w:r>
      <w:r>
        <w:rPr>
          <w:rFonts w:hint="eastAsia"/>
          <w:lang w:eastAsia="zh-CN"/>
        </w:rPr>
        <w:t>SDG</w:t>
      </w:r>
      <w:r>
        <w:rPr>
          <w:rFonts w:hint="eastAsia"/>
          <w:lang w:eastAsia="zh-CN"/>
        </w:rPr>
        <w:t>中所发挥的作用将随着</w:t>
      </w:r>
      <w:r>
        <w:rPr>
          <w:rFonts w:hint="eastAsia"/>
          <w:lang w:eastAsia="zh-CN"/>
        </w:rPr>
        <w:t>ICT</w:t>
      </w:r>
      <w:r>
        <w:rPr>
          <w:rFonts w:hint="eastAsia"/>
          <w:lang w:eastAsia="zh-CN"/>
        </w:rPr>
        <w:t>使用的普及日益提升。阿拉伯联合酋长国提出的建议受到欢迎，会议提议可将年度区域性发展论坛作为区域性</w:t>
      </w:r>
      <w:r>
        <w:rPr>
          <w:rFonts w:hint="eastAsia"/>
          <w:lang w:eastAsia="zh-CN"/>
        </w:rPr>
        <w:t>ICT</w:t>
      </w:r>
      <w:r>
        <w:rPr>
          <w:lang w:eastAsia="zh-CN"/>
        </w:rPr>
        <w:t xml:space="preserve"> </w:t>
      </w:r>
      <w:r>
        <w:rPr>
          <w:rFonts w:hint="eastAsia"/>
          <w:lang w:eastAsia="zh-CN"/>
        </w:rPr>
        <w:t>SDG</w:t>
      </w:r>
      <w:r>
        <w:rPr>
          <w:rFonts w:hint="eastAsia"/>
          <w:lang w:eastAsia="zh-CN"/>
        </w:rPr>
        <w:t>论坛。</w:t>
      </w:r>
      <w:bookmarkEnd w:id="49"/>
    </w:p>
    <w:p w14:paraId="2232FF78" w14:textId="6EF192C0" w:rsidR="00A741A8" w:rsidRDefault="00A741A8" w:rsidP="00E813C8">
      <w:pPr>
        <w:snapToGrid w:val="0"/>
        <w:spacing w:after="120"/>
        <w:rPr>
          <w:lang w:eastAsia="zh-CN"/>
        </w:rPr>
      </w:pPr>
      <w:r>
        <w:rPr>
          <w:lang w:eastAsia="zh-CN"/>
        </w:rPr>
        <w:t>5.5</w:t>
      </w:r>
      <w:r>
        <w:rPr>
          <w:lang w:eastAsia="zh-CN"/>
        </w:rPr>
        <w:tab/>
      </w:r>
      <w:bookmarkStart w:id="50" w:name="lt_pId156"/>
      <w:r w:rsidR="00E813C8">
        <w:rPr>
          <w:rFonts w:hint="eastAsia"/>
          <w:lang w:eastAsia="zh-CN"/>
        </w:rPr>
        <w:t>会议</w:t>
      </w:r>
      <w:r w:rsidR="00E813C8">
        <w:rPr>
          <w:lang w:eastAsia="zh-CN"/>
        </w:rPr>
        <w:t>将</w:t>
      </w:r>
      <w:r w:rsidRPr="00D336D0">
        <w:rPr>
          <w:lang w:eastAsia="zh-CN"/>
        </w:rPr>
        <w:t>C18/53</w:t>
      </w:r>
      <w:r>
        <w:rPr>
          <w:rFonts w:hint="eastAsia"/>
          <w:lang w:eastAsia="zh-CN"/>
        </w:rPr>
        <w:t>号文件和</w:t>
      </w:r>
      <w:r w:rsidRPr="00D336D0">
        <w:rPr>
          <w:lang w:eastAsia="zh-CN"/>
        </w:rPr>
        <w:t>C18/97</w:t>
      </w:r>
      <w:r>
        <w:rPr>
          <w:rFonts w:hint="eastAsia"/>
          <w:lang w:eastAsia="zh-CN"/>
        </w:rPr>
        <w:t>号文件</w:t>
      </w:r>
      <w:r>
        <w:rPr>
          <w:rFonts w:hint="eastAsia"/>
          <w:b/>
          <w:bCs/>
          <w:lang w:eastAsia="zh-CN"/>
        </w:rPr>
        <w:t>记录在案</w:t>
      </w:r>
      <w:r>
        <w:rPr>
          <w:rFonts w:hint="eastAsia"/>
          <w:lang w:eastAsia="zh-CN"/>
        </w:rPr>
        <w:t>。</w:t>
      </w:r>
      <w:bookmarkEnd w:id="50"/>
    </w:p>
    <w:p w14:paraId="004085C6" w14:textId="3D8A49F0" w:rsidR="008B5C76" w:rsidRDefault="00A741A8" w:rsidP="00FA2711">
      <w:pPr>
        <w:snapToGrid w:val="0"/>
        <w:spacing w:after="120"/>
        <w:rPr>
          <w:lang w:eastAsia="zh-CN"/>
        </w:rPr>
      </w:pPr>
      <w:r>
        <w:rPr>
          <w:lang w:eastAsia="zh-CN"/>
        </w:rPr>
        <w:t>5.6</w:t>
      </w:r>
      <w:r>
        <w:rPr>
          <w:lang w:eastAsia="zh-CN"/>
        </w:rPr>
        <w:tab/>
      </w:r>
      <w:r>
        <w:rPr>
          <w:rFonts w:hint="eastAsia"/>
          <w:lang w:eastAsia="zh-CN"/>
        </w:rPr>
        <w:t>巴西理事在介绍</w:t>
      </w:r>
      <w:r>
        <w:rPr>
          <w:lang w:eastAsia="zh-CN"/>
        </w:rPr>
        <w:t>C18/96</w:t>
      </w:r>
      <w:r>
        <w:rPr>
          <w:rFonts w:hint="eastAsia"/>
          <w:lang w:eastAsia="zh-CN"/>
        </w:rPr>
        <w:t>号文件时遗憾地指出，</w:t>
      </w:r>
      <w:r w:rsidR="00FA2711">
        <w:rPr>
          <w:rFonts w:hint="eastAsia"/>
          <w:lang w:eastAsia="zh-CN"/>
        </w:rPr>
        <w:t>《</w:t>
      </w:r>
      <w:r w:rsidR="00FA2711">
        <w:rPr>
          <w:rFonts w:hint="eastAsia"/>
          <w:lang w:eastAsia="zh-CN"/>
        </w:rPr>
        <w:t xml:space="preserve"> </w:t>
      </w:r>
      <w:r>
        <w:rPr>
          <w:rFonts w:hint="eastAsia"/>
          <w:lang w:eastAsia="zh-CN"/>
        </w:rPr>
        <w:t>2017</w:t>
      </w:r>
      <w:r>
        <w:rPr>
          <w:rFonts w:hint="eastAsia"/>
          <w:lang w:eastAsia="zh-CN"/>
        </w:rPr>
        <w:t>年衡量信息社会报告</w:t>
      </w:r>
      <w:r w:rsidR="00FA2711">
        <w:rPr>
          <w:rFonts w:hint="eastAsia"/>
          <w:lang w:eastAsia="zh-CN"/>
        </w:rPr>
        <w:t>》</w:t>
      </w:r>
      <w:r>
        <w:rPr>
          <w:rFonts w:hint="eastAsia"/>
          <w:lang w:eastAsia="zh-CN"/>
        </w:rPr>
        <w:t>忽略了价格可承受性这一关键问题。为此，该理事建议指出，国际电联应</w:t>
      </w:r>
      <w:r w:rsidR="00FA2711">
        <w:rPr>
          <w:rFonts w:hint="eastAsia"/>
          <w:lang w:eastAsia="zh-CN"/>
        </w:rPr>
        <w:t>像以往报告一样，</w:t>
      </w:r>
      <w:r w:rsidR="00FA2711">
        <w:rPr>
          <w:lang w:eastAsia="zh-CN"/>
        </w:rPr>
        <w:t>在</w:t>
      </w:r>
      <w:r>
        <w:rPr>
          <w:rFonts w:hint="eastAsia"/>
          <w:lang w:eastAsia="zh-CN"/>
        </w:rPr>
        <w:t>2017</w:t>
      </w:r>
      <w:r>
        <w:rPr>
          <w:rFonts w:hint="eastAsia"/>
          <w:lang w:eastAsia="zh-CN"/>
        </w:rPr>
        <w:t>年版的报告中发表有关</w:t>
      </w:r>
      <w:r>
        <w:rPr>
          <w:rFonts w:hint="eastAsia"/>
          <w:lang w:eastAsia="zh-CN"/>
        </w:rPr>
        <w:t>ICT</w:t>
      </w:r>
      <w:r>
        <w:rPr>
          <w:rFonts w:hint="eastAsia"/>
          <w:lang w:eastAsia="zh-CN"/>
        </w:rPr>
        <w:t>综合价格指数（</w:t>
      </w:r>
      <w:r>
        <w:rPr>
          <w:rFonts w:hint="eastAsia"/>
          <w:lang w:eastAsia="zh-CN"/>
        </w:rPr>
        <w:t>IPB</w:t>
      </w:r>
      <w:r>
        <w:rPr>
          <w:rFonts w:hint="eastAsia"/>
          <w:lang w:eastAsia="zh-CN"/>
        </w:rPr>
        <w:t>）的所有数据、排名和研究；</w:t>
      </w:r>
      <w:r w:rsidR="00FA2711">
        <w:rPr>
          <w:rFonts w:hint="eastAsia"/>
          <w:lang w:eastAsia="zh-CN"/>
        </w:rPr>
        <w:t xml:space="preserve"> </w:t>
      </w:r>
      <w:r>
        <w:rPr>
          <w:rFonts w:hint="eastAsia"/>
          <w:lang w:eastAsia="zh-CN"/>
        </w:rPr>
        <w:t>公布</w:t>
      </w:r>
      <w:r w:rsidR="00FA2711">
        <w:rPr>
          <w:rFonts w:hint="eastAsia"/>
          <w:lang w:eastAsia="zh-CN"/>
        </w:rPr>
        <w:t>说明</w:t>
      </w:r>
      <w:r>
        <w:rPr>
          <w:rFonts w:hint="eastAsia"/>
          <w:lang w:eastAsia="zh-CN"/>
        </w:rPr>
        <w:t>IPB</w:t>
      </w:r>
      <w:r>
        <w:rPr>
          <w:rFonts w:hint="eastAsia"/>
          <w:lang w:eastAsia="zh-CN"/>
        </w:rPr>
        <w:t>方法</w:t>
      </w:r>
      <w:r w:rsidR="00FA2711">
        <w:rPr>
          <w:rFonts w:hint="eastAsia"/>
          <w:lang w:eastAsia="zh-CN"/>
        </w:rPr>
        <w:t>的</w:t>
      </w:r>
      <w:r w:rsidR="00FA2711">
        <w:rPr>
          <w:lang w:eastAsia="zh-CN"/>
        </w:rPr>
        <w:t>网页</w:t>
      </w:r>
      <w:r w:rsidR="00FA2711">
        <w:rPr>
          <w:rFonts w:hint="eastAsia"/>
          <w:lang w:eastAsia="zh-CN"/>
        </w:rPr>
        <w:t>；</w:t>
      </w:r>
      <w:r>
        <w:rPr>
          <w:rFonts w:hint="eastAsia"/>
          <w:lang w:eastAsia="zh-CN"/>
        </w:rPr>
        <w:t>改进数据可视化手段</w:t>
      </w:r>
      <w:r w:rsidR="00FA2711">
        <w:rPr>
          <w:rFonts w:hint="eastAsia"/>
          <w:lang w:eastAsia="zh-CN"/>
        </w:rPr>
        <w:t>并</w:t>
      </w:r>
      <w:r>
        <w:rPr>
          <w:rFonts w:hint="eastAsia"/>
          <w:lang w:eastAsia="zh-CN"/>
        </w:rPr>
        <w:t>公布每份报告</w:t>
      </w:r>
      <w:r w:rsidR="00FA2711">
        <w:rPr>
          <w:rFonts w:hint="eastAsia"/>
          <w:lang w:eastAsia="zh-CN"/>
        </w:rPr>
        <w:t>收集</w:t>
      </w:r>
      <w:r w:rsidR="00FA2711">
        <w:rPr>
          <w:lang w:eastAsia="zh-CN"/>
        </w:rPr>
        <w:t>的所有数据</w:t>
      </w:r>
      <w:r w:rsidR="00FA2711">
        <w:rPr>
          <w:rFonts w:hint="eastAsia"/>
          <w:lang w:eastAsia="zh-CN"/>
        </w:rPr>
        <w:t>以方便</w:t>
      </w:r>
      <w:r w:rsidR="001311E9">
        <w:rPr>
          <w:lang w:eastAsia="zh-CN"/>
        </w:rPr>
        <w:t>随时</w:t>
      </w:r>
      <w:r w:rsidR="00FA2711">
        <w:rPr>
          <w:rFonts w:hint="eastAsia"/>
          <w:lang w:eastAsia="zh-CN"/>
        </w:rPr>
        <w:t>比照</w:t>
      </w:r>
      <w:r w:rsidR="001311E9">
        <w:rPr>
          <w:lang w:eastAsia="zh-CN"/>
        </w:rPr>
        <w:t>。</w:t>
      </w:r>
    </w:p>
    <w:p w14:paraId="4658B4D3" w14:textId="6A204CD2" w:rsidR="008B5C76" w:rsidRPr="003B5757" w:rsidRDefault="008B5C76" w:rsidP="00365845">
      <w:pPr>
        <w:snapToGrid w:val="0"/>
        <w:spacing w:after="120"/>
        <w:rPr>
          <w:lang w:eastAsia="zh-CN"/>
        </w:rPr>
      </w:pPr>
      <w:r w:rsidRPr="003B5757">
        <w:rPr>
          <w:lang w:eastAsia="zh-CN"/>
        </w:rPr>
        <w:t>5.7</w:t>
      </w:r>
      <w:r w:rsidRPr="003B5757">
        <w:rPr>
          <w:lang w:eastAsia="zh-CN"/>
        </w:rPr>
        <w:tab/>
      </w:r>
      <w:bookmarkStart w:id="51" w:name="lt_pId161"/>
      <w:r w:rsidR="001311E9">
        <w:rPr>
          <w:rFonts w:hint="eastAsia"/>
          <w:lang w:eastAsia="zh-CN"/>
        </w:rPr>
        <w:t>理事们</w:t>
      </w:r>
      <w:r w:rsidR="001311E9">
        <w:rPr>
          <w:lang w:eastAsia="zh-CN"/>
        </w:rPr>
        <w:t>对巴西提出的建议表示欢迎，并强调了可靠</w:t>
      </w:r>
      <w:r w:rsidR="001B7703">
        <w:rPr>
          <w:rFonts w:hint="eastAsia"/>
          <w:lang w:eastAsia="zh-CN"/>
        </w:rPr>
        <w:t>的</w:t>
      </w:r>
      <w:r w:rsidR="001311E9">
        <w:rPr>
          <w:lang w:eastAsia="zh-CN"/>
        </w:rPr>
        <w:t>ICT</w:t>
      </w:r>
      <w:r w:rsidR="001311E9">
        <w:rPr>
          <w:lang w:eastAsia="zh-CN"/>
        </w:rPr>
        <w:t>统计数据和指标的重要性，同时指出，增加有关价格可承受性的统计</w:t>
      </w:r>
      <w:r w:rsidR="001311E9">
        <w:rPr>
          <w:rFonts w:hint="eastAsia"/>
          <w:lang w:eastAsia="zh-CN"/>
        </w:rPr>
        <w:t>数据</w:t>
      </w:r>
      <w:r w:rsidR="00FA2711">
        <w:rPr>
          <w:lang w:eastAsia="zh-CN"/>
        </w:rPr>
        <w:t>信息</w:t>
      </w:r>
      <w:r w:rsidR="001311E9">
        <w:rPr>
          <w:lang w:eastAsia="zh-CN"/>
        </w:rPr>
        <w:t>是对</w:t>
      </w:r>
      <w:r w:rsidR="001311E9">
        <w:rPr>
          <w:rFonts w:hint="eastAsia"/>
          <w:lang w:eastAsia="zh-CN"/>
        </w:rPr>
        <w:t>2017</w:t>
      </w:r>
      <w:r w:rsidR="001311E9">
        <w:rPr>
          <w:rFonts w:hint="eastAsia"/>
          <w:lang w:eastAsia="zh-CN"/>
        </w:rPr>
        <w:t>年</w:t>
      </w:r>
      <w:r w:rsidR="001311E9">
        <w:rPr>
          <w:lang w:eastAsia="zh-CN"/>
        </w:rPr>
        <w:t>版报告的有益补充。一位</w:t>
      </w:r>
      <w:r w:rsidR="001311E9">
        <w:rPr>
          <w:rFonts w:hint="eastAsia"/>
          <w:lang w:eastAsia="zh-CN"/>
        </w:rPr>
        <w:t>理事</w:t>
      </w:r>
      <w:r w:rsidR="001311E9">
        <w:rPr>
          <w:lang w:eastAsia="zh-CN"/>
        </w:rPr>
        <w:t>指出，国际电联不是唯一一家为衡量信息社会做出贡献的力量，而另一位理事则询问秘书处是否有责任</w:t>
      </w:r>
      <w:r w:rsidR="00FA2711">
        <w:rPr>
          <w:rFonts w:hint="eastAsia"/>
          <w:lang w:eastAsia="zh-CN"/>
        </w:rPr>
        <w:t>审查</w:t>
      </w:r>
      <w:r w:rsidR="001311E9">
        <w:rPr>
          <w:lang w:eastAsia="zh-CN"/>
        </w:rPr>
        <w:t>所需要的人力和财力资源。一位</w:t>
      </w:r>
      <w:r w:rsidR="001311E9">
        <w:rPr>
          <w:rFonts w:hint="eastAsia"/>
          <w:lang w:eastAsia="zh-CN"/>
        </w:rPr>
        <w:t>理事</w:t>
      </w:r>
      <w:r w:rsidR="001311E9">
        <w:rPr>
          <w:lang w:eastAsia="zh-CN"/>
        </w:rPr>
        <w:t>建议指出，</w:t>
      </w:r>
      <w:r w:rsidR="00365845">
        <w:rPr>
          <w:rFonts w:hint="eastAsia"/>
          <w:lang w:eastAsia="zh-CN"/>
        </w:rPr>
        <w:t>应</w:t>
      </w:r>
      <w:r w:rsidR="00365845">
        <w:rPr>
          <w:lang w:eastAsia="zh-CN"/>
        </w:rPr>
        <w:t>在制定</w:t>
      </w:r>
      <w:r w:rsidR="00365845">
        <w:rPr>
          <w:lang w:eastAsia="zh-CN"/>
        </w:rPr>
        <w:t>ICT</w:t>
      </w:r>
      <w:r w:rsidR="00365845">
        <w:rPr>
          <w:lang w:eastAsia="zh-CN"/>
        </w:rPr>
        <w:t>发展指数</w:t>
      </w:r>
      <w:r w:rsidR="00365845">
        <w:rPr>
          <w:rFonts w:hint="eastAsia"/>
          <w:lang w:eastAsia="zh-CN"/>
        </w:rPr>
        <w:t>现有</w:t>
      </w:r>
      <w:r w:rsidR="00365845">
        <w:rPr>
          <w:lang w:eastAsia="zh-CN"/>
        </w:rPr>
        <w:t>基准</w:t>
      </w:r>
      <w:r w:rsidR="00365845">
        <w:rPr>
          <w:rFonts w:hint="eastAsia"/>
          <w:lang w:eastAsia="zh-CN"/>
        </w:rPr>
        <w:t>时</w:t>
      </w:r>
      <w:r w:rsidR="00365845">
        <w:rPr>
          <w:lang w:eastAsia="zh-CN"/>
        </w:rPr>
        <w:t>考虑到</w:t>
      </w:r>
      <w:r w:rsidR="001311E9">
        <w:rPr>
          <w:lang w:eastAsia="zh-CN"/>
        </w:rPr>
        <w:t>许多国家没有部署新的固定宽带网络的情况。</w:t>
      </w:r>
      <w:bookmarkEnd w:id="51"/>
    </w:p>
    <w:p w14:paraId="541DEFD3" w14:textId="032349CC" w:rsidR="008B5C76" w:rsidRPr="00D336D0" w:rsidRDefault="008B5C76" w:rsidP="00F70601">
      <w:pPr>
        <w:snapToGrid w:val="0"/>
        <w:spacing w:after="120"/>
        <w:rPr>
          <w:lang w:eastAsia="zh-CN"/>
        </w:rPr>
      </w:pPr>
      <w:r>
        <w:rPr>
          <w:lang w:eastAsia="zh-CN"/>
        </w:rPr>
        <w:t>5.8</w:t>
      </w:r>
      <w:r>
        <w:rPr>
          <w:lang w:eastAsia="zh-CN"/>
        </w:rPr>
        <w:tab/>
      </w:r>
      <w:bookmarkStart w:id="52" w:name="lt_pId165"/>
      <w:r w:rsidR="001311E9">
        <w:rPr>
          <w:lang w:eastAsia="zh-CN"/>
        </w:rPr>
        <w:t>电信</w:t>
      </w:r>
      <w:r w:rsidR="001311E9">
        <w:rPr>
          <w:rFonts w:hint="eastAsia"/>
          <w:lang w:eastAsia="zh-CN"/>
        </w:rPr>
        <w:t>发展局</w:t>
      </w:r>
      <w:r w:rsidR="001311E9">
        <w:rPr>
          <w:lang w:eastAsia="zh-CN"/>
        </w:rPr>
        <w:t>主任表示，统计信息</w:t>
      </w:r>
      <w:r w:rsidR="00ED0A1F">
        <w:rPr>
          <w:rFonts w:hint="eastAsia"/>
          <w:lang w:eastAsia="zh-CN"/>
        </w:rPr>
        <w:t>对于</w:t>
      </w:r>
      <w:r w:rsidR="00ED0A1F">
        <w:rPr>
          <w:lang w:eastAsia="zh-CN"/>
        </w:rPr>
        <w:t>衡量</w:t>
      </w:r>
      <w:r w:rsidR="00ED0A1F">
        <w:rPr>
          <w:lang w:eastAsia="zh-CN"/>
        </w:rPr>
        <w:t>ICT</w:t>
      </w:r>
      <w:r w:rsidR="001311E9">
        <w:rPr>
          <w:lang w:eastAsia="zh-CN"/>
        </w:rPr>
        <w:t>在实现</w:t>
      </w:r>
      <w:r w:rsidR="001311E9">
        <w:rPr>
          <w:lang w:eastAsia="zh-CN"/>
        </w:rPr>
        <w:t>SDG</w:t>
      </w:r>
      <w:r w:rsidR="00F70601">
        <w:rPr>
          <w:rFonts w:hint="eastAsia"/>
          <w:lang w:eastAsia="zh-CN"/>
        </w:rPr>
        <w:t>中</w:t>
      </w:r>
      <w:r w:rsidR="00F70601">
        <w:rPr>
          <w:lang w:eastAsia="zh-CN"/>
        </w:rPr>
        <w:t>的</w:t>
      </w:r>
      <w:r w:rsidR="001311E9">
        <w:rPr>
          <w:lang w:eastAsia="zh-CN"/>
        </w:rPr>
        <w:t>作用并突出国际电联的相关性</w:t>
      </w:r>
      <w:r w:rsidR="00ED0A1F">
        <w:rPr>
          <w:rFonts w:hint="eastAsia"/>
          <w:lang w:eastAsia="zh-CN"/>
        </w:rPr>
        <w:t>至关重要</w:t>
      </w:r>
      <w:r w:rsidR="00F70601">
        <w:rPr>
          <w:rFonts w:hint="eastAsia"/>
          <w:lang w:eastAsia="zh-CN"/>
        </w:rPr>
        <w:t>。</w:t>
      </w:r>
      <w:r w:rsidR="001311E9">
        <w:rPr>
          <w:lang w:eastAsia="zh-CN"/>
        </w:rPr>
        <w:t>ICT</w:t>
      </w:r>
      <w:r w:rsidR="001311E9">
        <w:rPr>
          <w:rFonts w:hint="eastAsia"/>
          <w:lang w:eastAsia="zh-CN"/>
        </w:rPr>
        <w:t>发展</w:t>
      </w:r>
      <w:r w:rsidR="00F70601">
        <w:rPr>
          <w:lang w:eastAsia="zh-CN"/>
        </w:rPr>
        <w:t>指标</w:t>
      </w:r>
      <w:r w:rsidR="00F70601">
        <w:rPr>
          <w:rFonts w:hint="eastAsia"/>
          <w:lang w:eastAsia="zh-CN"/>
        </w:rPr>
        <w:t>不断</w:t>
      </w:r>
      <w:r w:rsidR="00F70601">
        <w:rPr>
          <w:lang w:eastAsia="zh-CN"/>
        </w:rPr>
        <w:t>得到完善</w:t>
      </w:r>
      <w:r w:rsidR="001311E9">
        <w:rPr>
          <w:lang w:eastAsia="zh-CN"/>
        </w:rPr>
        <w:t>，包括增加了指标数量，单独审议了方法并</w:t>
      </w:r>
      <w:r w:rsidR="00F70601">
        <w:rPr>
          <w:rFonts w:hint="eastAsia"/>
          <w:lang w:eastAsia="zh-CN"/>
        </w:rPr>
        <w:t>确认</w:t>
      </w:r>
      <w:r w:rsidR="00F70601">
        <w:rPr>
          <w:lang w:eastAsia="zh-CN"/>
        </w:rPr>
        <w:t>方法牢靠稳健</w:t>
      </w:r>
      <w:r w:rsidR="001311E9">
        <w:rPr>
          <w:lang w:eastAsia="zh-CN"/>
        </w:rPr>
        <w:t>。</w:t>
      </w:r>
      <w:r w:rsidR="001311E9">
        <w:rPr>
          <w:rFonts w:hint="eastAsia"/>
          <w:lang w:eastAsia="zh-CN"/>
        </w:rPr>
        <w:t>综合</w:t>
      </w:r>
      <w:r w:rsidR="001311E9">
        <w:rPr>
          <w:lang w:eastAsia="zh-CN"/>
        </w:rPr>
        <w:t>价格指数不在</w:t>
      </w:r>
      <w:r w:rsidR="001311E9">
        <w:rPr>
          <w:lang w:eastAsia="zh-CN"/>
        </w:rPr>
        <w:t>ICT</w:t>
      </w:r>
      <w:r w:rsidR="001311E9">
        <w:rPr>
          <w:lang w:eastAsia="zh-CN"/>
        </w:rPr>
        <w:t>发展指标</w:t>
      </w:r>
      <w:r w:rsidR="00F70601">
        <w:rPr>
          <w:rFonts w:hint="eastAsia"/>
          <w:lang w:eastAsia="zh-CN"/>
        </w:rPr>
        <w:t>的</w:t>
      </w:r>
      <w:r w:rsidR="001311E9">
        <w:rPr>
          <w:lang w:eastAsia="zh-CN"/>
        </w:rPr>
        <w:t>计算</w:t>
      </w:r>
      <w:r w:rsidR="00F70601">
        <w:rPr>
          <w:rFonts w:hint="eastAsia"/>
          <w:lang w:eastAsia="zh-CN"/>
        </w:rPr>
        <w:t>范围</w:t>
      </w:r>
      <w:r w:rsidR="001311E9">
        <w:rPr>
          <w:lang w:eastAsia="zh-CN"/>
        </w:rPr>
        <w:t>内。</w:t>
      </w:r>
      <w:r w:rsidR="00F70601">
        <w:rPr>
          <w:rFonts w:hint="eastAsia"/>
          <w:lang w:eastAsia="zh-CN"/>
        </w:rPr>
        <w:t>《</w:t>
      </w:r>
      <w:r w:rsidR="001311E9">
        <w:rPr>
          <w:rFonts w:hint="eastAsia"/>
          <w:lang w:eastAsia="zh-CN"/>
        </w:rPr>
        <w:t>2017</w:t>
      </w:r>
      <w:r w:rsidR="001311E9">
        <w:rPr>
          <w:rFonts w:hint="eastAsia"/>
          <w:lang w:eastAsia="zh-CN"/>
        </w:rPr>
        <w:t>年</w:t>
      </w:r>
      <w:r w:rsidR="001311E9">
        <w:rPr>
          <w:lang w:eastAsia="zh-CN"/>
        </w:rPr>
        <w:t>衡量</w:t>
      </w:r>
      <w:r w:rsidR="001311E9">
        <w:rPr>
          <w:rFonts w:hint="eastAsia"/>
          <w:lang w:eastAsia="zh-CN"/>
        </w:rPr>
        <w:t>信息社会</w:t>
      </w:r>
      <w:r w:rsidR="001311E9">
        <w:rPr>
          <w:lang w:eastAsia="zh-CN"/>
        </w:rPr>
        <w:t>报告</w:t>
      </w:r>
      <w:r w:rsidR="00F70601">
        <w:rPr>
          <w:rFonts w:hint="eastAsia"/>
          <w:lang w:eastAsia="zh-CN"/>
        </w:rPr>
        <w:t>》</w:t>
      </w:r>
      <w:r w:rsidR="001311E9">
        <w:rPr>
          <w:lang w:eastAsia="zh-CN"/>
        </w:rPr>
        <w:t>包括两</w:t>
      </w:r>
      <w:r w:rsidR="001311E9">
        <w:rPr>
          <w:rFonts w:hint="eastAsia"/>
          <w:lang w:eastAsia="zh-CN"/>
        </w:rPr>
        <w:t>册</w:t>
      </w:r>
      <w:r w:rsidR="001311E9">
        <w:rPr>
          <w:lang w:eastAsia="zh-CN"/>
        </w:rPr>
        <w:t>，第二册提供了有关各国的</w:t>
      </w:r>
      <w:r w:rsidR="001311E9">
        <w:rPr>
          <w:lang w:eastAsia="zh-CN"/>
        </w:rPr>
        <w:t>ICT</w:t>
      </w:r>
      <w:r w:rsidR="001311E9">
        <w:rPr>
          <w:lang w:eastAsia="zh-CN"/>
        </w:rPr>
        <w:t>资料以及</w:t>
      </w:r>
      <w:r w:rsidR="001311E9">
        <w:rPr>
          <w:rFonts w:hint="eastAsia"/>
          <w:lang w:eastAsia="zh-CN"/>
        </w:rPr>
        <w:t>一些</w:t>
      </w:r>
      <w:r w:rsidR="001311E9">
        <w:rPr>
          <w:lang w:eastAsia="zh-CN"/>
        </w:rPr>
        <w:t>价格信息。然而</w:t>
      </w:r>
      <w:r w:rsidR="001311E9">
        <w:rPr>
          <w:rFonts w:hint="eastAsia"/>
          <w:lang w:eastAsia="zh-CN"/>
        </w:rPr>
        <w:t>，</w:t>
      </w:r>
      <w:r w:rsidR="001311E9">
        <w:rPr>
          <w:lang w:eastAsia="zh-CN"/>
        </w:rPr>
        <w:t>他同意</w:t>
      </w:r>
      <w:r w:rsidR="00F70601">
        <w:rPr>
          <w:rFonts w:hint="eastAsia"/>
          <w:lang w:eastAsia="zh-CN"/>
        </w:rPr>
        <w:t>，</w:t>
      </w:r>
      <w:r w:rsidR="001311E9">
        <w:rPr>
          <w:rFonts w:hint="eastAsia"/>
          <w:lang w:eastAsia="zh-CN"/>
        </w:rPr>
        <w:t>像</w:t>
      </w:r>
      <w:r w:rsidR="001311E9">
        <w:rPr>
          <w:lang w:eastAsia="zh-CN"/>
        </w:rPr>
        <w:t>以往版本一样，可通过增加更广泛的价格数据使该报告得到进一步完善。</w:t>
      </w:r>
      <w:bookmarkEnd w:id="52"/>
    </w:p>
    <w:p w14:paraId="2FDE2D1E" w14:textId="587CC34D" w:rsidR="006D1A1D" w:rsidRDefault="008B5C76" w:rsidP="008F63AC">
      <w:pPr>
        <w:snapToGrid w:val="0"/>
        <w:spacing w:after="120"/>
        <w:rPr>
          <w:lang w:eastAsia="zh-CN"/>
        </w:rPr>
      </w:pPr>
      <w:r w:rsidRPr="00D336D0">
        <w:rPr>
          <w:lang w:eastAsia="zh-CN"/>
        </w:rPr>
        <w:t>5.9</w:t>
      </w:r>
      <w:r w:rsidRPr="00D336D0">
        <w:rPr>
          <w:lang w:eastAsia="zh-CN"/>
        </w:rPr>
        <w:tab/>
      </w:r>
      <w:r w:rsidR="00D96033">
        <w:rPr>
          <w:rFonts w:hint="eastAsia"/>
          <w:lang w:eastAsia="zh-CN"/>
        </w:rPr>
        <w:t>会议将</w:t>
      </w:r>
      <w:r w:rsidRPr="00D336D0">
        <w:rPr>
          <w:lang w:eastAsia="zh-CN"/>
        </w:rPr>
        <w:t>C18/96</w:t>
      </w:r>
      <w:r w:rsidR="001311E9">
        <w:rPr>
          <w:rFonts w:hint="eastAsia"/>
          <w:lang w:eastAsia="zh-CN"/>
        </w:rPr>
        <w:t>号</w:t>
      </w:r>
      <w:r w:rsidR="001311E9">
        <w:rPr>
          <w:lang w:eastAsia="zh-CN"/>
        </w:rPr>
        <w:t>文件</w:t>
      </w:r>
      <w:r w:rsidR="001311E9">
        <w:rPr>
          <w:b/>
          <w:bCs/>
          <w:lang w:eastAsia="zh-CN"/>
        </w:rPr>
        <w:t>记录在案</w:t>
      </w:r>
      <w:bookmarkStart w:id="53" w:name="lt_pId087"/>
      <w:r w:rsidR="008F63AC">
        <w:rPr>
          <w:rFonts w:hint="eastAsia"/>
          <w:szCs w:val="24"/>
          <w:lang w:eastAsia="zh-CN"/>
        </w:rPr>
        <w:t>并</w:t>
      </w:r>
      <w:r w:rsidR="008F63AC">
        <w:rPr>
          <w:szCs w:val="24"/>
          <w:lang w:eastAsia="zh-CN"/>
        </w:rPr>
        <w:t>同意</w:t>
      </w:r>
      <w:r w:rsidR="006D1A1D">
        <w:rPr>
          <w:rFonts w:hint="eastAsia"/>
          <w:lang w:eastAsia="zh-CN"/>
        </w:rPr>
        <w:t>国际电联应尽早：</w:t>
      </w:r>
      <w:bookmarkEnd w:id="53"/>
    </w:p>
    <w:p w14:paraId="7975AB24" w14:textId="77777777" w:rsidR="006D1A1D" w:rsidRDefault="006D1A1D" w:rsidP="006D1A1D">
      <w:pPr>
        <w:pStyle w:val="enumlev1"/>
        <w:rPr>
          <w:lang w:eastAsia="zh-CN"/>
        </w:rPr>
      </w:pPr>
      <w:r>
        <w:rPr>
          <w:rFonts w:ascii="Symbol" w:eastAsia="Times New Roman" w:hAnsi="Symbol"/>
          <w:lang w:eastAsia="zh-CN"/>
        </w:rPr>
        <w:t></w:t>
      </w:r>
      <w:r>
        <w:rPr>
          <w:rFonts w:ascii="Symbol" w:eastAsia="Times New Roman" w:hAnsi="Symbol"/>
          <w:lang w:eastAsia="zh-CN"/>
        </w:rPr>
        <w:tab/>
      </w:r>
      <w:r>
        <w:rPr>
          <w:rFonts w:hint="eastAsia"/>
          <w:lang w:eastAsia="zh-CN"/>
        </w:rPr>
        <w:t>发布</w:t>
      </w:r>
      <w:r>
        <w:rPr>
          <w:rFonts w:hint="eastAsia"/>
          <w:lang w:eastAsia="zh-CN"/>
        </w:rPr>
        <w:t>2017</w:t>
      </w:r>
      <w:r>
        <w:rPr>
          <w:rFonts w:hint="eastAsia"/>
          <w:lang w:eastAsia="zh-CN"/>
        </w:rPr>
        <w:t>年</w:t>
      </w:r>
      <w:r>
        <w:rPr>
          <w:rFonts w:hint="eastAsia"/>
          <w:lang w:eastAsia="zh-CN"/>
        </w:rPr>
        <w:t>MIS</w:t>
      </w:r>
      <w:r>
        <w:rPr>
          <w:rFonts w:hint="eastAsia"/>
          <w:lang w:eastAsia="zh-CN"/>
        </w:rPr>
        <w:t>的</w:t>
      </w:r>
      <w:r>
        <w:rPr>
          <w:rFonts w:hint="eastAsia"/>
          <w:lang w:eastAsia="zh-CN"/>
        </w:rPr>
        <w:t>IPB</w:t>
      </w:r>
      <w:r>
        <w:rPr>
          <w:rFonts w:hint="eastAsia"/>
          <w:lang w:eastAsia="zh-CN"/>
        </w:rPr>
        <w:t>和可承受性的所有数据、排名、基准和研究，如</w:t>
      </w:r>
      <w:r>
        <w:rPr>
          <w:rFonts w:hint="eastAsia"/>
          <w:lang w:eastAsia="zh-CN"/>
        </w:rPr>
        <w:t>MIS</w:t>
      </w:r>
      <w:r>
        <w:rPr>
          <w:lang w:eastAsia="zh-CN"/>
        </w:rPr>
        <w:t xml:space="preserve"> </w:t>
      </w:r>
      <w:r>
        <w:rPr>
          <w:rFonts w:hint="eastAsia"/>
          <w:lang w:eastAsia="zh-CN"/>
        </w:rPr>
        <w:t>2016</w:t>
      </w:r>
      <w:r>
        <w:rPr>
          <w:rFonts w:hint="eastAsia"/>
          <w:lang w:eastAsia="zh-CN"/>
        </w:rPr>
        <w:t>年一样；</w:t>
      </w:r>
    </w:p>
    <w:p w14:paraId="32337CB7" w14:textId="77777777" w:rsidR="006D1A1D" w:rsidRPr="00B142BA" w:rsidRDefault="006D1A1D" w:rsidP="006D1A1D">
      <w:pPr>
        <w:pStyle w:val="enumlev1"/>
        <w:rPr>
          <w:lang w:eastAsia="zh-CN"/>
        </w:rPr>
      </w:pPr>
      <w:bookmarkStart w:id="54" w:name="lt_pId089"/>
      <w:r w:rsidRPr="00B142BA">
        <w:rPr>
          <w:rFonts w:ascii="Symbol" w:eastAsia="Times New Roman" w:hAnsi="Symbol"/>
          <w:lang w:eastAsia="zh-CN"/>
        </w:rPr>
        <w:t></w:t>
      </w:r>
      <w:r w:rsidRPr="00B142BA">
        <w:rPr>
          <w:rFonts w:ascii="Symbol" w:eastAsia="Times New Roman" w:hAnsi="Symbol"/>
          <w:lang w:eastAsia="zh-CN"/>
        </w:rPr>
        <w:tab/>
      </w:r>
      <w:r>
        <w:rPr>
          <w:rFonts w:hint="eastAsia"/>
          <w:lang w:eastAsia="zh-CN"/>
        </w:rPr>
        <w:t>制作解释</w:t>
      </w:r>
      <w:r>
        <w:rPr>
          <w:rFonts w:hint="eastAsia"/>
          <w:lang w:eastAsia="zh-CN"/>
        </w:rPr>
        <w:t>IPB</w:t>
      </w:r>
      <w:r>
        <w:rPr>
          <w:rFonts w:hint="eastAsia"/>
          <w:lang w:eastAsia="zh-CN"/>
        </w:rPr>
        <w:t>方法的网页；</w:t>
      </w:r>
      <w:bookmarkEnd w:id="54"/>
    </w:p>
    <w:p w14:paraId="1B864C78" w14:textId="43AF7949" w:rsidR="008B5C76" w:rsidRPr="00D336D0" w:rsidRDefault="006D1A1D" w:rsidP="006D1A1D">
      <w:pPr>
        <w:snapToGrid w:val="0"/>
        <w:spacing w:after="120"/>
        <w:rPr>
          <w:lang w:eastAsia="zh-CN"/>
        </w:rPr>
      </w:pPr>
      <w:bookmarkStart w:id="55" w:name="lt_pId090"/>
      <w:r>
        <w:rPr>
          <w:rFonts w:ascii="Symbol" w:eastAsia="Times New Roman" w:hAnsi="Symbol"/>
          <w:lang w:eastAsia="zh-CN"/>
        </w:rPr>
        <w:t></w:t>
      </w:r>
      <w:r>
        <w:rPr>
          <w:rFonts w:ascii="Symbol" w:eastAsia="Times New Roman" w:hAnsi="Symbol"/>
          <w:lang w:eastAsia="zh-CN"/>
        </w:rPr>
        <w:tab/>
      </w:r>
      <w:r>
        <w:rPr>
          <w:rFonts w:hint="eastAsia"/>
          <w:lang w:eastAsia="zh-CN"/>
        </w:rPr>
        <w:t>完善数据可视化工具，发布每期</w:t>
      </w:r>
      <w:r>
        <w:rPr>
          <w:rFonts w:hint="eastAsia"/>
          <w:lang w:eastAsia="zh-CN"/>
        </w:rPr>
        <w:t>MIS</w:t>
      </w:r>
      <w:r>
        <w:rPr>
          <w:rFonts w:hint="eastAsia"/>
          <w:lang w:eastAsia="zh-CN"/>
        </w:rPr>
        <w:t>收集的全部数据，允许分时段进行比较</w:t>
      </w:r>
      <w:bookmarkEnd w:id="55"/>
      <w:r>
        <w:rPr>
          <w:rFonts w:hint="eastAsia"/>
          <w:lang w:eastAsia="zh-CN"/>
        </w:rPr>
        <w:t>。</w:t>
      </w:r>
    </w:p>
    <w:p w14:paraId="3701D836" w14:textId="4D585905" w:rsidR="008F537F" w:rsidRDefault="004A68E2" w:rsidP="0050457F">
      <w:pPr>
        <w:tabs>
          <w:tab w:val="clear" w:pos="794"/>
          <w:tab w:val="clear" w:pos="1191"/>
          <w:tab w:val="clear" w:pos="1588"/>
          <w:tab w:val="clear" w:pos="1985"/>
          <w:tab w:val="left" w:pos="6509"/>
          <w:tab w:val="center" w:pos="7088"/>
        </w:tabs>
        <w:snapToGrid w:val="0"/>
        <w:spacing w:before="720"/>
        <w:rPr>
          <w:szCs w:val="24"/>
          <w:lang w:eastAsia="zh-CN"/>
        </w:rPr>
      </w:pPr>
      <w:r>
        <w:rPr>
          <w:rFonts w:hint="eastAsia"/>
          <w:szCs w:val="24"/>
          <w:lang w:eastAsia="zh-CN"/>
        </w:rPr>
        <w:t>秘书长</w:t>
      </w:r>
      <w:r>
        <w:rPr>
          <w:szCs w:val="24"/>
          <w:lang w:eastAsia="zh-CN"/>
        </w:rPr>
        <w:t>：</w:t>
      </w:r>
      <w:r w:rsidR="00DA0C06">
        <w:rPr>
          <w:szCs w:val="24"/>
          <w:lang w:eastAsia="zh-CN"/>
        </w:rPr>
        <w:tab/>
      </w:r>
      <w:r>
        <w:rPr>
          <w:rFonts w:hint="eastAsia"/>
          <w:szCs w:val="24"/>
          <w:lang w:eastAsia="zh-CN"/>
        </w:rPr>
        <w:t>主席</w:t>
      </w:r>
      <w:r>
        <w:rPr>
          <w:szCs w:val="24"/>
          <w:lang w:eastAsia="zh-CN"/>
        </w:rPr>
        <w:t>：</w:t>
      </w:r>
      <w:r w:rsidR="00DA0C06">
        <w:rPr>
          <w:szCs w:val="24"/>
          <w:lang w:eastAsia="zh-CN"/>
        </w:rPr>
        <w:br/>
      </w:r>
      <w:r w:rsidR="00DA0C06">
        <w:rPr>
          <w:rFonts w:hint="eastAsia"/>
          <w:szCs w:val="24"/>
          <w:lang w:eastAsia="zh-CN"/>
        </w:rPr>
        <w:t>赵厚麟</w:t>
      </w:r>
      <w:bookmarkStart w:id="56" w:name="lt_pId171"/>
      <w:r w:rsidR="00DA0C06">
        <w:rPr>
          <w:szCs w:val="24"/>
          <w:lang w:eastAsia="zh-CN"/>
        </w:rPr>
        <w:tab/>
      </w:r>
      <w:bookmarkStart w:id="57" w:name="lt_pId176"/>
      <w:bookmarkEnd w:id="56"/>
      <w:r w:rsidR="008B5C76" w:rsidRPr="00D336D0">
        <w:rPr>
          <w:szCs w:val="24"/>
          <w:lang w:eastAsia="zh-CN"/>
        </w:rPr>
        <w:t>R. ISMAILOV</w:t>
      </w:r>
      <w:bookmarkEnd w:id="57"/>
    </w:p>
    <w:p w14:paraId="28DF4556" w14:textId="77777777" w:rsidR="00F70F57" w:rsidRDefault="00F70F57" w:rsidP="00FD0B3F">
      <w:pPr>
        <w:spacing w:before="840"/>
        <w:jc w:val="center"/>
      </w:pPr>
      <w:r>
        <w:t>______________</w:t>
      </w:r>
    </w:p>
    <w:sectPr w:rsidR="00F70F57" w:rsidSect="006C36CD">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59D21" w14:textId="77777777" w:rsidR="00074387" w:rsidRDefault="00074387">
      <w:r>
        <w:separator/>
      </w:r>
    </w:p>
  </w:endnote>
  <w:endnote w:type="continuationSeparator" w:id="0">
    <w:p w14:paraId="3BBC1F6D" w14:textId="77777777" w:rsidR="00074387" w:rsidRDefault="0007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6B15" w14:textId="04822CEF" w:rsidR="00D96033" w:rsidRPr="00FD0B3F" w:rsidRDefault="00C20A77" w:rsidP="008B5C76">
    <w:pPr>
      <w:pStyle w:val="Footer"/>
      <w:rPr>
        <w:color w:val="D9D9D9" w:themeColor="background1" w:themeShade="D9"/>
      </w:rPr>
    </w:pPr>
    <w:r w:rsidRPr="00FD0B3F">
      <w:rPr>
        <w:color w:val="D9D9D9" w:themeColor="background1" w:themeShade="D9"/>
      </w:rPr>
      <w:fldChar w:fldCharType="begin"/>
    </w:r>
    <w:r w:rsidRPr="00FD0B3F">
      <w:rPr>
        <w:color w:val="D9D9D9" w:themeColor="background1" w:themeShade="D9"/>
      </w:rPr>
      <w:instrText xml:space="preserve"> FILENAME \p  \* MERGEFORMAT </w:instrText>
    </w:r>
    <w:r w:rsidRPr="00FD0B3F">
      <w:rPr>
        <w:color w:val="D9D9D9" w:themeColor="background1" w:themeShade="D9"/>
      </w:rPr>
      <w:fldChar w:fldCharType="separate"/>
    </w:r>
    <w:r w:rsidR="006D1A1D">
      <w:rPr>
        <w:color w:val="D9D9D9" w:themeColor="background1" w:themeShade="D9"/>
      </w:rPr>
      <w:t>P:\CHI\SG\CONSEIL\C18\100\105V4</w:t>
    </w:r>
    <w:r w:rsidRPr="00FD0B3F">
      <w:rPr>
        <w:color w:val="D9D9D9" w:themeColor="background1" w:themeShade="D9"/>
      </w:rPr>
      <w:t>C.docx</w:t>
    </w:r>
    <w:r w:rsidRPr="00FD0B3F">
      <w:rPr>
        <w:color w:val="D9D9D9" w:themeColor="background1" w:themeShade="D9"/>
      </w:rPr>
      <w:fldChar w:fldCharType="end"/>
    </w:r>
    <w:r w:rsidR="00D96033" w:rsidRPr="00FD0B3F">
      <w:rPr>
        <w:color w:val="D9D9D9" w:themeColor="background1" w:themeShade="D9"/>
      </w:rPr>
      <w:t xml:space="preserve"> (435460)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DF3A" w14:textId="77777777" w:rsidR="00D96033" w:rsidRDefault="00D9603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52E97ABA" w14:textId="24E0B8A0" w:rsidR="00D96033" w:rsidRPr="00FD0B3F" w:rsidRDefault="00C20A77" w:rsidP="004F485E">
    <w:pPr>
      <w:pStyle w:val="Footer"/>
      <w:rPr>
        <w:color w:val="D9D9D9" w:themeColor="background1" w:themeShade="D9"/>
      </w:rPr>
    </w:pPr>
    <w:r w:rsidRPr="00FD0B3F">
      <w:rPr>
        <w:color w:val="D9D9D9" w:themeColor="background1" w:themeShade="D9"/>
      </w:rPr>
      <w:fldChar w:fldCharType="begin"/>
    </w:r>
    <w:r w:rsidRPr="00FD0B3F">
      <w:rPr>
        <w:color w:val="D9D9D9" w:themeColor="background1" w:themeShade="D9"/>
      </w:rPr>
      <w:instrText xml:space="preserve"> FILENAME \p  \* MERGEFORMAT </w:instrText>
    </w:r>
    <w:r w:rsidRPr="00FD0B3F">
      <w:rPr>
        <w:color w:val="D9D9D9" w:themeColor="background1" w:themeShade="D9"/>
      </w:rPr>
      <w:fldChar w:fldCharType="separate"/>
    </w:r>
    <w:r w:rsidR="006D1A1D">
      <w:rPr>
        <w:color w:val="D9D9D9" w:themeColor="background1" w:themeShade="D9"/>
      </w:rPr>
      <w:t>P:\CHI\SG\CONSEIL\C18\100\105V4</w:t>
    </w:r>
    <w:r w:rsidRPr="00FD0B3F">
      <w:rPr>
        <w:color w:val="D9D9D9" w:themeColor="background1" w:themeShade="D9"/>
      </w:rPr>
      <w:t>C.docx</w:t>
    </w:r>
    <w:r w:rsidRPr="00FD0B3F">
      <w:rPr>
        <w:color w:val="D9D9D9" w:themeColor="background1" w:themeShade="D9"/>
      </w:rPr>
      <w:fldChar w:fldCharType="end"/>
    </w:r>
    <w:r w:rsidR="00D96033" w:rsidRPr="00FD0B3F">
      <w:rPr>
        <w:color w:val="D9D9D9" w:themeColor="background1" w:themeShade="D9"/>
      </w:rPr>
      <w:t xml:space="preserve"> (435460)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2DA22" w14:textId="77777777" w:rsidR="00074387" w:rsidRDefault="00074387">
      <w:r>
        <w:t>____________________</w:t>
      </w:r>
    </w:p>
  </w:footnote>
  <w:footnote w:type="continuationSeparator" w:id="0">
    <w:p w14:paraId="5F55FD53" w14:textId="77777777" w:rsidR="00074387" w:rsidRDefault="0007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E956" w14:textId="77777777" w:rsidR="00D96033" w:rsidRDefault="00D96033" w:rsidP="00CE6F22">
    <w:pPr>
      <w:pStyle w:val="Header"/>
    </w:pPr>
    <w:r>
      <w:fldChar w:fldCharType="begin"/>
    </w:r>
    <w:r>
      <w:instrText>PAGE</w:instrText>
    </w:r>
    <w:r>
      <w:fldChar w:fldCharType="separate"/>
    </w:r>
    <w:r w:rsidR="00871934">
      <w:rPr>
        <w:noProof/>
      </w:rPr>
      <w:t>5</w:t>
    </w:r>
    <w:r>
      <w:rPr>
        <w:noProof/>
      </w:rPr>
      <w:fldChar w:fldCharType="end"/>
    </w:r>
  </w:p>
  <w:p w14:paraId="270C745E" w14:textId="4BCF4B48" w:rsidR="00D96033" w:rsidRDefault="00D96033" w:rsidP="004A68E2">
    <w:pPr>
      <w:pStyle w:val="Header"/>
      <w:rPr>
        <w:lang w:eastAsia="zh-CN"/>
      </w:rPr>
    </w:pPr>
    <w:r>
      <w:t>C1</w:t>
    </w:r>
    <w:r>
      <w:rPr>
        <w:lang w:eastAsia="zh-CN"/>
      </w:rPr>
      <w:t>8</w:t>
    </w:r>
    <w:r>
      <w:t>/</w:t>
    </w:r>
    <w:r>
      <w:rPr>
        <w:lang w:eastAsia="zh-CN"/>
      </w:rPr>
      <w:t>105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77"/>
    <w:rsid w:val="00001B77"/>
    <w:rsid w:val="0000517A"/>
    <w:rsid w:val="00031E72"/>
    <w:rsid w:val="00033F97"/>
    <w:rsid w:val="00034C6D"/>
    <w:rsid w:val="00036B3C"/>
    <w:rsid w:val="000404D2"/>
    <w:rsid w:val="000439D9"/>
    <w:rsid w:val="00043F7F"/>
    <w:rsid w:val="00044F15"/>
    <w:rsid w:val="00046652"/>
    <w:rsid w:val="00060FF1"/>
    <w:rsid w:val="00063475"/>
    <w:rsid w:val="00074387"/>
    <w:rsid w:val="00075FBE"/>
    <w:rsid w:val="00080B58"/>
    <w:rsid w:val="000837BB"/>
    <w:rsid w:val="000846F2"/>
    <w:rsid w:val="000853C0"/>
    <w:rsid w:val="00094825"/>
    <w:rsid w:val="00095234"/>
    <w:rsid w:val="000A1C21"/>
    <w:rsid w:val="000A2130"/>
    <w:rsid w:val="000A751F"/>
    <w:rsid w:val="000B6C1C"/>
    <w:rsid w:val="000C024F"/>
    <w:rsid w:val="000D15EA"/>
    <w:rsid w:val="000D2C3F"/>
    <w:rsid w:val="000E0926"/>
    <w:rsid w:val="000F55BD"/>
    <w:rsid w:val="00100D84"/>
    <w:rsid w:val="00100E85"/>
    <w:rsid w:val="00102462"/>
    <w:rsid w:val="001077D1"/>
    <w:rsid w:val="00111B3C"/>
    <w:rsid w:val="00114155"/>
    <w:rsid w:val="0012378A"/>
    <w:rsid w:val="00124C9D"/>
    <w:rsid w:val="001311E9"/>
    <w:rsid w:val="001421DB"/>
    <w:rsid w:val="00145CA4"/>
    <w:rsid w:val="00157773"/>
    <w:rsid w:val="0018251A"/>
    <w:rsid w:val="00190272"/>
    <w:rsid w:val="00191889"/>
    <w:rsid w:val="00193244"/>
    <w:rsid w:val="00195C6C"/>
    <w:rsid w:val="00195FED"/>
    <w:rsid w:val="001A4BD6"/>
    <w:rsid w:val="001A73B1"/>
    <w:rsid w:val="001B7703"/>
    <w:rsid w:val="001D1690"/>
    <w:rsid w:val="001D40D4"/>
    <w:rsid w:val="001D5A18"/>
    <w:rsid w:val="001F40A5"/>
    <w:rsid w:val="00202BAF"/>
    <w:rsid w:val="0021371C"/>
    <w:rsid w:val="00222A26"/>
    <w:rsid w:val="002318F9"/>
    <w:rsid w:val="0023678A"/>
    <w:rsid w:val="00236CF9"/>
    <w:rsid w:val="002507E8"/>
    <w:rsid w:val="00252482"/>
    <w:rsid w:val="002528F8"/>
    <w:rsid w:val="002536F7"/>
    <w:rsid w:val="00256E74"/>
    <w:rsid w:val="002646E9"/>
    <w:rsid w:val="002706F5"/>
    <w:rsid w:val="00277E06"/>
    <w:rsid w:val="00280EB8"/>
    <w:rsid w:val="00294B10"/>
    <w:rsid w:val="002A4874"/>
    <w:rsid w:val="002A6670"/>
    <w:rsid w:val="002B47F4"/>
    <w:rsid w:val="002B5144"/>
    <w:rsid w:val="002C072D"/>
    <w:rsid w:val="002C4D68"/>
    <w:rsid w:val="002D4752"/>
    <w:rsid w:val="002E40FF"/>
    <w:rsid w:val="002E536E"/>
    <w:rsid w:val="002E6A66"/>
    <w:rsid w:val="003003FE"/>
    <w:rsid w:val="00301E59"/>
    <w:rsid w:val="00303502"/>
    <w:rsid w:val="003167A7"/>
    <w:rsid w:val="0031740B"/>
    <w:rsid w:val="00317B4D"/>
    <w:rsid w:val="00320227"/>
    <w:rsid w:val="00323802"/>
    <w:rsid w:val="00325C25"/>
    <w:rsid w:val="00330E03"/>
    <w:rsid w:val="00343A16"/>
    <w:rsid w:val="0034754E"/>
    <w:rsid w:val="003578C9"/>
    <w:rsid w:val="003636A5"/>
    <w:rsid w:val="00363E0F"/>
    <w:rsid w:val="00365845"/>
    <w:rsid w:val="00372C8F"/>
    <w:rsid w:val="0037322D"/>
    <w:rsid w:val="003742D9"/>
    <w:rsid w:val="00374A71"/>
    <w:rsid w:val="003755FA"/>
    <w:rsid w:val="00380ECE"/>
    <w:rsid w:val="0038503D"/>
    <w:rsid w:val="00393862"/>
    <w:rsid w:val="00393DDF"/>
    <w:rsid w:val="0039592B"/>
    <w:rsid w:val="0039598B"/>
    <w:rsid w:val="00397F55"/>
    <w:rsid w:val="003B0CB7"/>
    <w:rsid w:val="003B3638"/>
    <w:rsid w:val="003B4454"/>
    <w:rsid w:val="003C2E37"/>
    <w:rsid w:val="003C5964"/>
    <w:rsid w:val="003E229E"/>
    <w:rsid w:val="003E6B95"/>
    <w:rsid w:val="003F1415"/>
    <w:rsid w:val="003F5289"/>
    <w:rsid w:val="00400E42"/>
    <w:rsid w:val="0040144C"/>
    <w:rsid w:val="00403EB7"/>
    <w:rsid w:val="0041511C"/>
    <w:rsid w:val="00430BF0"/>
    <w:rsid w:val="004347CA"/>
    <w:rsid w:val="00436F03"/>
    <w:rsid w:val="00447317"/>
    <w:rsid w:val="0045335A"/>
    <w:rsid w:val="00454655"/>
    <w:rsid w:val="00455E64"/>
    <w:rsid w:val="00465FB4"/>
    <w:rsid w:val="004667EC"/>
    <w:rsid w:val="004672E6"/>
    <w:rsid w:val="00474ED1"/>
    <w:rsid w:val="004761ED"/>
    <w:rsid w:val="00492F45"/>
    <w:rsid w:val="00493085"/>
    <w:rsid w:val="004945FF"/>
    <w:rsid w:val="004A36EC"/>
    <w:rsid w:val="004A68E2"/>
    <w:rsid w:val="004B4AD3"/>
    <w:rsid w:val="004B6E53"/>
    <w:rsid w:val="004C5E65"/>
    <w:rsid w:val="004D163F"/>
    <w:rsid w:val="004D4F7E"/>
    <w:rsid w:val="004E2FD3"/>
    <w:rsid w:val="004E4BFF"/>
    <w:rsid w:val="004E4F7F"/>
    <w:rsid w:val="004F2598"/>
    <w:rsid w:val="004F35E1"/>
    <w:rsid w:val="004F485E"/>
    <w:rsid w:val="005018DA"/>
    <w:rsid w:val="0050457F"/>
    <w:rsid w:val="00514B56"/>
    <w:rsid w:val="00515135"/>
    <w:rsid w:val="0052729E"/>
    <w:rsid w:val="00533BC2"/>
    <w:rsid w:val="00534875"/>
    <w:rsid w:val="0053692F"/>
    <w:rsid w:val="005403F7"/>
    <w:rsid w:val="00540632"/>
    <w:rsid w:val="00541CF4"/>
    <w:rsid w:val="00543BCA"/>
    <w:rsid w:val="005451E8"/>
    <w:rsid w:val="005507F2"/>
    <w:rsid w:val="005523FD"/>
    <w:rsid w:val="005566E0"/>
    <w:rsid w:val="00566B41"/>
    <w:rsid w:val="00571653"/>
    <w:rsid w:val="00571A51"/>
    <w:rsid w:val="005759CC"/>
    <w:rsid w:val="005764DE"/>
    <w:rsid w:val="00576A63"/>
    <w:rsid w:val="00580BA5"/>
    <w:rsid w:val="00584323"/>
    <w:rsid w:val="00592747"/>
    <w:rsid w:val="00597FB5"/>
    <w:rsid w:val="005A13C7"/>
    <w:rsid w:val="005A2B5A"/>
    <w:rsid w:val="005A3A37"/>
    <w:rsid w:val="005A72E1"/>
    <w:rsid w:val="005C6632"/>
    <w:rsid w:val="005D0F5F"/>
    <w:rsid w:val="005D1C9E"/>
    <w:rsid w:val="0060214C"/>
    <w:rsid w:val="0060315E"/>
    <w:rsid w:val="006111FD"/>
    <w:rsid w:val="0061436F"/>
    <w:rsid w:val="00616009"/>
    <w:rsid w:val="00617D01"/>
    <w:rsid w:val="00627216"/>
    <w:rsid w:val="006301D2"/>
    <w:rsid w:val="00654257"/>
    <w:rsid w:val="0065435A"/>
    <w:rsid w:val="006848A4"/>
    <w:rsid w:val="006873DA"/>
    <w:rsid w:val="00696184"/>
    <w:rsid w:val="00696487"/>
    <w:rsid w:val="006A2DD3"/>
    <w:rsid w:val="006A5AF8"/>
    <w:rsid w:val="006A7C41"/>
    <w:rsid w:val="006B1A2F"/>
    <w:rsid w:val="006C1CDD"/>
    <w:rsid w:val="006C36CD"/>
    <w:rsid w:val="006C5E4F"/>
    <w:rsid w:val="006D1A1D"/>
    <w:rsid w:val="006F2B36"/>
    <w:rsid w:val="006F4B58"/>
    <w:rsid w:val="00700D1F"/>
    <w:rsid w:val="00705172"/>
    <w:rsid w:val="007205CB"/>
    <w:rsid w:val="00726073"/>
    <w:rsid w:val="00734FE8"/>
    <w:rsid w:val="007360CE"/>
    <w:rsid w:val="0073652E"/>
    <w:rsid w:val="00754F20"/>
    <w:rsid w:val="00755F52"/>
    <w:rsid w:val="00761933"/>
    <w:rsid w:val="0076646D"/>
    <w:rsid w:val="0076730D"/>
    <w:rsid w:val="00772315"/>
    <w:rsid w:val="00772929"/>
    <w:rsid w:val="00775157"/>
    <w:rsid w:val="007813AE"/>
    <w:rsid w:val="007909D6"/>
    <w:rsid w:val="0079173C"/>
    <w:rsid w:val="007919F5"/>
    <w:rsid w:val="007A37DB"/>
    <w:rsid w:val="007A5311"/>
    <w:rsid w:val="007B525A"/>
    <w:rsid w:val="007C6D0C"/>
    <w:rsid w:val="007C7A93"/>
    <w:rsid w:val="007E189D"/>
    <w:rsid w:val="00801CBC"/>
    <w:rsid w:val="0080353D"/>
    <w:rsid w:val="00810A00"/>
    <w:rsid w:val="008111A7"/>
    <w:rsid w:val="00811259"/>
    <w:rsid w:val="00813AA2"/>
    <w:rsid w:val="008148C5"/>
    <w:rsid w:val="008173A3"/>
    <w:rsid w:val="008202AE"/>
    <w:rsid w:val="00832D23"/>
    <w:rsid w:val="00845083"/>
    <w:rsid w:val="00845E54"/>
    <w:rsid w:val="008534D1"/>
    <w:rsid w:val="00856BA7"/>
    <w:rsid w:val="0086059C"/>
    <w:rsid w:val="00864589"/>
    <w:rsid w:val="00866F73"/>
    <w:rsid w:val="00871934"/>
    <w:rsid w:val="008811D8"/>
    <w:rsid w:val="00890AFB"/>
    <w:rsid w:val="00890FC4"/>
    <w:rsid w:val="00891233"/>
    <w:rsid w:val="00895493"/>
    <w:rsid w:val="00895905"/>
    <w:rsid w:val="00896EDA"/>
    <w:rsid w:val="008A6D4A"/>
    <w:rsid w:val="008B5C76"/>
    <w:rsid w:val="008D2EB9"/>
    <w:rsid w:val="008D3F82"/>
    <w:rsid w:val="008D4CD4"/>
    <w:rsid w:val="008D5876"/>
    <w:rsid w:val="008D774F"/>
    <w:rsid w:val="008F4B67"/>
    <w:rsid w:val="008F537F"/>
    <w:rsid w:val="008F5B5F"/>
    <w:rsid w:val="008F63AC"/>
    <w:rsid w:val="008F69BF"/>
    <w:rsid w:val="008F7B80"/>
    <w:rsid w:val="009012FD"/>
    <w:rsid w:val="00912329"/>
    <w:rsid w:val="00913A1A"/>
    <w:rsid w:val="009150D5"/>
    <w:rsid w:val="009164A9"/>
    <w:rsid w:val="0091650F"/>
    <w:rsid w:val="009258CB"/>
    <w:rsid w:val="0093362E"/>
    <w:rsid w:val="00944563"/>
    <w:rsid w:val="0095138A"/>
    <w:rsid w:val="00952117"/>
    <w:rsid w:val="00953160"/>
    <w:rsid w:val="00957FEF"/>
    <w:rsid w:val="00962025"/>
    <w:rsid w:val="009625D8"/>
    <w:rsid w:val="00966ABF"/>
    <w:rsid w:val="009720BF"/>
    <w:rsid w:val="00975B0C"/>
    <w:rsid w:val="00977EA0"/>
    <w:rsid w:val="0098459B"/>
    <w:rsid w:val="00994AF8"/>
    <w:rsid w:val="00997185"/>
    <w:rsid w:val="009A2923"/>
    <w:rsid w:val="009A2A8C"/>
    <w:rsid w:val="009B304F"/>
    <w:rsid w:val="009B611D"/>
    <w:rsid w:val="009B70DF"/>
    <w:rsid w:val="009C2458"/>
    <w:rsid w:val="009C4A7B"/>
    <w:rsid w:val="009C4FD9"/>
    <w:rsid w:val="009C6123"/>
    <w:rsid w:val="009C6E03"/>
    <w:rsid w:val="009D76EB"/>
    <w:rsid w:val="009E07A8"/>
    <w:rsid w:val="009F1E3E"/>
    <w:rsid w:val="00A016BF"/>
    <w:rsid w:val="00A0706A"/>
    <w:rsid w:val="00A1213C"/>
    <w:rsid w:val="00A20D59"/>
    <w:rsid w:val="00A272FF"/>
    <w:rsid w:val="00A33DD2"/>
    <w:rsid w:val="00A50742"/>
    <w:rsid w:val="00A5354B"/>
    <w:rsid w:val="00A66D67"/>
    <w:rsid w:val="00A741A8"/>
    <w:rsid w:val="00A76B90"/>
    <w:rsid w:val="00A876B8"/>
    <w:rsid w:val="00A9416F"/>
    <w:rsid w:val="00AA0103"/>
    <w:rsid w:val="00AA1ED2"/>
    <w:rsid w:val="00AA668A"/>
    <w:rsid w:val="00AB42C1"/>
    <w:rsid w:val="00AB4AD4"/>
    <w:rsid w:val="00AB53B2"/>
    <w:rsid w:val="00AB6561"/>
    <w:rsid w:val="00AC516F"/>
    <w:rsid w:val="00AE2926"/>
    <w:rsid w:val="00AF28FE"/>
    <w:rsid w:val="00AF3C72"/>
    <w:rsid w:val="00B0184B"/>
    <w:rsid w:val="00B035CD"/>
    <w:rsid w:val="00B05EBE"/>
    <w:rsid w:val="00B0769D"/>
    <w:rsid w:val="00B139C4"/>
    <w:rsid w:val="00B217F8"/>
    <w:rsid w:val="00B2289B"/>
    <w:rsid w:val="00B235BC"/>
    <w:rsid w:val="00B23F60"/>
    <w:rsid w:val="00B332EA"/>
    <w:rsid w:val="00B40A53"/>
    <w:rsid w:val="00B45365"/>
    <w:rsid w:val="00B45AB3"/>
    <w:rsid w:val="00B45BDB"/>
    <w:rsid w:val="00B46A65"/>
    <w:rsid w:val="00B60184"/>
    <w:rsid w:val="00B62D20"/>
    <w:rsid w:val="00B6518E"/>
    <w:rsid w:val="00B71186"/>
    <w:rsid w:val="00B779A9"/>
    <w:rsid w:val="00B81E75"/>
    <w:rsid w:val="00B83196"/>
    <w:rsid w:val="00B901D1"/>
    <w:rsid w:val="00B92FA2"/>
    <w:rsid w:val="00BB266E"/>
    <w:rsid w:val="00BB67CC"/>
    <w:rsid w:val="00BC1F85"/>
    <w:rsid w:val="00BC7A8F"/>
    <w:rsid w:val="00BD1A5A"/>
    <w:rsid w:val="00BD5239"/>
    <w:rsid w:val="00BD7A9B"/>
    <w:rsid w:val="00BD7BE1"/>
    <w:rsid w:val="00BF416B"/>
    <w:rsid w:val="00C073F9"/>
    <w:rsid w:val="00C1595E"/>
    <w:rsid w:val="00C20A77"/>
    <w:rsid w:val="00C24D6A"/>
    <w:rsid w:val="00C31C87"/>
    <w:rsid w:val="00C3678F"/>
    <w:rsid w:val="00C44967"/>
    <w:rsid w:val="00C462BB"/>
    <w:rsid w:val="00C55E7D"/>
    <w:rsid w:val="00C64E4E"/>
    <w:rsid w:val="00C66E64"/>
    <w:rsid w:val="00C7153F"/>
    <w:rsid w:val="00C72FB7"/>
    <w:rsid w:val="00C761A0"/>
    <w:rsid w:val="00C827A6"/>
    <w:rsid w:val="00C85F7E"/>
    <w:rsid w:val="00C9414A"/>
    <w:rsid w:val="00CA24B7"/>
    <w:rsid w:val="00CA282C"/>
    <w:rsid w:val="00CB48C9"/>
    <w:rsid w:val="00CB69B4"/>
    <w:rsid w:val="00CC4046"/>
    <w:rsid w:val="00CC45D0"/>
    <w:rsid w:val="00CD2855"/>
    <w:rsid w:val="00CD47F0"/>
    <w:rsid w:val="00CD5566"/>
    <w:rsid w:val="00CD64D7"/>
    <w:rsid w:val="00CE3D4C"/>
    <w:rsid w:val="00CE433D"/>
    <w:rsid w:val="00CE6C05"/>
    <w:rsid w:val="00CE6F22"/>
    <w:rsid w:val="00CF0584"/>
    <w:rsid w:val="00CF1F10"/>
    <w:rsid w:val="00CF41F6"/>
    <w:rsid w:val="00CF7D3E"/>
    <w:rsid w:val="00D00B7B"/>
    <w:rsid w:val="00D02B4E"/>
    <w:rsid w:val="00D10067"/>
    <w:rsid w:val="00D154EA"/>
    <w:rsid w:val="00D2042A"/>
    <w:rsid w:val="00D32032"/>
    <w:rsid w:val="00D331A5"/>
    <w:rsid w:val="00D36817"/>
    <w:rsid w:val="00D504FD"/>
    <w:rsid w:val="00D52C3C"/>
    <w:rsid w:val="00D5666C"/>
    <w:rsid w:val="00D637C3"/>
    <w:rsid w:val="00D65BB3"/>
    <w:rsid w:val="00D666BC"/>
    <w:rsid w:val="00D71088"/>
    <w:rsid w:val="00D80F97"/>
    <w:rsid w:val="00D82380"/>
    <w:rsid w:val="00D823C2"/>
    <w:rsid w:val="00D83542"/>
    <w:rsid w:val="00D92F45"/>
    <w:rsid w:val="00D9397D"/>
    <w:rsid w:val="00D94637"/>
    <w:rsid w:val="00D94A45"/>
    <w:rsid w:val="00D956BA"/>
    <w:rsid w:val="00D96033"/>
    <w:rsid w:val="00D9725C"/>
    <w:rsid w:val="00DA0C06"/>
    <w:rsid w:val="00DA2C17"/>
    <w:rsid w:val="00DA7006"/>
    <w:rsid w:val="00DB2173"/>
    <w:rsid w:val="00DC11A6"/>
    <w:rsid w:val="00DC6427"/>
    <w:rsid w:val="00DC6ABA"/>
    <w:rsid w:val="00DD66A1"/>
    <w:rsid w:val="00DD76CA"/>
    <w:rsid w:val="00DE196D"/>
    <w:rsid w:val="00DE1D12"/>
    <w:rsid w:val="00DE437B"/>
    <w:rsid w:val="00DE47A1"/>
    <w:rsid w:val="00DF6B49"/>
    <w:rsid w:val="00E067C5"/>
    <w:rsid w:val="00E06C32"/>
    <w:rsid w:val="00E107A5"/>
    <w:rsid w:val="00E12EFC"/>
    <w:rsid w:val="00E13CEA"/>
    <w:rsid w:val="00E162CE"/>
    <w:rsid w:val="00E265BF"/>
    <w:rsid w:val="00E30D5F"/>
    <w:rsid w:val="00E378D8"/>
    <w:rsid w:val="00E42109"/>
    <w:rsid w:val="00E43A12"/>
    <w:rsid w:val="00E44BF4"/>
    <w:rsid w:val="00E522EE"/>
    <w:rsid w:val="00E56B4A"/>
    <w:rsid w:val="00E62CB0"/>
    <w:rsid w:val="00E63739"/>
    <w:rsid w:val="00E67C67"/>
    <w:rsid w:val="00E77476"/>
    <w:rsid w:val="00E807BB"/>
    <w:rsid w:val="00E813C8"/>
    <w:rsid w:val="00E8228B"/>
    <w:rsid w:val="00E96077"/>
    <w:rsid w:val="00E96BA0"/>
    <w:rsid w:val="00EA03E1"/>
    <w:rsid w:val="00EB1477"/>
    <w:rsid w:val="00EC5DFC"/>
    <w:rsid w:val="00ED0A1F"/>
    <w:rsid w:val="00EE40AA"/>
    <w:rsid w:val="00EE5706"/>
    <w:rsid w:val="00EF373D"/>
    <w:rsid w:val="00F002FD"/>
    <w:rsid w:val="00F11595"/>
    <w:rsid w:val="00F13BC9"/>
    <w:rsid w:val="00F27651"/>
    <w:rsid w:val="00F33224"/>
    <w:rsid w:val="00F357B2"/>
    <w:rsid w:val="00F36556"/>
    <w:rsid w:val="00F44623"/>
    <w:rsid w:val="00F50295"/>
    <w:rsid w:val="00F51369"/>
    <w:rsid w:val="00F565E1"/>
    <w:rsid w:val="00F572B0"/>
    <w:rsid w:val="00F62125"/>
    <w:rsid w:val="00F6583B"/>
    <w:rsid w:val="00F67702"/>
    <w:rsid w:val="00F705DF"/>
    <w:rsid w:val="00F70601"/>
    <w:rsid w:val="00F70622"/>
    <w:rsid w:val="00F70F57"/>
    <w:rsid w:val="00F710C8"/>
    <w:rsid w:val="00F77262"/>
    <w:rsid w:val="00F81A06"/>
    <w:rsid w:val="00F85624"/>
    <w:rsid w:val="00F85C8A"/>
    <w:rsid w:val="00F86F95"/>
    <w:rsid w:val="00F87351"/>
    <w:rsid w:val="00F87C05"/>
    <w:rsid w:val="00F915B1"/>
    <w:rsid w:val="00F93191"/>
    <w:rsid w:val="00F93A17"/>
    <w:rsid w:val="00F94DD4"/>
    <w:rsid w:val="00FA1906"/>
    <w:rsid w:val="00FA2711"/>
    <w:rsid w:val="00FA2AF6"/>
    <w:rsid w:val="00FA519A"/>
    <w:rsid w:val="00FA59F0"/>
    <w:rsid w:val="00FB05B7"/>
    <w:rsid w:val="00FB073D"/>
    <w:rsid w:val="00FB232E"/>
    <w:rsid w:val="00FB771F"/>
    <w:rsid w:val="00FC111B"/>
    <w:rsid w:val="00FC5386"/>
    <w:rsid w:val="00FC5F7B"/>
    <w:rsid w:val="00FC6064"/>
    <w:rsid w:val="00FC650A"/>
    <w:rsid w:val="00FC66F2"/>
    <w:rsid w:val="00FD0B3F"/>
    <w:rsid w:val="00FE0615"/>
    <w:rsid w:val="00FE1495"/>
    <w:rsid w:val="00FE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3C2376"/>
  <w15:docId w15:val="{C4A321CE-180E-4E0F-BCF2-885225B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4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34754E"/>
    <w:pPr>
      <w:keepNext/>
      <w:keepLines/>
      <w:spacing w:before="480"/>
      <w:ind w:left="794" w:hanging="794"/>
      <w:outlineLvl w:val="0"/>
    </w:pPr>
    <w:rPr>
      <w:b/>
      <w:sz w:val="28"/>
    </w:rPr>
  </w:style>
  <w:style w:type="paragraph" w:styleId="Heading2">
    <w:name w:val="heading 2"/>
    <w:basedOn w:val="Heading1"/>
    <w:next w:val="Normal"/>
    <w:link w:val="Heading2Char"/>
    <w:qFormat/>
    <w:rsid w:val="0034754E"/>
    <w:pPr>
      <w:spacing w:before="320"/>
      <w:outlineLvl w:val="1"/>
    </w:pPr>
    <w:rPr>
      <w:sz w:val="24"/>
    </w:rPr>
  </w:style>
  <w:style w:type="paragraph" w:styleId="Heading3">
    <w:name w:val="heading 3"/>
    <w:basedOn w:val="Heading1"/>
    <w:next w:val="Normal"/>
    <w:qFormat/>
    <w:rsid w:val="0034754E"/>
    <w:pPr>
      <w:spacing w:before="200"/>
      <w:ind w:left="0" w:firstLine="0"/>
      <w:outlineLvl w:val="2"/>
    </w:pPr>
    <w:rPr>
      <w:i/>
      <w:sz w:val="24"/>
    </w:rPr>
  </w:style>
  <w:style w:type="paragraph" w:styleId="Heading4">
    <w:name w:val="heading 4"/>
    <w:basedOn w:val="Heading3"/>
    <w:next w:val="Normal"/>
    <w:qFormat/>
    <w:rsid w:val="0034754E"/>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34754E"/>
    <w:pPr>
      <w:outlineLvl w:val="4"/>
    </w:pPr>
  </w:style>
  <w:style w:type="paragraph" w:styleId="Heading6">
    <w:name w:val="heading 6"/>
    <w:basedOn w:val="Heading4"/>
    <w:next w:val="Normal"/>
    <w:qFormat/>
    <w:rsid w:val="0034754E"/>
    <w:pPr>
      <w:outlineLvl w:val="5"/>
    </w:pPr>
  </w:style>
  <w:style w:type="paragraph" w:styleId="Heading7">
    <w:name w:val="heading 7"/>
    <w:basedOn w:val="Heading6"/>
    <w:next w:val="Normal"/>
    <w:qFormat/>
    <w:rsid w:val="0034754E"/>
    <w:pPr>
      <w:outlineLvl w:val="6"/>
    </w:pPr>
  </w:style>
  <w:style w:type="paragraph" w:styleId="Heading8">
    <w:name w:val="heading 8"/>
    <w:basedOn w:val="Heading6"/>
    <w:next w:val="Normal"/>
    <w:qFormat/>
    <w:rsid w:val="0034754E"/>
    <w:pPr>
      <w:outlineLvl w:val="7"/>
    </w:pPr>
  </w:style>
  <w:style w:type="paragraph" w:styleId="Heading9">
    <w:name w:val="heading 9"/>
    <w:basedOn w:val="Heading6"/>
    <w:next w:val="Normal"/>
    <w:qFormat/>
    <w:rsid w:val="003475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34754E"/>
  </w:style>
  <w:style w:type="paragraph" w:styleId="TOC4">
    <w:name w:val="toc 4"/>
    <w:basedOn w:val="TOC3"/>
    <w:semiHidden/>
    <w:rsid w:val="0034754E"/>
    <w:pPr>
      <w:spacing w:before="80"/>
    </w:pPr>
  </w:style>
  <w:style w:type="paragraph" w:styleId="TOC3">
    <w:name w:val="toc 3"/>
    <w:basedOn w:val="TOC2"/>
    <w:semiHidden/>
    <w:rsid w:val="0034754E"/>
  </w:style>
  <w:style w:type="paragraph" w:styleId="TOC2">
    <w:name w:val="toc 2"/>
    <w:basedOn w:val="TOC1"/>
    <w:semiHidden/>
    <w:rsid w:val="0034754E"/>
    <w:pPr>
      <w:spacing w:before="160"/>
    </w:pPr>
  </w:style>
  <w:style w:type="paragraph" w:styleId="TOC1">
    <w:name w:val="toc 1"/>
    <w:basedOn w:val="Normal"/>
    <w:semiHidden/>
    <w:rsid w:val="0034754E"/>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34754E"/>
  </w:style>
  <w:style w:type="paragraph" w:styleId="TOC6">
    <w:name w:val="toc 6"/>
    <w:basedOn w:val="TOC4"/>
    <w:semiHidden/>
    <w:rsid w:val="0034754E"/>
  </w:style>
  <w:style w:type="paragraph" w:styleId="TOC5">
    <w:name w:val="toc 5"/>
    <w:basedOn w:val="TOC4"/>
    <w:semiHidden/>
    <w:rsid w:val="0034754E"/>
  </w:style>
  <w:style w:type="paragraph" w:styleId="Index7">
    <w:name w:val="index 7"/>
    <w:basedOn w:val="Normal"/>
    <w:next w:val="Normal"/>
    <w:semiHidden/>
    <w:rsid w:val="0034754E"/>
    <w:pPr>
      <w:ind w:left="1698"/>
    </w:pPr>
  </w:style>
  <w:style w:type="paragraph" w:styleId="Index6">
    <w:name w:val="index 6"/>
    <w:basedOn w:val="Normal"/>
    <w:next w:val="Normal"/>
    <w:semiHidden/>
    <w:rsid w:val="0034754E"/>
    <w:pPr>
      <w:ind w:left="1415"/>
    </w:pPr>
  </w:style>
  <w:style w:type="paragraph" w:styleId="Index5">
    <w:name w:val="index 5"/>
    <w:basedOn w:val="Normal"/>
    <w:next w:val="Normal"/>
    <w:semiHidden/>
    <w:rsid w:val="0034754E"/>
    <w:pPr>
      <w:ind w:left="1132"/>
    </w:pPr>
  </w:style>
  <w:style w:type="paragraph" w:styleId="Index4">
    <w:name w:val="index 4"/>
    <w:basedOn w:val="Normal"/>
    <w:next w:val="Normal"/>
    <w:semiHidden/>
    <w:rsid w:val="0034754E"/>
    <w:pPr>
      <w:ind w:left="849"/>
    </w:pPr>
  </w:style>
  <w:style w:type="paragraph" w:styleId="Index3">
    <w:name w:val="index 3"/>
    <w:basedOn w:val="Normal"/>
    <w:next w:val="Normal"/>
    <w:semiHidden/>
    <w:rsid w:val="0034754E"/>
    <w:pPr>
      <w:ind w:left="566"/>
    </w:pPr>
  </w:style>
  <w:style w:type="paragraph" w:styleId="Index2">
    <w:name w:val="index 2"/>
    <w:basedOn w:val="Normal"/>
    <w:next w:val="Normal"/>
    <w:semiHidden/>
    <w:rsid w:val="0034754E"/>
    <w:pPr>
      <w:ind w:left="283"/>
    </w:pPr>
  </w:style>
  <w:style w:type="paragraph" w:styleId="Index1">
    <w:name w:val="index 1"/>
    <w:basedOn w:val="Normal"/>
    <w:next w:val="Normal"/>
    <w:semiHidden/>
    <w:rsid w:val="0034754E"/>
  </w:style>
  <w:style w:type="character" w:styleId="LineNumber">
    <w:name w:val="line number"/>
    <w:basedOn w:val="DefaultParagraphFont"/>
    <w:rsid w:val="0034754E"/>
  </w:style>
  <w:style w:type="paragraph" w:styleId="IndexHeading">
    <w:name w:val="index heading"/>
    <w:basedOn w:val="Normal"/>
    <w:next w:val="Index1"/>
    <w:semiHidden/>
    <w:rsid w:val="0034754E"/>
  </w:style>
  <w:style w:type="paragraph" w:styleId="Footer">
    <w:name w:val="footer"/>
    <w:basedOn w:val="Normal"/>
    <w:link w:val="FooterChar"/>
    <w:rsid w:val="0034754E"/>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34754E"/>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34754E"/>
    <w:rPr>
      <w:position w:val="6"/>
      <w:sz w:val="18"/>
    </w:rPr>
  </w:style>
  <w:style w:type="paragraph" w:styleId="FootnoteText">
    <w:name w:val="footnote text"/>
    <w:basedOn w:val="Normal"/>
    <w:link w:val="FootnoteTextChar"/>
    <w:semiHidden/>
    <w:rsid w:val="0034754E"/>
    <w:pPr>
      <w:keepLines/>
      <w:tabs>
        <w:tab w:val="left" w:pos="255"/>
      </w:tabs>
      <w:ind w:left="255" w:hanging="255"/>
    </w:pPr>
  </w:style>
  <w:style w:type="paragraph" w:styleId="NormalIndent">
    <w:name w:val="Normal Indent"/>
    <w:basedOn w:val="Normal"/>
    <w:rsid w:val="0034754E"/>
    <w:pPr>
      <w:ind w:left="794"/>
    </w:pPr>
  </w:style>
  <w:style w:type="paragraph" w:customStyle="1" w:styleId="enumlev1">
    <w:name w:val="enumlev1"/>
    <w:basedOn w:val="Normal"/>
    <w:rsid w:val="0034754E"/>
    <w:pPr>
      <w:tabs>
        <w:tab w:val="left" w:pos="2608"/>
        <w:tab w:val="left" w:pos="3345"/>
      </w:tabs>
      <w:spacing w:before="80"/>
      <w:ind w:left="794" w:hanging="794"/>
    </w:pPr>
  </w:style>
  <w:style w:type="paragraph" w:customStyle="1" w:styleId="enumlev2">
    <w:name w:val="enumlev2"/>
    <w:basedOn w:val="enumlev1"/>
    <w:rsid w:val="0034754E"/>
    <w:pPr>
      <w:ind w:left="1191" w:hanging="397"/>
    </w:pPr>
  </w:style>
  <w:style w:type="paragraph" w:customStyle="1" w:styleId="enumlev3">
    <w:name w:val="enumlev3"/>
    <w:basedOn w:val="enumlev2"/>
    <w:rsid w:val="0034754E"/>
    <w:pPr>
      <w:ind w:left="1588"/>
    </w:pPr>
  </w:style>
  <w:style w:type="paragraph" w:customStyle="1" w:styleId="Normalaftertitle">
    <w:name w:val="Normal after title"/>
    <w:basedOn w:val="Normal"/>
    <w:next w:val="Normal"/>
    <w:link w:val="NormalaftertitleChar"/>
    <w:rsid w:val="0034754E"/>
    <w:pPr>
      <w:spacing w:before="320"/>
    </w:pPr>
  </w:style>
  <w:style w:type="paragraph" w:customStyle="1" w:styleId="Equation">
    <w:name w:val="Equation"/>
    <w:basedOn w:val="Normal"/>
    <w:rsid w:val="0034754E"/>
    <w:pPr>
      <w:tabs>
        <w:tab w:val="clear" w:pos="1191"/>
        <w:tab w:val="clear" w:pos="1588"/>
        <w:tab w:val="clear" w:pos="1985"/>
        <w:tab w:val="center" w:pos="4820"/>
        <w:tab w:val="right" w:pos="9639"/>
      </w:tabs>
    </w:pPr>
  </w:style>
  <w:style w:type="paragraph" w:customStyle="1" w:styleId="Head">
    <w:name w:val="Head"/>
    <w:basedOn w:val="Normal"/>
    <w:rsid w:val="0034754E"/>
    <w:pPr>
      <w:tabs>
        <w:tab w:val="left" w:pos="6663"/>
      </w:tabs>
      <w:overflowPunct/>
      <w:autoSpaceDE/>
      <w:autoSpaceDN/>
      <w:adjustRightInd/>
      <w:spacing w:before="0"/>
      <w:textAlignment w:val="auto"/>
    </w:pPr>
  </w:style>
  <w:style w:type="paragraph" w:customStyle="1" w:styleId="toc0">
    <w:name w:val="toc 0"/>
    <w:basedOn w:val="Normal"/>
    <w:next w:val="TOC1"/>
    <w:rsid w:val="0034754E"/>
    <w:pPr>
      <w:tabs>
        <w:tab w:val="clear" w:pos="1191"/>
        <w:tab w:val="clear" w:pos="1588"/>
        <w:tab w:val="clear" w:pos="1985"/>
        <w:tab w:val="center" w:pos="8789"/>
      </w:tabs>
    </w:pPr>
    <w:rPr>
      <w:b/>
    </w:rPr>
  </w:style>
  <w:style w:type="paragraph" w:styleId="List">
    <w:name w:val="List"/>
    <w:basedOn w:val="Normal"/>
    <w:rsid w:val="0034754E"/>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34754E"/>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34754E"/>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34754E"/>
    <w:pPr>
      <w:spacing w:before="480"/>
      <w:jc w:val="center"/>
    </w:pPr>
    <w:rPr>
      <w:b/>
      <w:sz w:val="28"/>
    </w:rPr>
  </w:style>
  <w:style w:type="paragraph" w:customStyle="1" w:styleId="meeting">
    <w:name w:val="meeting"/>
    <w:basedOn w:val="Head"/>
    <w:next w:val="Head"/>
    <w:rsid w:val="0034754E"/>
    <w:pPr>
      <w:tabs>
        <w:tab w:val="left" w:pos="7371"/>
      </w:tabs>
      <w:spacing w:after="567"/>
    </w:pPr>
  </w:style>
  <w:style w:type="paragraph" w:customStyle="1" w:styleId="Subject">
    <w:name w:val="Subject"/>
    <w:basedOn w:val="Normal"/>
    <w:next w:val="Source"/>
    <w:rsid w:val="0034754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34754E"/>
  </w:style>
  <w:style w:type="paragraph" w:customStyle="1" w:styleId="Data">
    <w:name w:val="Data"/>
    <w:basedOn w:val="Subject"/>
    <w:next w:val="Subject"/>
    <w:rsid w:val="0034754E"/>
  </w:style>
  <w:style w:type="paragraph" w:customStyle="1" w:styleId="Reasons">
    <w:name w:val="Reasons"/>
    <w:basedOn w:val="Normal"/>
    <w:qFormat/>
    <w:rsid w:val="0034754E"/>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4754E"/>
    <w:rPr>
      <w:rFonts w:ascii="Calibri" w:hAnsi="Calibri"/>
      <w:color w:val="0000FF"/>
      <w:u w:val="single"/>
    </w:rPr>
  </w:style>
  <w:style w:type="paragraph" w:customStyle="1" w:styleId="FirstFooter">
    <w:name w:val="FirstFooter"/>
    <w:basedOn w:val="Footer"/>
    <w:rsid w:val="0034754E"/>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4754E"/>
    <w:pPr>
      <w:tabs>
        <w:tab w:val="clear" w:pos="794"/>
        <w:tab w:val="clear" w:pos="1191"/>
        <w:tab w:val="clear" w:pos="1588"/>
        <w:tab w:val="clear" w:pos="1985"/>
      </w:tabs>
      <w:spacing w:before="80"/>
    </w:pPr>
  </w:style>
  <w:style w:type="paragraph" w:styleId="TOC9">
    <w:name w:val="toc 9"/>
    <w:basedOn w:val="TOC4"/>
    <w:semiHidden/>
    <w:rsid w:val="0034754E"/>
  </w:style>
  <w:style w:type="paragraph" w:customStyle="1" w:styleId="Headingb">
    <w:name w:val="Heading_b"/>
    <w:basedOn w:val="Heading3"/>
    <w:next w:val="Normal"/>
    <w:rsid w:val="0034754E"/>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34754E"/>
    <w:rPr>
      <w:rFonts w:ascii="Calibri" w:hAnsi="Calibri"/>
      <w:color w:val="800080"/>
      <w:u w:val="single"/>
    </w:rPr>
  </w:style>
  <w:style w:type="paragraph" w:customStyle="1" w:styleId="Title1">
    <w:name w:val="Title 1"/>
    <w:basedOn w:val="Source"/>
    <w:next w:val="Title2"/>
    <w:rsid w:val="0034754E"/>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34754E"/>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34754E"/>
    <w:pPr>
      <w:spacing w:before="240"/>
    </w:pPr>
    <w:rPr>
      <w:caps w:val="0"/>
    </w:rPr>
  </w:style>
  <w:style w:type="paragraph" w:customStyle="1" w:styleId="Title4">
    <w:name w:val="Title 4"/>
    <w:basedOn w:val="Title3"/>
    <w:next w:val="Heading1"/>
    <w:rsid w:val="0034754E"/>
    <w:rPr>
      <w:b/>
    </w:rPr>
  </w:style>
  <w:style w:type="paragraph" w:customStyle="1" w:styleId="dnum">
    <w:name w:val="dnum"/>
    <w:basedOn w:val="Normal"/>
    <w:rsid w:val="0034754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34754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34754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34754E"/>
    <w:pPr>
      <w:keepNext/>
      <w:keepLines/>
      <w:spacing w:before="480" w:after="80"/>
      <w:jc w:val="center"/>
    </w:pPr>
    <w:rPr>
      <w:caps/>
      <w:sz w:val="28"/>
    </w:rPr>
  </w:style>
  <w:style w:type="paragraph" w:customStyle="1" w:styleId="Annextitle">
    <w:name w:val="Annex_title"/>
    <w:basedOn w:val="Normal"/>
    <w:next w:val="Annexref"/>
    <w:link w:val="AnnextitleChar"/>
    <w:rsid w:val="0034754E"/>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34754E"/>
    <w:pPr>
      <w:keepNext/>
      <w:keepLines/>
      <w:spacing w:after="280"/>
      <w:jc w:val="center"/>
    </w:pPr>
  </w:style>
  <w:style w:type="paragraph" w:customStyle="1" w:styleId="AppendixNo">
    <w:name w:val="Appendix_No"/>
    <w:basedOn w:val="AnnexNo"/>
    <w:next w:val="Appendixtitle"/>
    <w:rsid w:val="0034754E"/>
  </w:style>
  <w:style w:type="paragraph" w:customStyle="1" w:styleId="Appendixtitle">
    <w:name w:val="Appendix_title"/>
    <w:basedOn w:val="Annextitle"/>
    <w:next w:val="Appendixref"/>
    <w:rsid w:val="0034754E"/>
  </w:style>
  <w:style w:type="paragraph" w:customStyle="1" w:styleId="Appendixref">
    <w:name w:val="Appendix_ref"/>
    <w:basedOn w:val="Annexref"/>
    <w:next w:val="Normalaftertitle"/>
    <w:rsid w:val="0034754E"/>
  </w:style>
  <w:style w:type="paragraph" w:customStyle="1" w:styleId="Call">
    <w:name w:val="Call"/>
    <w:basedOn w:val="Normal"/>
    <w:next w:val="Normal"/>
    <w:link w:val="CallChar"/>
    <w:rsid w:val="0034754E"/>
    <w:pPr>
      <w:keepNext/>
      <w:keepLines/>
      <w:spacing w:before="160"/>
      <w:ind w:left="794"/>
    </w:pPr>
    <w:rPr>
      <w:rFonts w:ascii="STKaiti" w:hAnsi="STKaiti"/>
    </w:rPr>
  </w:style>
  <w:style w:type="character" w:styleId="EndnoteReference">
    <w:name w:val="endnote reference"/>
    <w:basedOn w:val="DefaultParagraphFont"/>
    <w:semiHidden/>
    <w:rsid w:val="0034754E"/>
    <w:rPr>
      <w:vertAlign w:val="superscript"/>
    </w:rPr>
  </w:style>
  <w:style w:type="paragraph" w:customStyle="1" w:styleId="Equationlegend">
    <w:name w:val="Equation_legend"/>
    <w:basedOn w:val="Normal"/>
    <w:rsid w:val="0034754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34754E"/>
    <w:pPr>
      <w:keepNext/>
      <w:keepLines/>
      <w:spacing w:after="120"/>
      <w:jc w:val="center"/>
    </w:pPr>
  </w:style>
  <w:style w:type="paragraph" w:customStyle="1" w:styleId="Figuretitle">
    <w:name w:val="Figure_title"/>
    <w:basedOn w:val="Tabletitle"/>
    <w:next w:val="Normalaftertitle"/>
    <w:rsid w:val="0034754E"/>
    <w:pPr>
      <w:spacing w:before="240" w:after="480"/>
    </w:pPr>
    <w:rPr>
      <w:rFonts w:ascii="Calibri" w:hAnsi="Calibri"/>
    </w:rPr>
  </w:style>
  <w:style w:type="paragraph" w:customStyle="1" w:styleId="Tabletitle">
    <w:name w:val="Table_title"/>
    <w:basedOn w:val="TableNo"/>
    <w:next w:val="Tabletext"/>
    <w:rsid w:val="0034754E"/>
    <w:pPr>
      <w:spacing w:before="0"/>
    </w:pPr>
    <w:rPr>
      <w:rFonts w:ascii="Times New Roman Bold" w:hAnsi="Times New Roman Bold"/>
      <w:b/>
      <w:caps w:val="0"/>
    </w:rPr>
  </w:style>
  <w:style w:type="paragraph" w:customStyle="1" w:styleId="TableNo">
    <w:name w:val="Table_No"/>
    <w:basedOn w:val="Normal"/>
    <w:next w:val="Tabletitle"/>
    <w:rsid w:val="0034754E"/>
    <w:pPr>
      <w:keepNext/>
      <w:spacing w:before="360" w:after="120"/>
      <w:jc w:val="center"/>
    </w:pPr>
    <w:rPr>
      <w:caps/>
    </w:rPr>
  </w:style>
  <w:style w:type="paragraph" w:customStyle="1" w:styleId="Tabletext">
    <w:name w:val="Table_text"/>
    <w:basedOn w:val="Normal"/>
    <w:rsid w:val="003475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34754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34754E"/>
    <w:pPr>
      <w:keepNext/>
      <w:keepLines/>
      <w:spacing w:before="240" w:after="120"/>
      <w:jc w:val="center"/>
    </w:pPr>
    <w:rPr>
      <w:caps/>
    </w:rPr>
  </w:style>
  <w:style w:type="paragraph" w:customStyle="1" w:styleId="Figurewithouttitle">
    <w:name w:val="Figure_without_title"/>
    <w:basedOn w:val="Figure"/>
    <w:next w:val="Normalaftertitle"/>
    <w:rsid w:val="0034754E"/>
    <w:pPr>
      <w:keepNext w:val="0"/>
      <w:spacing w:after="240"/>
    </w:pPr>
  </w:style>
  <w:style w:type="paragraph" w:customStyle="1" w:styleId="Headingi">
    <w:name w:val="Heading_i"/>
    <w:basedOn w:val="Heading3"/>
    <w:next w:val="Normal"/>
    <w:rsid w:val="0034754E"/>
    <w:pPr>
      <w:spacing w:before="160"/>
    </w:pPr>
    <w:rPr>
      <w:rFonts w:ascii="STKaiti" w:hAnsi="STKaiti"/>
      <w:b w:val="0"/>
    </w:rPr>
  </w:style>
  <w:style w:type="character" w:styleId="PageNumber">
    <w:name w:val="page number"/>
    <w:basedOn w:val="DefaultParagraphFont"/>
    <w:rsid w:val="0034754E"/>
  </w:style>
  <w:style w:type="paragraph" w:customStyle="1" w:styleId="PartNo">
    <w:name w:val="Part_No"/>
    <w:basedOn w:val="AnnexNo"/>
    <w:next w:val="Parttitle"/>
    <w:rsid w:val="0034754E"/>
  </w:style>
  <w:style w:type="paragraph" w:customStyle="1" w:styleId="Parttitle">
    <w:name w:val="Part_title"/>
    <w:basedOn w:val="Annextitle"/>
    <w:next w:val="Partref"/>
    <w:rsid w:val="0034754E"/>
    <w:rPr>
      <w:rFonts w:ascii="Calibri" w:hAnsi="Calibri"/>
    </w:rPr>
  </w:style>
  <w:style w:type="paragraph" w:customStyle="1" w:styleId="Partref">
    <w:name w:val="Part_ref"/>
    <w:basedOn w:val="Annexref"/>
    <w:next w:val="Normalaftertitle"/>
    <w:rsid w:val="0034754E"/>
  </w:style>
  <w:style w:type="paragraph" w:customStyle="1" w:styleId="RecNo">
    <w:name w:val="Rec_No"/>
    <w:basedOn w:val="Normal"/>
    <w:next w:val="Rectitle"/>
    <w:rsid w:val="0034754E"/>
    <w:pPr>
      <w:keepNext/>
      <w:keepLines/>
      <w:spacing w:before="480"/>
      <w:jc w:val="center"/>
    </w:pPr>
    <w:rPr>
      <w:caps/>
      <w:sz w:val="28"/>
    </w:rPr>
  </w:style>
  <w:style w:type="paragraph" w:customStyle="1" w:styleId="Rectitle">
    <w:name w:val="Rec_title"/>
    <w:basedOn w:val="RecNo"/>
    <w:next w:val="Recref"/>
    <w:rsid w:val="0034754E"/>
    <w:pPr>
      <w:spacing w:before="240"/>
    </w:pPr>
    <w:rPr>
      <w:b/>
      <w:caps w:val="0"/>
    </w:rPr>
  </w:style>
  <w:style w:type="paragraph" w:customStyle="1" w:styleId="Recref">
    <w:name w:val="Rec_ref"/>
    <w:basedOn w:val="Rectitle"/>
    <w:next w:val="Recdate"/>
    <w:rsid w:val="0034754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34754E"/>
    <w:pPr>
      <w:jc w:val="right"/>
    </w:pPr>
    <w:rPr>
      <w:sz w:val="22"/>
    </w:rPr>
  </w:style>
  <w:style w:type="paragraph" w:customStyle="1" w:styleId="Questiondate">
    <w:name w:val="Question_date"/>
    <w:basedOn w:val="Recdate"/>
    <w:next w:val="Normalaftertitle"/>
    <w:rsid w:val="0034754E"/>
  </w:style>
  <w:style w:type="paragraph" w:customStyle="1" w:styleId="QuestionNo">
    <w:name w:val="Question_No"/>
    <w:basedOn w:val="RecNo"/>
    <w:next w:val="Questiontitle"/>
    <w:rsid w:val="0034754E"/>
  </w:style>
  <w:style w:type="paragraph" w:customStyle="1" w:styleId="Questionref">
    <w:name w:val="Question_ref"/>
    <w:basedOn w:val="Recref"/>
    <w:next w:val="Questiondate"/>
    <w:rsid w:val="0034754E"/>
  </w:style>
  <w:style w:type="paragraph" w:customStyle="1" w:styleId="Questiontitle">
    <w:name w:val="Question_title"/>
    <w:basedOn w:val="Rectitle"/>
    <w:next w:val="Questionref"/>
    <w:rsid w:val="0034754E"/>
  </w:style>
  <w:style w:type="paragraph" w:customStyle="1" w:styleId="Reftext">
    <w:name w:val="Ref_text"/>
    <w:basedOn w:val="Normal"/>
    <w:rsid w:val="0034754E"/>
    <w:pPr>
      <w:ind w:left="794" w:hanging="794"/>
    </w:pPr>
  </w:style>
  <w:style w:type="paragraph" w:customStyle="1" w:styleId="Reftitle">
    <w:name w:val="Ref_title"/>
    <w:basedOn w:val="Normal"/>
    <w:next w:val="Reftext"/>
    <w:rsid w:val="0034754E"/>
    <w:pPr>
      <w:spacing w:before="480"/>
      <w:jc w:val="center"/>
    </w:pPr>
    <w:rPr>
      <w:caps/>
    </w:rPr>
  </w:style>
  <w:style w:type="paragraph" w:customStyle="1" w:styleId="Repdate">
    <w:name w:val="Rep_date"/>
    <w:basedOn w:val="Recdate"/>
    <w:next w:val="Normalaftertitle"/>
    <w:rsid w:val="0034754E"/>
  </w:style>
  <w:style w:type="paragraph" w:customStyle="1" w:styleId="RepNo">
    <w:name w:val="Rep_No"/>
    <w:basedOn w:val="RecNo"/>
    <w:next w:val="Reptitle"/>
    <w:rsid w:val="0034754E"/>
  </w:style>
  <w:style w:type="paragraph" w:customStyle="1" w:styleId="Reptitle">
    <w:name w:val="Rep_title"/>
    <w:basedOn w:val="Rectitle"/>
    <w:next w:val="Repref"/>
    <w:rsid w:val="0034754E"/>
  </w:style>
  <w:style w:type="paragraph" w:customStyle="1" w:styleId="Repref">
    <w:name w:val="Rep_ref"/>
    <w:basedOn w:val="Recref"/>
    <w:next w:val="Repdate"/>
    <w:rsid w:val="0034754E"/>
  </w:style>
  <w:style w:type="paragraph" w:customStyle="1" w:styleId="Resdate">
    <w:name w:val="Res_date"/>
    <w:basedOn w:val="Recdate"/>
    <w:next w:val="Normalaftertitle"/>
    <w:rsid w:val="0034754E"/>
  </w:style>
  <w:style w:type="paragraph" w:customStyle="1" w:styleId="ResNo">
    <w:name w:val="Res_No"/>
    <w:basedOn w:val="RecNo"/>
    <w:next w:val="Restitle"/>
    <w:rsid w:val="0034754E"/>
  </w:style>
  <w:style w:type="paragraph" w:customStyle="1" w:styleId="Restitle">
    <w:name w:val="Res_title"/>
    <w:basedOn w:val="Rectitle"/>
    <w:next w:val="Resref"/>
    <w:rsid w:val="0034754E"/>
  </w:style>
  <w:style w:type="paragraph" w:customStyle="1" w:styleId="Resref">
    <w:name w:val="Res_ref"/>
    <w:basedOn w:val="Recref"/>
    <w:next w:val="Resdate"/>
    <w:rsid w:val="0034754E"/>
  </w:style>
  <w:style w:type="paragraph" w:customStyle="1" w:styleId="SectionNo">
    <w:name w:val="Section_No"/>
    <w:basedOn w:val="AnnexNo"/>
    <w:next w:val="Sectiontitle"/>
    <w:rsid w:val="0034754E"/>
  </w:style>
  <w:style w:type="paragraph" w:customStyle="1" w:styleId="Sectiontitle">
    <w:name w:val="Section_title"/>
    <w:basedOn w:val="Normal"/>
    <w:next w:val="Normalaftertitle"/>
    <w:rsid w:val="0034754E"/>
    <w:rPr>
      <w:sz w:val="28"/>
    </w:rPr>
  </w:style>
  <w:style w:type="paragraph" w:customStyle="1" w:styleId="SpecialFooter">
    <w:name w:val="Special Footer"/>
    <w:basedOn w:val="Footer"/>
    <w:rsid w:val="0034754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34754E"/>
    <w:pPr>
      <w:keepNext/>
      <w:spacing w:before="80" w:after="80"/>
      <w:jc w:val="center"/>
    </w:pPr>
    <w:rPr>
      <w:b/>
    </w:rPr>
  </w:style>
  <w:style w:type="paragraph" w:customStyle="1" w:styleId="Tablelegend">
    <w:name w:val="Table_legend"/>
    <w:basedOn w:val="Tabletext"/>
    <w:rsid w:val="0034754E"/>
    <w:pPr>
      <w:spacing w:before="120"/>
    </w:pPr>
  </w:style>
  <w:style w:type="paragraph" w:customStyle="1" w:styleId="Tableref">
    <w:name w:val="Table_ref"/>
    <w:basedOn w:val="Normal"/>
    <w:next w:val="Tabletitle"/>
    <w:rsid w:val="0034754E"/>
    <w:pPr>
      <w:keepNext/>
      <w:spacing w:before="567"/>
      <w:jc w:val="center"/>
    </w:pPr>
  </w:style>
  <w:style w:type="paragraph" w:customStyle="1" w:styleId="Artheading">
    <w:name w:val="Art_heading"/>
    <w:basedOn w:val="Normal"/>
    <w:next w:val="Normalaftertitle"/>
    <w:rsid w:val="0034754E"/>
    <w:pPr>
      <w:spacing w:before="480"/>
      <w:jc w:val="center"/>
    </w:pPr>
    <w:rPr>
      <w:rFonts w:ascii="Times New Roman Bold" w:hAnsi="Times New Roman Bold"/>
      <w:b/>
      <w:sz w:val="28"/>
    </w:rPr>
  </w:style>
  <w:style w:type="paragraph" w:customStyle="1" w:styleId="ArtNo">
    <w:name w:val="Art_No"/>
    <w:basedOn w:val="Normal"/>
    <w:next w:val="Normal"/>
    <w:rsid w:val="0034754E"/>
    <w:pPr>
      <w:keepNext/>
      <w:keepLines/>
      <w:spacing w:before="480"/>
      <w:jc w:val="center"/>
    </w:pPr>
    <w:rPr>
      <w:caps/>
      <w:sz w:val="28"/>
    </w:rPr>
  </w:style>
  <w:style w:type="paragraph" w:customStyle="1" w:styleId="Arttitle">
    <w:name w:val="Art_title"/>
    <w:basedOn w:val="Normal"/>
    <w:next w:val="Normalaftertitle"/>
    <w:rsid w:val="0034754E"/>
    <w:pPr>
      <w:keepNext/>
      <w:keepLines/>
      <w:spacing w:before="240"/>
      <w:jc w:val="center"/>
    </w:pPr>
    <w:rPr>
      <w:b/>
      <w:sz w:val="28"/>
    </w:rPr>
  </w:style>
  <w:style w:type="paragraph" w:customStyle="1" w:styleId="ChapNo">
    <w:name w:val="Chap_No"/>
    <w:basedOn w:val="ArtNo"/>
    <w:next w:val="Chaptitle"/>
    <w:rsid w:val="0034754E"/>
    <w:rPr>
      <w:b/>
    </w:rPr>
  </w:style>
  <w:style w:type="paragraph" w:customStyle="1" w:styleId="Chaptitle">
    <w:name w:val="Chap_title"/>
    <w:basedOn w:val="Arttitle"/>
    <w:next w:val="Normalaftertitle"/>
    <w:rsid w:val="0034754E"/>
  </w:style>
  <w:style w:type="paragraph" w:styleId="BodyTextIndent3">
    <w:name w:val="Body Text Indent 3"/>
    <w:basedOn w:val="Normal"/>
    <w:link w:val="BodyTextIndent3Char"/>
    <w:rsid w:val="0034754E"/>
    <w:pPr>
      <w:spacing w:before="0"/>
      <w:ind w:firstLine="601"/>
      <w:textAlignment w:val="auto"/>
    </w:pPr>
    <w:rPr>
      <w:sz w:val="22"/>
      <w:lang w:val="fr-FR" w:eastAsia="zh-CN"/>
    </w:rPr>
  </w:style>
  <w:style w:type="paragraph" w:customStyle="1" w:styleId="NormalCH">
    <w:name w:val="NormalCH"/>
    <w:basedOn w:val="Normal"/>
    <w:next w:val="Normal"/>
    <w:qFormat/>
    <w:rsid w:val="0034754E"/>
    <w:pPr>
      <w:ind w:firstLineChars="200" w:firstLine="200"/>
    </w:pPr>
    <w:rPr>
      <w:szCs w:val="19"/>
      <w:lang w:eastAsia="zh-CN"/>
    </w:rPr>
  </w:style>
  <w:style w:type="character" w:customStyle="1" w:styleId="Heading1Char">
    <w:name w:val="Heading 1 Char"/>
    <w:basedOn w:val="DefaultParagraphFont"/>
    <w:link w:val="Heading1"/>
    <w:rsid w:val="0034754E"/>
    <w:rPr>
      <w:rFonts w:ascii="Calibri" w:hAnsi="Calibri"/>
      <w:b/>
      <w:sz w:val="28"/>
      <w:lang w:val="en-GB" w:eastAsia="en-US"/>
    </w:rPr>
  </w:style>
  <w:style w:type="character" w:customStyle="1" w:styleId="Heading2Char">
    <w:name w:val="Heading 2 Char"/>
    <w:basedOn w:val="DefaultParagraphFont"/>
    <w:link w:val="Heading2"/>
    <w:rsid w:val="0034754E"/>
    <w:rPr>
      <w:rFonts w:ascii="Calibri" w:hAnsi="Calibri"/>
      <w:b/>
      <w:sz w:val="24"/>
      <w:lang w:val="en-GB" w:eastAsia="en-US"/>
    </w:rPr>
  </w:style>
  <w:style w:type="character" w:customStyle="1" w:styleId="FootnoteTextChar">
    <w:name w:val="Footnote Text Char"/>
    <w:basedOn w:val="DefaultParagraphFont"/>
    <w:link w:val="FootnoteText"/>
    <w:semiHidden/>
    <w:rsid w:val="0034754E"/>
    <w:rPr>
      <w:rFonts w:ascii="Calibri" w:hAnsi="Calibri"/>
      <w:sz w:val="24"/>
      <w:lang w:val="en-GB" w:eastAsia="en-US"/>
    </w:rPr>
  </w:style>
  <w:style w:type="paragraph" w:styleId="ListParagraph">
    <w:name w:val="List Paragraph"/>
    <w:basedOn w:val="Normal"/>
    <w:uiPriority w:val="34"/>
    <w:qFormat/>
    <w:rsid w:val="0034754E"/>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3475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34754E"/>
    <w:rPr>
      <w:rFonts w:ascii="Calibri" w:hAnsi="Calibri"/>
      <w:sz w:val="24"/>
      <w:lang w:val="en-GB" w:eastAsia="en-US"/>
    </w:rPr>
  </w:style>
  <w:style w:type="character" w:customStyle="1" w:styleId="CallChar">
    <w:name w:val="Call Char"/>
    <w:basedOn w:val="DefaultParagraphFont"/>
    <w:link w:val="Call"/>
    <w:rsid w:val="0034754E"/>
    <w:rPr>
      <w:rFonts w:ascii="STKaiti" w:hAnsi="STKaiti"/>
      <w:sz w:val="24"/>
      <w:lang w:val="en-GB" w:eastAsia="en-US"/>
    </w:rPr>
  </w:style>
  <w:style w:type="character" w:customStyle="1" w:styleId="AnnextitleChar">
    <w:name w:val="Annex_title Char"/>
    <w:basedOn w:val="DefaultParagraphFont"/>
    <w:link w:val="Annextitle"/>
    <w:locked/>
    <w:rsid w:val="0034754E"/>
    <w:rPr>
      <w:rFonts w:ascii="Times New Roman Bold" w:hAnsi="Times New Roman Bold"/>
      <w:b/>
      <w:sz w:val="28"/>
      <w:lang w:val="en-GB" w:eastAsia="en-US"/>
    </w:rPr>
  </w:style>
  <w:style w:type="character" w:customStyle="1" w:styleId="FooterChar">
    <w:name w:val="Footer Char"/>
    <w:basedOn w:val="DefaultParagraphFont"/>
    <w:link w:val="Footer"/>
    <w:rsid w:val="0034754E"/>
    <w:rPr>
      <w:rFonts w:ascii="Calibri" w:hAnsi="Calibri"/>
      <w:caps/>
      <w:noProof/>
      <w:sz w:val="16"/>
      <w:lang w:val="fr-FR" w:eastAsia="en-US"/>
    </w:rPr>
  </w:style>
  <w:style w:type="character" w:customStyle="1" w:styleId="BodyTextIndent3Char">
    <w:name w:val="Body Text Indent 3 Char"/>
    <w:basedOn w:val="DefaultParagraphFont"/>
    <w:link w:val="BodyTextIndent3"/>
    <w:rsid w:val="0034754E"/>
    <w:rPr>
      <w:rFonts w:ascii="Calibri" w:hAnsi="Calibri"/>
      <w:sz w:val="22"/>
      <w:lang w:val="fr-FR"/>
    </w:rPr>
  </w:style>
  <w:style w:type="character" w:styleId="CommentReference">
    <w:name w:val="annotation reference"/>
    <w:basedOn w:val="DefaultParagraphFont"/>
    <w:uiPriority w:val="99"/>
    <w:semiHidden/>
    <w:unhideWhenUsed/>
    <w:rsid w:val="004A68E2"/>
    <w:rPr>
      <w:sz w:val="16"/>
      <w:szCs w:val="16"/>
    </w:rPr>
  </w:style>
  <w:style w:type="paragraph" w:styleId="CommentText">
    <w:name w:val="annotation text"/>
    <w:basedOn w:val="Normal"/>
    <w:link w:val="CommentTextChar"/>
    <w:uiPriority w:val="99"/>
    <w:semiHidden/>
    <w:unhideWhenUsed/>
    <w:rsid w:val="004A68E2"/>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uiPriority w:val="99"/>
    <w:semiHidden/>
    <w:rsid w:val="004A68E2"/>
    <w:rPr>
      <w:rFonts w:ascii="Calibri" w:eastAsia="Times New Roman" w:hAnsi="Calibri"/>
      <w:lang w:val="en-GB" w:eastAsia="en-US"/>
    </w:rPr>
  </w:style>
  <w:style w:type="paragraph" w:styleId="Revision">
    <w:name w:val="Revision"/>
    <w:hidden/>
    <w:uiPriority w:val="99"/>
    <w:semiHidden/>
    <w:rsid w:val="00B83196"/>
    <w:rPr>
      <w:rFonts w:ascii="Calibri" w:hAnsi="Calibri"/>
      <w:sz w:val="24"/>
      <w:lang w:val="en-GB" w:eastAsia="en-US"/>
    </w:rPr>
  </w:style>
  <w:style w:type="paragraph" w:styleId="BalloonText">
    <w:name w:val="Balloon Text"/>
    <w:basedOn w:val="Normal"/>
    <w:link w:val="BalloonTextChar"/>
    <w:semiHidden/>
    <w:unhideWhenUsed/>
    <w:rsid w:val="00B831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319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78/en" TargetMode="External"/><Relationship Id="rId18" Type="http://schemas.openxmlformats.org/officeDocument/2006/relationships/hyperlink" Target="https://www.itu.int/md/S18-CL-C-0097/en" TargetMode="External"/><Relationship Id="rId26" Type="http://schemas.openxmlformats.org/officeDocument/2006/relationships/hyperlink" Target="https://www.itu.int/md/S18-CL-C-0082/en" TargetMode="External"/><Relationship Id="rId3" Type="http://schemas.openxmlformats.org/officeDocument/2006/relationships/styles" Target="styles.xml"/><Relationship Id="rId21" Type="http://schemas.openxmlformats.org/officeDocument/2006/relationships/hyperlink" Target="https://www.itu.int/md/S18-CL-C-0091/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18-CL-C-0070/en" TargetMode="External"/><Relationship Id="rId17" Type="http://schemas.openxmlformats.org/officeDocument/2006/relationships/hyperlink" Target="https://www.itu.int/md/S18-CL-C-0096/en" TargetMode="External"/><Relationship Id="rId25" Type="http://schemas.openxmlformats.org/officeDocument/2006/relationships/hyperlink" Target="https://www.itu.int/md/S18-CL-C-0078/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8-CL-C-0071/en" TargetMode="External"/><Relationship Id="rId20" Type="http://schemas.openxmlformats.org/officeDocument/2006/relationships/hyperlink" Target="https://www.itu.int/md/S18-CL-C-0079/en" TargetMode="External"/><Relationship Id="rId29" Type="http://schemas.openxmlformats.org/officeDocument/2006/relationships/hyperlink" Target="https://www.itu.int/md/S18-CL-C-005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92/en" TargetMode="External"/><Relationship Id="rId24" Type="http://schemas.openxmlformats.org/officeDocument/2006/relationships/hyperlink" Target="https://www.itu.int/md/S18-CL-C-0070/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8-CL-C-0087/en" TargetMode="External"/><Relationship Id="rId23" Type="http://schemas.openxmlformats.org/officeDocument/2006/relationships/hyperlink" Target="https://www.itu.int/md/S18-CL-C-0008/en" TargetMode="External"/><Relationship Id="rId28" Type="http://schemas.openxmlformats.org/officeDocument/2006/relationships/hyperlink" Target="https://www.itu.int/md/S18-CL-C-0071/en" TargetMode="External"/><Relationship Id="rId36" Type="http://schemas.openxmlformats.org/officeDocument/2006/relationships/theme" Target="theme/theme1.xml"/><Relationship Id="rId10" Type="http://schemas.openxmlformats.org/officeDocument/2006/relationships/hyperlink" Target="https://www.itu.int/md/S18-CL-C-0091/en" TargetMode="External"/><Relationship Id="rId19" Type="http://schemas.openxmlformats.org/officeDocument/2006/relationships/hyperlink" Target="https://www.itu.int/md/S18-CL-C-0026/en" TargetMode="External"/><Relationship Id="rId31" Type="http://schemas.openxmlformats.org/officeDocument/2006/relationships/hyperlink" Target="https://www.itu.int/md/S18-CL-C-0097/en" TargetMode="External"/><Relationship Id="rId4" Type="http://schemas.openxmlformats.org/officeDocument/2006/relationships/settings" Target="settings.xml"/><Relationship Id="rId9" Type="http://schemas.openxmlformats.org/officeDocument/2006/relationships/hyperlink" Target="https://www.itu.int/md/S18-CL-C-0079/en" TargetMode="External"/><Relationship Id="rId14" Type="http://schemas.openxmlformats.org/officeDocument/2006/relationships/hyperlink" Target="https://www.itu.int/md/S18-CL-C-0082/en" TargetMode="External"/><Relationship Id="rId22" Type="http://schemas.openxmlformats.org/officeDocument/2006/relationships/hyperlink" Target="https://www.itu.int/md/S18-CL-C-0092/en" TargetMode="External"/><Relationship Id="rId27" Type="http://schemas.openxmlformats.org/officeDocument/2006/relationships/hyperlink" Target="https://www.itu.int/md/S18-CL-C-0087/en" TargetMode="External"/><Relationship Id="rId30" Type="http://schemas.openxmlformats.org/officeDocument/2006/relationships/hyperlink" Target="https://www.itu.int/md/S18-CL-C-0096/en"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A6CD-3AC4-4CCB-BB0B-EFAAB000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4406</Words>
  <Characters>2470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Summary record of the second plenary meeting</vt:lpstr>
    </vt:vector>
  </TitlesOfParts>
  <Manager>General Secretariat - Pool</Manager>
  <Company>International Telecommunication Union (ITU)</Company>
  <LinksUpToDate>false</LinksUpToDate>
  <CharactersWithSpaces>6863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Council 2018</dc:subject>
  <dc:creator>Yuan, Tianxiang</dc:creator>
  <cp:keywords>C18, C2018</cp:keywords>
  <dc:description/>
  <cp:lastModifiedBy>Zheng, Bingyue</cp:lastModifiedBy>
  <cp:revision>2</cp:revision>
  <cp:lastPrinted>2018-05-14T12:34:00Z</cp:lastPrinted>
  <dcterms:created xsi:type="dcterms:W3CDTF">2018-07-05T09:27:00Z</dcterms:created>
  <dcterms:modified xsi:type="dcterms:W3CDTF">2018-07-05T09:27:00Z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