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464B6C">
        <w:trPr>
          <w:cantSplit/>
        </w:trPr>
        <w:tc>
          <w:tcPr>
            <w:tcW w:w="6911" w:type="dxa"/>
          </w:tcPr>
          <w:p w:rsidR="002A2188" w:rsidRPr="00813E5E" w:rsidRDefault="002A2188" w:rsidP="00623AE3">
            <w:pPr>
              <w:spacing w:before="360" w:after="48" w:line="240" w:lineRule="atLeast"/>
              <w:rPr>
                <w:position w:val="6"/>
              </w:rPr>
            </w:pPr>
            <w:bookmarkStart w:id="0" w:name="dc06"/>
            <w:bookmarkEnd w:id="0"/>
            <w:r w:rsidRPr="00E85629">
              <w:rPr>
                <w:b/>
                <w:bCs/>
                <w:position w:val="6"/>
                <w:sz w:val="30"/>
                <w:szCs w:val="30"/>
                <w:lang w:val="fr-CH"/>
              </w:rPr>
              <w:t>Council 201</w:t>
            </w:r>
            <w:r w:rsidR="00623AE3">
              <w:rPr>
                <w:b/>
                <w:bCs/>
                <w:position w:val="6"/>
                <w:sz w:val="30"/>
                <w:szCs w:val="30"/>
                <w:lang w:val="fr-CH"/>
              </w:rPr>
              <w:t>8</w:t>
            </w:r>
            <w:r w:rsidRPr="00E85629">
              <w:rPr>
                <w:rFonts w:cs="Times"/>
                <w:b/>
                <w:position w:val="6"/>
                <w:sz w:val="26"/>
                <w:szCs w:val="26"/>
                <w:lang w:val="en-US"/>
              </w:rPr>
              <w:br/>
            </w:r>
            <w:r w:rsidRPr="00E85629">
              <w:rPr>
                <w:b/>
                <w:bCs/>
                <w:position w:val="6"/>
                <w:szCs w:val="24"/>
                <w:lang w:val="fr-CH"/>
              </w:rPr>
              <w:t>Geneva, 1</w:t>
            </w:r>
            <w:r w:rsidR="00623AE3">
              <w:rPr>
                <w:b/>
                <w:bCs/>
                <w:position w:val="6"/>
                <w:szCs w:val="24"/>
                <w:lang w:val="fr-CH"/>
              </w:rPr>
              <w:t>7</w:t>
            </w:r>
            <w:r w:rsidRPr="00E85629">
              <w:rPr>
                <w:b/>
                <w:bCs/>
                <w:position w:val="6"/>
                <w:szCs w:val="24"/>
                <w:lang w:val="fr-CH"/>
              </w:rPr>
              <w:t>-2</w:t>
            </w:r>
            <w:r w:rsidR="00623AE3">
              <w:rPr>
                <w:b/>
                <w:bCs/>
                <w:position w:val="6"/>
                <w:szCs w:val="24"/>
                <w:lang w:val="fr-CH"/>
              </w:rPr>
              <w:t>7</w:t>
            </w:r>
            <w:r w:rsidRPr="00E85629">
              <w:rPr>
                <w:b/>
                <w:bCs/>
                <w:position w:val="6"/>
                <w:szCs w:val="24"/>
                <w:lang w:val="fr-CH"/>
              </w:rPr>
              <w:t xml:space="preserve"> </w:t>
            </w:r>
            <w:r w:rsidR="00623AE3">
              <w:rPr>
                <w:b/>
                <w:bCs/>
                <w:position w:val="6"/>
                <w:szCs w:val="24"/>
                <w:lang w:val="fr-CH"/>
              </w:rPr>
              <w:t>April</w:t>
            </w:r>
            <w:r w:rsidRPr="00E85629">
              <w:rPr>
                <w:b/>
                <w:bCs/>
                <w:position w:val="6"/>
                <w:szCs w:val="24"/>
                <w:lang w:val="fr-CH"/>
              </w:rPr>
              <w:t xml:space="preserve"> 201</w:t>
            </w:r>
            <w:r w:rsidR="00623AE3">
              <w:rPr>
                <w:b/>
                <w:bCs/>
                <w:position w:val="6"/>
                <w:szCs w:val="24"/>
                <w:lang w:val="fr-CH"/>
              </w:rPr>
              <w:t>8</w:t>
            </w:r>
          </w:p>
        </w:tc>
        <w:tc>
          <w:tcPr>
            <w:tcW w:w="3120" w:type="dxa"/>
          </w:tcPr>
          <w:p w:rsidR="002A2188" w:rsidRPr="00813E5E" w:rsidRDefault="002A2188" w:rsidP="00464B6C">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464B6C">
        <w:trPr>
          <w:cantSplit/>
        </w:trPr>
        <w:tc>
          <w:tcPr>
            <w:tcW w:w="6911" w:type="dxa"/>
            <w:tcBorders>
              <w:bottom w:val="single" w:sz="12" w:space="0" w:color="auto"/>
            </w:tcBorders>
          </w:tcPr>
          <w:p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Pr>
        <w:tc>
          <w:tcPr>
            <w:tcW w:w="6911" w:type="dxa"/>
            <w:tcBorders>
              <w:top w:val="single" w:sz="12" w:space="0" w:color="auto"/>
            </w:tcBorders>
          </w:tcPr>
          <w:p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Height w:val="23"/>
        </w:trPr>
        <w:tc>
          <w:tcPr>
            <w:tcW w:w="6911" w:type="dxa"/>
            <w:vMerge w:val="restart"/>
          </w:tcPr>
          <w:p w:rsidR="002A2188" w:rsidRPr="00E85629" w:rsidRDefault="00D04E39" w:rsidP="00C8653E">
            <w:pPr>
              <w:tabs>
                <w:tab w:val="left" w:pos="851"/>
              </w:tabs>
              <w:spacing w:before="0" w:line="240" w:lineRule="atLeast"/>
              <w:rPr>
                <w:b/>
              </w:rPr>
            </w:pPr>
            <w:bookmarkStart w:id="2" w:name="dmeeting" w:colFirst="0" w:colLast="0"/>
            <w:bookmarkStart w:id="3" w:name="dnum" w:colFirst="1" w:colLast="1"/>
            <w:r>
              <w:rPr>
                <w:b/>
              </w:rPr>
              <w:t xml:space="preserve">Agenda item: </w:t>
            </w:r>
            <w:r w:rsidR="00845692">
              <w:rPr>
                <w:b/>
              </w:rPr>
              <w:t>PL 1.8</w:t>
            </w:r>
          </w:p>
        </w:tc>
        <w:tc>
          <w:tcPr>
            <w:tcW w:w="3120" w:type="dxa"/>
          </w:tcPr>
          <w:p w:rsidR="002A2188" w:rsidRPr="00E85629" w:rsidRDefault="002A2188" w:rsidP="00C8653E">
            <w:pPr>
              <w:tabs>
                <w:tab w:val="left" w:pos="851"/>
              </w:tabs>
              <w:spacing w:before="0" w:line="240" w:lineRule="atLeast"/>
              <w:rPr>
                <w:b/>
              </w:rPr>
            </w:pPr>
            <w:r>
              <w:rPr>
                <w:b/>
              </w:rPr>
              <w:t>Document C1</w:t>
            </w:r>
            <w:r w:rsidR="00623AE3">
              <w:rPr>
                <w:b/>
              </w:rPr>
              <w:t>8</w:t>
            </w:r>
            <w:r>
              <w:rPr>
                <w:b/>
              </w:rPr>
              <w:t>/</w:t>
            </w:r>
            <w:r w:rsidR="00D805C0">
              <w:rPr>
                <w:b/>
              </w:rPr>
              <w:t>9</w:t>
            </w:r>
            <w:r w:rsidR="00C8653E">
              <w:rPr>
                <w:b/>
              </w:rPr>
              <w:t>1</w:t>
            </w:r>
            <w:r>
              <w:rPr>
                <w:b/>
              </w:rPr>
              <w:t>-E</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rsidR="002A2188" w:rsidRPr="00E85629" w:rsidRDefault="00833F2D" w:rsidP="00310E0A">
            <w:pPr>
              <w:tabs>
                <w:tab w:val="left" w:pos="993"/>
              </w:tabs>
              <w:spacing w:before="0"/>
              <w:rPr>
                <w:b/>
              </w:rPr>
            </w:pPr>
            <w:r>
              <w:rPr>
                <w:b/>
              </w:rPr>
              <w:t>3</w:t>
            </w:r>
            <w:r w:rsidR="00A46E6D">
              <w:rPr>
                <w:b/>
              </w:rPr>
              <w:t xml:space="preserve"> April 2018</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rsidR="002A2188" w:rsidRPr="00E85629" w:rsidRDefault="002A2188" w:rsidP="00310E0A">
            <w:pPr>
              <w:tabs>
                <w:tab w:val="left" w:pos="993"/>
              </w:tabs>
              <w:spacing w:before="0"/>
              <w:rPr>
                <w:b/>
              </w:rPr>
            </w:pPr>
            <w:r>
              <w:rPr>
                <w:b/>
              </w:rPr>
              <w:t xml:space="preserve">Original: </w:t>
            </w:r>
            <w:r w:rsidR="00310E0A">
              <w:rPr>
                <w:b/>
              </w:rPr>
              <w:t>English</w:t>
            </w:r>
          </w:p>
        </w:tc>
      </w:tr>
      <w:tr w:rsidR="002A2188" w:rsidRPr="00813E5E" w:rsidTr="00464B6C">
        <w:trPr>
          <w:cantSplit/>
        </w:trPr>
        <w:tc>
          <w:tcPr>
            <w:tcW w:w="10031" w:type="dxa"/>
            <w:gridSpan w:val="2"/>
          </w:tcPr>
          <w:p w:rsidR="002A2188" w:rsidRPr="00813E5E" w:rsidRDefault="00A46E6D" w:rsidP="00310E0A">
            <w:pPr>
              <w:pStyle w:val="Source"/>
            </w:pPr>
            <w:bookmarkStart w:id="6" w:name="dsource" w:colFirst="0" w:colLast="0"/>
            <w:bookmarkEnd w:id="5"/>
            <w:r>
              <w:t>Note by the Secretary-General</w:t>
            </w:r>
          </w:p>
        </w:tc>
      </w:tr>
      <w:tr w:rsidR="002A2188" w:rsidRPr="00813E5E" w:rsidTr="00464B6C">
        <w:trPr>
          <w:cantSplit/>
        </w:trPr>
        <w:tc>
          <w:tcPr>
            <w:tcW w:w="10031" w:type="dxa"/>
            <w:gridSpan w:val="2"/>
          </w:tcPr>
          <w:p w:rsidR="00A46E6D" w:rsidRDefault="00A46E6D" w:rsidP="00D805C0">
            <w:pPr>
              <w:pStyle w:val="Title1"/>
            </w:pPr>
            <w:bookmarkStart w:id="7" w:name="dtitle1" w:colFirst="0" w:colLast="0"/>
            <w:bookmarkEnd w:id="6"/>
            <w:r>
              <w:t xml:space="preserve">CONTRIBUTION FROM THE </w:t>
            </w:r>
            <w:r w:rsidR="00D805C0">
              <w:t>UNITED STATES OF AMERICA</w:t>
            </w:r>
          </w:p>
          <w:p w:rsidR="002A2188" w:rsidRPr="00833F2D" w:rsidRDefault="00C8653E" w:rsidP="00833F2D">
            <w:pPr>
              <w:pStyle w:val="Title1"/>
            </w:pPr>
            <w:r>
              <w:t>United States views on the final report on the review of the internAtional Telcommunication Regulations</w:t>
            </w:r>
          </w:p>
        </w:tc>
      </w:tr>
      <w:bookmarkEnd w:id="7"/>
    </w:tbl>
    <w:p w:rsidR="002A2188" w:rsidRPr="00813E5E" w:rsidRDefault="002A2188" w:rsidP="002A2188"/>
    <w:p w:rsidR="00A46E6D" w:rsidRPr="000708A2" w:rsidRDefault="00A46E6D" w:rsidP="00D805C0">
      <w:pPr>
        <w:rPr>
          <w:lang w:val="en-US"/>
        </w:rPr>
      </w:pPr>
      <w:bookmarkStart w:id="8" w:name="dstart"/>
      <w:bookmarkStart w:id="9" w:name="dbreak"/>
      <w:bookmarkEnd w:id="8"/>
      <w:bookmarkEnd w:id="9"/>
      <w:r w:rsidRPr="000708A2">
        <w:rPr>
          <w:lang w:val="en-US"/>
        </w:rPr>
        <w:t>I have the honour to transmit to the Member States of the Council</w:t>
      </w:r>
      <w:r>
        <w:rPr>
          <w:lang w:val="en-US"/>
        </w:rPr>
        <w:t xml:space="preserve"> a contribution submitted by </w:t>
      </w:r>
      <w:r w:rsidRPr="0005295C">
        <w:rPr>
          <w:lang w:val="en-US"/>
        </w:rPr>
        <w:t>the</w:t>
      </w:r>
      <w:r>
        <w:rPr>
          <w:b/>
          <w:bCs/>
          <w:lang w:val="en-US"/>
        </w:rPr>
        <w:t xml:space="preserve"> </w:t>
      </w:r>
      <w:r w:rsidR="00D805C0">
        <w:rPr>
          <w:b/>
          <w:bCs/>
          <w:lang w:val="en-US"/>
        </w:rPr>
        <w:t>United States of America</w:t>
      </w:r>
      <w:r w:rsidRPr="000708A2">
        <w:rPr>
          <w:lang w:val="en-US"/>
        </w:rPr>
        <w:t>.</w:t>
      </w:r>
    </w:p>
    <w:p w:rsidR="00A46E6D" w:rsidRPr="000708A2" w:rsidRDefault="00A46E6D" w:rsidP="00A46E6D">
      <w:pPr>
        <w:rPr>
          <w:lang w:val="en-US"/>
        </w:rPr>
      </w:pPr>
    </w:p>
    <w:p w:rsidR="00A46E6D" w:rsidRPr="000708A2" w:rsidRDefault="00A46E6D" w:rsidP="00A46E6D">
      <w:pPr>
        <w:rPr>
          <w:lang w:val="en-US"/>
        </w:rPr>
      </w:pPr>
    </w:p>
    <w:p w:rsidR="00A46E6D" w:rsidRPr="000708A2" w:rsidRDefault="00A46E6D" w:rsidP="00A46E6D">
      <w:pPr>
        <w:tabs>
          <w:tab w:val="clear" w:pos="567"/>
          <w:tab w:val="clear" w:pos="1134"/>
          <w:tab w:val="clear" w:pos="1701"/>
          <w:tab w:val="clear" w:pos="2268"/>
          <w:tab w:val="clear" w:pos="2835"/>
          <w:tab w:val="center" w:pos="7088"/>
        </w:tabs>
        <w:rPr>
          <w:lang w:val="en-US"/>
        </w:rPr>
      </w:pPr>
      <w:r w:rsidRPr="000708A2">
        <w:rPr>
          <w:lang w:val="en-US"/>
        </w:rPr>
        <w:tab/>
        <w:t>Houlin ZHAO</w:t>
      </w:r>
      <w:r w:rsidRPr="000708A2">
        <w:rPr>
          <w:lang w:val="en-US"/>
        </w:rPr>
        <w:br/>
      </w:r>
      <w:r w:rsidRPr="000708A2">
        <w:rPr>
          <w:lang w:val="en-US"/>
        </w:rPr>
        <w:tab/>
        <w:t>Secretary-General</w:t>
      </w:r>
    </w:p>
    <w:p w:rsidR="00A46E6D" w:rsidRDefault="00A46E6D" w:rsidP="00310E0A"/>
    <w:p w:rsidR="00A46E6D" w:rsidRDefault="00A46E6D">
      <w:pPr>
        <w:tabs>
          <w:tab w:val="clear" w:pos="567"/>
          <w:tab w:val="clear" w:pos="1134"/>
          <w:tab w:val="clear" w:pos="1701"/>
          <w:tab w:val="clear" w:pos="2268"/>
          <w:tab w:val="clear" w:pos="2835"/>
        </w:tabs>
        <w:overflowPunct/>
        <w:autoSpaceDE/>
        <w:autoSpaceDN/>
        <w:adjustRightInd/>
        <w:spacing w:before="0"/>
        <w:textAlignment w:val="auto"/>
      </w:pPr>
      <w:r>
        <w:br w:type="page"/>
      </w:r>
    </w:p>
    <w:p w:rsidR="00D805C0" w:rsidRPr="00D805C0" w:rsidRDefault="00D805C0" w:rsidP="00D805C0">
      <w:pPr>
        <w:pStyle w:val="Heading2"/>
        <w:jc w:val="center"/>
        <w:rPr>
          <w:b w:val="0"/>
          <w:caps/>
          <w:sz w:val="28"/>
        </w:rPr>
      </w:pPr>
      <w:bookmarkStart w:id="10" w:name="_GoBack"/>
      <w:bookmarkEnd w:id="10"/>
      <w:r w:rsidRPr="00D805C0">
        <w:rPr>
          <w:b w:val="0"/>
          <w:caps/>
          <w:sz w:val="28"/>
        </w:rPr>
        <w:lastRenderedPageBreak/>
        <w:t>CONTRIBUTION FROM THE UNITED STATES OF AMERICA</w:t>
      </w:r>
    </w:p>
    <w:p w:rsidR="00D805C0" w:rsidRDefault="00C8653E" w:rsidP="00C8653E">
      <w:pPr>
        <w:pStyle w:val="Title1"/>
        <w:rPr>
          <w:b/>
        </w:rPr>
      </w:pPr>
      <w:r>
        <w:t>United States views on the final report on the review of the internAtional Tel</w:t>
      </w:r>
      <w:r>
        <w:t>E</w:t>
      </w:r>
      <w:r>
        <w:t>communication Regulations</w:t>
      </w:r>
    </w:p>
    <w:p w:rsidR="00833F2D" w:rsidRDefault="00833F2D" w:rsidP="00DB2062"/>
    <w:p w:rsidR="00C8653E" w:rsidRPr="00F167C6" w:rsidRDefault="00C8653E" w:rsidP="00C8653E">
      <w:pPr>
        <w:pStyle w:val="Normalaftertitle"/>
        <w:rPr>
          <w:rFonts w:asciiTheme="minorHAnsi" w:hAnsiTheme="minorHAnsi" w:cstheme="minorHAnsi"/>
          <w:b/>
          <w:szCs w:val="24"/>
        </w:rPr>
      </w:pPr>
      <w:r w:rsidRPr="00F167C6">
        <w:rPr>
          <w:rFonts w:asciiTheme="minorHAnsi" w:hAnsiTheme="minorHAnsi" w:cstheme="minorHAnsi"/>
          <w:b/>
          <w:szCs w:val="24"/>
        </w:rPr>
        <w:t>Introduction</w:t>
      </w:r>
    </w:p>
    <w:p w:rsidR="00C8653E" w:rsidRPr="00F167C6" w:rsidRDefault="00C8653E" w:rsidP="00C8653E">
      <w:pPr>
        <w:rPr>
          <w:rFonts w:asciiTheme="minorHAnsi" w:hAnsiTheme="minorHAnsi" w:cstheme="minorHAnsi"/>
          <w:szCs w:val="24"/>
        </w:rPr>
      </w:pPr>
      <w:r w:rsidRPr="00F167C6">
        <w:rPr>
          <w:rFonts w:asciiTheme="minorHAnsi" w:hAnsiTheme="minorHAnsi" w:cstheme="minorHAnsi"/>
          <w:szCs w:val="24"/>
        </w:rPr>
        <w:t>The United States is pleased to have participated in the review of the International Telecommunication Regulations (ITRs).  We thank the EG-ITRs participants for providing their perspectives on the three key areas for review, the applicability of the ITRs in today’s telecommunications environment, legal analysis of the ITRs, and potential conflicts between the 2012 and the 1988 ITRs.   As the report presented by the Chairman of the EG-</w:t>
      </w:r>
      <w:r>
        <w:rPr>
          <w:rFonts w:asciiTheme="minorHAnsi" w:hAnsiTheme="minorHAnsi" w:cstheme="minorHAnsi"/>
          <w:szCs w:val="24"/>
        </w:rPr>
        <w:t>I</w:t>
      </w:r>
      <w:r w:rsidRPr="00F167C6">
        <w:rPr>
          <w:rFonts w:asciiTheme="minorHAnsi" w:hAnsiTheme="minorHAnsi" w:cstheme="minorHAnsi"/>
          <w:szCs w:val="24"/>
        </w:rPr>
        <w:t xml:space="preserve">TRs shows, the review of the ITRs concluded with divergent views on all three issues.  This lack of consensus should be reflected in Council’s report to the 2018 Plenipotentiary.  </w:t>
      </w:r>
    </w:p>
    <w:p w:rsidR="00C8653E" w:rsidRPr="00F167C6" w:rsidRDefault="00C8653E" w:rsidP="00C8653E">
      <w:pPr>
        <w:rPr>
          <w:rFonts w:asciiTheme="minorHAnsi" w:hAnsiTheme="minorHAnsi" w:cstheme="minorHAnsi"/>
          <w:b/>
          <w:szCs w:val="24"/>
        </w:rPr>
      </w:pPr>
      <w:r w:rsidRPr="00F167C6">
        <w:rPr>
          <w:rFonts w:asciiTheme="minorHAnsi" w:hAnsiTheme="minorHAnsi" w:cstheme="minorHAnsi"/>
          <w:b/>
          <w:szCs w:val="24"/>
        </w:rPr>
        <w:t>Discussion</w:t>
      </w:r>
    </w:p>
    <w:p w:rsidR="00C8653E" w:rsidRDefault="00C8653E" w:rsidP="00C8653E">
      <w:pPr>
        <w:rPr>
          <w:rFonts w:asciiTheme="minorHAnsi" w:hAnsiTheme="minorHAnsi"/>
          <w:iCs/>
          <w:szCs w:val="24"/>
        </w:rPr>
      </w:pPr>
      <w:r w:rsidRPr="00085266">
        <w:t>In accordance with ITU Plenipotentiary Resolution 146 (Rev. Busan, 2014), the ITU Council, at its 2016 Session, adopted</w:t>
      </w:r>
      <w:r>
        <w:t xml:space="preserve"> Resolution 1379, which created</w:t>
      </w:r>
      <w:r w:rsidRPr="00085266">
        <w:t xml:space="preserve"> </w:t>
      </w:r>
      <w:r>
        <w:t>the</w:t>
      </w:r>
      <w:r w:rsidRPr="00085266">
        <w:t xml:space="preserve"> EG</w:t>
      </w:r>
      <w:r w:rsidRPr="00085266">
        <w:noBreakHyphen/>
        <w:t>ITRs</w:t>
      </w:r>
      <w:r>
        <w:t xml:space="preserve"> </w:t>
      </w:r>
      <w:r>
        <w:rPr>
          <w:rFonts w:asciiTheme="minorHAnsi" w:hAnsiTheme="minorHAnsi" w:cstheme="minorHAnsi"/>
          <w:szCs w:val="24"/>
        </w:rPr>
        <w:t>to review the 2012 ITRs. The EG-ITRs was charged to submit its</w:t>
      </w:r>
      <w:r w:rsidRPr="00273D34">
        <w:rPr>
          <w:rFonts w:asciiTheme="minorHAnsi" w:hAnsiTheme="minorHAnsi"/>
          <w:iCs/>
          <w:szCs w:val="24"/>
        </w:rPr>
        <w:t xml:space="preserve"> final report to Council 2018 for examination </w:t>
      </w:r>
      <w:r>
        <w:rPr>
          <w:rFonts w:asciiTheme="minorHAnsi" w:hAnsiTheme="minorHAnsi"/>
          <w:iCs/>
          <w:szCs w:val="24"/>
        </w:rPr>
        <w:t xml:space="preserve">and comment with subsequent </w:t>
      </w:r>
      <w:r w:rsidRPr="00273D34">
        <w:rPr>
          <w:rFonts w:asciiTheme="minorHAnsi" w:hAnsiTheme="minorHAnsi"/>
          <w:iCs/>
          <w:szCs w:val="24"/>
        </w:rPr>
        <w:t>submission to the 2018 Plenipotentiary Conference with the Council’s comments</w:t>
      </w:r>
      <w:r>
        <w:rPr>
          <w:rFonts w:asciiTheme="minorHAnsi" w:hAnsiTheme="minorHAnsi"/>
          <w:iCs/>
          <w:szCs w:val="24"/>
        </w:rPr>
        <w:t>.</w:t>
      </w:r>
    </w:p>
    <w:p w:rsidR="00C8653E" w:rsidRPr="00F167C6" w:rsidRDefault="00C8653E" w:rsidP="00C8653E">
      <w:pPr>
        <w:rPr>
          <w:rFonts w:asciiTheme="minorHAnsi" w:hAnsiTheme="minorHAnsi" w:cstheme="minorHAnsi"/>
          <w:szCs w:val="24"/>
        </w:rPr>
      </w:pPr>
      <w:r w:rsidRPr="00F167C6">
        <w:rPr>
          <w:rFonts w:asciiTheme="minorHAnsi" w:hAnsiTheme="minorHAnsi" w:cstheme="minorHAnsi"/>
          <w:szCs w:val="24"/>
        </w:rPr>
        <w:t>As the Unites States noted in its contributions to the EG-ITRs, we believe that the ITRs are no longer app</w:t>
      </w:r>
      <w:r>
        <w:rPr>
          <w:rFonts w:asciiTheme="minorHAnsi" w:hAnsiTheme="minorHAnsi" w:cstheme="minorHAnsi"/>
          <w:szCs w:val="24"/>
        </w:rPr>
        <w:t xml:space="preserve">licable or relevant to most </w:t>
      </w:r>
      <w:r w:rsidRPr="00F167C6">
        <w:rPr>
          <w:rFonts w:asciiTheme="minorHAnsi" w:hAnsiTheme="minorHAnsi" w:cstheme="minorHAnsi"/>
          <w:szCs w:val="24"/>
        </w:rPr>
        <w:t xml:space="preserve">international communications traffic.  The ITR provisions that were essential for the interoperability, exchange, termination, and settlement of international traffic between state-owned monopolies have been replaced by commercially-negotiated arrangements to terminate and exchange traffic between competitive networks.  </w:t>
      </w:r>
      <w:r>
        <w:rPr>
          <w:rFonts w:asciiTheme="minorHAnsi" w:hAnsiTheme="minorHAnsi" w:cstheme="minorHAnsi"/>
          <w:szCs w:val="24"/>
        </w:rPr>
        <w:t xml:space="preserve">Our contributions to the EG-ITRs </w:t>
      </w:r>
      <w:r w:rsidRPr="00F167C6">
        <w:rPr>
          <w:rFonts w:asciiTheme="minorHAnsi" w:hAnsiTheme="minorHAnsi" w:cstheme="minorHAnsi"/>
          <w:szCs w:val="24"/>
        </w:rPr>
        <w:t xml:space="preserve">also </w:t>
      </w:r>
      <w:r>
        <w:rPr>
          <w:rFonts w:asciiTheme="minorHAnsi" w:hAnsiTheme="minorHAnsi" w:cstheme="minorHAnsi"/>
          <w:szCs w:val="24"/>
        </w:rPr>
        <w:t xml:space="preserve">stated our </w:t>
      </w:r>
      <w:r w:rsidRPr="0040191F">
        <w:rPr>
          <w:rFonts w:asciiTheme="minorHAnsi" w:hAnsiTheme="minorHAnsi" w:cstheme="minorHAnsi"/>
          <w:szCs w:val="24"/>
        </w:rPr>
        <w:t>belief</w:t>
      </w:r>
      <w:r w:rsidRPr="00F167C6">
        <w:rPr>
          <w:rFonts w:asciiTheme="minorHAnsi" w:hAnsiTheme="minorHAnsi" w:cstheme="minorHAnsi"/>
          <w:szCs w:val="24"/>
        </w:rPr>
        <w:t xml:space="preserve"> that having two versions of the ITRs in effect has not created any legal or practical conflicts.  Moreover, if any conflicts were to arise from application of different versions of the ITRs, they could be addressed by existing international treaties such as the Vienna Convention on the Law of Treaties.  </w:t>
      </w:r>
    </w:p>
    <w:p w:rsidR="00C8653E" w:rsidRPr="00F167C6" w:rsidRDefault="00C8653E" w:rsidP="00C8653E">
      <w:pPr>
        <w:rPr>
          <w:rFonts w:asciiTheme="minorHAnsi" w:hAnsiTheme="minorHAnsi" w:cstheme="minorHAnsi"/>
          <w:szCs w:val="24"/>
          <w:lang w:val="en-US"/>
        </w:rPr>
      </w:pPr>
      <w:r w:rsidRPr="00F167C6">
        <w:rPr>
          <w:rFonts w:asciiTheme="minorHAnsi" w:hAnsiTheme="minorHAnsi" w:cstheme="minorHAnsi"/>
          <w:szCs w:val="24"/>
        </w:rPr>
        <w:t xml:space="preserve">The United States appreciates that its views are reflected in the report presented by the Chairman of the EG-ITRs.  We are also cognizant that some other participants in the EG-ITRs have a different perspective.  Given the lack of consensus resulting from the review of the ITRs, the United States is of the view that </w:t>
      </w:r>
      <w:r>
        <w:rPr>
          <w:rFonts w:asciiTheme="minorHAnsi" w:hAnsiTheme="minorHAnsi" w:cstheme="minorHAnsi"/>
          <w:szCs w:val="24"/>
        </w:rPr>
        <w:t xml:space="preserve">any comments provided by Council to the EG-ITRs report should include the view that </w:t>
      </w:r>
      <w:r w:rsidRPr="00F167C6">
        <w:rPr>
          <w:rFonts w:asciiTheme="minorHAnsi" w:hAnsiTheme="minorHAnsi" w:cstheme="minorHAnsi"/>
          <w:szCs w:val="24"/>
        </w:rPr>
        <w:t>another World Conference on International Telecommunications (WCIT) would not result in consensus and</w:t>
      </w:r>
      <w:r w:rsidRPr="00F167C6">
        <w:rPr>
          <w:rFonts w:asciiTheme="minorHAnsi" w:eastAsia="SimSun" w:hAnsiTheme="minorHAnsi" w:cstheme="minorHAnsi"/>
          <w:szCs w:val="24"/>
          <w:lang w:val="en-US" w:eastAsia="zh-CN"/>
        </w:rPr>
        <w:t xml:space="preserve"> </w:t>
      </w:r>
      <w:r w:rsidRPr="00F167C6">
        <w:rPr>
          <w:rFonts w:asciiTheme="minorHAnsi" w:hAnsiTheme="minorHAnsi" w:cstheme="minorHAnsi"/>
          <w:szCs w:val="24"/>
          <w:lang w:val="en-US"/>
        </w:rPr>
        <w:t>would only serve to divert valuable ITU resources away from more constructive work to promote, facilitate, and foster access to and increased use of telecommunications/ICTs and to bridge the digital divide.   Rather than unifying ITU Members behind one ITRs, another WCIT could conclude with three versions being in force at the same time.  Such an outcome could undermine the ITU’s reputation and would yield no benefits for ITU Members.</w:t>
      </w:r>
    </w:p>
    <w:p w:rsidR="00C8653E" w:rsidRPr="00F167C6" w:rsidRDefault="00C8653E" w:rsidP="00C8653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rPr>
      </w:pPr>
    </w:p>
    <w:p w:rsidR="00D805C0" w:rsidRDefault="00D805C0" w:rsidP="00D805C0"/>
    <w:p w:rsidR="00833F2D" w:rsidRPr="00DB2062" w:rsidRDefault="00DB2062" w:rsidP="00DB2062">
      <w:pPr>
        <w:spacing w:before="0"/>
        <w:jc w:val="center"/>
        <w:rPr>
          <w:u w:val="single"/>
        </w:rPr>
      </w:pPr>
      <w:r>
        <w:rPr>
          <w:rFonts w:ascii="Times New Roman" w:hAnsi="Times New Roman"/>
          <w:szCs w:val="24"/>
          <w:u w:val="single"/>
        </w:rPr>
        <w:t>                                            </w:t>
      </w:r>
    </w:p>
    <w:sectPr w:rsidR="00833F2D" w:rsidRPr="00DB2062" w:rsidSect="004D1851">
      <w:head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91A" w:rsidRDefault="0054691A">
      <w:r>
        <w:separator/>
      </w:r>
    </w:p>
  </w:endnote>
  <w:endnote w:type="continuationSeparator" w:id="0">
    <w:p w:rsidR="0054691A" w:rsidRDefault="00546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3B2EEA" w:rsidRDefault="00322D0D">
    <w:pPr>
      <w:pStyle w:val="Footer"/>
      <w:rPr>
        <w:color w:val="D9D9D9" w:themeColor="background1" w:themeShade="D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91A" w:rsidRDefault="0054691A">
      <w:r>
        <w:t>____________________</w:t>
      </w:r>
    </w:p>
  </w:footnote>
  <w:footnote w:type="continuationSeparator" w:id="0">
    <w:p w:rsidR="0054691A" w:rsidRDefault="005469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845692">
      <w:rPr>
        <w:noProof/>
      </w:rPr>
      <w:t>2</w:t>
    </w:r>
    <w:r>
      <w:rPr>
        <w:noProof/>
      </w:rPr>
      <w:fldChar w:fldCharType="end"/>
    </w:r>
  </w:p>
  <w:p w:rsidR="00322D0D" w:rsidRPr="00623AE3" w:rsidRDefault="00623AE3" w:rsidP="00C8653E">
    <w:pPr>
      <w:pStyle w:val="Header"/>
      <w:rPr>
        <w:bCs/>
      </w:rPr>
    </w:pPr>
    <w:r w:rsidRPr="00623AE3">
      <w:rPr>
        <w:bCs/>
      </w:rPr>
      <w:t>C18/</w:t>
    </w:r>
    <w:r w:rsidR="00D805C0">
      <w:rPr>
        <w:bCs/>
      </w:rPr>
      <w:t>9</w:t>
    </w:r>
    <w:r w:rsidR="00C8653E">
      <w:rPr>
        <w:bCs/>
      </w:rPr>
      <w:t>1</w:t>
    </w:r>
    <w:r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3449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320B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46A8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21C67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46F1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78E2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746F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3A20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A264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38F3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3B5132"/>
    <w:multiLevelType w:val="multilevel"/>
    <w:tmpl w:val="4C5A85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0AA048C"/>
    <w:multiLevelType w:val="hybridMultilevel"/>
    <w:tmpl w:val="5E36A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A30D99"/>
    <w:multiLevelType w:val="hybridMultilevel"/>
    <w:tmpl w:val="9982BA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F835E5F"/>
    <w:multiLevelType w:val="hybridMultilevel"/>
    <w:tmpl w:val="C54EE04C"/>
    <w:lvl w:ilvl="0" w:tplc="6E60DAD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4D2213"/>
    <w:multiLevelType w:val="hybridMultilevel"/>
    <w:tmpl w:val="9C9C8F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210D4"/>
    <w:rsid w:val="00063016"/>
    <w:rsid w:val="00066795"/>
    <w:rsid w:val="00076AF6"/>
    <w:rsid w:val="00085CF2"/>
    <w:rsid w:val="000B1705"/>
    <w:rsid w:val="000B2017"/>
    <w:rsid w:val="000C6BDC"/>
    <w:rsid w:val="000D75B2"/>
    <w:rsid w:val="000F28B7"/>
    <w:rsid w:val="001121F5"/>
    <w:rsid w:val="00114882"/>
    <w:rsid w:val="001400DC"/>
    <w:rsid w:val="00140CE1"/>
    <w:rsid w:val="0017539C"/>
    <w:rsid w:val="00175AC2"/>
    <w:rsid w:val="0017609F"/>
    <w:rsid w:val="001859E0"/>
    <w:rsid w:val="001C628E"/>
    <w:rsid w:val="001E0F7B"/>
    <w:rsid w:val="002119FD"/>
    <w:rsid w:val="002130E0"/>
    <w:rsid w:val="00264425"/>
    <w:rsid w:val="00265875"/>
    <w:rsid w:val="0027303B"/>
    <w:rsid w:val="0028109B"/>
    <w:rsid w:val="002A2188"/>
    <w:rsid w:val="002B1F58"/>
    <w:rsid w:val="002C1C7A"/>
    <w:rsid w:val="002D46A3"/>
    <w:rsid w:val="0030160F"/>
    <w:rsid w:val="00310E0A"/>
    <w:rsid w:val="00322D0D"/>
    <w:rsid w:val="003942D4"/>
    <w:rsid w:val="003958A8"/>
    <w:rsid w:val="003B2EEA"/>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4691A"/>
    <w:rsid w:val="00564FBC"/>
    <w:rsid w:val="00582442"/>
    <w:rsid w:val="005F3269"/>
    <w:rsid w:val="00623AE3"/>
    <w:rsid w:val="0064737F"/>
    <w:rsid w:val="006535F1"/>
    <w:rsid w:val="0065557D"/>
    <w:rsid w:val="00662984"/>
    <w:rsid w:val="006716BB"/>
    <w:rsid w:val="006B6680"/>
    <w:rsid w:val="006B6DCC"/>
    <w:rsid w:val="00702DEF"/>
    <w:rsid w:val="00706861"/>
    <w:rsid w:val="00711F2D"/>
    <w:rsid w:val="0075051B"/>
    <w:rsid w:val="00793188"/>
    <w:rsid w:val="00794D34"/>
    <w:rsid w:val="007C3481"/>
    <w:rsid w:val="00813E5E"/>
    <w:rsid w:val="00833F2D"/>
    <w:rsid w:val="0083581B"/>
    <w:rsid w:val="00845692"/>
    <w:rsid w:val="00864AFF"/>
    <w:rsid w:val="008B4A6A"/>
    <w:rsid w:val="008C7B3C"/>
    <w:rsid w:val="008C7E27"/>
    <w:rsid w:val="009173EF"/>
    <w:rsid w:val="00932906"/>
    <w:rsid w:val="00961B0B"/>
    <w:rsid w:val="009A1760"/>
    <w:rsid w:val="009B38C3"/>
    <w:rsid w:val="009E17BD"/>
    <w:rsid w:val="009E485A"/>
    <w:rsid w:val="00A04CEC"/>
    <w:rsid w:val="00A11454"/>
    <w:rsid w:val="00A27F92"/>
    <w:rsid w:val="00A32257"/>
    <w:rsid w:val="00A36D20"/>
    <w:rsid w:val="00A46E6D"/>
    <w:rsid w:val="00A55622"/>
    <w:rsid w:val="00A83502"/>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8653E"/>
    <w:rsid w:val="00CA6393"/>
    <w:rsid w:val="00CB18FF"/>
    <w:rsid w:val="00CD0C08"/>
    <w:rsid w:val="00CE03FB"/>
    <w:rsid w:val="00CE433C"/>
    <w:rsid w:val="00CF33F3"/>
    <w:rsid w:val="00D04E39"/>
    <w:rsid w:val="00D06183"/>
    <w:rsid w:val="00D22C42"/>
    <w:rsid w:val="00D65041"/>
    <w:rsid w:val="00D805C0"/>
    <w:rsid w:val="00DB2062"/>
    <w:rsid w:val="00DB384B"/>
    <w:rsid w:val="00E10E80"/>
    <w:rsid w:val="00E124F0"/>
    <w:rsid w:val="00E60F04"/>
    <w:rsid w:val="00E854E4"/>
    <w:rsid w:val="00EB0D6F"/>
    <w:rsid w:val="00EB2232"/>
    <w:rsid w:val="00EC5337"/>
    <w:rsid w:val="00F2150A"/>
    <w:rsid w:val="00F231D8"/>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68A879B-BBED-4DC3-A65E-6DD81C9CA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BalloonText">
    <w:name w:val="Balloon Text"/>
    <w:basedOn w:val="Normal"/>
    <w:link w:val="BalloonTextChar"/>
    <w:uiPriority w:val="99"/>
    <w:semiHidden/>
    <w:unhideWhenUsed/>
    <w:rsid w:val="00310E0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E0A"/>
    <w:rPr>
      <w:rFonts w:ascii="Tahoma" w:hAnsi="Tahoma" w:cs="Tahoma"/>
      <w:sz w:val="16"/>
      <w:szCs w:val="16"/>
      <w:lang w:val="en-GB" w:eastAsia="en-US"/>
    </w:rPr>
  </w:style>
  <w:style w:type="paragraph" w:styleId="ListParagraph">
    <w:name w:val="List Paragraph"/>
    <w:basedOn w:val="Normal"/>
    <w:uiPriority w:val="34"/>
    <w:qFormat/>
    <w:rsid w:val="00310E0A"/>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n-US"/>
    </w:rPr>
  </w:style>
  <w:style w:type="character" w:customStyle="1" w:styleId="FootnoteTextChar">
    <w:name w:val="Footnote Text Char"/>
    <w:basedOn w:val="DefaultParagraphFont"/>
    <w:link w:val="FootnoteText"/>
    <w:uiPriority w:val="99"/>
    <w:rsid w:val="00833F2D"/>
    <w:rPr>
      <w:rFonts w:ascii="Calibri" w:hAnsi="Calibri"/>
      <w:sz w:val="24"/>
      <w:lang w:val="en-GB" w:eastAsia="en-US"/>
    </w:rPr>
  </w:style>
  <w:style w:type="paragraph" w:styleId="NormalWeb">
    <w:name w:val="Normal (Web)"/>
    <w:basedOn w:val="Normal"/>
    <w:uiPriority w:val="99"/>
    <w:unhideWhenUsed/>
    <w:rsid w:val="00833F2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styleId="NoSpacing">
    <w:name w:val="No Spacing"/>
    <w:uiPriority w:val="1"/>
    <w:qFormat/>
    <w:rsid w:val="00833F2D"/>
    <w:rPr>
      <w:rFonts w:asciiTheme="minorHAnsi" w:eastAsiaTheme="minorHAnsi" w:hAnsiTheme="minorHAnsi" w:cstheme="minorBidi"/>
      <w:sz w:val="22"/>
      <w:szCs w:val="22"/>
      <w:lang w:val="en-IN" w:eastAsia="en-US"/>
    </w:rPr>
  </w:style>
  <w:style w:type="table" w:styleId="TableGrid">
    <w:name w:val="Table Grid"/>
    <w:basedOn w:val="TableNormal"/>
    <w:uiPriority w:val="39"/>
    <w:rsid w:val="00833F2D"/>
    <w:rPr>
      <w:rFonts w:asciiTheme="minorHAnsi" w:eastAsiaTheme="minorHAnsi" w:hAnsiTheme="minorHAnsi" w:cstheme="minorBidi"/>
      <w:sz w:val="22"/>
      <w:szCs w:val="22"/>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_after_title"/>
    <w:basedOn w:val="Normal"/>
    <w:next w:val="Normal"/>
    <w:rsid w:val="00D805C0"/>
    <w:pPr>
      <w:tabs>
        <w:tab w:val="clear" w:pos="567"/>
        <w:tab w:val="clear" w:pos="1701"/>
        <w:tab w:val="clear" w:pos="2835"/>
        <w:tab w:val="left" w:pos="1871"/>
      </w:tabs>
      <w:spacing w:before="36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3" ma:contentTypeDescription="Create a new document." ma:contentTypeScope="" ma:versionID="2687d74077d15adbc405e960858b5b45">
  <xsd:schema xmlns:xsd="http://www.w3.org/2001/XMLSchema" xmlns:xs="http://www.w3.org/2001/XMLSchema" xmlns:p="http://schemas.microsoft.com/office/2006/metadata/properties" xmlns:ns1="http://schemas.microsoft.com/sharepoint/v3" targetNamespace="http://schemas.microsoft.com/office/2006/metadata/properties" ma:root="true" ma:fieldsID="a8c493886292dcd174e9d59315e71ab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6E3BE-257E-4148-BDA8-F293C0DEA370}">
  <ds:schemaRefs>
    <ds:schemaRef ds:uri="http://purl.org/dc/elements/1.1/"/>
    <ds:schemaRef ds:uri="http://www.w3.org/XML/1998/namespace"/>
    <ds:schemaRef ds:uri="http://purl.org/dc/dcmityp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448F361E-B9EE-4420-99F2-AC4336F6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0E1584-74A5-430F-96DB-BC5B2F518934}">
  <ds:schemaRefs>
    <ds:schemaRef ds:uri="http://schemas.microsoft.com/sharepoint/v3/contenttype/forms"/>
  </ds:schemaRefs>
</ds:datastoreItem>
</file>

<file path=customXml/itemProps4.xml><?xml version="1.0" encoding="utf-8"?>
<ds:datastoreItem xmlns:ds="http://schemas.openxmlformats.org/officeDocument/2006/customXml" ds:itemID="{55D94E0A-7384-4C03-B814-DA0578E7D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PE_C18.dotx</Template>
  <TotalTime>9</TotalTime>
  <Pages>2</Pages>
  <Words>513</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Contribution from the US</vt:lpstr>
    </vt:vector>
  </TitlesOfParts>
  <Manager>General Secretariat - Pool</Manager>
  <Company>International Telecommunication Union (ITU)</Company>
  <LinksUpToDate>false</LinksUpToDate>
  <CharactersWithSpaces>3444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US</dc:title>
  <dc:subject>Council 2018</dc:subject>
  <dc:creator>Brouard, Ricarda</dc:creator>
  <cp:keywords>C2018, C18</cp:keywords>
  <cp:lastModifiedBy>Janin</cp:lastModifiedBy>
  <cp:revision>3</cp:revision>
  <cp:lastPrinted>2000-07-18T13:30:00Z</cp:lastPrinted>
  <dcterms:created xsi:type="dcterms:W3CDTF">2018-04-04T07:52:00Z</dcterms:created>
  <dcterms:modified xsi:type="dcterms:W3CDTF">2018-04-04T08:35:00Z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0x0101001E46BE2403204D4E844191C3480CD35B</vt:lpwstr>
  </property>
</Properties>
</file>