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D81631">
        <w:trPr>
          <w:cantSplit/>
        </w:trPr>
        <w:tc>
          <w:tcPr>
            <w:tcW w:w="6911" w:type="dxa"/>
          </w:tcPr>
          <w:p w:rsidR="00BC7BC0" w:rsidRPr="00D81631" w:rsidRDefault="000569B4" w:rsidP="00E35ED0">
            <w:pPr>
              <w:spacing w:before="360" w:after="48"/>
              <w:rPr>
                <w:position w:val="6"/>
                <w:szCs w:val="22"/>
                <w:lang w:val="ru-RU"/>
              </w:rPr>
            </w:pPr>
            <w:r w:rsidRPr="00D81631">
              <w:rPr>
                <w:b/>
                <w:smallCaps/>
                <w:sz w:val="28"/>
                <w:szCs w:val="28"/>
                <w:lang w:val="ru-RU"/>
              </w:rPr>
              <w:t>СОВЕТ 20</w:t>
            </w:r>
            <w:r w:rsidR="003F099E" w:rsidRPr="00D81631">
              <w:rPr>
                <w:b/>
                <w:smallCaps/>
                <w:sz w:val="28"/>
                <w:szCs w:val="28"/>
                <w:lang w:val="ru-RU"/>
              </w:rPr>
              <w:t>1</w:t>
            </w:r>
            <w:r w:rsidR="00E35ED0" w:rsidRPr="00D81631">
              <w:rPr>
                <w:b/>
                <w:smallCaps/>
                <w:sz w:val="28"/>
                <w:szCs w:val="28"/>
                <w:lang w:val="ru-RU"/>
              </w:rPr>
              <w:t>8</w:t>
            </w:r>
            <w:r w:rsidRPr="00D81631">
              <w:rPr>
                <w:b/>
                <w:smallCaps/>
                <w:sz w:val="24"/>
                <w:szCs w:val="24"/>
                <w:lang w:val="ru-RU"/>
              </w:rPr>
              <w:br/>
            </w:r>
            <w:r w:rsidR="00E35ED0" w:rsidRPr="00D81631">
              <w:rPr>
                <w:rFonts w:cs="Arial"/>
                <w:b/>
                <w:bCs/>
                <w:szCs w:val="22"/>
                <w:lang w:val="ru-RU" w:eastAsia="zh-CN"/>
              </w:rPr>
              <w:t>Женева</w:t>
            </w:r>
            <w:r w:rsidR="00E35ED0" w:rsidRPr="00D81631">
              <w:rPr>
                <w:b/>
                <w:bCs/>
                <w:szCs w:val="22"/>
                <w:lang w:val="ru-RU" w:eastAsia="zh-CN"/>
              </w:rPr>
              <w:t>, 17–27</w:t>
            </w:r>
            <w:r w:rsidR="00E35ED0" w:rsidRPr="00D81631">
              <w:rPr>
                <w:b/>
                <w:bCs/>
                <w:lang w:val="ru-RU" w:eastAsia="zh-CN"/>
              </w:rPr>
              <w:t xml:space="preserve"> апреля 2018 года</w:t>
            </w:r>
          </w:p>
        </w:tc>
        <w:tc>
          <w:tcPr>
            <w:tcW w:w="3120" w:type="dxa"/>
          </w:tcPr>
          <w:p w:rsidR="00BC7BC0" w:rsidRPr="00D81631" w:rsidRDefault="009C1C89" w:rsidP="00D92EEA">
            <w:pPr>
              <w:spacing w:before="0" w:line="240" w:lineRule="atLeast"/>
              <w:jc w:val="right"/>
              <w:rPr>
                <w:szCs w:val="22"/>
                <w:lang w:val="ru-RU"/>
              </w:rPr>
            </w:pPr>
            <w:bookmarkStart w:id="0" w:name="ditulogo"/>
            <w:bookmarkEnd w:id="0"/>
            <w:r w:rsidRPr="00D81631">
              <w:rPr>
                <w:lang w:val="ru-RU"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D81631">
        <w:trPr>
          <w:cantSplit/>
        </w:trPr>
        <w:tc>
          <w:tcPr>
            <w:tcW w:w="6911" w:type="dxa"/>
            <w:tcBorders>
              <w:bottom w:val="single" w:sz="12" w:space="0" w:color="auto"/>
            </w:tcBorders>
          </w:tcPr>
          <w:p w:rsidR="00BC7BC0" w:rsidRPr="00D81631"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D81631" w:rsidRDefault="00BC7BC0" w:rsidP="00BC7BC0">
            <w:pPr>
              <w:spacing w:before="0" w:line="240" w:lineRule="atLeast"/>
              <w:rPr>
                <w:szCs w:val="22"/>
                <w:lang w:val="ru-RU"/>
              </w:rPr>
            </w:pPr>
          </w:p>
        </w:tc>
      </w:tr>
      <w:tr w:rsidR="00BC7BC0" w:rsidRPr="00D81631">
        <w:trPr>
          <w:cantSplit/>
        </w:trPr>
        <w:tc>
          <w:tcPr>
            <w:tcW w:w="6911" w:type="dxa"/>
            <w:tcBorders>
              <w:top w:val="single" w:sz="12" w:space="0" w:color="auto"/>
            </w:tcBorders>
          </w:tcPr>
          <w:p w:rsidR="00BC7BC0" w:rsidRPr="00D81631" w:rsidRDefault="00BC7BC0" w:rsidP="004D0129">
            <w:pPr>
              <w:spacing w:before="0" w:line="240" w:lineRule="atLeast"/>
              <w:rPr>
                <w:b/>
                <w:smallCaps/>
                <w:szCs w:val="22"/>
                <w:lang w:val="ru-RU"/>
              </w:rPr>
            </w:pPr>
          </w:p>
        </w:tc>
        <w:tc>
          <w:tcPr>
            <w:tcW w:w="3120" w:type="dxa"/>
            <w:tcBorders>
              <w:top w:val="single" w:sz="12" w:space="0" w:color="auto"/>
            </w:tcBorders>
          </w:tcPr>
          <w:p w:rsidR="00BC7BC0" w:rsidRPr="00D81631" w:rsidRDefault="00BC7BC0" w:rsidP="004D0129">
            <w:pPr>
              <w:spacing w:before="0" w:line="240" w:lineRule="atLeast"/>
              <w:rPr>
                <w:szCs w:val="22"/>
                <w:lang w:val="ru-RU"/>
              </w:rPr>
            </w:pPr>
          </w:p>
        </w:tc>
      </w:tr>
      <w:tr w:rsidR="00BC7BC0" w:rsidRPr="00D81631">
        <w:trPr>
          <w:cantSplit/>
          <w:trHeight w:val="23"/>
        </w:trPr>
        <w:tc>
          <w:tcPr>
            <w:tcW w:w="6911" w:type="dxa"/>
            <w:vMerge w:val="restart"/>
          </w:tcPr>
          <w:p w:rsidR="00BC7BC0" w:rsidRPr="00D81631" w:rsidRDefault="00BC7BC0" w:rsidP="00B13EDE">
            <w:pPr>
              <w:tabs>
                <w:tab w:val="left" w:pos="851"/>
              </w:tabs>
              <w:spacing w:before="0" w:line="240" w:lineRule="atLeast"/>
              <w:rPr>
                <w:b/>
                <w:szCs w:val="22"/>
                <w:lang w:val="ru-RU"/>
              </w:rPr>
            </w:pPr>
            <w:r w:rsidRPr="00D81631">
              <w:rPr>
                <w:b/>
                <w:bCs/>
                <w:szCs w:val="22"/>
                <w:lang w:val="ru-RU"/>
              </w:rPr>
              <w:t>Пункт повестки дня:</w:t>
            </w:r>
            <w:r w:rsidRPr="00D81631">
              <w:rPr>
                <w:b/>
                <w:bCs/>
                <w:caps/>
                <w:szCs w:val="22"/>
                <w:lang w:val="ru-RU"/>
              </w:rPr>
              <w:t xml:space="preserve"> </w:t>
            </w:r>
            <w:proofErr w:type="spellStart"/>
            <w:r w:rsidR="00D47466" w:rsidRPr="00D81631">
              <w:rPr>
                <w:b/>
                <w:lang w:val="ru-RU"/>
              </w:rPr>
              <w:t>ADM</w:t>
            </w:r>
            <w:proofErr w:type="spellEnd"/>
            <w:r w:rsidR="00D47466" w:rsidRPr="00D81631">
              <w:rPr>
                <w:b/>
                <w:lang w:val="ru-RU"/>
              </w:rPr>
              <w:t xml:space="preserve"> 1</w:t>
            </w:r>
          </w:p>
        </w:tc>
        <w:tc>
          <w:tcPr>
            <w:tcW w:w="3120" w:type="dxa"/>
          </w:tcPr>
          <w:p w:rsidR="00BC7BC0" w:rsidRPr="00D81631" w:rsidRDefault="00BC7BC0" w:rsidP="00D47466">
            <w:pPr>
              <w:tabs>
                <w:tab w:val="left" w:pos="851"/>
              </w:tabs>
              <w:spacing w:before="0" w:line="240" w:lineRule="atLeast"/>
              <w:rPr>
                <w:b/>
                <w:bCs/>
                <w:szCs w:val="22"/>
                <w:lang w:val="ru-RU"/>
              </w:rPr>
            </w:pPr>
            <w:r w:rsidRPr="00D81631">
              <w:rPr>
                <w:b/>
                <w:bCs/>
                <w:szCs w:val="22"/>
                <w:lang w:val="ru-RU"/>
              </w:rPr>
              <w:t xml:space="preserve">Документ </w:t>
            </w:r>
            <w:proofErr w:type="spellStart"/>
            <w:r w:rsidRPr="00D81631">
              <w:rPr>
                <w:b/>
                <w:bCs/>
                <w:szCs w:val="22"/>
                <w:lang w:val="ru-RU"/>
              </w:rPr>
              <w:t>C</w:t>
            </w:r>
            <w:r w:rsidR="003F099E" w:rsidRPr="00D81631">
              <w:rPr>
                <w:b/>
                <w:bCs/>
                <w:szCs w:val="22"/>
                <w:lang w:val="ru-RU"/>
              </w:rPr>
              <w:t>1</w:t>
            </w:r>
            <w:r w:rsidR="00E35ED0" w:rsidRPr="00D81631">
              <w:rPr>
                <w:b/>
                <w:bCs/>
                <w:szCs w:val="22"/>
                <w:lang w:val="ru-RU"/>
              </w:rPr>
              <w:t>8</w:t>
            </w:r>
            <w:proofErr w:type="spellEnd"/>
            <w:r w:rsidRPr="00D81631">
              <w:rPr>
                <w:b/>
                <w:bCs/>
                <w:szCs w:val="22"/>
                <w:lang w:val="ru-RU"/>
              </w:rPr>
              <w:t>/</w:t>
            </w:r>
            <w:r w:rsidR="00E35ED0" w:rsidRPr="00D81631">
              <w:rPr>
                <w:b/>
                <w:bCs/>
                <w:szCs w:val="22"/>
                <w:lang w:val="ru-RU"/>
              </w:rPr>
              <w:t>8</w:t>
            </w:r>
            <w:r w:rsidR="00D47466" w:rsidRPr="00D81631">
              <w:rPr>
                <w:b/>
                <w:bCs/>
                <w:szCs w:val="22"/>
                <w:lang w:val="ru-RU"/>
              </w:rPr>
              <w:t>3</w:t>
            </w:r>
            <w:r w:rsidRPr="00D81631">
              <w:rPr>
                <w:b/>
                <w:bCs/>
                <w:szCs w:val="22"/>
                <w:lang w:val="ru-RU"/>
              </w:rPr>
              <w:t>-R</w:t>
            </w:r>
          </w:p>
        </w:tc>
      </w:tr>
      <w:tr w:rsidR="00BC7BC0" w:rsidRPr="00D81631">
        <w:trPr>
          <w:cantSplit/>
          <w:trHeight w:val="23"/>
        </w:trPr>
        <w:tc>
          <w:tcPr>
            <w:tcW w:w="6911" w:type="dxa"/>
            <w:vMerge/>
          </w:tcPr>
          <w:p w:rsidR="00BC7BC0" w:rsidRPr="00D81631" w:rsidRDefault="00BC7BC0" w:rsidP="00BC7BC0">
            <w:pPr>
              <w:tabs>
                <w:tab w:val="left" w:pos="851"/>
              </w:tabs>
              <w:spacing w:line="240" w:lineRule="atLeast"/>
              <w:rPr>
                <w:b/>
                <w:szCs w:val="22"/>
                <w:lang w:val="ru-RU"/>
              </w:rPr>
            </w:pPr>
          </w:p>
        </w:tc>
        <w:tc>
          <w:tcPr>
            <w:tcW w:w="3120" w:type="dxa"/>
          </w:tcPr>
          <w:p w:rsidR="00BC7BC0" w:rsidRPr="00D81631" w:rsidRDefault="00BF022C" w:rsidP="00BF022C">
            <w:pPr>
              <w:tabs>
                <w:tab w:val="left" w:pos="993"/>
              </w:tabs>
              <w:spacing w:before="0"/>
              <w:rPr>
                <w:b/>
                <w:bCs/>
                <w:szCs w:val="22"/>
                <w:lang w:val="ru-RU"/>
              </w:rPr>
            </w:pPr>
            <w:r w:rsidRPr="00D81631">
              <w:rPr>
                <w:b/>
                <w:bCs/>
                <w:lang w:val="ru-RU"/>
              </w:rPr>
              <w:t>3</w:t>
            </w:r>
            <w:r w:rsidR="008222E3" w:rsidRPr="00D81631">
              <w:rPr>
                <w:b/>
                <w:bCs/>
                <w:lang w:val="ru-RU"/>
              </w:rPr>
              <w:t xml:space="preserve"> апреля 201</w:t>
            </w:r>
            <w:r w:rsidRPr="00D81631">
              <w:rPr>
                <w:b/>
                <w:bCs/>
                <w:lang w:val="ru-RU"/>
              </w:rPr>
              <w:t>8</w:t>
            </w:r>
            <w:r w:rsidR="008222E3" w:rsidRPr="00D81631">
              <w:rPr>
                <w:b/>
                <w:bCs/>
                <w:lang w:val="ru-RU"/>
              </w:rPr>
              <w:t> года</w:t>
            </w:r>
          </w:p>
        </w:tc>
      </w:tr>
      <w:tr w:rsidR="00BC7BC0" w:rsidRPr="00D81631">
        <w:trPr>
          <w:cantSplit/>
          <w:trHeight w:val="23"/>
        </w:trPr>
        <w:tc>
          <w:tcPr>
            <w:tcW w:w="6911" w:type="dxa"/>
            <w:vMerge/>
          </w:tcPr>
          <w:p w:rsidR="00BC7BC0" w:rsidRPr="00D81631" w:rsidRDefault="00BC7BC0" w:rsidP="00BC7BC0">
            <w:pPr>
              <w:tabs>
                <w:tab w:val="left" w:pos="851"/>
              </w:tabs>
              <w:spacing w:line="240" w:lineRule="atLeast"/>
              <w:rPr>
                <w:b/>
                <w:szCs w:val="22"/>
                <w:lang w:val="ru-RU"/>
              </w:rPr>
            </w:pPr>
          </w:p>
        </w:tc>
        <w:tc>
          <w:tcPr>
            <w:tcW w:w="3120" w:type="dxa"/>
          </w:tcPr>
          <w:p w:rsidR="00BC7BC0" w:rsidRPr="00D81631" w:rsidRDefault="008222E3" w:rsidP="00BC7BC0">
            <w:pPr>
              <w:tabs>
                <w:tab w:val="left" w:pos="993"/>
              </w:tabs>
              <w:spacing w:before="0"/>
              <w:rPr>
                <w:b/>
                <w:bCs/>
                <w:szCs w:val="22"/>
                <w:lang w:val="ru-RU"/>
              </w:rPr>
            </w:pPr>
            <w:r w:rsidRPr="00D81631">
              <w:rPr>
                <w:b/>
                <w:bCs/>
                <w:lang w:val="ru-RU"/>
              </w:rPr>
              <w:t>Оригинал: русский</w:t>
            </w:r>
          </w:p>
        </w:tc>
      </w:tr>
      <w:tr w:rsidR="00BC7BC0" w:rsidRPr="00D81631">
        <w:trPr>
          <w:cantSplit/>
        </w:trPr>
        <w:tc>
          <w:tcPr>
            <w:tcW w:w="10031" w:type="dxa"/>
            <w:gridSpan w:val="2"/>
          </w:tcPr>
          <w:p w:rsidR="00BC7BC0" w:rsidRPr="00D81631" w:rsidRDefault="008222E3" w:rsidP="00A71773">
            <w:pPr>
              <w:pStyle w:val="Source"/>
              <w:rPr>
                <w:szCs w:val="22"/>
                <w:lang w:val="ru-RU"/>
              </w:rPr>
            </w:pPr>
            <w:bookmarkStart w:id="1" w:name="dtitle2" w:colFirst="0" w:colLast="0"/>
            <w:r w:rsidRPr="00D81631">
              <w:rPr>
                <w:lang w:val="ru-RU"/>
              </w:rPr>
              <w:t>Записка Генерального секретаря</w:t>
            </w:r>
          </w:p>
        </w:tc>
      </w:tr>
      <w:tr w:rsidR="00BC7BC0" w:rsidRPr="00D81631">
        <w:trPr>
          <w:cantSplit/>
        </w:trPr>
        <w:tc>
          <w:tcPr>
            <w:tcW w:w="10031" w:type="dxa"/>
            <w:gridSpan w:val="2"/>
          </w:tcPr>
          <w:p w:rsidR="00BC7BC0" w:rsidRPr="00D81631" w:rsidRDefault="008222E3" w:rsidP="008222E3">
            <w:pPr>
              <w:pStyle w:val="Title1"/>
              <w:rPr>
                <w:lang w:val="ru-RU"/>
              </w:rPr>
            </w:pPr>
            <w:bookmarkStart w:id="2" w:name="dtitle3" w:colFirst="0" w:colLast="0"/>
            <w:bookmarkEnd w:id="1"/>
            <w:r w:rsidRPr="00D81631">
              <w:rPr>
                <w:lang w:val="ru-RU"/>
              </w:rPr>
              <w:t>ВКЛАД РОССИЙСКОЙ ФЕДЕРАЦИИ</w:t>
            </w:r>
          </w:p>
        </w:tc>
      </w:tr>
      <w:tr w:rsidR="008222E3" w:rsidRPr="00D81631">
        <w:trPr>
          <w:cantSplit/>
        </w:trPr>
        <w:tc>
          <w:tcPr>
            <w:tcW w:w="10031" w:type="dxa"/>
            <w:gridSpan w:val="2"/>
          </w:tcPr>
          <w:p w:rsidR="008222E3" w:rsidRPr="00D81631" w:rsidRDefault="00D47466" w:rsidP="00443BCF">
            <w:pPr>
              <w:pStyle w:val="Title2"/>
              <w:rPr>
                <w:bCs/>
                <w:lang w:val="ru-RU"/>
              </w:rPr>
            </w:pPr>
            <w:r w:rsidRPr="00D81631">
              <w:rPr>
                <w:lang w:val="ru-RU"/>
              </w:rPr>
              <w:t xml:space="preserve">возмещение затрат на обработку заявок на регистрацию </w:t>
            </w:r>
            <w:r w:rsidR="00443BCF" w:rsidRPr="00D81631">
              <w:rPr>
                <w:lang w:val="ru-RU"/>
              </w:rPr>
              <w:br/>
            </w:r>
            <w:r w:rsidRPr="00D81631">
              <w:rPr>
                <w:lang w:val="ru-RU"/>
              </w:rPr>
              <w:t xml:space="preserve">сложных </w:t>
            </w:r>
            <w:proofErr w:type="spellStart"/>
            <w:r w:rsidRPr="00D81631">
              <w:rPr>
                <w:lang w:val="ru-RU"/>
              </w:rPr>
              <w:t>НГСО</w:t>
            </w:r>
            <w:proofErr w:type="spellEnd"/>
            <w:r w:rsidRPr="00D81631">
              <w:rPr>
                <w:lang w:val="ru-RU"/>
              </w:rPr>
              <w:t xml:space="preserve"> спутниковых систем</w:t>
            </w:r>
          </w:p>
        </w:tc>
      </w:tr>
    </w:tbl>
    <w:p w:rsidR="008222E3" w:rsidRPr="00D81631" w:rsidRDefault="008222E3" w:rsidP="008222E3">
      <w:pPr>
        <w:pStyle w:val="Normalaftertitle"/>
        <w:spacing w:before="720"/>
        <w:rPr>
          <w:b/>
          <w:bCs/>
          <w:lang w:val="ru-RU"/>
        </w:rPr>
      </w:pPr>
      <w:bookmarkStart w:id="3" w:name="lt_pId014"/>
      <w:bookmarkEnd w:id="2"/>
      <w:r w:rsidRPr="00D81631">
        <w:rPr>
          <w:lang w:val="ru-RU"/>
        </w:rPr>
        <w:t xml:space="preserve">Имею честь направить Государствам – Членам Совета вклад, представленный </w:t>
      </w:r>
      <w:r w:rsidRPr="00D81631">
        <w:rPr>
          <w:b/>
          <w:bCs/>
          <w:lang w:val="ru-RU"/>
        </w:rPr>
        <w:t>Российской Федерацией</w:t>
      </w:r>
      <w:r w:rsidRPr="00D81631">
        <w:rPr>
          <w:lang w:val="ru-RU"/>
        </w:rPr>
        <w:t>.</w:t>
      </w:r>
    </w:p>
    <w:p w:rsidR="008222E3" w:rsidRPr="00D81631" w:rsidRDefault="008222E3" w:rsidP="008222E3">
      <w:pPr>
        <w:spacing w:before="1080"/>
        <w:ind w:left="4820"/>
        <w:jc w:val="center"/>
        <w:rPr>
          <w:lang w:val="ru-RU"/>
        </w:rPr>
      </w:pPr>
      <w:r w:rsidRPr="00D81631">
        <w:rPr>
          <w:lang w:val="ru-RU"/>
        </w:rPr>
        <w:t>Хоулинь ЧЖАО</w:t>
      </w:r>
      <w:bookmarkEnd w:id="3"/>
      <w:r w:rsidRPr="00D81631">
        <w:rPr>
          <w:lang w:val="ru-RU"/>
        </w:rPr>
        <w:br/>
        <w:t>Генеральный секретарь</w:t>
      </w:r>
    </w:p>
    <w:p w:rsidR="008222E3" w:rsidRPr="00D81631" w:rsidRDefault="008222E3" w:rsidP="00443BCF">
      <w:pPr>
        <w:rPr>
          <w:lang w:val="ru-RU"/>
        </w:rPr>
      </w:pPr>
      <w:r w:rsidRPr="00D81631">
        <w:rPr>
          <w:lang w:val="ru-RU"/>
        </w:rPr>
        <w:br w:type="page"/>
      </w:r>
    </w:p>
    <w:p w:rsidR="00E35ED0" w:rsidRPr="00D81631" w:rsidRDefault="00E35ED0" w:rsidP="00B13EDE">
      <w:pPr>
        <w:pStyle w:val="Source"/>
        <w:tabs>
          <w:tab w:val="clear" w:pos="794"/>
          <w:tab w:val="clear" w:pos="1191"/>
          <w:tab w:val="clear" w:pos="1588"/>
          <w:tab w:val="clear" w:pos="1985"/>
        </w:tabs>
        <w:rPr>
          <w:lang w:val="ru-RU"/>
        </w:rPr>
      </w:pPr>
      <w:r w:rsidRPr="00D81631">
        <w:rPr>
          <w:lang w:val="ru-RU"/>
        </w:rPr>
        <w:lastRenderedPageBreak/>
        <w:t>Российская Федерация</w:t>
      </w:r>
    </w:p>
    <w:p w:rsidR="00E35ED0" w:rsidRPr="00D81631" w:rsidRDefault="00D47466" w:rsidP="00E35ED0">
      <w:pPr>
        <w:pStyle w:val="Title1"/>
        <w:rPr>
          <w:sz w:val="24"/>
          <w:szCs w:val="24"/>
          <w:lang w:val="ru-RU"/>
        </w:rPr>
      </w:pPr>
      <w:r w:rsidRPr="00D81631">
        <w:rPr>
          <w:lang w:val="ru-RU"/>
        </w:rPr>
        <w:t xml:space="preserve">возмещение затрат на обработку заявок </w:t>
      </w:r>
      <w:r w:rsidRPr="00D81631">
        <w:rPr>
          <w:lang w:val="ru-RU"/>
        </w:rPr>
        <w:br/>
        <w:t xml:space="preserve">на регистрацию сложных </w:t>
      </w:r>
      <w:proofErr w:type="spellStart"/>
      <w:r w:rsidRPr="00D81631">
        <w:rPr>
          <w:lang w:val="ru-RU"/>
        </w:rPr>
        <w:t>НГСО</w:t>
      </w:r>
      <w:proofErr w:type="spellEnd"/>
      <w:r w:rsidRPr="00D81631">
        <w:rPr>
          <w:lang w:val="ru-RU"/>
        </w:rPr>
        <w:t xml:space="preserve"> спутниковых систем</w:t>
      </w:r>
    </w:p>
    <w:p w:rsidR="00B13EDE" w:rsidRPr="00D81631" w:rsidRDefault="00B13EDE" w:rsidP="00EA463B">
      <w:pPr>
        <w:pStyle w:val="ListParagraph"/>
        <w:tabs>
          <w:tab w:val="left" w:pos="426"/>
          <w:tab w:val="left" w:pos="709"/>
        </w:tabs>
        <w:overflowPunct w:val="0"/>
        <w:autoSpaceDE w:val="0"/>
        <w:autoSpaceDN w:val="0"/>
        <w:adjustRightInd w:val="0"/>
        <w:spacing w:before="60" w:after="0" w:line="240" w:lineRule="auto"/>
        <w:ind w:left="0"/>
        <w:contextualSpacing w:val="0"/>
        <w:jc w:val="both"/>
        <w:textAlignment w:val="baseline"/>
      </w:pPr>
    </w:p>
    <w:tbl>
      <w:tblPr>
        <w:tblStyle w:val="TableGrid"/>
        <w:tblW w:w="0" w:type="auto"/>
        <w:tblInd w:w="988" w:type="dxa"/>
        <w:tblLook w:val="04A0" w:firstRow="1" w:lastRow="0" w:firstColumn="1" w:lastColumn="0" w:noHBand="0" w:noVBand="1"/>
      </w:tblPr>
      <w:tblGrid>
        <w:gridCol w:w="8079"/>
      </w:tblGrid>
      <w:tr w:rsidR="00D47466" w:rsidRPr="00D81631" w:rsidTr="001B58B2">
        <w:tc>
          <w:tcPr>
            <w:tcW w:w="8079" w:type="dxa"/>
          </w:tcPr>
          <w:p w:rsidR="00D47466" w:rsidRPr="00D81631" w:rsidRDefault="00D47466" w:rsidP="00443BCF">
            <w:pPr>
              <w:pStyle w:val="Headingb"/>
              <w:rPr>
                <w:lang w:val="ru-RU"/>
              </w:rPr>
            </w:pPr>
            <w:r w:rsidRPr="00D81631">
              <w:rPr>
                <w:lang w:val="ru-RU"/>
              </w:rPr>
              <w:t>Резюме</w:t>
            </w:r>
          </w:p>
          <w:p w:rsidR="00D47466" w:rsidRPr="00D81631" w:rsidRDefault="00D47466" w:rsidP="00443BCF">
            <w:pPr>
              <w:rPr>
                <w:lang w:val="ru-RU"/>
              </w:rPr>
            </w:pPr>
            <w:r w:rsidRPr="00D81631">
              <w:rPr>
                <w:lang w:val="ru-RU"/>
              </w:rPr>
              <w:t>Во вкладе изложено мнение Российской Федерации по вопросу возмещения затрат на обработку заявок на регистрацию сложных негеостационарных спутниковых (</w:t>
            </w:r>
            <w:proofErr w:type="spellStart"/>
            <w:r w:rsidRPr="00D81631">
              <w:rPr>
                <w:lang w:val="ru-RU"/>
              </w:rPr>
              <w:t>НГСО</w:t>
            </w:r>
            <w:proofErr w:type="spellEnd"/>
            <w:r w:rsidRPr="00D81631">
              <w:rPr>
                <w:lang w:val="ru-RU"/>
              </w:rPr>
              <w:t>) систем.</w:t>
            </w:r>
          </w:p>
          <w:p w:rsidR="00D47466" w:rsidRPr="00D81631" w:rsidRDefault="00D47466" w:rsidP="00443BCF">
            <w:pPr>
              <w:pStyle w:val="Headingb"/>
              <w:rPr>
                <w:lang w:val="ru-RU"/>
              </w:rPr>
            </w:pPr>
            <w:r w:rsidRPr="00D81631">
              <w:rPr>
                <w:lang w:val="ru-RU"/>
              </w:rPr>
              <w:t>Необходимые действия</w:t>
            </w:r>
          </w:p>
          <w:p w:rsidR="00D47466" w:rsidRPr="00D81631" w:rsidRDefault="00D47466" w:rsidP="00BE6615">
            <w:pPr>
              <w:rPr>
                <w:lang w:val="ru-RU"/>
              </w:rPr>
            </w:pPr>
            <w:r w:rsidRPr="00D81631">
              <w:rPr>
                <w:lang w:val="ru-RU"/>
              </w:rPr>
              <w:t xml:space="preserve">Совету предлагается </w:t>
            </w:r>
            <w:r w:rsidRPr="00D81631">
              <w:rPr>
                <w:b/>
                <w:lang w:val="ru-RU"/>
              </w:rPr>
              <w:t xml:space="preserve">рассмотреть </w:t>
            </w:r>
            <w:r w:rsidRPr="00D81631">
              <w:rPr>
                <w:lang w:val="ru-RU"/>
              </w:rPr>
              <w:t>представленное в данном документе мнение Российской Федерации и</w:t>
            </w:r>
            <w:r w:rsidRPr="00D81631">
              <w:rPr>
                <w:b/>
                <w:lang w:val="ru-RU"/>
              </w:rPr>
              <w:t xml:space="preserve"> принять </w:t>
            </w:r>
            <w:r w:rsidRPr="00D81631">
              <w:rPr>
                <w:lang w:val="ru-RU"/>
              </w:rPr>
              <w:t>соответствующее решение в отношении изменения Решения 482 (измененно</w:t>
            </w:r>
            <w:r w:rsidR="00BE6615">
              <w:rPr>
                <w:lang w:val="ru-RU"/>
              </w:rPr>
              <w:t>го</w:t>
            </w:r>
            <w:r w:rsidRPr="00D81631">
              <w:rPr>
                <w:lang w:val="ru-RU"/>
              </w:rPr>
              <w:t>, 2017 г.).</w:t>
            </w:r>
          </w:p>
          <w:p w:rsidR="00D47466" w:rsidRPr="00D81631" w:rsidRDefault="00D47466" w:rsidP="00443BCF">
            <w:pPr>
              <w:spacing w:before="0"/>
              <w:jc w:val="center"/>
              <w:rPr>
                <w:caps/>
                <w:szCs w:val="22"/>
                <w:lang w:val="ru-RU"/>
              </w:rPr>
            </w:pPr>
            <w:r w:rsidRPr="00D81631">
              <w:rPr>
                <w:caps/>
                <w:szCs w:val="22"/>
                <w:lang w:val="ru-RU"/>
              </w:rPr>
              <w:t>____________</w:t>
            </w:r>
          </w:p>
          <w:p w:rsidR="00D47466" w:rsidRPr="00D81631" w:rsidRDefault="00D47466" w:rsidP="00443BCF">
            <w:pPr>
              <w:pStyle w:val="Headingb"/>
              <w:rPr>
                <w:lang w:val="ru-RU"/>
              </w:rPr>
            </w:pPr>
            <w:r w:rsidRPr="00D81631">
              <w:rPr>
                <w:lang w:val="ru-RU"/>
              </w:rPr>
              <w:t>Справочные материалы</w:t>
            </w:r>
          </w:p>
          <w:p w:rsidR="00D47466" w:rsidRPr="00D81631" w:rsidRDefault="00D47466" w:rsidP="00D81631">
            <w:pPr>
              <w:spacing w:after="120"/>
              <w:rPr>
                <w:i/>
                <w:iCs/>
                <w:lang w:val="ru-RU"/>
              </w:rPr>
            </w:pPr>
            <w:r w:rsidRPr="00D81631">
              <w:rPr>
                <w:i/>
                <w:iCs/>
                <w:lang w:val="ru-RU"/>
              </w:rPr>
              <w:t xml:space="preserve">Документ </w:t>
            </w:r>
            <w:hyperlink r:id="rId8" w:history="1">
              <w:proofErr w:type="spellStart"/>
              <w:r w:rsidRPr="00D81631">
                <w:rPr>
                  <w:rStyle w:val="Hyperlink"/>
                  <w:i/>
                  <w:iCs/>
                  <w:lang w:val="ru-RU"/>
                </w:rPr>
                <w:t>C18</w:t>
              </w:r>
              <w:proofErr w:type="spellEnd"/>
              <w:r w:rsidRPr="00D81631">
                <w:rPr>
                  <w:rStyle w:val="Hyperlink"/>
                  <w:i/>
                  <w:iCs/>
                  <w:lang w:val="ru-RU"/>
                </w:rPr>
                <w:t>/36</w:t>
              </w:r>
            </w:hyperlink>
            <w:r w:rsidRPr="00D81631">
              <w:rPr>
                <w:i/>
                <w:iCs/>
                <w:lang w:val="ru-RU"/>
              </w:rPr>
              <w:t xml:space="preserve">, </w:t>
            </w:r>
            <w:bookmarkStart w:id="4" w:name="lt_pId025"/>
            <w:r w:rsidRPr="00D81631">
              <w:rPr>
                <w:i/>
                <w:iCs/>
                <w:lang w:val="ru-RU"/>
              </w:rPr>
              <w:fldChar w:fldCharType="begin"/>
            </w:r>
            <w:r w:rsidRPr="00D81631">
              <w:rPr>
                <w:i/>
                <w:iCs/>
                <w:lang w:val="ru-RU"/>
              </w:rPr>
              <w:instrText xml:space="preserve"> HYPERLINK "https://www.itu.int/md/S17-CL-C-0135/en" </w:instrText>
            </w:r>
            <w:r w:rsidRPr="00D81631">
              <w:rPr>
                <w:i/>
                <w:iCs/>
                <w:lang w:val="ru-RU"/>
              </w:rPr>
              <w:fldChar w:fldCharType="separate"/>
            </w:r>
            <w:r w:rsidRPr="00D81631">
              <w:rPr>
                <w:rStyle w:val="Hyperlink"/>
                <w:i/>
                <w:iCs/>
                <w:lang w:val="ru-RU"/>
              </w:rPr>
              <w:t>Решение 48</w:t>
            </w:r>
            <w:r w:rsidRPr="00D81631">
              <w:rPr>
                <w:rStyle w:val="Hyperlink"/>
                <w:i/>
                <w:iCs/>
                <w:lang w:val="ru-RU"/>
              </w:rPr>
              <w:t>2</w:t>
            </w:r>
            <w:r w:rsidRPr="00D81631">
              <w:rPr>
                <w:rStyle w:val="Hyperlink"/>
                <w:i/>
                <w:iCs/>
                <w:lang w:val="ru-RU"/>
              </w:rPr>
              <w:t xml:space="preserve"> (измененное, 2017 г.)</w:t>
            </w:r>
            <w:r w:rsidRPr="00D81631">
              <w:rPr>
                <w:i/>
                <w:iCs/>
                <w:lang w:val="ru-RU"/>
              </w:rPr>
              <w:fldChar w:fldCharType="end"/>
            </w:r>
            <w:bookmarkEnd w:id="4"/>
            <w:r w:rsidRPr="00D81631">
              <w:rPr>
                <w:i/>
                <w:iCs/>
                <w:lang w:val="ru-RU"/>
              </w:rPr>
              <w:t xml:space="preserve"> Совета</w:t>
            </w:r>
          </w:p>
        </w:tc>
      </w:tr>
    </w:tbl>
    <w:p w:rsidR="00D47466" w:rsidRPr="00D81631" w:rsidRDefault="00D47466" w:rsidP="00E53458">
      <w:pPr>
        <w:pStyle w:val="Normalaftertitle"/>
        <w:spacing w:before="0"/>
        <w:rPr>
          <w:lang w:val="ru-RU"/>
        </w:rPr>
      </w:pPr>
    </w:p>
    <w:p w:rsidR="00D47466" w:rsidRPr="00D81631" w:rsidRDefault="00D47466" w:rsidP="00443BCF">
      <w:pPr>
        <w:pStyle w:val="Headingb"/>
        <w:rPr>
          <w:lang w:val="ru-RU"/>
        </w:rPr>
      </w:pPr>
      <w:r w:rsidRPr="00D81631">
        <w:rPr>
          <w:lang w:val="ru-RU"/>
        </w:rPr>
        <w:t>Введение</w:t>
      </w:r>
    </w:p>
    <w:p w:rsidR="00D47466" w:rsidRPr="00D81631" w:rsidRDefault="00D47466" w:rsidP="00443BCF">
      <w:pPr>
        <w:rPr>
          <w:lang w:val="ru-RU"/>
        </w:rPr>
      </w:pPr>
      <w:r w:rsidRPr="00D81631">
        <w:rPr>
          <w:lang w:val="ru-RU"/>
        </w:rPr>
        <w:t>Во вкладе изложено мнение Российской Федерации по вопросу возмещения затрат на обработку заявок на регистрацию сложных негеостационарных спутниковых (</w:t>
      </w:r>
      <w:proofErr w:type="spellStart"/>
      <w:r w:rsidRPr="00D81631">
        <w:rPr>
          <w:lang w:val="ru-RU"/>
        </w:rPr>
        <w:t>НГСО</w:t>
      </w:r>
      <w:proofErr w:type="spellEnd"/>
      <w:r w:rsidRPr="00D81631">
        <w:rPr>
          <w:lang w:val="ru-RU"/>
        </w:rPr>
        <w:t>) систем.</w:t>
      </w:r>
    </w:p>
    <w:p w:rsidR="00D47466" w:rsidRPr="00D81631" w:rsidRDefault="00D47466" w:rsidP="00443BCF">
      <w:pPr>
        <w:pStyle w:val="Headingb"/>
        <w:rPr>
          <w:lang w:val="ru-RU"/>
        </w:rPr>
      </w:pPr>
      <w:r w:rsidRPr="00D81631">
        <w:rPr>
          <w:lang w:val="ru-RU"/>
        </w:rPr>
        <w:t>Обсуждение</w:t>
      </w:r>
    </w:p>
    <w:p w:rsidR="00D47466" w:rsidRPr="00D81631" w:rsidRDefault="00D47466" w:rsidP="00443BCF">
      <w:pPr>
        <w:rPr>
          <w:lang w:val="ru-RU"/>
        </w:rPr>
      </w:pPr>
      <w:r w:rsidRPr="00D81631">
        <w:rPr>
          <w:lang w:val="ru-RU"/>
        </w:rPr>
        <w:t>В соответствии с поручением Совета 2017 года Бюро радиосвязи провело изучение технических проблем, возникающих в связи с обработкой заявок на регистрацию сложны</w:t>
      </w:r>
      <w:r w:rsidR="00D81631">
        <w:rPr>
          <w:lang w:val="ru-RU"/>
        </w:rPr>
        <w:t xml:space="preserve">х </w:t>
      </w:r>
      <w:proofErr w:type="spellStart"/>
      <w:r w:rsidR="00D81631">
        <w:rPr>
          <w:lang w:val="ru-RU"/>
        </w:rPr>
        <w:t>НГСО</w:t>
      </w:r>
      <w:proofErr w:type="spellEnd"/>
      <w:r w:rsidR="00D81631">
        <w:rPr>
          <w:lang w:val="ru-RU"/>
        </w:rPr>
        <w:t xml:space="preserve"> систем, а также провело </w:t>
      </w:r>
      <w:r w:rsidRPr="00D81631">
        <w:rPr>
          <w:lang w:val="ru-RU"/>
        </w:rPr>
        <w:t xml:space="preserve">анализ основных технических и регламентарных вопросов, связанных с предложением о разделении заявок на регистрацию систем </w:t>
      </w:r>
      <w:proofErr w:type="spellStart"/>
      <w:r w:rsidRPr="00D81631">
        <w:rPr>
          <w:lang w:val="ru-RU"/>
        </w:rPr>
        <w:t>НГСО</w:t>
      </w:r>
      <w:proofErr w:type="spellEnd"/>
      <w:r w:rsidRPr="00D81631">
        <w:rPr>
          <w:lang w:val="ru-RU"/>
        </w:rPr>
        <w:t>, включающих негомогенные спутниковые орбиты. По результатам изучения Бюро радиосвязи предложило пересмотреть Решение 482 (измененное, 2017 г.) на основе трех возможных не являющихся взаимоисключающими процедур совершенствования схемы возмещения затрат на регистрацию спутниковых систем, а именно:</w:t>
      </w:r>
    </w:p>
    <w:p w:rsidR="00D47466" w:rsidRPr="00D81631" w:rsidRDefault="00443BCF" w:rsidP="00443BCF">
      <w:pPr>
        <w:pStyle w:val="enumlev1"/>
        <w:rPr>
          <w:lang w:val="ru-RU"/>
        </w:rPr>
      </w:pPr>
      <w:r w:rsidRPr="00D81631">
        <w:rPr>
          <w:lang w:val="ru-RU"/>
        </w:rPr>
        <w:t>−</w:t>
      </w:r>
      <w:r w:rsidR="00D47466" w:rsidRPr="00D81631">
        <w:rPr>
          <w:lang w:val="ru-RU"/>
        </w:rPr>
        <w:tab/>
        <w:t>Процедура А – Расчет и начисление отдельной платы для каждой из взаимоисключающих конфигураций;</w:t>
      </w:r>
    </w:p>
    <w:p w:rsidR="00D47466" w:rsidRPr="00D81631" w:rsidRDefault="00443BCF" w:rsidP="00443BCF">
      <w:pPr>
        <w:pStyle w:val="enumlev1"/>
        <w:rPr>
          <w:lang w:val="ru-RU"/>
        </w:rPr>
      </w:pPr>
      <w:r w:rsidRPr="00D81631">
        <w:rPr>
          <w:lang w:val="ru-RU"/>
        </w:rPr>
        <w:t>−</w:t>
      </w:r>
      <w:r w:rsidR="00D47466" w:rsidRPr="00D81631">
        <w:rPr>
          <w:lang w:val="ru-RU"/>
        </w:rPr>
        <w:tab/>
        <w:t>Процедура В – Ограничение фиксированного сбора максимальным числом единиц;</w:t>
      </w:r>
    </w:p>
    <w:p w:rsidR="00D47466" w:rsidRPr="00D81631" w:rsidRDefault="00443BCF" w:rsidP="00443BCF">
      <w:pPr>
        <w:pStyle w:val="enumlev1"/>
        <w:rPr>
          <w:lang w:val="ru-RU"/>
        </w:rPr>
      </w:pPr>
      <w:r w:rsidRPr="00D81631">
        <w:rPr>
          <w:lang w:val="ru-RU"/>
        </w:rPr>
        <w:t>−</w:t>
      </w:r>
      <w:r w:rsidR="00D47466" w:rsidRPr="00D81631">
        <w:rPr>
          <w:lang w:val="ru-RU"/>
        </w:rPr>
        <w:tab/>
        <w:t>Процедура С – Введение дополнительного сбора для случаев, к которым применяются установленные в Статье 22 Регламента радиосвязи (</w:t>
      </w:r>
      <w:proofErr w:type="spellStart"/>
      <w:r w:rsidR="00D47466" w:rsidRPr="00D81631">
        <w:rPr>
          <w:lang w:val="ru-RU"/>
        </w:rPr>
        <w:t>РР</w:t>
      </w:r>
      <w:proofErr w:type="spellEnd"/>
      <w:r w:rsidR="00D47466" w:rsidRPr="00D81631">
        <w:rPr>
          <w:lang w:val="ru-RU"/>
        </w:rPr>
        <w:t xml:space="preserve">) пределы </w:t>
      </w:r>
      <w:proofErr w:type="spellStart"/>
      <w:r w:rsidR="00D47466" w:rsidRPr="00D81631">
        <w:rPr>
          <w:lang w:val="ru-RU"/>
        </w:rPr>
        <w:t>э.п.п.м</w:t>
      </w:r>
      <w:proofErr w:type="spellEnd"/>
      <w:r w:rsidR="00D47466" w:rsidRPr="00D81631">
        <w:rPr>
          <w:lang w:val="ru-RU"/>
        </w:rPr>
        <w:t>.</w:t>
      </w:r>
    </w:p>
    <w:p w:rsidR="00D47466" w:rsidRPr="00D81631" w:rsidRDefault="00D47466" w:rsidP="00D81631">
      <w:pPr>
        <w:rPr>
          <w:lang w:val="ru-RU"/>
        </w:rPr>
      </w:pPr>
      <w:r w:rsidRPr="00D81631">
        <w:rPr>
          <w:lang w:val="ru-RU"/>
        </w:rPr>
        <w:t xml:space="preserve">Результаты изучения были представлены и рассмотрены </w:t>
      </w:r>
      <w:proofErr w:type="spellStart"/>
      <w:r w:rsidRPr="00D81631">
        <w:rPr>
          <w:lang w:val="ru-RU"/>
        </w:rPr>
        <w:t>Радиорегламентарным</w:t>
      </w:r>
      <w:proofErr w:type="spellEnd"/>
      <w:r w:rsidRPr="00D81631">
        <w:rPr>
          <w:lang w:val="ru-RU"/>
        </w:rPr>
        <w:t xml:space="preserve"> комитетом (</w:t>
      </w:r>
      <w:proofErr w:type="spellStart"/>
      <w:r w:rsidRPr="00D81631">
        <w:rPr>
          <w:lang w:val="ru-RU"/>
        </w:rPr>
        <w:t>РРК</w:t>
      </w:r>
      <w:proofErr w:type="spellEnd"/>
      <w:r w:rsidRPr="00D81631">
        <w:rPr>
          <w:lang w:val="ru-RU"/>
        </w:rPr>
        <w:t xml:space="preserve">), Рабочими группами </w:t>
      </w:r>
      <w:proofErr w:type="spellStart"/>
      <w:r w:rsidRPr="00D81631">
        <w:rPr>
          <w:lang w:val="ru-RU"/>
        </w:rPr>
        <w:t>4A</w:t>
      </w:r>
      <w:proofErr w:type="spellEnd"/>
      <w:r w:rsidRPr="00D81631">
        <w:rPr>
          <w:lang w:val="ru-RU"/>
        </w:rPr>
        <w:t xml:space="preserve">, </w:t>
      </w:r>
      <w:proofErr w:type="spellStart"/>
      <w:r w:rsidRPr="00D81631">
        <w:rPr>
          <w:lang w:val="ru-RU"/>
        </w:rPr>
        <w:t>4B</w:t>
      </w:r>
      <w:proofErr w:type="spellEnd"/>
      <w:r w:rsidRPr="00D81631">
        <w:rPr>
          <w:lang w:val="ru-RU"/>
        </w:rPr>
        <w:t xml:space="preserve">, </w:t>
      </w:r>
      <w:proofErr w:type="spellStart"/>
      <w:r w:rsidRPr="00D81631">
        <w:rPr>
          <w:lang w:val="ru-RU"/>
        </w:rPr>
        <w:t>4C</w:t>
      </w:r>
      <w:proofErr w:type="spellEnd"/>
      <w:r w:rsidRPr="00D81631">
        <w:rPr>
          <w:lang w:val="ru-RU"/>
        </w:rPr>
        <w:t xml:space="preserve">, </w:t>
      </w:r>
      <w:proofErr w:type="spellStart"/>
      <w:r w:rsidRPr="00D81631">
        <w:rPr>
          <w:lang w:val="ru-RU"/>
        </w:rPr>
        <w:t>7B</w:t>
      </w:r>
      <w:proofErr w:type="spellEnd"/>
      <w:r w:rsidRPr="00D81631">
        <w:rPr>
          <w:lang w:val="ru-RU"/>
        </w:rPr>
        <w:t xml:space="preserve"> и </w:t>
      </w:r>
      <w:proofErr w:type="spellStart"/>
      <w:r w:rsidRPr="00D81631">
        <w:rPr>
          <w:lang w:val="ru-RU"/>
        </w:rPr>
        <w:t>7C</w:t>
      </w:r>
      <w:proofErr w:type="spellEnd"/>
      <w:r w:rsidRPr="00D81631">
        <w:rPr>
          <w:lang w:val="ru-RU"/>
        </w:rPr>
        <w:t xml:space="preserve"> </w:t>
      </w:r>
      <w:r w:rsidR="00D81631" w:rsidRPr="00D81631">
        <w:rPr>
          <w:lang w:val="ru-RU"/>
        </w:rPr>
        <w:t xml:space="preserve">МСЭ-R </w:t>
      </w:r>
      <w:r w:rsidRPr="00D81631">
        <w:rPr>
          <w:lang w:val="ru-RU"/>
        </w:rPr>
        <w:t xml:space="preserve">и представлены в Документе </w:t>
      </w:r>
      <w:hyperlink r:id="rId9" w:history="1">
        <w:proofErr w:type="spellStart"/>
        <w:r w:rsidRPr="00D81631">
          <w:rPr>
            <w:rStyle w:val="Hyperlink"/>
            <w:iCs/>
            <w:szCs w:val="22"/>
            <w:lang w:val="ru-RU"/>
          </w:rPr>
          <w:t>C18</w:t>
        </w:r>
        <w:proofErr w:type="spellEnd"/>
        <w:r w:rsidRPr="00D81631">
          <w:rPr>
            <w:rStyle w:val="Hyperlink"/>
            <w:iCs/>
            <w:szCs w:val="22"/>
            <w:lang w:val="ru-RU"/>
          </w:rPr>
          <w:t>/36</w:t>
        </w:r>
      </w:hyperlink>
      <w:r w:rsidRPr="00D81631">
        <w:rPr>
          <w:lang w:val="ru-RU"/>
        </w:rPr>
        <w:t xml:space="preserve"> для рассмотрения Советом. </w:t>
      </w:r>
    </w:p>
    <w:p w:rsidR="00D47466" w:rsidRPr="00D81631" w:rsidRDefault="00D47466" w:rsidP="00D47466">
      <w:pPr>
        <w:rPr>
          <w:lang w:val="ru-RU"/>
        </w:rPr>
      </w:pPr>
      <w:r w:rsidRPr="00D81631">
        <w:rPr>
          <w:lang w:val="ru-RU"/>
        </w:rPr>
        <w:t>Анализ рассмотрения указанных процедур рабочими органами МСЭ показывает возможность принятия Советом на его сессии 2018 года решения о применении Процедуры А.</w:t>
      </w:r>
    </w:p>
    <w:p w:rsidR="00D47466" w:rsidRPr="00D81631" w:rsidRDefault="00D47466" w:rsidP="00BE6615">
      <w:pPr>
        <w:rPr>
          <w:lang w:val="ru-RU"/>
        </w:rPr>
      </w:pPr>
      <w:r w:rsidRPr="00D81631">
        <w:rPr>
          <w:lang w:val="ru-RU"/>
        </w:rPr>
        <w:t>В то</w:t>
      </w:r>
      <w:r w:rsidR="00D81631">
        <w:rPr>
          <w:lang w:val="ru-RU"/>
        </w:rPr>
        <w:t xml:space="preserve"> </w:t>
      </w:r>
      <w:r w:rsidRPr="00D81631">
        <w:rPr>
          <w:lang w:val="ru-RU"/>
        </w:rPr>
        <w:t xml:space="preserve">же время Российская Федерация полагает, что принятие Процедуры А является недостаточным для решения проблем, связанных c обработкой заявок на регистрацию сложных </w:t>
      </w:r>
      <w:proofErr w:type="spellStart"/>
      <w:r w:rsidRPr="00D81631">
        <w:rPr>
          <w:lang w:val="ru-RU"/>
        </w:rPr>
        <w:t>НГСО</w:t>
      </w:r>
      <w:proofErr w:type="spellEnd"/>
      <w:r w:rsidRPr="00D81631">
        <w:rPr>
          <w:lang w:val="ru-RU"/>
        </w:rPr>
        <w:t xml:space="preserve"> систем, по следующим причинам:</w:t>
      </w:r>
    </w:p>
    <w:p w:rsidR="00D47466" w:rsidRPr="00D81631" w:rsidRDefault="00443BCF" w:rsidP="00443BCF">
      <w:pPr>
        <w:pStyle w:val="enumlev1"/>
        <w:rPr>
          <w:lang w:val="ru-RU"/>
        </w:rPr>
      </w:pPr>
      <w:r w:rsidRPr="00D81631">
        <w:rPr>
          <w:lang w:val="ru-RU"/>
        </w:rPr>
        <w:t>−</w:t>
      </w:r>
      <w:r w:rsidR="00D47466" w:rsidRPr="00D81631">
        <w:rPr>
          <w:lang w:val="ru-RU"/>
        </w:rPr>
        <w:tab/>
        <w:t xml:space="preserve">количество заявок на регистрацию сложных </w:t>
      </w:r>
      <w:proofErr w:type="spellStart"/>
      <w:r w:rsidR="00D47466" w:rsidRPr="00D81631">
        <w:rPr>
          <w:lang w:val="ru-RU"/>
        </w:rPr>
        <w:t>НГСО</w:t>
      </w:r>
      <w:proofErr w:type="spellEnd"/>
      <w:r w:rsidR="00D47466" w:rsidRPr="00D81631">
        <w:rPr>
          <w:lang w:val="ru-RU"/>
        </w:rPr>
        <w:t xml:space="preserve"> систем не снижается в последнее время;</w:t>
      </w:r>
    </w:p>
    <w:p w:rsidR="00D47466" w:rsidRPr="00D81631" w:rsidRDefault="00443BCF" w:rsidP="00443BCF">
      <w:pPr>
        <w:pStyle w:val="enumlev1"/>
        <w:rPr>
          <w:lang w:val="ru-RU"/>
        </w:rPr>
      </w:pPr>
      <w:r w:rsidRPr="00D81631">
        <w:rPr>
          <w:lang w:val="ru-RU"/>
        </w:rPr>
        <w:t>−</w:t>
      </w:r>
      <w:r w:rsidR="00D47466" w:rsidRPr="00D81631">
        <w:rPr>
          <w:lang w:val="ru-RU"/>
        </w:rPr>
        <w:tab/>
        <w:t>даже заявка, имеющая одну единственную конфигурацию, может включать в себя комбинации режимов работы</w:t>
      </w:r>
      <w:r w:rsidR="00D81631">
        <w:rPr>
          <w:lang w:val="ru-RU"/>
        </w:rPr>
        <w:t>,</w:t>
      </w:r>
      <w:r w:rsidR="00D47466" w:rsidRPr="00D81631">
        <w:rPr>
          <w:lang w:val="ru-RU"/>
        </w:rPr>
        <w:t xml:space="preserve"> не присущие традиционным </w:t>
      </w:r>
      <w:proofErr w:type="spellStart"/>
      <w:r w:rsidR="00D47466" w:rsidRPr="00D81631">
        <w:rPr>
          <w:lang w:val="ru-RU"/>
        </w:rPr>
        <w:t>НГСО</w:t>
      </w:r>
      <w:proofErr w:type="spellEnd"/>
      <w:r w:rsidR="00D47466" w:rsidRPr="00D81631">
        <w:rPr>
          <w:lang w:val="ru-RU"/>
        </w:rPr>
        <w:t xml:space="preserve"> системам. К </w:t>
      </w:r>
      <w:r w:rsidR="00D47466" w:rsidRPr="00D81631">
        <w:rPr>
          <w:lang w:val="ru-RU"/>
        </w:rPr>
        <w:lastRenderedPageBreak/>
        <w:t>таким комбинациям относится разделение орбитальных плоскостей для их работы с различными лучами;</w:t>
      </w:r>
    </w:p>
    <w:p w:rsidR="00D47466" w:rsidRPr="00D81631" w:rsidRDefault="00443BCF" w:rsidP="00443BCF">
      <w:pPr>
        <w:pStyle w:val="enumlev1"/>
        <w:rPr>
          <w:lang w:val="ru-RU"/>
        </w:rPr>
      </w:pPr>
      <w:r w:rsidRPr="00D81631">
        <w:rPr>
          <w:lang w:val="ru-RU"/>
        </w:rPr>
        <w:t>−</w:t>
      </w:r>
      <w:r w:rsidR="00D47466" w:rsidRPr="00D81631">
        <w:rPr>
          <w:lang w:val="ru-RU"/>
        </w:rPr>
        <w:tab/>
        <w:t xml:space="preserve">сроки обработки заявок на </w:t>
      </w:r>
      <w:proofErr w:type="spellStart"/>
      <w:r w:rsidR="00D47466" w:rsidRPr="00D81631">
        <w:rPr>
          <w:lang w:val="ru-RU"/>
        </w:rPr>
        <w:t>НГСО</w:t>
      </w:r>
      <w:proofErr w:type="spellEnd"/>
      <w:r w:rsidR="00D47466" w:rsidRPr="00D81631">
        <w:rPr>
          <w:lang w:val="ru-RU"/>
        </w:rPr>
        <w:t xml:space="preserve"> системы не снижаются, видимо</w:t>
      </w:r>
      <w:r w:rsidR="00D81631">
        <w:rPr>
          <w:lang w:val="ru-RU"/>
        </w:rPr>
        <w:t>,</w:t>
      </w:r>
      <w:r w:rsidR="00D47466" w:rsidRPr="00D81631">
        <w:rPr>
          <w:lang w:val="ru-RU"/>
        </w:rPr>
        <w:t xml:space="preserve"> вследствие сложности в обработке больших сетей. В этой связи требуется дополнительный сде</w:t>
      </w:r>
      <w:r w:rsidRPr="00D81631">
        <w:rPr>
          <w:lang w:val="ru-RU"/>
        </w:rPr>
        <w:t>рживающий фактор при заявлении "нереалистичных"</w:t>
      </w:r>
      <w:r w:rsidR="00D47466" w:rsidRPr="00D81631">
        <w:rPr>
          <w:lang w:val="ru-RU"/>
        </w:rPr>
        <w:t xml:space="preserve"> сетей с большим количеством различных комбинаций частотных присвоений.</w:t>
      </w:r>
    </w:p>
    <w:p w:rsidR="00D47466" w:rsidRPr="00D81631" w:rsidRDefault="00D47466" w:rsidP="00D47466">
      <w:pPr>
        <w:rPr>
          <w:lang w:val="ru-RU"/>
        </w:rPr>
      </w:pPr>
      <w:r w:rsidRPr="00D81631">
        <w:rPr>
          <w:lang w:val="ru-RU"/>
        </w:rPr>
        <w:t>В связи с этим АС Росси</w:t>
      </w:r>
      <w:r w:rsidR="00D81631">
        <w:rPr>
          <w:lang w:val="ru-RU"/>
        </w:rPr>
        <w:t>и</w:t>
      </w:r>
      <w:r w:rsidRPr="00D81631">
        <w:rPr>
          <w:lang w:val="ru-RU"/>
        </w:rPr>
        <w:t xml:space="preserve"> предлагает Совету рассмотреть возможность принятия Процедуры В, применение которой сов</w:t>
      </w:r>
      <w:r w:rsidR="00D81631">
        <w:rPr>
          <w:lang w:val="ru-RU"/>
        </w:rPr>
        <w:t>местно с Процедурой А позволит</w:t>
      </w:r>
      <w:r w:rsidRPr="00D81631">
        <w:rPr>
          <w:lang w:val="ru-RU"/>
        </w:rPr>
        <w:t xml:space="preserve"> сократить дисбаланс между затратами Бюро на обработку заявок на регистрацию сложных </w:t>
      </w:r>
      <w:proofErr w:type="spellStart"/>
      <w:r w:rsidRPr="00D81631">
        <w:rPr>
          <w:lang w:val="ru-RU"/>
        </w:rPr>
        <w:t>НГСО</w:t>
      </w:r>
      <w:proofErr w:type="spellEnd"/>
      <w:r w:rsidRPr="00D81631">
        <w:rPr>
          <w:lang w:val="ru-RU"/>
        </w:rPr>
        <w:t xml:space="preserve"> систем и возмещением затрат для таких заявок. Кроме того, это будет способствовать сок</w:t>
      </w:r>
      <w:r w:rsidR="00D81631">
        <w:rPr>
          <w:lang w:val="ru-RU"/>
        </w:rPr>
        <w:t>ращению сроков обработки заявок</w:t>
      </w:r>
      <w:r w:rsidRPr="00D81631">
        <w:rPr>
          <w:lang w:val="ru-RU"/>
        </w:rPr>
        <w:t xml:space="preserve"> в связи с тем, что заявление нереалистичных </w:t>
      </w:r>
      <w:proofErr w:type="spellStart"/>
      <w:r w:rsidRPr="00D81631">
        <w:rPr>
          <w:lang w:val="ru-RU"/>
        </w:rPr>
        <w:t>НГСО</w:t>
      </w:r>
      <w:proofErr w:type="spellEnd"/>
      <w:r w:rsidRPr="00D81631">
        <w:rPr>
          <w:lang w:val="ru-RU"/>
        </w:rPr>
        <w:t xml:space="preserve"> систем ста</w:t>
      </w:r>
      <w:r w:rsidR="00D81631">
        <w:rPr>
          <w:lang w:val="ru-RU"/>
        </w:rPr>
        <w:t>н</w:t>
      </w:r>
      <w:r w:rsidRPr="00D81631">
        <w:rPr>
          <w:lang w:val="ru-RU"/>
        </w:rPr>
        <w:t>ет экономически нецелесообразным.</w:t>
      </w:r>
    </w:p>
    <w:p w:rsidR="00D47466" w:rsidRPr="00D81631" w:rsidRDefault="00D47466" w:rsidP="00D47466">
      <w:pPr>
        <w:rPr>
          <w:lang w:val="ru-RU"/>
        </w:rPr>
      </w:pPr>
      <w:r w:rsidRPr="00D81631">
        <w:rPr>
          <w:lang w:val="ru-RU"/>
        </w:rPr>
        <w:t xml:space="preserve">Необходимо отметить, что применение Процедуры А, при которой осуществляется расчет и начисление отдельной платы для каждой из взаимоисключающих конфигураций </w:t>
      </w:r>
      <w:proofErr w:type="spellStart"/>
      <w:r w:rsidRPr="00D81631">
        <w:rPr>
          <w:lang w:val="ru-RU"/>
        </w:rPr>
        <w:t>НГСО</w:t>
      </w:r>
      <w:proofErr w:type="spellEnd"/>
      <w:r w:rsidRPr="00D81631">
        <w:rPr>
          <w:lang w:val="ru-RU"/>
        </w:rPr>
        <w:t xml:space="preserve"> спутниковой сети, будет выступать ограничением максимальной платы, начисленной по Процедуре В, в силу физических ограничений, не позволяющих заявить бесконечное количество частотных присвоений в одной конфигурации. </w:t>
      </w:r>
    </w:p>
    <w:p w:rsidR="00D47466" w:rsidRPr="00D81631" w:rsidRDefault="00D47466" w:rsidP="00BE6615">
      <w:pPr>
        <w:rPr>
          <w:lang w:val="ru-RU"/>
        </w:rPr>
      </w:pPr>
      <w:r w:rsidRPr="00D81631">
        <w:rPr>
          <w:lang w:val="ru-RU"/>
        </w:rPr>
        <w:t>Также, в целях исключения ситуации с выставлением неоправданно больших счетов при применении Процедуры В</w:t>
      </w:r>
      <w:r w:rsidR="00D81631">
        <w:rPr>
          <w:lang w:val="ru-RU"/>
        </w:rPr>
        <w:t>,</w:t>
      </w:r>
      <w:r w:rsidRPr="00D81631">
        <w:rPr>
          <w:lang w:val="ru-RU"/>
        </w:rPr>
        <w:t xml:space="preserve"> может быть введено ограничение максимального количества единиц, как это предложено Рабочей группой </w:t>
      </w:r>
      <w:proofErr w:type="spellStart"/>
      <w:r w:rsidRPr="00D81631">
        <w:rPr>
          <w:lang w:val="ru-RU"/>
        </w:rPr>
        <w:t>4А</w:t>
      </w:r>
      <w:proofErr w:type="spellEnd"/>
      <w:r w:rsidRPr="00D81631">
        <w:rPr>
          <w:lang w:val="ru-RU"/>
        </w:rPr>
        <w:t xml:space="preserve"> </w:t>
      </w:r>
      <w:r w:rsidR="00D81631" w:rsidRPr="00D81631">
        <w:rPr>
          <w:lang w:val="ru-RU"/>
        </w:rPr>
        <w:t xml:space="preserve">МСЭ-R </w:t>
      </w:r>
      <w:r w:rsidRPr="00D81631">
        <w:rPr>
          <w:lang w:val="ru-RU"/>
        </w:rPr>
        <w:t>(</w:t>
      </w:r>
      <w:r w:rsidR="00D81631" w:rsidRPr="00D81631">
        <w:rPr>
          <w:lang w:val="ru-RU"/>
        </w:rPr>
        <w:t>Дополн</w:t>
      </w:r>
      <w:r w:rsidR="00BE6615">
        <w:rPr>
          <w:lang w:val="ru-RU"/>
        </w:rPr>
        <w:t>ительный документ</w:t>
      </w:r>
      <w:r w:rsidR="00D81631" w:rsidRPr="00D81631">
        <w:rPr>
          <w:lang w:val="ru-RU"/>
        </w:rPr>
        <w:t xml:space="preserve"> </w:t>
      </w:r>
      <w:r w:rsidRPr="00D81631">
        <w:rPr>
          <w:lang w:val="ru-RU"/>
        </w:rPr>
        <w:t xml:space="preserve">1 к </w:t>
      </w:r>
      <w:r w:rsidR="00D81631" w:rsidRPr="00D81631">
        <w:rPr>
          <w:lang w:val="ru-RU"/>
        </w:rPr>
        <w:t xml:space="preserve">Документу </w:t>
      </w:r>
      <w:proofErr w:type="spellStart"/>
      <w:r w:rsidRPr="00D81631">
        <w:rPr>
          <w:lang w:val="ru-RU"/>
        </w:rPr>
        <w:t>C18</w:t>
      </w:r>
      <w:proofErr w:type="spellEnd"/>
      <w:r w:rsidRPr="00D81631">
        <w:rPr>
          <w:lang w:val="ru-RU"/>
        </w:rPr>
        <w:t>/36), свыше которого сбор за обработку заявки будет постоянным.</w:t>
      </w:r>
    </w:p>
    <w:p w:rsidR="00D47466" w:rsidRPr="00D81631" w:rsidRDefault="00D47466" w:rsidP="00BE6615">
      <w:pPr>
        <w:rPr>
          <w:lang w:val="ru-RU"/>
        </w:rPr>
      </w:pPr>
      <w:r w:rsidRPr="00D81631">
        <w:rPr>
          <w:lang w:val="ru-RU"/>
        </w:rPr>
        <w:t xml:space="preserve">Принимая во внимание ограниченность статистической информации по применению установленных в Статье 22 </w:t>
      </w:r>
      <w:proofErr w:type="spellStart"/>
      <w:r w:rsidRPr="00D81631">
        <w:rPr>
          <w:lang w:val="ru-RU"/>
        </w:rPr>
        <w:t>РР</w:t>
      </w:r>
      <w:proofErr w:type="spellEnd"/>
      <w:r w:rsidRPr="00D81631">
        <w:rPr>
          <w:lang w:val="ru-RU"/>
        </w:rPr>
        <w:t xml:space="preserve"> пределов </w:t>
      </w:r>
      <w:proofErr w:type="spellStart"/>
      <w:r w:rsidRPr="00D81631">
        <w:rPr>
          <w:lang w:val="ru-RU"/>
        </w:rPr>
        <w:t>э.п.п.м</w:t>
      </w:r>
      <w:proofErr w:type="spellEnd"/>
      <w:r w:rsidRPr="00D81631">
        <w:rPr>
          <w:lang w:val="ru-RU"/>
        </w:rPr>
        <w:t>.</w:t>
      </w:r>
      <w:r w:rsidR="00D81631">
        <w:rPr>
          <w:lang w:val="ru-RU"/>
        </w:rPr>
        <w:t>,</w:t>
      </w:r>
      <w:r w:rsidRPr="00D81631">
        <w:rPr>
          <w:lang w:val="ru-RU"/>
        </w:rPr>
        <w:t xml:space="preserve"> Российская Федерация полагает, что необходимо проведение срочных дополнительных исследований по реализации Процедуры С на основе актуальной статистической информации. Принимая во внимание, что создание специальной группы экспертов для проведение срочных исследований будет нести дополнительную финансовую нагрузку как для Бюро радиосвязи, так и для членов МСЭ, полагаем, что такие исследования могут быть организованы с привлечением соответствующих рабочих групп МСЭ-R (РГ </w:t>
      </w:r>
      <w:proofErr w:type="spellStart"/>
      <w:r w:rsidRPr="00D81631">
        <w:rPr>
          <w:lang w:val="ru-RU"/>
        </w:rPr>
        <w:t>4A</w:t>
      </w:r>
      <w:proofErr w:type="spellEnd"/>
      <w:r w:rsidRPr="00D81631">
        <w:rPr>
          <w:lang w:val="ru-RU"/>
        </w:rPr>
        <w:t xml:space="preserve">, </w:t>
      </w:r>
      <w:proofErr w:type="spellStart"/>
      <w:r w:rsidRPr="00D81631">
        <w:rPr>
          <w:lang w:val="ru-RU"/>
        </w:rPr>
        <w:t>4B</w:t>
      </w:r>
      <w:proofErr w:type="spellEnd"/>
      <w:r w:rsidRPr="00D81631">
        <w:rPr>
          <w:lang w:val="ru-RU"/>
        </w:rPr>
        <w:t xml:space="preserve">, </w:t>
      </w:r>
      <w:proofErr w:type="spellStart"/>
      <w:r w:rsidRPr="00D81631">
        <w:rPr>
          <w:lang w:val="ru-RU"/>
        </w:rPr>
        <w:t>4C</w:t>
      </w:r>
      <w:proofErr w:type="spellEnd"/>
      <w:r w:rsidRPr="00D81631">
        <w:rPr>
          <w:lang w:val="ru-RU"/>
        </w:rPr>
        <w:t xml:space="preserve">, </w:t>
      </w:r>
      <w:proofErr w:type="spellStart"/>
      <w:r w:rsidRPr="00D81631">
        <w:rPr>
          <w:lang w:val="ru-RU"/>
        </w:rPr>
        <w:t>7B</w:t>
      </w:r>
      <w:proofErr w:type="spellEnd"/>
      <w:r w:rsidRPr="00D81631">
        <w:rPr>
          <w:lang w:val="ru-RU"/>
        </w:rPr>
        <w:t xml:space="preserve"> и </w:t>
      </w:r>
      <w:proofErr w:type="spellStart"/>
      <w:r w:rsidRPr="00D81631">
        <w:rPr>
          <w:lang w:val="ru-RU"/>
        </w:rPr>
        <w:t>7C</w:t>
      </w:r>
      <w:proofErr w:type="spellEnd"/>
      <w:r w:rsidRPr="00D81631">
        <w:rPr>
          <w:lang w:val="ru-RU"/>
        </w:rPr>
        <w:t xml:space="preserve">) и других </w:t>
      </w:r>
      <w:r w:rsidR="00D81631">
        <w:rPr>
          <w:lang w:val="ru-RU"/>
        </w:rPr>
        <w:t xml:space="preserve">органов МСЭ (например, </w:t>
      </w:r>
      <w:proofErr w:type="spellStart"/>
      <w:r w:rsidR="00D81631">
        <w:rPr>
          <w:lang w:val="ru-RU"/>
        </w:rPr>
        <w:t>РРК</w:t>
      </w:r>
      <w:proofErr w:type="spellEnd"/>
      <w:r w:rsidR="00D81631">
        <w:rPr>
          <w:lang w:val="ru-RU"/>
        </w:rPr>
        <w:t>, РГС-</w:t>
      </w:r>
      <w:proofErr w:type="spellStart"/>
      <w:r w:rsidRPr="00D81631">
        <w:rPr>
          <w:lang w:val="ru-RU"/>
        </w:rPr>
        <w:t>ФЛР</w:t>
      </w:r>
      <w:proofErr w:type="spellEnd"/>
      <w:r w:rsidRPr="00D81631">
        <w:rPr>
          <w:lang w:val="ru-RU"/>
        </w:rPr>
        <w:t>) в со</w:t>
      </w:r>
      <w:r w:rsidR="00BE6615">
        <w:rPr>
          <w:lang w:val="ru-RU"/>
        </w:rPr>
        <w:t>ответствии с их сферами ведения</w:t>
      </w:r>
      <w:r w:rsidRPr="00D81631">
        <w:rPr>
          <w:lang w:val="ru-RU"/>
        </w:rPr>
        <w:t>. При этом Российская Феде</w:t>
      </w:r>
      <w:r w:rsidR="00BE6615">
        <w:rPr>
          <w:lang w:val="ru-RU"/>
        </w:rPr>
        <w:t>рация полагает, что следует так</w:t>
      </w:r>
      <w:r w:rsidRPr="00D81631">
        <w:rPr>
          <w:lang w:val="ru-RU"/>
        </w:rPr>
        <w:t xml:space="preserve">же обсудить условия применения Процедуры С к тем заявкам, которые были получены Бюро радиосвязи, но еще не проверены на соблюдение установленных в Статье 22 </w:t>
      </w:r>
      <w:proofErr w:type="spellStart"/>
      <w:r w:rsidRPr="00D81631">
        <w:rPr>
          <w:lang w:val="ru-RU"/>
        </w:rPr>
        <w:t>РР</w:t>
      </w:r>
      <w:proofErr w:type="spellEnd"/>
      <w:r w:rsidRPr="00D81631">
        <w:rPr>
          <w:lang w:val="ru-RU"/>
        </w:rPr>
        <w:t xml:space="preserve"> пределов </w:t>
      </w:r>
      <w:proofErr w:type="spellStart"/>
      <w:r w:rsidRPr="00D81631">
        <w:rPr>
          <w:lang w:val="ru-RU"/>
        </w:rPr>
        <w:t>э.п.п.м</w:t>
      </w:r>
      <w:proofErr w:type="spellEnd"/>
      <w:r w:rsidRPr="00D81631">
        <w:rPr>
          <w:lang w:val="ru-RU"/>
        </w:rPr>
        <w:t>. на момент вступления в силу Процедуры С.</w:t>
      </w:r>
    </w:p>
    <w:p w:rsidR="00D47466" w:rsidRPr="00D81631" w:rsidRDefault="00D47466" w:rsidP="00443BCF">
      <w:pPr>
        <w:pStyle w:val="Headingb"/>
        <w:rPr>
          <w:lang w:val="ru-RU"/>
        </w:rPr>
      </w:pPr>
      <w:r w:rsidRPr="00D81631">
        <w:rPr>
          <w:lang w:val="ru-RU"/>
        </w:rPr>
        <w:t>Заключение</w:t>
      </w:r>
    </w:p>
    <w:p w:rsidR="00D47466" w:rsidRPr="00D81631" w:rsidRDefault="00D47466" w:rsidP="00BE6615">
      <w:pPr>
        <w:rPr>
          <w:lang w:val="ru-RU"/>
        </w:rPr>
      </w:pPr>
      <w:r w:rsidRPr="00D81631">
        <w:rPr>
          <w:lang w:val="ru-RU"/>
        </w:rPr>
        <w:t>Российская Федерация полагает, что принятие предложений по изменению Решения 482 (измене</w:t>
      </w:r>
      <w:r w:rsidR="00443BCF" w:rsidRPr="00D81631">
        <w:rPr>
          <w:lang w:val="ru-RU"/>
        </w:rPr>
        <w:t>нно</w:t>
      </w:r>
      <w:r w:rsidR="00BE6615">
        <w:rPr>
          <w:lang w:val="ru-RU"/>
        </w:rPr>
        <w:t>го</w:t>
      </w:r>
      <w:r w:rsidR="00443BCF" w:rsidRPr="00D81631">
        <w:rPr>
          <w:lang w:val="ru-RU"/>
        </w:rPr>
        <w:t xml:space="preserve">, 2017 г.) для реализации </w:t>
      </w:r>
      <w:r w:rsidRPr="00D81631">
        <w:rPr>
          <w:lang w:val="ru-RU"/>
        </w:rPr>
        <w:t xml:space="preserve">Процедур А и В, как это предложено Бюро радиосвязи в Документе </w:t>
      </w:r>
      <w:hyperlink r:id="rId10" w:history="1">
        <w:proofErr w:type="spellStart"/>
        <w:r w:rsidRPr="00D81631">
          <w:rPr>
            <w:rStyle w:val="Hyperlink"/>
            <w:iCs/>
            <w:szCs w:val="22"/>
            <w:lang w:val="ru-RU"/>
          </w:rPr>
          <w:t>C18</w:t>
        </w:r>
        <w:proofErr w:type="spellEnd"/>
        <w:r w:rsidRPr="00D81631">
          <w:rPr>
            <w:rStyle w:val="Hyperlink"/>
            <w:iCs/>
            <w:szCs w:val="22"/>
            <w:lang w:val="ru-RU"/>
          </w:rPr>
          <w:t>/36</w:t>
        </w:r>
      </w:hyperlink>
      <w:r w:rsidRPr="00D81631">
        <w:rPr>
          <w:i/>
          <w:iCs/>
          <w:szCs w:val="22"/>
          <w:lang w:val="ru-RU"/>
        </w:rPr>
        <w:t xml:space="preserve"> </w:t>
      </w:r>
      <w:r w:rsidRPr="00D81631">
        <w:rPr>
          <w:iCs/>
          <w:szCs w:val="22"/>
          <w:lang w:val="ru-RU"/>
        </w:rPr>
        <w:t xml:space="preserve">и дополнено РГ </w:t>
      </w:r>
      <w:proofErr w:type="spellStart"/>
      <w:r w:rsidRPr="00D81631">
        <w:rPr>
          <w:iCs/>
          <w:szCs w:val="22"/>
          <w:lang w:val="ru-RU"/>
        </w:rPr>
        <w:t>4А</w:t>
      </w:r>
      <w:proofErr w:type="spellEnd"/>
      <w:r w:rsidRPr="00D81631">
        <w:rPr>
          <w:iCs/>
          <w:szCs w:val="22"/>
          <w:lang w:val="ru-RU"/>
        </w:rPr>
        <w:t xml:space="preserve"> МСЭ-R,</w:t>
      </w:r>
      <w:r w:rsidRPr="00D81631">
        <w:rPr>
          <w:lang w:val="ru-RU"/>
        </w:rPr>
        <w:t xml:space="preserve"> позволит сократить дисбаланс между затратами Бюро на обработку заявок на регистрацию сложных </w:t>
      </w:r>
      <w:proofErr w:type="spellStart"/>
      <w:r w:rsidRPr="00D81631">
        <w:rPr>
          <w:lang w:val="ru-RU"/>
        </w:rPr>
        <w:t>НГСО</w:t>
      </w:r>
      <w:proofErr w:type="spellEnd"/>
      <w:r w:rsidRPr="00D81631">
        <w:rPr>
          <w:lang w:val="ru-RU"/>
        </w:rPr>
        <w:t xml:space="preserve"> систем и возмещением затрат для таких заявок. Кроме того, это будет способствовать сокращению сроков обработки </w:t>
      </w:r>
      <w:r w:rsidR="00BE6615">
        <w:rPr>
          <w:lang w:val="ru-RU"/>
        </w:rPr>
        <w:t>заявок</w:t>
      </w:r>
      <w:r w:rsidRPr="00D81631">
        <w:rPr>
          <w:lang w:val="ru-RU"/>
        </w:rPr>
        <w:t xml:space="preserve"> в связи с тем, что заявление нереалистичных </w:t>
      </w:r>
      <w:proofErr w:type="spellStart"/>
      <w:r w:rsidRPr="00D81631">
        <w:rPr>
          <w:lang w:val="ru-RU"/>
        </w:rPr>
        <w:t>НГСО</w:t>
      </w:r>
      <w:proofErr w:type="spellEnd"/>
      <w:r w:rsidRPr="00D81631">
        <w:rPr>
          <w:lang w:val="ru-RU"/>
        </w:rPr>
        <w:t xml:space="preserve"> систем будет экономически нецелесообразным.</w:t>
      </w:r>
    </w:p>
    <w:p w:rsidR="00D47466" w:rsidRPr="00D81631" w:rsidRDefault="00D47466" w:rsidP="00D81631">
      <w:pPr>
        <w:rPr>
          <w:lang w:val="ru-RU"/>
        </w:rPr>
      </w:pPr>
      <w:r w:rsidRPr="00D81631">
        <w:rPr>
          <w:lang w:val="ru-RU"/>
        </w:rPr>
        <w:t>В отношении Процедуры С Российская Фе</w:t>
      </w:r>
      <w:bookmarkStart w:id="5" w:name="_GoBack"/>
      <w:bookmarkEnd w:id="5"/>
      <w:r w:rsidRPr="00D81631">
        <w:rPr>
          <w:lang w:val="ru-RU"/>
        </w:rPr>
        <w:t xml:space="preserve">дерация полагает, что необходимо проведение срочных дополнительных исследований с привлечением соответствующих рабочих групп МСЭ-R (РГ </w:t>
      </w:r>
      <w:proofErr w:type="spellStart"/>
      <w:r w:rsidRPr="00D81631">
        <w:rPr>
          <w:lang w:val="ru-RU"/>
        </w:rPr>
        <w:t>4A</w:t>
      </w:r>
      <w:proofErr w:type="spellEnd"/>
      <w:r w:rsidRPr="00D81631">
        <w:rPr>
          <w:lang w:val="ru-RU"/>
        </w:rPr>
        <w:t xml:space="preserve">, </w:t>
      </w:r>
      <w:proofErr w:type="spellStart"/>
      <w:r w:rsidRPr="00D81631">
        <w:rPr>
          <w:lang w:val="ru-RU"/>
        </w:rPr>
        <w:t>4B</w:t>
      </w:r>
      <w:proofErr w:type="spellEnd"/>
      <w:r w:rsidRPr="00D81631">
        <w:rPr>
          <w:lang w:val="ru-RU"/>
        </w:rPr>
        <w:t xml:space="preserve">, </w:t>
      </w:r>
      <w:proofErr w:type="spellStart"/>
      <w:r w:rsidRPr="00D81631">
        <w:rPr>
          <w:lang w:val="ru-RU"/>
        </w:rPr>
        <w:t>4C</w:t>
      </w:r>
      <w:proofErr w:type="spellEnd"/>
      <w:r w:rsidRPr="00D81631">
        <w:rPr>
          <w:lang w:val="ru-RU"/>
        </w:rPr>
        <w:t xml:space="preserve">, </w:t>
      </w:r>
      <w:proofErr w:type="spellStart"/>
      <w:r w:rsidRPr="00D81631">
        <w:rPr>
          <w:lang w:val="ru-RU"/>
        </w:rPr>
        <w:t>7B</w:t>
      </w:r>
      <w:proofErr w:type="spellEnd"/>
      <w:r w:rsidRPr="00D81631">
        <w:rPr>
          <w:lang w:val="ru-RU"/>
        </w:rPr>
        <w:t xml:space="preserve"> и </w:t>
      </w:r>
      <w:proofErr w:type="spellStart"/>
      <w:r w:rsidRPr="00D81631">
        <w:rPr>
          <w:lang w:val="ru-RU"/>
        </w:rPr>
        <w:t>7C</w:t>
      </w:r>
      <w:proofErr w:type="spellEnd"/>
      <w:r w:rsidRPr="00D81631">
        <w:rPr>
          <w:lang w:val="ru-RU"/>
        </w:rPr>
        <w:t xml:space="preserve">) и других </w:t>
      </w:r>
      <w:r w:rsidR="00BE6615">
        <w:rPr>
          <w:lang w:val="ru-RU"/>
        </w:rPr>
        <w:t xml:space="preserve">органов МСЭ (например, </w:t>
      </w:r>
      <w:proofErr w:type="spellStart"/>
      <w:r w:rsidR="00BE6615">
        <w:rPr>
          <w:lang w:val="ru-RU"/>
        </w:rPr>
        <w:t>РРК</w:t>
      </w:r>
      <w:proofErr w:type="spellEnd"/>
      <w:r w:rsidR="00BE6615">
        <w:rPr>
          <w:lang w:val="ru-RU"/>
        </w:rPr>
        <w:t>, РГС-</w:t>
      </w:r>
      <w:proofErr w:type="spellStart"/>
      <w:r w:rsidR="00BE6615">
        <w:rPr>
          <w:lang w:val="ru-RU"/>
        </w:rPr>
        <w:t>ФЛР</w:t>
      </w:r>
      <w:proofErr w:type="spellEnd"/>
      <w:r w:rsidR="00BE6615">
        <w:rPr>
          <w:lang w:val="ru-RU"/>
        </w:rPr>
        <w:t>)</w:t>
      </w:r>
      <w:r w:rsidRPr="00D81631">
        <w:rPr>
          <w:lang w:val="ru-RU"/>
        </w:rPr>
        <w:t xml:space="preserve"> в соответствии с</w:t>
      </w:r>
      <w:r w:rsidR="00D81631" w:rsidRPr="00D81631">
        <w:rPr>
          <w:lang w:val="ru-RU"/>
        </w:rPr>
        <w:t xml:space="preserve"> их сферами ведения, с тем что</w:t>
      </w:r>
      <w:r w:rsidRPr="00D81631">
        <w:rPr>
          <w:lang w:val="ru-RU"/>
        </w:rPr>
        <w:t xml:space="preserve">бы принять взвешенное решение по возмещению затрат на обработку заявок на регистрацию сложных </w:t>
      </w:r>
      <w:proofErr w:type="spellStart"/>
      <w:r w:rsidRPr="00D81631">
        <w:rPr>
          <w:lang w:val="ru-RU"/>
        </w:rPr>
        <w:t>НГСО</w:t>
      </w:r>
      <w:proofErr w:type="spellEnd"/>
      <w:r w:rsidRPr="00D81631">
        <w:rPr>
          <w:lang w:val="ru-RU"/>
        </w:rPr>
        <w:t xml:space="preserve"> систем.</w:t>
      </w:r>
    </w:p>
    <w:p w:rsidR="008222E3" w:rsidRPr="00D81631" w:rsidRDefault="008222E3" w:rsidP="00E53458">
      <w:pPr>
        <w:jc w:val="center"/>
        <w:rPr>
          <w:lang w:val="ru-RU"/>
        </w:rPr>
      </w:pPr>
      <w:r w:rsidRPr="00D81631">
        <w:rPr>
          <w:lang w:val="ru-RU"/>
        </w:rPr>
        <w:t>_____________</w:t>
      </w:r>
    </w:p>
    <w:sectPr w:rsidR="008222E3" w:rsidRPr="00D81631" w:rsidSect="00CF629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E3" w:rsidRDefault="008222E3">
      <w:r>
        <w:separator/>
      </w:r>
    </w:p>
  </w:endnote>
  <w:endnote w:type="continuationSeparator" w:id="0">
    <w:p w:rsidR="008222E3" w:rsidRDefault="0082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CF" w:rsidRPr="00A63A51" w:rsidRDefault="00443BCF" w:rsidP="00443BCF">
    <w:pPr>
      <w:pStyle w:val="Footer"/>
    </w:pPr>
    <w:r>
      <w:fldChar w:fldCharType="begin"/>
    </w:r>
    <w:r>
      <w:instrText xml:space="preserve"> FILENAME \p  \* MERGEFORMAT </w:instrText>
    </w:r>
    <w:r>
      <w:fldChar w:fldCharType="separate"/>
    </w:r>
    <w:r>
      <w:t>P:\RUS\SG\CONSEIL\C18\000\083R.docx</w:t>
    </w:r>
    <w:r>
      <w:fldChar w:fldCharType="end"/>
    </w:r>
    <w:r>
      <w:t xml:space="preserve"> (</w:t>
    </w:r>
    <w:r>
      <w:rPr>
        <w:lang w:val="ru-RU"/>
      </w:rPr>
      <w:t>434480</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A63A51" w:rsidRDefault="00697DC0" w:rsidP="00697DC0">
    <w:pPr>
      <w:pStyle w:val="Footer"/>
    </w:pPr>
    <w:fldSimple w:instr=" FILENAME \p  \* MERGEFORMAT ">
      <w:r w:rsidR="00443BCF">
        <w:t>P:\RUS\SG\CONSEIL\C18\000\083R.docx</w:t>
      </w:r>
    </w:fldSimple>
    <w:r>
      <w:t xml:space="preserve"> (</w:t>
    </w:r>
    <w:r>
      <w:rPr>
        <w:lang w:val="ru-RU"/>
      </w:rPr>
      <w:t>434480</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E3" w:rsidRDefault="008222E3">
      <w:r>
        <w:t>____________________</w:t>
      </w:r>
    </w:p>
  </w:footnote>
  <w:footnote w:type="continuationSeparator" w:id="0">
    <w:p w:rsidR="008222E3" w:rsidRDefault="0082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E53458">
      <w:rPr>
        <w:noProof/>
      </w:rPr>
      <w:t>2</w:t>
    </w:r>
    <w:r>
      <w:rPr>
        <w:noProof/>
      </w:rPr>
      <w:fldChar w:fldCharType="end"/>
    </w:r>
  </w:p>
  <w:p w:rsidR="000E568E" w:rsidRDefault="000E568E" w:rsidP="00D47466">
    <w:pPr>
      <w:pStyle w:val="Header"/>
      <w:spacing w:after="480"/>
    </w:pPr>
    <w:r>
      <w:t>C</w:t>
    </w:r>
    <w:r w:rsidR="003F099E">
      <w:t>1</w:t>
    </w:r>
    <w:r w:rsidR="00E35ED0">
      <w:t>8</w:t>
    </w:r>
    <w:r>
      <w:t>/</w:t>
    </w:r>
    <w:r w:rsidR="00E35ED0">
      <w:t>8</w:t>
    </w:r>
    <w:r w:rsidR="00D47466">
      <w:t>3</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00005CF"/>
    <w:multiLevelType w:val="multilevel"/>
    <w:tmpl w:val="000005CE"/>
    <w:lvl w:ilvl="0">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1">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2">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3">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4">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5">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6">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7">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8">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abstractNum>
  <w:abstractNum w:abstractNumId="2">
    <w:nsid w:val="000005D1"/>
    <w:multiLevelType w:val="multilevel"/>
    <w:tmpl w:val="000005D0"/>
    <w:lvl w:ilvl="0">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1">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2">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3">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4">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5">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6">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7">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8">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abstractNum>
  <w:abstractNum w:abstractNumId="3">
    <w:nsid w:val="11A511B6"/>
    <w:multiLevelType w:val="multilevel"/>
    <w:tmpl w:val="0A6AE83A"/>
    <w:lvl w:ilvl="0">
      <w:start w:val="1"/>
      <w:numFmt w:val="decimal"/>
      <w:lvlText w:val="%1."/>
      <w:lvlJc w:val="left"/>
      <w:pPr>
        <w:ind w:left="720" w:hanging="360"/>
      </w:pPr>
      <w:rPr>
        <w:rFonts w:hint="default"/>
      </w:rPr>
    </w:lvl>
    <w:lvl w:ilvl="1">
      <w:start w:val="1"/>
      <w:numFmt w:val="decimal"/>
      <w:isLgl/>
      <w:lvlText w:val="%1.%2"/>
      <w:lvlJc w:val="left"/>
      <w:pPr>
        <w:ind w:left="1815" w:hanging="1095"/>
      </w:pPr>
      <w:rPr>
        <w:rFonts w:hint="default"/>
      </w:rPr>
    </w:lvl>
    <w:lvl w:ilvl="2">
      <w:start w:val="1"/>
      <w:numFmt w:val="decimal"/>
      <w:isLgl/>
      <w:lvlText w:val="%1.%2.%3"/>
      <w:lvlJc w:val="left"/>
      <w:pPr>
        <w:ind w:left="2175" w:hanging="1095"/>
      </w:pPr>
      <w:rPr>
        <w:rFonts w:hint="default"/>
      </w:rPr>
    </w:lvl>
    <w:lvl w:ilvl="3">
      <w:start w:val="1"/>
      <w:numFmt w:val="decimal"/>
      <w:isLgl/>
      <w:lvlText w:val="%1.%2.%3.%4"/>
      <w:lvlJc w:val="left"/>
      <w:pPr>
        <w:ind w:left="2535" w:hanging="1095"/>
      </w:pPr>
      <w:rPr>
        <w:rFonts w:hint="default"/>
      </w:rPr>
    </w:lvl>
    <w:lvl w:ilvl="4">
      <w:start w:val="1"/>
      <w:numFmt w:val="decimal"/>
      <w:isLgl/>
      <w:lvlText w:val="%1.%2.%3.%4.%5"/>
      <w:lvlJc w:val="left"/>
      <w:pPr>
        <w:ind w:left="2895" w:hanging="1095"/>
      </w:pPr>
      <w:rPr>
        <w:rFonts w:hint="default"/>
      </w:rPr>
    </w:lvl>
    <w:lvl w:ilvl="5">
      <w:start w:val="1"/>
      <w:numFmt w:val="decimal"/>
      <w:isLgl/>
      <w:lvlText w:val="%1.%2.%3.%4.%5.%6"/>
      <w:lvlJc w:val="left"/>
      <w:pPr>
        <w:ind w:left="3255" w:hanging="109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6712052"/>
    <w:multiLevelType w:val="hybridMultilevel"/>
    <w:tmpl w:val="C18EFC72"/>
    <w:lvl w:ilvl="0" w:tplc="BC209B7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E5820"/>
    <w:multiLevelType w:val="hybridMultilevel"/>
    <w:tmpl w:val="01FC735A"/>
    <w:lvl w:ilvl="0" w:tplc="EA822F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8C5BBE"/>
    <w:multiLevelType w:val="hybridMultilevel"/>
    <w:tmpl w:val="BF245D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047670"/>
    <w:multiLevelType w:val="hybridMultilevel"/>
    <w:tmpl w:val="54F00E30"/>
    <w:lvl w:ilvl="0" w:tplc="0B9A7984">
      <w:start w:val="1"/>
      <w:numFmt w:val="lowerLetter"/>
      <w:lvlText w:val="%1)"/>
      <w:lvlJc w:val="left"/>
      <w:pPr>
        <w:ind w:left="720" w:hanging="360"/>
      </w:pPr>
      <w:rPr>
        <w:rFonts w:ascii="Times New Roman" w:eastAsia="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E3"/>
    <w:rsid w:val="0002183E"/>
    <w:rsid w:val="00045A65"/>
    <w:rsid w:val="000569B4"/>
    <w:rsid w:val="00080E82"/>
    <w:rsid w:val="00091AC1"/>
    <w:rsid w:val="000B6183"/>
    <w:rsid w:val="000E568E"/>
    <w:rsid w:val="0014734F"/>
    <w:rsid w:val="0015710D"/>
    <w:rsid w:val="00163A32"/>
    <w:rsid w:val="00192B41"/>
    <w:rsid w:val="001B58B2"/>
    <w:rsid w:val="001B7B09"/>
    <w:rsid w:val="001E6719"/>
    <w:rsid w:val="00225368"/>
    <w:rsid w:val="00227FF0"/>
    <w:rsid w:val="00291EB6"/>
    <w:rsid w:val="002D2F57"/>
    <w:rsid w:val="002D48C5"/>
    <w:rsid w:val="00374BC4"/>
    <w:rsid w:val="003F099E"/>
    <w:rsid w:val="003F235E"/>
    <w:rsid w:val="004023E0"/>
    <w:rsid w:val="00403DD8"/>
    <w:rsid w:val="00443BCF"/>
    <w:rsid w:val="0045686C"/>
    <w:rsid w:val="004918C4"/>
    <w:rsid w:val="004A0374"/>
    <w:rsid w:val="004A45B5"/>
    <w:rsid w:val="004D0129"/>
    <w:rsid w:val="0053582B"/>
    <w:rsid w:val="005A64D5"/>
    <w:rsid w:val="00601994"/>
    <w:rsid w:val="00602A58"/>
    <w:rsid w:val="00697DC0"/>
    <w:rsid w:val="006E2D42"/>
    <w:rsid w:val="00703676"/>
    <w:rsid w:val="00707304"/>
    <w:rsid w:val="00732269"/>
    <w:rsid w:val="00785ABD"/>
    <w:rsid w:val="007A2DD4"/>
    <w:rsid w:val="007D38B5"/>
    <w:rsid w:val="007E7EA0"/>
    <w:rsid w:val="007F3501"/>
    <w:rsid w:val="00801C06"/>
    <w:rsid w:val="00807255"/>
    <w:rsid w:val="0081023E"/>
    <w:rsid w:val="008173AA"/>
    <w:rsid w:val="008222E3"/>
    <w:rsid w:val="00840A14"/>
    <w:rsid w:val="008B62B4"/>
    <w:rsid w:val="008D2D7B"/>
    <w:rsid w:val="008E0737"/>
    <w:rsid w:val="008F7C2C"/>
    <w:rsid w:val="00940E96"/>
    <w:rsid w:val="009977B5"/>
    <w:rsid w:val="009B0BAE"/>
    <w:rsid w:val="009C1C89"/>
    <w:rsid w:val="009F3448"/>
    <w:rsid w:val="00A63A51"/>
    <w:rsid w:val="00A71773"/>
    <w:rsid w:val="00AE2C85"/>
    <w:rsid w:val="00B12A37"/>
    <w:rsid w:val="00B13EDE"/>
    <w:rsid w:val="00B63EF2"/>
    <w:rsid w:val="00BC0D39"/>
    <w:rsid w:val="00BC7BC0"/>
    <w:rsid w:val="00BD57B7"/>
    <w:rsid w:val="00BD6C1C"/>
    <w:rsid w:val="00BE63E2"/>
    <w:rsid w:val="00BE6615"/>
    <w:rsid w:val="00BF022C"/>
    <w:rsid w:val="00CD2009"/>
    <w:rsid w:val="00CF629C"/>
    <w:rsid w:val="00D17337"/>
    <w:rsid w:val="00D47466"/>
    <w:rsid w:val="00D81631"/>
    <w:rsid w:val="00D92EEA"/>
    <w:rsid w:val="00DA5D4E"/>
    <w:rsid w:val="00E176BA"/>
    <w:rsid w:val="00E35ED0"/>
    <w:rsid w:val="00E423EC"/>
    <w:rsid w:val="00E53458"/>
    <w:rsid w:val="00E55121"/>
    <w:rsid w:val="00EA463B"/>
    <w:rsid w:val="00EB4FCB"/>
    <w:rsid w:val="00EC6BC5"/>
    <w:rsid w:val="00F10FAE"/>
    <w:rsid w:val="00F35898"/>
    <w:rsid w:val="00F5225B"/>
    <w:rsid w:val="00F6008E"/>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28D8AF4-080E-4C68-A3A5-604BF517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C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697DC0"/>
    <w:pPr>
      <w:keepNext/>
      <w:keepLines/>
      <w:spacing w:before="480"/>
      <w:ind w:left="794" w:hanging="794"/>
      <w:outlineLvl w:val="0"/>
    </w:pPr>
    <w:rPr>
      <w:b/>
      <w:sz w:val="26"/>
    </w:rPr>
  </w:style>
  <w:style w:type="paragraph" w:styleId="Heading2">
    <w:name w:val="heading 2"/>
    <w:basedOn w:val="Heading1"/>
    <w:next w:val="Normal"/>
    <w:qFormat/>
    <w:rsid w:val="00697DC0"/>
    <w:pPr>
      <w:spacing w:before="320"/>
      <w:outlineLvl w:val="1"/>
    </w:pPr>
    <w:rPr>
      <w:sz w:val="22"/>
    </w:rPr>
  </w:style>
  <w:style w:type="paragraph" w:styleId="Heading3">
    <w:name w:val="heading 3"/>
    <w:basedOn w:val="Heading1"/>
    <w:next w:val="Normal"/>
    <w:qFormat/>
    <w:rsid w:val="00697DC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697DC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97DC0"/>
    <w:pPr>
      <w:outlineLvl w:val="4"/>
    </w:pPr>
  </w:style>
  <w:style w:type="paragraph" w:styleId="Heading6">
    <w:name w:val="heading 6"/>
    <w:basedOn w:val="Heading4"/>
    <w:next w:val="Normal"/>
    <w:qFormat/>
    <w:rsid w:val="00697DC0"/>
    <w:pPr>
      <w:outlineLvl w:val="5"/>
    </w:pPr>
  </w:style>
  <w:style w:type="paragraph" w:styleId="Heading7">
    <w:name w:val="heading 7"/>
    <w:basedOn w:val="Heading6"/>
    <w:next w:val="Normal"/>
    <w:qFormat/>
    <w:rsid w:val="00697DC0"/>
    <w:pPr>
      <w:outlineLvl w:val="6"/>
    </w:pPr>
  </w:style>
  <w:style w:type="paragraph" w:styleId="Heading8">
    <w:name w:val="heading 8"/>
    <w:basedOn w:val="Heading6"/>
    <w:next w:val="Normal"/>
    <w:qFormat/>
    <w:rsid w:val="00697DC0"/>
    <w:pPr>
      <w:outlineLvl w:val="7"/>
    </w:pPr>
  </w:style>
  <w:style w:type="paragraph" w:styleId="Heading9">
    <w:name w:val="heading 9"/>
    <w:basedOn w:val="Heading6"/>
    <w:next w:val="Normal"/>
    <w:qFormat/>
    <w:rsid w:val="00697DC0"/>
    <w:pPr>
      <w:outlineLvl w:val="8"/>
    </w:pPr>
  </w:style>
  <w:style w:type="character" w:default="1" w:styleId="DefaultParagraphFont">
    <w:name w:val="Default Paragraph Font"/>
    <w:uiPriority w:val="1"/>
    <w:semiHidden/>
    <w:unhideWhenUsed/>
    <w:rsid w:val="00697D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7DC0"/>
  </w:style>
  <w:style w:type="paragraph" w:styleId="TOC8">
    <w:name w:val="toc 8"/>
    <w:basedOn w:val="TOC4"/>
    <w:rsid w:val="00697DC0"/>
  </w:style>
  <w:style w:type="paragraph" w:styleId="TOC4">
    <w:name w:val="toc 4"/>
    <w:basedOn w:val="TOC3"/>
    <w:rsid w:val="00697DC0"/>
    <w:pPr>
      <w:spacing w:before="80"/>
    </w:pPr>
  </w:style>
  <w:style w:type="paragraph" w:styleId="TOC3">
    <w:name w:val="toc 3"/>
    <w:basedOn w:val="TOC2"/>
    <w:rsid w:val="00697DC0"/>
  </w:style>
  <w:style w:type="paragraph" w:styleId="TOC2">
    <w:name w:val="toc 2"/>
    <w:basedOn w:val="TOC1"/>
    <w:rsid w:val="00697DC0"/>
    <w:pPr>
      <w:spacing w:before="160"/>
    </w:pPr>
  </w:style>
  <w:style w:type="paragraph" w:styleId="TOC1">
    <w:name w:val="toc 1"/>
    <w:basedOn w:val="Normal"/>
    <w:rsid w:val="00697DC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97DC0"/>
  </w:style>
  <w:style w:type="paragraph" w:styleId="TOC6">
    <w:name w:val="toc 6"/>
    <w:basedOn w:val="TOC4"/>
    <w:rsid w:val="00697DC0"/>
  </w:style>
  <w:style w:type="paragraph" w:styleId="TOC5">
    <w:name w:val="toc 5"/>
    <w:basedOn w:val="TOC4"/>
    <w:rsid w:val="00697DC0"/>
  </w:style>
  <w:style w:type="paragraph" w:styleId="Index7">
    <w:name w:val="index 7"/>
    <w:basedOn w:val="Normal"/>
    <w:next w:val="Normal"/>
    <w:rsid w:val="00697DC0"/>
    <w:pPr>
      <w:ind w:left="1698"/>
    </w:pPr>
  </w:style>
  <w:style w:type="paragraph" w:styleId="Index6">
    <w:name w:val="index 6"/>
    <w:basedOn w:val="Normal"/>
    <w:next w:val="Normal"/>
    <w:rsid w:val="00697DC0"/>
    <w:pPr>
      <w:ind w:left="1415"/>
    </w:pPr>
  </w:style>
  <w:style w:type="paragraph" w:styleId="Index5">
    <w:name w:val="index 5"/>
    <w:basedOn w:val="Normal"/>
    <w:next w:val="Normal"/>
    <w:rsid w:val="00697DC0"/>
    <w:pPr>
      <w:ind w:left="1132"/>
    </w:pPr>
  </w:style>
  <w:style w:type="paragraph" w:styleId="Index4">
    <w:name w:val="index 4"/>
    <w:basedOn w:val="Normal"/>
    <w:next w:val="Normal"/>
    <w:rsid w:val="00697DC0"/>
    <w:pPr>
      <w:ind w:left="849"/>
    </w:pPr>
  </w:style>
  <w:style w:type="paragraph" w:styleId="Index3">
    <w:name w:val="index 3"/>
    <w:basedOn w:val="Normal"/>
    <w:next w:val="Normal"/>
    <w:rsid w:val="00697DC0"/>
    <w:pPr>
      <w:ind w:left="566"/>
    </w:pPr>
  </w:style>
  <w:style w:type="paragraph" w:styleId="Index2">
    <w:name w:val="index 2"/>
    <w:basedOn w:val="Normal"/>
    <w:next w:val="Normal"/>
    <w:rsid w:val="00697DC0"/>
    <w:pPr>
      <w:ind w:left="283"/>
    </w:pPr>
  </w:style>
  <w:style w:type="paragraph" w:styleId="Index1">
    <w:name w:val="index 1"/>
    <w:basedOn w:val="Normal"/>
    <w:next w:val="Normal"/>
    <w:rsid w:val="00697DC0"/>
  </w:style>
  <w:style w:type="character" w:styleId="LineNumber">
    <w:name w:val="line number"/>
    <w:basedOn w:val="DefaultParagraphFont"/>
    <w:rsid w:val="00697DC0"/>
  </w:style>
  <w:style w:type="paragraph" w:styleId="IndexHeading">
    <w:name w:val="index heading"/>
    <w:basedOn w:val="Normal"/>
    <w:next w:val="Index1"/>
    <w:rsid w:val="00697DC0"/>
  </w:style>
  <w:style w:type="paragraph" w:styleId="Footer">
    <w:name w:val="footer"/>
    <w:basedOn w:val="Normal"/>
    <w:rsid w:val="00697DC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97DC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97DC0"/>
    <w:rPr>
      <w:position w:val="6"/>
      <w:sz w:val="16"/>
    </w:rPr>
  </w:style>
  <w:style w:type="paragraph" w:styleId="FootnoteText">
    <w:name w:val="footnote text"/>
    <w:basedOn w:val="Normal"/>
    <w:link w:val="FootnoteTextChar"/>
    <w:rsid w:val="00697DC0"/>
    <w:pPr>
      <w:keepLines/>
      <w:tabs>
        <w:tab w:val="left" w:pos="255"/>
      </w:tabs>
      <w:spacing w:before="60"/>
      <w:ind w:left="284" w:hanging="284"/>
    </w:pPr>
    <w:rPr>
      <w:sz w:val="20"/>
    </w:rPr>
  </w:style>
  <w:style w:type="paragraph" w:styleId="NormalIndent">
    <w:name w:val="Normal Indent"/>
    <w:basedOn w:val="Normal"/>
    <w:rsid w:val="00697DC0"/>
    <w:pPr>
      <w:ind w:left="794"/>
    </w:pPr>
  </w:style>
  <w:style w:type="paragraph" w:customStyle="1" w:styleId="enumlev1">
    <w:name w:val="enumlev1"/>
    <w:basedOn w:val="Normal"/>
    <w:link w:val="enumlev1Char"/>
    <w:rsid w:val="00697DC0"/>
    <w:pPr>
      <w:tabs>
        <w:tab w:val="left" w:pos="2608"/>
        <w:tab w:val="left" w:pos="3345"/>
      </w:tabs>
      <w:spacing w:before="80"/>
      <w:ind w:left="794" w:hanging="794"/>
    </w:pPr>
  </w:style>
  <w:style w:type="paragraph" w:customStyle="1" w:styleId="enumlev2">
    <w:name w:val="enumlev2"/>
    <w:basedOn w:val="enumlev1"/>
    <w:rsid w:val="00697DC0"/>
    <w:pPr>
      <w:ind w:left="1191" w:hanging="397"/>
    </w:pPr>
  </w:style>
  <w:style w:type="paragraph" w:customStyle="1" w:styleId="enumlev3">
    <w:name w:val="enumlev3"/>
    <w:basedOn w:val="enumlev2"/>
    <w:rsid w:val="00697DC0"/>
    <w:pPr>
      <w:ind w:left="1588"/>
    </w:pPr>
  </w:style>
  <w:style w:type="paragraph" w:customStyle="1" w:styleId="Normalaftertitle">
    <w:name w:val="Normal after title"/>
    <w:basedOn w:val="Normal"/>
    <w:next w:val="Normal"/>
    <w:link w:val="NormalaftertitleChar"/>
    <w:rsid w:val="00697DC0"/>
    <w:pPr>
      <w:spacing w:before="320"/>
    </w:pPr>
  </w:style>
  <w:style w:type="paragraph" w:customStyle="1" w:styleId="Equation">
    <w:name w:val="Equation"/>
    <w:basedOn w:val="Normal"/>
    <w:rsid w:val="00697DC0"/>
    <w:pPr>
      <w:tabs>
        <w:tab w:val="clear" w:pos="1191"/>
        <w:tab w:val="clear" w:pos="1588"/>
        <w:tab w:val="clear" w:pos="1985"/>
        <w:tab w:val="center" w:pos="4820"/>
        <w:tab w:val="right" w:pos="9639"/>
      </w:tabs>
    </w:pPr>
  </w:style>
  <w:style w:type="paragraph" w:customStyle="1" w:styleId="Head">
    <w:name w:val="Head"/>
    <w:basedOn w:val="Normal"/>
    <w:rsid w:val="00697DC0"/>
    <w:pPr>
      <w:tabs>
        <w:tab w:val="left" w:pos="6663"/>
      </w:tabs>
      <w:overflowPunct/>
      <w:autoSpaceDE/>
      <w:autoSpaceDN/>
      <w:adjustRightInd/>
      <w:spacing w:before="0"/>
      <w:textAlignment w:val="auto"/>
    </w:pPr>
  </w:style>
  <w:style w:type="paragraph" w:customStyle="1" w:styleId="toc0">
    <w:name w:val="toc 0"/>
    <w:basedOn w:val="Normal"/>
    <w:next w:val="TOC1"/>
    <w:rsid w:val="00697DC0"/>
    <w:pPr>
      <w:tabs>
        <w:tab w:val="clear" w:pos="1191"/>
        <w:tab w:val="clear" w:pos="1588"/>
        <w:tab w:val="clear" w:pos="1985"/>
        <w:tab w:val="center" w:pos="8789"/>
      </w:tabs>
    </w:pPr>
    <w:rPr>
      <w:b/>
    </w:rPr>
  </w:style>
  <w:style w:type="paragraph" w:styleId="List">
    <w:name w:val="List"/>
    <w:basedOn w:val="Normal"/>
    <w:rsid w:val="00697DC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97DC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97DC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97DC0"/>
    <w:pPr>
      <w:spacing w:before="480"/>
      <w:jc w:val="center"/>
    </w:pPr>
    <w:rPr>
      <w:b/>
      <w:sz w:val="26"/>
    </w:rPr>
  </w:style>
  <w:style w:type="paragraph" w:customStyle="1" w:styleId="meeting">
    <w:name w:val="meeting"/>
    <w:basedOn w:val="Head"/>
    <w:next w:val="Head"/>
    <w:rsid w:val="00697DC0"/>
    <w:pPr>
      <w:tabs>
        <w:tab w:val="left" w:pos="7371"/>
      </w:tabs>
      <w:spacing w:after="567"/>
    </w:pPr>
  </w:style>
  <w:style w:type="paragraph" w:customStyle="1" w:styleId="Subject">
    <w:name w:val="Subject"/>
    <w:basedOn w:val="Normal"/>
    <w:next w:val="Source"/>
    <w:rsid w:val="00697DC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97DC0"/>
  </w:style>
  <w:style w:type="paragraph" w:customStyle="1" w:styleId="Data">
    <w:name w:val="Data"/>
    <w:basedOn w:val="Subject"/>
    <w:next w:val="Subject"/>
    <w:rsid w:val="00697DC0"/>
  </w:style>
  <w:style w:type="paragraph" w:customStyle="1" w:styleId="Reasons">
    <w:name w:val="Reasons"/>
    <w:basedOn w:val="Normal"/>
    <w:rsid w:val="00697DC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697DC0"/>
    <w:rPr>
      <w:color w:val="0000FF"/>
      <w:u w:val="single"/>
    </w:rPr>
  </w:style>
  <w:style w:type="paragraph" w:customStyle="1" w:styleId="FirstFooter">
    <w:name w:val="FirstFooter"/>
    <w:basedOn w:val="Footer"/>
    <w:rsid w:val="00697DC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97DC0"/>
    <w:pPr>
      <w:tabs>
        <w:tab w:val="clear" w:pos="794"/>
        <w:tab w:val="clear" w:pos="1191"/>
        <w:tab w:val="clear" w:pos="1588"/>
        <w:tab w:val="clear" w:pos="1985"/>
      </w:tabs>
      <w:spacing w:before="80"/>
    </w:pPr>
  </w:style>
  <w:style w:type="paragraph" w:styleId="TOC9">
    <w:name w:val="toc 9"/>
    <w:basedOn w:val="TOC4"/>
    <w:rsid w:val="00697DC0"/>
  </w:style>
  <w:style w:type="paragraph" w:customStyle="1" w:styleId="Headingb">
    <w:name w:val="Heading_b"/>
    <w:basedOn w:val="Heading3"/>
    <w:next w:val="Normal"/>
    <w:rsid w:val="00697DC0"/>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697DC0"/>
    <w:rPr>
      <w:color w:val="800080"/>
      <w:u w:val="single"/>
    </w:rPr>
  </w:style>
  <w:style w:type="paragraph" w:customStyle="1" w:styleId="Title1">
    <w:name w:val="Title 1"/>
    <w:basedOn w:val="Source"/>
    <w:next w:val="Title2"/>
    <w:rsid w:val="00697DC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97DC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97DC0"/>
    <w:pPr>
      <w:spacing w:before="240"/>
    </w:pPr>
    <w:rPr>
      <w:caps w:val="0"/>
    </w:rPr>
  </w:style>
  <w:style w:type="paragraph" w:customStyle="1" w:styleId="Title4">
    <w:name w:val="Title 4"/>
    <w:basedOn w:val="Title3"/>
    <w:next w:val="Heading1"/>
    <w:rsid w:val="00697DC0"/>
    <w:rPr>
      <w:b/>
    </w:rPr>
  </w:style>
  <w:style w:type="paragraph" w:customStyle="1" w:styleId="dnum">
    <w:name w:val="dnum"/>
    <w:basedOn w:val="Normal"/>
    <w:rsid w:val="00697D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97D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97D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1"/>
    <w:rsid w:val="00697DC0"/>
    <w:pPr>
      <w:keepNext/>
      <w:keepLines/>
      <w:spacing w:before="240" w:after="280"/>
      <w:jc w:val="center"/>
    </w:pPr>
    <w:rPr>
      <w:b/>
      <w:sz w:val="26"/>
    </w:rPr>
  </w:style>
  <w:style w:type="paragraph" w:customStyle="1" w:styleId="Annexref">
    <w:name w:val="Annex_ref"/>
    <w:basedOn w:val="Normal"/>
    <w:next w:val="Normalaftertitle"/>
    <w:rsid w:val="00697DC0"/>
    <w:pPr>
      <w:keepNext/>
      <w:keepLines/>
      <w:spacing w:after="280"/>
      <w:jc w:val="center"/>
    </w:pPr>
  </w:style>
  <w:style w:type="paragraph" w:customStyle="1" w:styleId="AppendixNo">
    <w:name w:val="Appendix_No"/>
    <w:basedOn w:val="AnnexNo"/>
    <w:next w:val="Appendixtitle"/>
    <w:rsid w:val="00697DC0"/>
  </w:style>
  <w:style w:type="paragraph" w:customStyle="1" w:styleId="Appendixtitle">
    <w:name w:val="Appendix_title"/>
    <w:basedOn w:val="Annextitle"/>
    <w:next w:val="Appendixref"/>
    <w:rsid w:val="00697DC0"/>
  </w:style>
  <w:style w:type="paragraph" w:customStyle="1" w:styleId="Appendixref">
    <w:name w:val="Appendix_ref"/>
    <w:basedOn w:val="Annexref"/>
    <w:next w:val="Normalaftertitle"/>
    <w:rsid w:val="00697DC0"/>
  </w:style>
  <w:style w:type="paragraph" w:customStyle="1" w:styleId="Call">
    <w:name w:val="Call"/>
    <w:basedOn w:val="Normal"/>
    <w:next w:val="Normal"/>
    <w:link w:val="CallChar"/>
    <w:rsid w:val="00697DC0"/>
    <w:pPr>
      <w:keepNext/>
      <w:keepLines/>
      <w:spacing w:before="160"/>
      <w:ind w:left="794"/>
    </w:pPr>
    <w:rPr>
      <w:i/>
    </w:rPr>
  </w:style>
  <w:style w:type="character" w:styleId="EndnoteReference">
    <w:name w:val="endnote reference"/>
    <w:basedOn w:val="DefaultParagraphFont"/>
    <w:rsid w:val="00697DC0"/>
    <w:rPr>
      <w:vertAlign w:val="superscript"/>
    </w:rPr>
  </w:style>
  <w:style w:type="paragraph" w:customStyle="1" w:styleId="Equationlegend">
    <w:name w:val="Equation_legend"/>
    <w:basedOn w:val="Normal"/>
    <w:rsid w:val="00697DC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97DC0"/>
    <w:pPr>
      <w:keepNext/>
      <w:keepLines/>
      <w:spacing w:after="120"/>
      <w:jc w:val="center"/>
    </w:pPr>
  </w:style>
  <w:style w:type="paragraph" w:customStyle="1" w:styleId="Figuretitle">
    <w:name w:val="Figure_title"/>
    <w:basedOn w:val="Tabletitle"/>
    <w:next w:val="Normalaftertitle"/>
    <w:rsid w:val="00697DC0"/>
    <w:pPr>
      <w:spacing w:before="240" w:after="480"/>
    </w:pPr>
  </w:style>
  <w:style w:type="paragraph" w:customStyle="1" w:styleId="Tabletitle">
    <w:name w:val="Table_title"/>
    <w:basedOn w:val="TableNo"/>
    <w:next w:val="Tabletext"/>
    <w:rsid w:val="00697DC0"/>
    <w:pPr>
      <w:spacing w:before="0"/>
    </w:pPr>
    <w:rPr>
      <w:b/>
      <w:caps w:val="0"/>
    </w:rPr>
  </w:style>
  <w:style w:type="paragraph" w:customStyle="1" w:styleId="TableNo">
    <w:name w:val="Table_No"/>
    <w:basedOn w:val="Normal"/>
    <w:next w:val="Tabletitle"/>
    <w:rsid w:val="00697DC0"/>
    <w:pPr>
      <w:keepNext/>
      <w:spacing w:before="360" w:after="120"/>
      <w:jc w:val="center"/>
    </w:pPr>
    <w:rPr>
      <w:caps/>
    </w:rPr>
  </w:style>
  <w:style w:type="paragraph" w:customStyle="1" w:styleId="Tabletext">
    <w:name w:val="Table_text"/>
    <w:basedOn w:val="Normal"/>
    <w:rsid w:val="00697D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697DC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97DC0"/>
    <w:pPr>
      <w:keepNext/>
      <w:keepLines/>
      <w:spacing w:before="240" w:after="120"/>
      <w:jc w:val="center"/>
    </w:pPr>
    <w:rPr>
      <w:caps/>
    </w:rPr>
  </w:style>
  <w:style w:type="paragraph" w:customStyle="1" w:styleId="Figurewithouttitle">
    <w:name w:val="Figure_without_title"/>
    <w:basedOn w:val="Figure"/>
    <w:next w:val="Normalaftertitle"/>
    <w:rsid w:val="00697DC0"/>
    <w:pPr>
      <w:keepNext w:val="0"/>
      <w:spacing w:after="240"/>
    </w:pPr>
  </w:style>
  <w:style w:type="paragraph" w:customStyle="1" w:styleId="Headingi">
    <w:name w:val="Heading_i"/>
    <w:basedOn w:val="Heading3"/>
    <w:next w:val="Normal"/>
    <w:rsid w:val="00697DC0"/>
    <w:pPr>
      <w:spacing w:before="160"/>
    </w:pPr>
    <w:rPr>
      <w:b w:val="0"/>
    </w:rPr>
  </w:style>
  <w:style w:type="character" w:styleId="PageNumber">
    <w:name w:val="page number"/>
    <w:basedOn w:val="DefaultParagraphFont"/>
    <w:rsid w:val="00697DC0"/>
    <w:rPr>
      <w:rFonts w:ascii="Calibri" w:hAnsi="Calibri"/>
    </w:rPr>
  </w:style>
  <w:style w:type="paragraph" w:customStyle="1" w:styleId="PartNo">
    <w:name w:val="Part_No"/>
    <w:basedOn w:val="AnnexNo"/>
    <w:next w:val="Parttitle"/>
    <w:rsid w:val="00697DC0"/>
  </w:style>
  <w:style w:type="paragraph" w:customStyle="1" w:styleId="Parttitle">
    <w:name w:val="Part_title"/>
    <w:basedOn w:val="Annextitle"/>
    <w:next w:val="Partref"/>
    <w:rsid w:val="00697DC0"/>
  </w:style>
  <w:style w:type="paragraph" w:customStyle="1" w:styleId="Partref">
    <w:name w:val="Part_ref"/>
    <w:basedOn w:val="Annexref"/>
    <w:next w:val="Normalaftertitle"/>
    <w:rsid w:val="00697DC0"/>
  </w:style>
  <w:style w:type="paragraph" w:customStyle="1" w:styleId="RecNo">
    <w:name w:val="Rec_No"/>
    <w:basedOn w:val="Normal"/>
    <w:next w:val="Rectitle"/>
    <w:rsid w:val="00697DC0"/>
    <w:pPr>
      <w:keepNext/>
      <w:keepLines/>
      <w:spacing w:before="480"/>
      <w:jc w:val="center"/>
    </w:pPr>
    <w:rPr>
      <w:caps/>
      <w:sz w:val="26"/>
    </w:rPr>
  </w:style>
  <w:style w:type="paragraph" w:customStyle="1" w:styleId="Rectitle">
    <w:name w:val="Rec_title"/>
    <w:basedOn w:val="RecNo"/>
    <w:next w:val="Recref"/>
    <w:rsid w:val="00697DC0"/>
    <w:pPr>
      <w:spacing w:before="240"/>
    </w:pPr>
    <w:rPr>
      <w:b/>
      <w:caps w:val="0"/>
    </w:rPr>
  </w:style>
  <w:style w:type="paragraph" w:customStyle="1" w:styleId="Recref">
    <w:name w:val="Rec_ref"/>
    <w:basedOn w:val="Rectitle"/>
    <w:next w:val="Recdate"/>
    <w:rsid w:val="00697DC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97DC0"/>
    <w:pPr>
      <w:jc w:val="right"/>
    </w:pPr>
    <w:rPr>
      <w:sz w:val="22"/>
    </w:rPr>
  </w:style>
  <w:style w:type="paragraph" w:customStyle="1" w:styleId="Questiondate">
    <w:name w:val="Question_date"/>
    <w:basedOn w:val="Recdate"/>
    <w:next w:val="Normalaftertitle"/>
    <w:rsid w:val="00697DC0"/>
  </w:style>
  <w:style w:type="paragraph" w:customStyle="1" w:styleId="QuestionNo">
    <w:name w:val="Question_No"/>
    <w:basedOn w:val="RecNo"/>
    <w:next w:val="Questiontitle"/>
    <w:rsid w:val="00697DC0"/>
  </w:style>
  <w:style w:type="paragraph" w:customStyle="1" w:styleId="Questionref">
    <w:name w:val="Question_ref"/>
    <w:basedOn w:val="Recref"/>
    <w:next w:val="Questiondate"/>
    <w:rsid w:val="00697DC0"/>
  </w:style>
  <w:style w:type="paragraph" w:customStyle="1" w:styleId="Questiontitle">
    <w:name w:val="Question_title"/>
    <w:basedOn w:val="Rectitle"/>
    <w:next w:val="Questionref"/>
    <w:rsid w:val="00697DC0"/>
  </w:style>
  <w:style w:type="paragraph" w:customStyle="1" w:styleId="Reftext">
    <w:name w:val="Ref_text"/>
    <w:basedOn w:val="Normal"/>
    <w:rsid w:val="00697DC0"/>
    <w:pPr>
      <w:ind w:left="794" w:hanging="794"/>
    </w:pPr>
  </w:style>
  <w:style w:type="paragraph" w:customStyle="1" w:styleId="Reftitle">
    <w:name w:val="Ref_title"/>
    <w:basedOn w:val="Normal"/>
    <w:next w:val="Reftext"/>
    <w:rsid w:val="00697DC0"/>
    <w:pPr>
      <w:spacing w:before="480"/>
      <w:jc w:val="center"/>
    </w:pPr>
    <w:rPr>
      <w:caps/>
    </w:rPr>
  </w:style>
  <w:style w:type="paragraph" w:customStyle="1" w:styleId="Repdate">
    <w:name w:val="Rep_date"/>
    <w:basedOn w:val="Recdate"/>
    <w:next w:val="Normalaftertitle"/>
    <w:rsid w:val="00697DC0"/>
  </w:style>
  <w:style w:type="paragraph" w:customStyle="1" w:styleId="RepNo">
    <w:name w:val="Rep_No"/>
    <w:basedOn w:val="RecNo"/>
    <w:next w:val="Reptitle"/>
    <w:rsid w:val="00697DC0"/>
  </w:style>
  <w:style w:type="paragraph" w:customStyle="1" w:styleId="Reptitle">
    <w:name w:val="Rep_title"/>
    <w:basedOn w:val="Rectitle"/>
    <w:next w:val="Repref"/>
    <w:rsid w:val="00697DC0"/>
  </w:style>
  <w:style w:type="paragraph" w:customStyle="1" w:styleId="Repref">
    <w:name w:val="Rep_ref"/>
    <w:basedOn w:val="Recref"/>
    <w:next w:val="Repdate"/>
    <w:rsid w:val="00697DC0"/>
  </w:style>
  <w:style w:type="paragraph" w:customStyle="1" w:styleId="Resdate">
    <w:name w:val="Res_date"/>
    <w:basedOn w:val="Recdate"/>
    <w:next w:val="Normalaftertitle"/>
    <w:rsid w:val="00697DC0"/>
  </w:style>
  <w:style w:type="paragraph" w:customStyle="1" w:styleId="ResNo">
    <w:name w:val="Res_No"/>
    <w:basedOn w:val="RecNo"/>
    <w:next w:val="Restitle"/>
    <w:link w:val="ResNoChar"/>
    <w:rsid w:val="00697DC0"/>
  </w:style>
  <w:style w:type="paragraph" w:customStyle="1" w:styleId="Restitle">
    <w:name w:val="Res_title"/>
    <w:basedOn w:val="Rectitle"/>
    <w:next w:val="Resref"/>
    <w:link w:val="RestitleChar"/>
    <w:rsid w:val="00697DC0"/>
  </w:style>
  <w:style w:type="paragraph" w:customStyle="1" w:styleId="Resref">
    <w:name w:val="Res_ref"/>
    <w:basedOn w:val="Recref"/>
    <w:next w:val="Resdate"/>
    <w:rsid w:val="00697DC0"/>
  </w:style>
  <w:style w:type="paragraph" w:customStyle="1" w:styleId="SectionNo">
    <w:name w:val="Section_No"/>
    <w:basedOn w:val="AnnexNo"/>
    <w:next w:val="Sectiontitle"/>
    <w:rsid w:val="00697DC0"/>
  </w:style>
  <w:style w:type="paragraph" w:customStyle="1" w:styleId="Sectiontitle">
    <w:name w:val="Section_title"/>
    <w:basedOn w:val="Normal"/>
    <w:next w:val="Normalaftertitle"/>
    <w:rsid w:val="00697DC0"/>
    <w:rPr>
      <w:sz w:val="26"/>
    </w:rPr>
  </w:style>
  <w:style w:type="paragraph" w:customStyle="1" w:styleId="SpecialFooter">
    <w:name w:val="Special Footer"/>
    <w:basedOn w:val="Footer"/>
    <w:rsid w:val="00697DC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97DC0"/>
    <w:pPr>
      <w:keepNext/>
      <w:spacing w:before="80" w:after="80"/>
      <w:jc w:val="center"/>
    </w:pPr>
    <w:rPr>
      <w:b/>
    </w:rPr>
  </w:style>
  <w:style w:type="paragraph" w:customStyle="1" w:styleId="Tablelegend">
    <w:name w:val="Table_legend"/>
    <w:basedOn w:val="Tabletext"/>
    <w:rsid w:val="00697DC0"/>
    <w:pPr>
      <w:spacing w:before="120"/>
    </w:pPr>
  </w:style>
  <w:style w:type="paragraph" w:customStyle="1" w:styleId="Tableref">
    <w:name w:val="Table_ref"/>
    <w:basedOn w:val="Normal"/>
    <w:next w:val="Tabletitle"/>
    <w:rsid w:val="00697DC0"/>
    <w:pPr>
      <w:keepNext/>
      <w:spacing w:before="567"/>
      <w:jc w:val="center"/>
    </w:pPr>
  </w:style>
  <w:style w:type="paragraph" w:customStyle="1" w:styleId="Artheading">
    <w:name w:val="Art_heading"/>
    <w:basedOn w:val="Normal"/>
    <w:next w:val="Normalaftertitle"/>
    <w:rsid w:val="00697DC0"/>
    <w:pPr>
      <w:spacing w:before="480"/>
      <w:jc w:val="center"/>
    </w:pPr>
    <w:rPr>
      <w:rFonts w:ascii="Times New Roman Bold" w:hAnsi="Times New Roman Bold"/>
      <w:b/>
      <w:sz w:val="26"/>
    </w:rPr>
  </w:style>
  <w:style w:type="paragraph" w:customStyle="1" w:styleId="ArtNo">
    <w:name w:val="Art_No"/>
    <w:basedOn w:val="Normal"/>
    <w:next w:val="Normal"/>
    <w:rsid w:val="00697DC0"/>
    <w:pPr>
      <w:keepNext/>
      <w:keepLines/>
      <w:spacing w:before="480"/>
      <w:jc w:val="center"/>
    </w:pPr>
    <w:rPr>
      <w:caps/>
      <w:sz w:val="26"/>
    </w:rPr>
  </w:style>
  <w:style w:type="paragraph" w:customStyle="1" w:styleId="Arttitle">
    <w:name w:val="Art_title"/>
    <w:basedOn w:val="Normal"/>
    <w:next w:val="Normalaftertitle"/>
    <w:rsid w:val="00697DC0"/>
    <w:pPr>
      <w:keepNext/>
      <w:keepLines/>
      <w:spacing w:before="240"/>
      <w:jc w:val="center"/>
    </w:pPr>
    <w:rPr>
      <w:b/>
      <w:sz w:val="26"/>
    </w:rPr>
  </w:style>
  <w:style w:type="paragraph" w:customStyle="1" w:styleId="ChapNo">
    <w:name w:val="Chap_No"/>
    <w:basedOn w:val="ArtNo"/>
    <w:next w:val="Chaptitle"/>
    <w:rsid w:val="00697DC0"/>
    <w:rPr>
      <w:b/>
    </w:rPr>
  </w:style>
  <w:style w:type="paragraph" w:customStyle="1" w:styleId="Chaptitle">
    <w:name w:val="Chap_title"/>
    <w:basedOn w:val="Arttitle"/>
    <w:next w:val="Normalaftertitle"/>
    <w:rsid w:val="00697DC0"/>
  </w:style>
  <w:style w:type="character" w:customStyle="1" w:styleId="NormalaftertitleChar">
    <w:name w:val="Normal after title Char"/>
    <w:basedOn w:val="DefaultParagraphFont"/>
    <w:link w:val="Normalaftertitle"/>
    <w:locked/>
    <w:rsid w:val="008222E3"/>
    <w:rPr>
      <w:rFonts w:ascii="Calibri" w:hAnsi="Calibri"/>
      <w:sz w:val="22"/>
      <w:lang w:val="en-GB" w:eastAsia="en-US"/>
    </w:rPr>
  </w:style>
  <w:style w:type="paragraph" w:styleId="ListParagraph">
    <w:name w:val="List Paragraph"/>
    <w:basedOn w:val="Normal"/>
    <w:uiPriority w:val="34"/>
    <w:qFormat/>
    <w:rsid w:val="008222E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Cs w:val="22"/>
      <w:lang w:val="ru-RU"/>
    </w:rPr>
  </w:style>
  <w:style w:type="character" w:customStyle="1" w:styleId="CallChar">
    <w:name w:val="Call Char"/>
    <w:basedOn w:val="DefaultParagraphFont"/>
    <w:link w:val="Call"/>
    <w:rsid w:val="008222E3"/>
    <w:rPr>
      <w:rFonts w:ascii="Calibri" w:hAnsi="Calibri"/>
      <w:i/>
      <w:sz w:val="22"/>
      <w:lang w:val="en-GB" w:eastAsia="en-US"/>
    </w:rPr>
  </w:style>
  <w:style w:type="character" w:customStyle="1" w:styleId="enumlev1Char">
    <w:name w:val="enumlev1 Char"/>
    <w:basedOn w:val="DefaultParagraphFont"/>
    <w:link w:val="enumlev1"/>
    <w:rsid w:val="00B13EDE"/>
    <w:rPr>
      <w:rFonts w:ascii="Calibri" w:hAnsi="Calibri"/>
      <w:sz w:val="22"/>
      <w:lang w:val="en-GB" w:eastAsia="en-US"/>
    </w:rPr>
  </w:style>
  <w:style w:type="character" w:customStyle="1" w:styleId="ResNoChar">
    <w:name w:val="Res_No Char"/>
    <w:basedOn w:val="DefaultParagraphFont"/>
    <w:link w:val="ResNo"/>
    <w:locked/>
    <w:rsid w:val="00B13EDE"/>
    <w:rPr>
      <w:rFonts w:ascii="Calibri" w:hAnsi="Calibri"/>
      <w:caps/>
      <w:sz w:val="26"/>
      <w:lang w:val="en-GB" w:eastAsia="en-US"/>
    </w:rPr>
  </w:style>
  <w:style w:type="character" w:customStyle="1" w:styleId="RestitleChar">
    <w:name w:val="Res_title Char"/>
    <w:basedOn w:val="DefaultParagraphFont"/>
    <w:link w:val="Restitle"/>
    <w:locked/>
    <w:rsid w:val="00B13EDE"/>
    <w:rPr>
      <w:rFonts w:ascii="Calibri" w:hAnsi="Calibri"/>
      <w:b/>
      <w:sz w:val="26"/>
      <w:lang w:val="en-GB" w:eastAsia="en-US"/>
    </w:rPr>
  </w:style>
  <w:style w:type="paragraph" w:styleId="BodyText">
    <w:name w:val="Body Text"/>
    <w:basedOn w:val="Normal"/>
    <w:link w:val="BodyTextChar"/>
    <w:uiPriority w:val="99"/>
    <w:semiHidden/>
    <w:unhideWhenUsed/>
    <w:rsid w:val="00B13EDE"/>
    <w:pPr>
      <w:widowControl w:val="0"/>
      <w:shd w:val="clear" w:color="auto" w:fill="FFFFFF"/>
      <w:tabs>
        <w:tab w:val="clear" w:pos="794"/>
        <w:tab w:val="clear" w:pos="1191"/>
        <w:tab w:val="clear" w:pos="1588"/>
        <w:tab w:val="clear" w:pos="1985"/>
      </w:tabs>
      <w:overflowPunct/>
      <w:autoSpaceDE/>
      <w:autoSpaceDN/>
      <w:adjustRightInd/>
      <w:spacing w:before="0" w:after="2220" w:line="240" w:lineRule="atLeast"/>
      <w:ind w:hanging="1940"/>
      <w:textAlignment w:val="auto"/>
    </w:pPr>
    <w:rPr>
      <w:rFonts w:eastAsiaTheme="minorHAnsi" w:cs="Calibri"/>
      <w:sz w:val="19"/>
      <w:szCs w:val="19"/>
      <w:lang w:val="ru-RU"/>
    </w:rPr>
  </w:style>
  <w:style w:type="character" w:customStyle="1" w:styleId="BodyTextChar">
    <w:name w:val="Body Text Char"/>
    <w:basedOn w:val="DefaultParagraphFont"/>
    <w:link w:val="BodyText"/>
    <w:uiPriority w:val="99"/>
    <w:semiHidden/>
    <w:rsid w:val="00B13EDE"/>
    <w:rPr>
      <w:rFonts w:ascii="Calibri" w:eastAsiaTheme="minorHAnsi" w:hAnsi="Calibri" w:cs="Calibri"/>
      <w:sz w:val="19"/>
      <w:szCs w:val="19"/>
      <w:shd w:val="clear" w:color="auto" w:fill="FFFFFF"/>
      <w:lang w:val="ru-RU" w:eastAsia="en-US"/>
    </w:rPr>
  </w:style>
  <w:style w:type="character" w:customStyle="1" w:styleId="10">
    <w:name w:val="Основной текст (10)_"/>
    <w:basedOn w:val="DefaultParagraphFont"/>
    <w:link w:val="101"/>
    <w:uiPriority w:val="99"/>
    <w:locked/>
    <w:rsid w:val="00B13EDE"/>
    <w:rPr>
      <w:rFonts w:ascii="Calibri" w:hAnsi="Calibri" w:cs="Calibri"/>
      <w:i/>
      <w:iCs/>
      <w:sz w:val="19"/>
      <w:szCs w:val="19"/>
      <w:shd w:val="clear" w:color="auto" w:fill="FFFFFF"/>
    </w:rPr>
  </w:style>
  <w:style w:type="paragraph" w:customStyle="1" w:styleId="101">
    <w:name w:val="Основной текст (10)1"/>
    <w:basedOn w:val="Normal"/>
    <w:link w:val="10"/>
    <w:uiPriority w:val="99"/>
    <w:rsid w:val="00B13EDE"/>
    <w:pPr>
      <w:widowControl w:val="0"/>
      <w:shd w:val="clear" w:color="auto" w:fill="FFFFFF"/>
      <w:tabs>
        <w:tab w:val="clear" w:pos="794"/>
        <w:tab w:val="clear" w:pos="1191"/>
        <w:tab w:val="clear" w:pos="1588"/>
        <w:tab w:val="clear" w:pos="1985"/>
      </w:tabs>
      <w:overflowPunct/>
      <w:autoSpaceDE/>
      <w:autoSpaceDN/>
      <w:adjustRightInd/>
      <w:spacing w:before="0" w:line="466" w:lineRule="exact"/>
      <w:jc w:val="right"/>
      <w:textAlignment w:val="auto"/>
    </w:pPr>
    <w:rPr>
      <w:rFonts w:cs="Calibri"/>
      <w:i/>
      <w:iCs/>
      <w:sz w:val="19"/>
      <w:szCs w:val="19"/>
      <w:lang w:val="en-US" w:eastAsia="zh-CN"/>
    </w:rPr>
  </w:style>
  <w:style w:type="character" w:customStyle="1" w:styleId="104">
    <w:name w:val="Основной текст (10)4"/>
    <w:basedOn w:val="10"/>
    <w:uiPriority w:val="99"/>
    <w:rsid w:val="00B13EDE"/>
    <w:rPr>
      <w:rFonts w:ascii="Calibri" w:hAnsi="Calibri" w:cs="Calibri"/>
      <w:i/>
      <w:iCs/>
      <w:sz w:val="19"/>
      <w:szCs w:val="19"/>
      <w:shd w:val="clear" w:color="auto" w:fill="FFFFFF"/>
    </w:rPr>
  </w:style>
  <w:style w:type="character" w:customStyle="1" w:styleId="100">
    <w:name w:val="Основной текст (10) + Не курсив"/>
    <w:basedOn w:val="10"/>
    <w:uiPriority w:val="99"/>
    <w:rsid w:val="00B13EDE"/>
    <w:rPr>
      <w:rFonts w:ascii="Calibri" w:hAnsi="Calibri" w:cs="Calibri"/>
      <w:i w:val="0"/>
      <w:iCs w:val="0"/>
      <w:sz w:val="19"/>
      <w:szCs w:val="19"/>
      <w:shd w:val="clear" w:color="auto" w:fill="FFFFFF"/>
    </w:rPr>
  </w:style>
  <w:style w:type="character" w:customStyle="1" w:styleId="a">
    <w:name w:val="Сноска_"/>
    <w:basedOn w:val="DefaultParagraphFont"/>
    <w:link w:val="1"/>
    <w:uiPriority w:val="99"/>
    <w:locked/>
    <w:rsid w:val="00B13EDE"/>
    <w:rPr>
      <w:rFonts w:ascii="Calibri" w:hAnsi="Calibri" w:cs="Calibri"/>
      <w:sz w:val="16"/>
      <w:szCs w:val="16"/>
      <w:shd w:val="clear" w:color="auto" w:fill="FFFFFF"/>
    </w:rPr>
  </w:style>
  <w:style w:type="paragraph" w:customStyle="1" w:styleId="1">
    <w:name w:val="Сноска1"/>
    <w:basedOn w:val="Normal"/>
    <w:link w:val="a"/>
    <w:uiPriority w:val="99"/>
    <w:rsid w:val="00B13EDE"/>
    <w:pPr>
      <w:widowControl w:val="0"/>
      <w:shd w:val="clear" w:color="auto" w:fill="FFFFFF"/>
      <w:tabs>
        <w:tab w:val="clear" w:pos="794"/>
        <w:tab w:val="clear" w:pos="1191"/>
        <w:tab w:val="clear" w:pos="1588"/>
        <w:tab w:val="clear" w:pos="1985"/>
      </w:tabs>
      <w:overflowPunct/>
      <w:autoSpaceDE/>
      <w:autoSpaceDN/>
      <w:adjustRightInd/>
      <w:spacing w:before="0" w:line="211" w:lineRule="exact"/>
      <w:ind w:hanging="180"/>
      <w:jc w:val="both"/>
      <w:textAlignment w:val="auto"/>
    </w:pPr>
    <w:rPr>
      <w:rFonts w:cs="Calibri"/>
      <w:sz w:val="16"/>
      <w:szCs w:val="16"/>
      <w:lang w:val="en-US" w:eastAsia="zh-CN"/>
    </w:rPr>
  </w:style>
  <w:style w:type="character" w:customStyle="1" w:styleId="7">
    <w:name w:val="Сноска7"/>
    <w:basedOn w:val="a"/>
    <w:uiPriority w:val="99"/>
    <w:rsid w:val="00B13EDE"/>
    <w:rPr>
      <w:rFonts w:ascii="Calibri" w:hAnsi="Calibri" w:cs="Calibri"/>
      <w:sz w:val="16"/>
      <w:szCs w:val="16"/>
      <w:shd w:val="clear" w:color="auto" w:fill="FFFFFF"/>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B13EDE"/>
    <w:rPr>
      <w:rFonts w:ascii="Calibri" w:hAnsi="Calibri"/>
      <w:lang w:val="en-GB" w:eastAsia="en-US"/>
    </w:rPr>
  </w:style>
  <w:style w:type="character" w:customStyle="1" w:styleId="AnnexNoChar">
    <w:name w:val="Annex_No Char"/>
    <w:basedOn w:val="DefaultParagraphFont"/>
    <w:link w:val="AnnexNo"/>
    <w:locked/>
    <w:rsid w:val="00B13EDE"/>
    <w:rPr>
      <w:rFonts w:ascii="Calibri" w:hAnsi="Calibri"/>
      <w:caps/>
      <w:sz w:val="26"/>
      <w:lang w:val="en-GB" w:eastAsia="en-US"/>
    </w:rPr>
  </w:style>
  <w:style w:type="character" w:customStyle="1" w:styleId="AnnextitleChar1">
    <w:name w:val="Annex_title Char1"/>
    <w:basedOn w:val="DefaultParagraphFont"/>
    <w:link w:val="Annextitle"/>
    <w:locked/>
    <w:rsid w:val="00B13EDE"/>
    <w:rPr>
      <w:rFonts w:ascii="Calibri" w:hAnsi="Calibri"/>
      <w:b/>
      <w:sz w:val="26"/>
      <w:lang w:val="en-GB" w:eastAsia="en-US"/>
    </w:rPr>
  </w:style>
  <w:style w:type="paragraph" w:styleId="HTMLPreformatted">
    <w:name w:val="HTML Preformatted"/>
    <w:basedOn w:val="Normal"/>
    <w:link w:val="HTMLPreformattedChar"/>
    <w:uiPriority w:val="99"/>
    <w:semiHidden/>
    <w:unhideWhenUsed/>
    <w:rsid w:val="00EA463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EA463B"/>
    <w:rPr>
      <w:rFonts w:ascii="Courier New" w:hAnsi="Courier New" w:cs="Courier New"/>
      <w:lang w:eastAsia="en-US"/>
    </w:rPr>
  </w:style>
  <w:style w:type="table" w:styleId="TableGrid">
    <w:name w:val="Table Grid"/>
    <w:basedOn w:val="TableNormal"/>
    <w:rsid w:val="00D4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36/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18-CL-C-0036/en" TargetMode="External"/><Relationship Id="rId4" Type="http://schemas.openxmlformats.org/officeDocument/2006/relationships/webSettings" Target="webSettings.xml"/><Relationship Id="rId9" Type="http://schemas.openxmlformats.org/officeDocument/2006/relationships/hyperlink" Target="https://www.itu.int/md/S18-CL-C-003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PR_C18.dotx</Template>
  <TotalTime>46</TotalTime>
  <Pages>3</Pages>
  <Words>827</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6546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Fedosova, Elena</dc:creator>
  <cp:keywords>C2004, C04</cp:keywords>
  <dc:description>Документ C05/xx-R  For: _x000d_Document date: Дата_x000d_Saved by RUS38507 at 8:49:12 AM on 2/8/2005</dc:description>
  <cp:lastModifiedBy>Maloletkova, Svetlana</cp:lastModifiedBy>
  <cp:revision>5</cp:revision>
  <cp:lastPrinted>2017-05-09T15:08:00Z</cp:lastPrinted>
  <dcterms:created xsi:type="dcterms:W3CDTF">2018-04-04T13:27:00Z</dcterms:created>
  <dcterms:modified xsi:type="dcterms:W3CDTF">2018-04-04T14:18:00Z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