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92392D">
        <w:trPr>
          <w:cantSplit/>
        </w:trPr>
        <w:tc>
          <w:tcPr>
            <w:tcW w:w="6912" w:type="dxa"/>
          </w:tcPr>
          <w:p w:rsidR="00520F36" w:rsidRPr="0092392D" w:rsidRDefault="00520F36" w:rsidP="003C3FAE">
            <w:pPr>
              <w:spacing w:before="360"/>
              <w:rPr>
                <w:lang w:val="fr-CH"/>
              </w:rPr>
            </w:pPr>
            <w:bookmarkStart w:id="0" w:name="dc06"/>
            <w:bookmarkEnd w:id="0"/>
            <w:r w:rsidRPr="00520F36">
              <w:rPr>
                <w:b/>
                <w:bCs/>
                <w:sz w:val="30"/>
                <w:szCs w:val="30"/>
                <w:lang w:val="fr-CH"/>
              </w:rPr>
              <w:t>Conseil 201</w:t>
            </w:r>
            <w:r w:rsidR="003C3FAE">
              <w:rPr>
                <w:b/>
                <w:bCs/>
                <w:sz w:val="30"/>
                <w:szCs w:val="30"/>
                <w:lang w:val="fr-CH"/>
              </w:rPr>
              <w:t>8</w:t>
            </w:r>
            <w:r w:rsidRPr="00520F36">
              <w:rPr>
                <w:rFonts w:ascii="Verdana" w:hAnsi="Verdana"/>
                <w:b/>
                <w:bCs/>
                <w:sz w:val="26"/>
                <w:szCs w:val="26"/>
                <w:lang w:val="fr-CH"/>
              </w:rPr>
              <w:br/>
            </w:r>
            <w:r w:rsidRPr="00520F36">
              <w:rPr>
                <w:b/>
                <w:bCs/>
                <w:szCs w:val="24"/>
                <w:lang w:val="fr-CH"/>
              </w:rPr>
              <w:t>Gen</w:t>
            </w:r>
            <w:r w:rsidRPr="00520F36">
              <w:rPr>
                <w:b/>
                <w:bCs/>
                <w:szCs w:val="24"/>
                <w:lang w:val="en-US"/>
              </w:rPr>
              <w:t>ève</w:t>
            </w:r>
            <w:r w:rsidRPr="00520F36">
              <w:rPr>
                <w:b/>
                <w:bCs/>
                <w:szCs w:val="24"/>
                <w:lang w:val="fr-CH"/>
              </w:rPr>
              <w:t>, 1</w:t>
            </w:r>
            <w:r w:rsidR="003C3FAE">
              <w:rPr>
                <w:b/>
                <w:bCs/>
                <w:szCs w:val="24"/>
                <w:lang w:val="fr-CH"/>
              </w:rPr>
              <w:t>7</w:t>
            </w:r>
            <w:r w:rsidRPr="00520F36">
              <w:rPr>
                <w:b/>
                <w:bCs/>
                <w:szCs w:val="24"/>
                <w:lang w:val="fr-CH"/>
              </w:rPr>
              <w:t>-2</w:t>
            </w:r>
            <w:r w:rsidR="003C3FAE">
              <w:rPr>
                <w:b/>
                <w:bCs/>
                <w:szCs w:val="24"/>
                <w:lang w:val="fr-CH"/>
              </w:rPr>
              <w:t>7</w:t>
            </w:r>
            <w:r w:rsidRPr="00520F36">
              <w:rPr>
                <w:b/>
                <w:bCs/>
                <w:szCs w:val="24"/>
                <w:lang w:val="fr-CH"/>
              </w:rPr>
              <w:t xml:space="preserve"> </w:t>
            </w:r>
            <w:r w:rsidR="003C3FAE">
              <w:rPr>
                <w:b/>
                <w:bCs/>
                <w:szCs w:val="24"/>
                <w:lang w:val="fr-CH"/>
              </w:rPr>
              <w:t>avril</w:t>
            </w:r>
            <w:r w:rsidRPr="00520F36">
              <w:rPr>
                <w:b/>
                <w:bCs/>
                <w:szCs w:val="24"/>
                <w:lang w:val="fr-CH"/>
              </w:rPr>
              <w:t xml:space="preserve"> 201</w:t>
            </w:r>
            <w:r w:rsidR="003C3FAE">
              <w:rPr>
                <w:b/>
                <w:bCs/>
                <w:szCs w:val="24"/>
                <w:lang w:val="fr-CH"/>
              </w:rPr>
              <w:t>8</w:t>
            </w:r>
          </w:p>
        </w:tc>
        <w:tc>
          <w:tcPr>
            <w:tcW w:w="3261" w:type="dxa"/>
          </w:tcPr>
          <w:p w:rsidR="00520F36" w:rsidRPr="0092392D" w:rsidRDefault="00520F36" w:rsidP="00520F36">
            <w:pPr>
              <w:spacing w:before="0"/>
              <w:jc w:val="right"/>
              <w:rPr>
                <w:lang w:val="fr-CH"/>
              </w:rPr>
            </w:pPr>
            <w:bookmarkStart w:id="1" w:name="ditulogo"/>
            <w:bookmarkEnd w:id="1"/>
            <w:r w:rsidRPr="00520F36">
              <w:rPr>
                <w:rFonts w:cstheme="minorHAnsi"/>
                <w:b/>
                <w:bCs/>
                <w:noProof/>
                <w:lang w:val="en-US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92392D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361350" w:rsidRDefault="00520F36" w:rsidP="004C37A9">
            <w:pPr>
              <w:spacing w:before="0"/>
              <w:rPr>
                <w:b/>
                <w:bCs/>
                <w:sz w:val="26"/>
                <w:szCs w:val="26"/>
                <w:lang w:val="fr-CH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520F36" w:rsidRDefault="005B49B5" w:rsidP="00DF74DD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2" w:name="dnum" w:colFirst="1" w:colLast="1"/>
            <w:bookmarkStart w:id="3" w:name="dmeeting" w:colFirst="0" w:colLast="0"/>
            <w:r>
              <w:rPr>
                <w:b/>
                <w:lang w:val="fr-CH"/>
              </w:rPr>
              <w:t>Point de l</w:t>
            </w:r>
            <w:r w:rsidR="00F47F13">
              <w:rPr>
                <w:b/>
                <w:lang w:val="fr-CH"/>
              </w:rPr>
              <w:t>'</w:t>
            </w:r>
            <w:r>
              <w:rPr>
                <w:b/>
                <w:lang w:val="fr-CH"/>
              </w:rPr>
              <w:t>ordre du jour</w:t>
            </w:r>
            <w:r w:rsidRPr="00705145">
              <w:rPr>
                <w:b/>
                <w:lang w:val="fr-CH"/>
              </w:rPr>
              <w:t>: PL 1.8</w:t>
            </w:r>
          </w:p>
        </w:tc>
        <w:tc>
          <w:tcPr>
            <w:tcW w:w="3261" w:type="dxa"/>
          </w:tcPr>
          <w:p w:rsidR="00520F36" w:rsidRPr="00520F36" w:rsidRDefault="00520F36" w:rsidP="003C3FAE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Document C1</w:t>
            </w:r>
            <w:r w:rsidR="003C3FAE">
              <w:rPr>
                <w:b/>
                <w:bCs/>
              </w:rPr>
              <w:t>8</w:t>
            </w:r>
            <w:r>
              <w:rPr>
                <w:b/>
                <w:bCs/>
              </w:rPr>
              <w:t>/</w:t>
            </w:r>
            <w:r w:rsidR="005B49B5">
              <w:rPr>
                <w:b/>
                <w:bCs/>
              </w:rPr>
              <w:t>79</w:t>
            </w:r>
            <w:r>
              <w:rPr>
                <w:b/>
                <w:bCs/>
              </w:rPr>
              <w:t>-F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DF74DD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:rsidR="00520F36" w:rsidRPr="00520F36" w:rsidRDefault="005B49B5" w:rsidP="003C3FAE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2 avril</w:t>
            </w:r>
            <w:r w:rsidR="00520F36">
              <w:rPr>
                <w:b/>
                <w:bCs/>
              </w:rPr>
              <w:t xml:space="preserve"> 201</w:t>
            </w:r>
            <w:r w:rsidR="003C3FAE">
              <w:rPr>
                <w:b/>
                <w:bCs/>
              </w:rPr>
              <w:t>8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DF74DD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:rsidR="00520F36" w:rsidRPr="00520F36" w:rsidRDefault="00520F36" w:rsidP="00520F36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Original: anglais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5B49B5" w:rsidP="00DF74DD">
            <w:pPr>
              <w:pStyle w:val="Source"/>
            </w:pPr>
            <w:bookmarkStart w:id="6" w:name="dsource" w:colFirst="0" w:colLast="0"/>
            <w:bookmarkEnd w:id="5"/>
            <w:r>
              <w:t>Note du Secrétaire général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5B49B5" w:rsidP="00362E3B">
            <w:pPr>
              <w:pStyle w:val="Title1"/>
              <w:spacing w:after="120"/>
            </w:pPr>
            <w:bookmarkStart w:id="7" w:name="dtitle1" w:colFirst="0" w:colLast="0"/>
            <w:bookmarkEnd w:id="6"/>
            <w:r w:rsidRPr="00705145">
              <w:rPr>
                <w:lang w:val="fr-CH"/>
              </w:rPr>
              <w:t>CONTRIBUTION DE LA RÉPUBLIQUE ARABE D</w:t>
            </w:r>
            <w:r w:rsidR="00F47F13">
              <w:rPr>
                <w:lang w:val="fr-CH"/>
              </w:rPr>
              <w:t>'E</w:t>
            </w:r>
            <w:r w:rsidRPr="00705145">
              <w:rPr>
                <w:lang w:val="fr-CH"/>
              </w:rPr>
              <w:t xml:space="preserve">GYPTE CONCERNANT LES RÉSULTATS DES TRAVAUX DU GROUPE </w:t>
            </w:r>
            <w:r>
              <w:rPr>
                <w:lang w:val="fr-CH"/>
              </w:rPr>
              <w:t>EG</w:t>
            </w:r>
            <w:r w:rsidR="00362E3B">
              <w:rPr>
                <w:lang w:val="fr-CH"/>
              </w:rPr>
              <w:t>-</w:t>
            </w:r>
            <w:r>
              <w:rPr>
                <w:lang w:val="fr-CH"/>
              </w:rPr>
              <w:t>RTI</w:t>
            </w:r>
          </w:p>
        </w:tc>
      </w:tr>
    </w:tbl>
    <w:bookmarkEnd w:id="7"/>
    <w:p w:rsidR="005B49B5" w:rsidRPr="00705145" w:rsidRDefault="005B49B5" w:rsidP="005B49B5">
      <w:pPr>
        <w:spacing w:before="240"/>
        <w:rPr>
          <w:lang w:val="fr-CH"/>
        </w:rPr>
      </w:pPr>
      <w:r w:rsidRPr="00705145">
        <w:rPr>
          <w:color w:val="000000"/>
          <w:lang w:val="fr-CH"/>
        </w:rPr>
        <w:t>J</w:t>
      </w:r>
      <w:r w:rsidR="00F47F13">
        <w:rPr>
          <w:color w:val="000000"/>
          <w:lang w:val="fr-CH"/>
        </w:rPr>
        <w:t>'</w:t>
      </w:r>
      <w:r w:rsidRPr="00705145">
        <w:rPr>
          <w:color w:val="000000"/>
          <w:lang w:val="fr-CH"/>
        </w:rPr>
        <w:t>ai l</w:t>
      </w:r>
      <w:r w:rsidR="00F47F13">
        <w:rPr>
          <w:color w:val="000000"/>
          <w:lang w:val="fr-CH"/>
        </w:rPr>
        <w:t>'</w:t>
      </w:r>
      <w:r w:rsidRPr="00705145">
        <w:rPr>
          <w:color w:val="000000"/>
          <w:lang w:val="fr-CH"/>
        </w:rPr>
        <w:t xml:space="preserve">honneur de transmettre aux Etats Membres du Conseil </w:t>
      </w:r>
      <w:r w:rsidR="00F47F13">
        <w:rPr>
          <w:color w:val="000000"/>
          <w:lang w:val="fr-CH"/>
        </w:rPr>
        <w:t xml:space="preserve">une contribution soumise par </w:t>
      </w:r>
      <w:bookmarkStart w:id="8" w:name="_GoBack"/>
      <w:bookmarkEnd w:id="8"/>
      <w:r w:rsidR="00F47F13">
        <w:rPr>
          <w:color w:val="000000"/>
          <w:lang w:val="fr-CH"/>
        </w:rPr>
        <w:t>la </w:t>
      </w:r>
      <w:r w:rsidRPr="00F47F13">
        <w:rPr>
          <w:b/>
          <w:bCs/>
          <w:color w:val="000000"/>
          <w:lang w:val="fr-CH"/>
        </w:rPr>
        <w:t>République</w:t>
      </w:r>
      <w:r w:rsidR="00362E3B" w:rsidRPr="00F47F13">
        <w:rPr>
          <w:b/>
          <w:bCs/>
          <w:lang w:val="fr-CH"/>
        </w:rPr>
        <w:t xml:space="preserve"> arabe d</w:t>
      </w:r>
      <w:r w:rsidR="00F47F13" w:rsidRPr="00F47F13">
        <w:rPr>
          <w:b/>
          <w:bCs/>
          <w:lang w:val="fr-CH"/>
        </w:rPr>
        <w:t>'</w:t>
      </w:r>
      <w:r w:rsidR="00362E3B" w:rsidRPr="00F47F13">
        <w:rPr>
          <w:b/>
          <w:bCs/>
          <w:lang w:val="fr-CH"/>
        </w:rPr>
        <w:t>E</w:t>
      </w:r>
      <w:r w:rsidRPr="00F47F13">
        <w:rPr>
          <w:b/>
          <w:bCs/>
          <w:lang w:val="fr-CH"/>
        </w:rPr>
        <w:t>gypte</w:t>
      </w:r>
      <w:r>
        <w:rPr>
          <w:lang w:val="fr-CH"/>
        </w:rPr>
        <w:t>.</w:t>
      </w:r>
    </w:p>
    <w:p w:rsidR="005B49B5" w:rsidRDefault="005B49B5" w:rsidP="005B49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</w:tabs>
        <w:spacing w:before="840" w:after="240"/>
        <w:rPr>
          <w:lang w:val="fr-CH"/>
        </w:rPr>
      </w:pPr>
      <w:r w:rsidRPr="00705145">
        <w:rPr>
          <w:lang w:val="fr-CH"/>
        </w:rPr>
        <w:tab/>
        <w:t>Houlin ZHAO</w:t>
      </w:r>
      <w:r w:rsidRPr="00705145">
        <w:rPr>
          <w:lang w:val="fr-CH"/>
        </w:rPr>
        <w:br/>
      </w:r>
      <w:r w:rsidRPr="00705145">
        <w:rPr>
          <w:lang w:val="fr-CH"/>
        </w:rPr>
        <w:tab/>
        <w:t>Secrétaire général</w:t>
      </w:r>
    </w:p>
    <w:p w:rsidR="005B49B5" w:rsidRDefault="005B49B5" w:rsidP="005B49B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>
        <w:rPr>
          <w:lang w:val="fr-CH"/>
        </w:rPr>
        <w:br w:type="page"/>
      </w:r>
    </w:p>
    <w:p w:rsidR="005B49B5" w:rsidRDefault="005B49B5" w:rsidP="005B49B5">
      <w:pPr>
        <w:pStyle w:val="Title1"/>
        <w:spacing w:after="240"/>
        <w:rPr>
          <w:lang w:val="fr-CH"/>
        </w:rPr>
      </w:pPr>
      <w:r w:rsidRPr="00705145">
        <w:rPr>
          <w:lang w:val="fr-CH"/>
        </w:rPr>
        <w:lastRenderedPageBreak/>
        <w:t>CONTRIBUTION DE LA RÉPUBLIQUE ARABE D</w:t>
      </w:r>
      <w:r w:rsidR="00F47F13">
        <w:rPr>
          <w:lang w:val="fr-CH"/>
        </w:rPr>
        <w:t>'</w:t>
      </w:r>
      <w:r w:rsidRPr="00705145">
        <w:rPr>
          <w:lang w:val="fr-CH"/>
        </w:rPr>
        <w:t xml:space="preserve">ÉGYPTE CONCERNANT </w:t>
      </w:r>
      <w:r w:rsidR="00F47F13">
        <w:rPr>
          <w:lang w:val="fr-CH"/>
        </w:rPr>
        <w:br/>
      </w:r>
      <w:r w:rsidRPr="00705145">
        <w:rPr>
          <w:lang w:val="fr-CH"/>
        </w:rPr>
        <w:t>LES RÉSULTATS DES TRAVAUX DU GROUPE EG-</w:t>
      </w:r>
      <w:r>
        <w:rPr>
          <w:lang w:val="fr-CH"/>
        </w:rPr>
        <w:t>RTI</w:t>
      </w:r>
    </w:p>
    <w:p w:rsidR="005B49B5" w:rsidRPr="001773B9" w:rsidRDefault="005B49B5" w:rsidP="00A77B06">
      <w:pPr>
        <w:spacing w:before="240"/>
        <w:rPr>
          <w:lang w:val="fr-CH"/>
        </w:rPr>
      </w:pPr>
      <w:r w:rsidRPr="00705145">
        <w:rPr>
          <w:lang w:val="fr-CH"/>
        </w:rPr>
        <w:t>L</w:t>
      </w:r>
      <w:r w:rsidR="00F47F13">
        <w:rPr>
          <w:lang w:val="fr-CH"/>
        </w:rPr>
        <w:t>'</w:t>
      </w:r>
      <w:r w:rsidR="00362E3B">
        <w:rPr>
          <w:lang w:val="fr-CH"/>
        </w:rPr>
        <w:t>E</w:t>
      </w:r>
      <w:r w:rsidRPr="00705145">
        <w:rPr>
          <w:lang w:val="fr-CH"/>
        </w:rPr>
        <w:t>gypte tient à remercier le Président et l</w:t>
      </w:r>
      <w:r w:rsidR="00F47F13">
        <w:rPr>
          <w:lang w:val="fr-CH"/>
        </w:rPr>
        <w:t>'</w:t>
      </w:r>
      <w:r w:rsidRPr="00705145">
        <w:rPr>
          <w:lang w:val="fr-CH"/>
        </w:rPr>
        <w:t>équipe de direction</w:t>
      </w:r>
      <w:r>
        <w:rPr>
          <w:lang w:val="fr-CH"/>
        </w:rPr>
        <w:t xml:space="preserve"> </w:t>
      </w:r>
      <w:r w:rsidRPr="00705145">
        <w:rPr>
          <w:lang w:val="fr-CH"/>
        </w:rPr>
        <w:t>du Groupe d</w:t>
      </w:r>
      <w:r w:rsidR="00F47F13">
        <w:rPr>
          <w:lang w:val="fr-CH"/>
        </w:rPr>
        <w:t>'</w:t>
      </w:r>
      <w:r w:rsidRPr="00705145">
        <w:rPr>
          <w:lang w:val="fr-CH"/>
        </w:rPr>
        <w:t>experts sur le</w:t>
      </w:r>
      <w:r>
        <w:rPr>
          <w:lang w:val="fr-CH"/>
        </w:rPr>
        <w:t xml:space="preserve"> </w:t>
      </w:r>
      <w:r w:rsidRPr="00705145">
        <w:rPr>
          <w:lang w:val="fr-CH"/>
        </w:rPr>
        <w:t>RTI</w:t>
      </w:r>
      <w:r>
        <w:rPr>
          <w:lang w:val="fr-CH"/>
        </w:rPr>
        <w:t xml:space="preserve"> </w:t>
      </w:r>
      <w:r w:rsidR="00F47F13">
        <w:rPr>
          <w:lang w:val="fr-CH"/>
        </w:rPr>
        <w:t>(EG</w:t>
      </w:r>
      <w:r w:rsidR="00F47F13">
        <w:rPr>
          <w:lang w:val="fr-CH"/>
        </w:rPr>
        <w:noBreakHyphen/>
      </w:r>
      <w:r>
        <w:rPr>
          <w:lang w:val="fr-CH"/>
        </w:rPr>
        <w:t>RTI</w:t>
      </w:r>
      <w:r w:rsidRPr="00705145">
        <w:rPr>
          <w:lang w:val="fr-CH"/>
        </w:rPr>
        <w:t xml:space="preserve">) </w:t>
      </w:r>
      <w:r>
        <w:rPr>
          <w:lang w:val="fr-CH"/>
        </w:rPr>
        <w:t>pour les efforts qu</w:t>
      </w:r>
      <w:r w:rsidR="00F47F13">
        <w:rPr>
          <w:lang w:val="fr-CH"/>
        </w:rPr>
        <w:t>'</w:t>
      </w:r>
      <w:r>
        <w:rPr>
          <w:lang w:val="fr-CH"/>
        </w:rPr>
        <w:t>ils ont déployés et le travail inlassable qu</w:t>
      </w:r>
      <w:r w:rsidR="00F47F13">
        <w:rPr>
          <w:lang w:val="fr-CH"/>
        </w:rPr>
        <w:t>'</w:t>
      </w:r>
      <w:r>
        <w:rPr>
          <w:lang w:val="fr-CH"/>
        </w:rPr>
        <w:t xml:space="preserve">ils ont accompli pour conduire les réunions du Groupe. </w:t>
      </w:r>
      <w:r w:rsidRPr="001773B9">
        <w:rPr>
          <w:lang w:val="fr-CH"/>
        </w:rPr>
        <w:t>Ce processus était loin d</w:t>
      </w:r>
      <w:r w:rsidR="00F47F13">
        <w:rPr>
          <w:lang w:val="fr-CH"/>
        </w:rPr>
        <w:t>'</w:t>
      </w:r>
      <w:r w:rsidRPr="001773B9">
        <w:rPr>
          <w:lang w:val="fr-CH"/>
        </w:rPr>
        <w:t xml:space="preserve">être facile et les divergences de vues </w:t>
      </w:r>
      <w:r>
        <w:rPr>
          <w:lang w:val="fr-CH"/>
        </w:rPr>
        <w:t>qui sont apparues entre les membres du G</w:t>
      </w:r>
      <w:r w:rsidRPr="001773B9">
        <w:rPr>
          <w:lang w:val="fr-CH"/>
        </w:rPr>
        <w:t>roupe ont fait qu</w:t>
      </w:r>
      <w:r w:rsidR="00F47F13">
        <w:rPr>
          <w:lang w:val="fr-CH"/>
        </w:rPr>
        <w:t>'</w:t>
      </w:r>
      <w:r w:rsidRPr="001773B9">
        <w:rPr>
          <w:lang w:val="fr-CH"/>
        </w:rPr>
        <w:t xml:space="preserve">il a été encore plus difficile de </w:t>
      </w:r>
      <w:r>
        <w:rPr>
          <w:lang w:val="fr-CH"/>
        </w:rPr>
        <w:t>diriger les travaux. C</w:t>
      </w:r>
      <w:r w:rsidR="00F47F13">
        <w:rPr>
          <w:lang w:val="fr-CH"/>
        </w:rPr>
        <w:t>'</w:t>
      </w:r>
      <w:r>
        <w:rPr>
          <w:lang w:val="fr-CH"/>
        </w:rPr>
        <w:t>est pourquoi nous souhaitons féliciter le Président du Groupe EG-RTI pour la manière remarquable dont il a dirigé et géré les travaux du Groupe.</w:t>
      </w:r>
    </w:p>
    <w:p w:rsidR="005B49B5" w:rsidRDefault="005B49B5" w:rsidP="005B49B5">
      <w:pPr>
        <w:rPr>
          <w:lang w:val="fr-CH"/>
        </w:rPr>
      </w:pPr>
      <w:r w:rsidRPr="001773B9">
        <w:rPr>
          <w:lang w:val="fr-CH"/>
        </w:rPr>
        <w:t>L</w:t>
      </w:r>
      <w:r w:rsidR="00F47F13">
        <w:rPr>
          <w:lang w:val="fr-CH"/>
        </w:rPr>
        <w:t>'</w:t>
      </w:r>
      <w:r w:rsidR="00362E3B">
        <w:rPr>
          <w:lang w:val="fr-CH"/>
        </w:rPr>
        <w:t>E</w:t>
      </w:r>
      <w:r w:rsidRPr="001773B9">
        <w:rPr>
          <w:lang w:val="fr-CH"/>
        </w:rPr>
        <w:t>gypte a part</w:t>
      </w:r>
      <w:r>
        <w:rPr>
          <w:lang w:val="fr-CH"/>
        </w:rPr>
        <w:t>icipé à toutes les réunions du G</w:t>
      </w:r>
      <w:r w:rsidRPr="001773B9">
        <w:rPr>
          <w:lang w:val="fr-CH"/>
        </w:rPr>
        <w:t>roupe</w:t>
      </w:r>
      <w:r>
        <w:rPr>
          <w:lang w:val="fr-CH"/>
        </w:rPr>
        <w:t xml:space="preserve"> </w:t>
      </w:r>
      <w:r w:rsidRPr="001773B9">
        <w:rPr>
          <w:lang w:val="fr-CH"/>
        </w:rPr>
        <w:t>EG-RTI</w:t>
      </w:r>
      <w:r>
        <w:rPr>
          <w:lang w:val="fr-CH"/>
        </w:rPr>
        <w:t xml:space="preserve"> </w:t>
      </w:r>
      <w:r w:rsidRPr="001773B9">
        <w:rPr>
          <w:lang w:val="fr-CH"/>
        </w:rPr>
        <w:t>et souhaite à cet égard formuler les obser</w:t>
      </w:r>
      <w:r>
        <w:rPr>
          <w:lang w:val="fr-CH"/>
        </w:rPr>
        <w:t>vations suivantes:</w:t>
      </w:r>
    </w:p>
    <w:p w:rsidR="005B49B5" w:rsidRDefault="00F47F13" w:rsidP="00362E3B">
      <w:pPr>
        <w:pStyle w:val="Heading1"/>
        <w:spacing w:before="300"/>
      </w:pPr>
      <w:r>
        <w:t>A</w:t>
      </w:r>
      <w:r w:rsidR="005B49B5">
        <w:tab/>
      </w:r>
      <w:r w:rsidR="005B49B5" w:rsidRPr="005B49B5">
        <w:t>Observations concernant le rapport</w:t>
      </w:r>
    </w:p>
    <w:p w:rsidR="005B49B5" w:rsidRDefault="005B49B5" w:rsidP="005B49B5">
      <w:pPr>
        <w:pStyle w:val="enumlev1"/>
      </w:pPr>
      <w:r w:rsidRPr="005B49B5">
        <w:t>–</w:t>
      </w:r>
      <w:r w:rsidRPr="005B49B5">
        <w:tab/>
        <w:t>En raison des divergences de vues qui se sont fait jour entre les différents groupes régionaux, le Groupe d</w:t>
      </w:r>
      <w:r w:rsidR="00F47F13">
        <w:t>'</w:t>
      </w:r>
      <w:r w:rsidRPr="005B49B5">
        <w:t>experts n</w:t>
      </w:r>
      <w:r w:rsidR="00F47F13">
        <w:t>'</w:t>
      </w:r>
      <w:r w:rsidRPr="005B49B5">
        <w:t>a pu parvenir à une conclusion sur l</w:t>
      </w:r>
      <w:r w:rsidR="00F47F13">
        <w:t>'</w:t>
      </w:r>
      <w:r w:rsidRPr="005B49B5">
        <w:t>examen du</w:t>
      </w:r>
      <w:r>
        <w:t xml:space="preserve"> </w:t>
      </w:r>
      <w:r w:rsidRPr="005B49B5">
        <w:t>RTI. C</w:t>
      </w:r>
      <w:r w:rsidR="00F47F13">
        <w:t>'</w:t>
      </w:r>
      <w:r w:rsidRPr="005B49B5">
        <w:t>est ce qui ressort du rapport du Groupe d</w:t>
      </w:r>
      <w:r w:rsidR="00F47F13">
        <w:t>'</w:t>
      </w:r>
      <w:r w:rsidRPr="005B49B5">
        <w:t>experts, qui indique que certains membres ont estimé</w:t>
      </w:r>
      <w:r>
        <w:t xml:space="preserve"> </w:t>
      </w:r>
      <w:r w:rsidRPr="005B49B5">
        <w:t>qu</w:t>
      </w:r>
      <w:r w:rsidR="00F47F13">
        <w:t>'</w:t>
      </w:r>
      <w:r w:rsidRPr="005B49B5">
        <w:t>il n</w:t>
      </w:r>
      <w:r w:rsidR="00F47F13">
        <w:t>'</w:t>
      </w:r>
      <w:r w:rsidRPr="005B49B5">
        <w:t>y avait pas lieu d</w:t>
      </w:r>
      <w:r w:rsidR="00F47F13">
        <w:t>'</w:t>
      </w:r>
      <w:r w:rsidRPr="005B49B5">
        <w:t>examiner le RTI, tandis que d</w:t>
      </w:r>
      <w:r w:rsidR="00F47F13">
        <w:t>'</w:t>
      </w:r>
      <w:r w:rsidRPr="005B49B5">
        <w:t>autres ont été d</w:t>
      </w:r>
      <w:r w:rsidR="00F47F13">
        <w:t>'</w:t>
      </w:r>
      <w:r w:rsidRPr="005B49B5">
        <w:t>avis qu</w:t>
      </w:r>
      <w:r w:rsidR="00F47F13">
        <w:t>'</w:t>
      </w:r>
      <w:r w:rsidRPr="005B49B5">
        <w:t>il était indispensable de procéder à cet examen.</w:t>
      </w:r>
      <w:r>
        <w:t xml:space="preserve"> </w:t>
      </w:r>
      <w:r w:rsidRPr="005B49B5">
        <w:t>Certains membres ont estimé qu</w:t>
      </w:r>
      <w:r w:rsidR="00F47F13">
        <w:t>'</w:t>
      </w:r>
      <w:r w:rsidRPr="005B49B5">
        <w:t>il était indispensable</w:t>
      </w:r>
      <w:r>
        <w:t xml:space="preserve"> </w:t>
      </w:r>
      <w:r w:rsidRPr="005B49B5">
        <w:t>de convoquer une autre CMTI, tandis que d</w:t>
      </w:r>
      <w:r w:rsidR="00F47F13">
        <w:t>'</w:t>
      </w:r>
      <w:r w:rsidRPr="005B49B5">
        <w:t>au</w:t>
      </w:r>
      <w:r>
        <w:t>tres n</w:t>
      </w:r>
      <w:r w:rsidR="00F47F13">
        <w:t>'</w:t>
      </w:r>
      <w:r>
        <w:t>ont pas partagé cet avis</w:t>
      </w:r>
      <w:r w:rsidRPr="005B49B5">
        <w:t>.</w:t>
      </w:r>
      <w:r>
        <w:t xml:space="preserve"> </w:t>
      </w:r>
      <w:r w:rsidRPr="005B49B5">
        <w:t>Pour certains membres, il n</w:t>
      </w:r>
      <w:r w:rsidR="00F47F13">
        <w:t>'</w:t>
      </w:r>
      <w:r w:rsidRPr="005B49B5">
        <w:t>y a pas</w:t>
      </w:r>
      <w:r>
        <w:t xml:space="preserve"> </w:t>
      </w:r>
      <w:r w:rsidRPr="005B49B5">
        <w:rPr>
          <w:color w:val="000000"/>
        </w:rPr>
        <w:t>de risques d</w:t>
      </w:r>
      <w:r w:rsidR="00F47F13">
        <w:rPr>
          <w:color w:val="000000"/>
        </w:rPr>
        <w:t>'</w:t>
      </w:r>
      <w:r w:rsidRPr="005B49B5">
        <w:rPr>
          <w:color w:val="000000"/>
        </w:rPr>
        <w:t>incompatibilité juridique entre le RTI dans sa version de 1988 et le</w:t>
      </w:r>
      <w:r>
        <w:rPr>
          <w:color w:val="000000"/>
        </w:rPr>
        <w:t xml:space="preserve"> RTI dans sa version de 2012, alors que</w:t>
      </w:r>
      <w:r w:rsidRPr="005B49B5">
        <w:rPr>
          <w:color w:val="000000"/>
        </w:rPr>
        <w:t xml:space="preserve"> pour d</w:t>
      </w:r>
      <w:r w:rsidR="00F47F13">
        <w:rPr>
          <w:color w:val="000000"/>
        </w:rPr>
        <w:t>'</w:t>
      </w:r>
      <w:r w:rsidRPr="005B49B5">
        <w:rPr>
          <w:color w:val="000000"/>
        </w:rPr>
        <w:t>autres,</w:t>
      </w:r>
      <w:r>
        <w:rPr>
          <w:color w:val="000000"/>
        </w:rPr>
        <w:t xml:space="preserve"> </w:t>
      </w:r>
      <w:r>
        <w:t xml:space="preserve">travailler avec </w:t>
      </w:r>
      <w:r w:rsidRPr="005B49B5">
        <w:t>deux traités ne pose aucun problème</w:t>
      </w:r>
      <w:r>
        <w:t>. En outre</w:t>
      </w:r>
      <w:r w:rsidRPr="005B49B5">
        <w:t>, certains membres ont souligné que le RTI n</w:t>
      </w:r>
      <w:r w:rsidR="00F47F13">
        <w:t>'</w:t>
      </w:r>
      <w:r w:rsidRPr="005B49B5">
        <w:t xml:space="preserve">était plus nécessaire, les relations entre opérateurs étant </w:t>
      </w:r>
      <w:r>
        <w:t xml:space="preserve">régies par des </w:t>
      </w:r>
      <w:r w:rsidRPr="005B49B5">
        <w:t>accords commerciaux</w:t>
      </w:r>
      <w:r>
        <w:t>.</w:t>
      </w:r>
    </w:p>
    <w:p w:rsidR="005B49B5" w:rsidRDefault="005B49B5" w:rsidP="005B49B5">
      <w:pPr>
        <w:pStyle w:val="enumlev1"/>
        <w:rPr>
          <w:szCs w:val="24"/>
          <w:lang w:val="fr-CH"/>
        </w:rPr>
      </w:pPr>
      <w:r>
        <w:t>–</w:t>
      </w:r>
      <w:r>
        <w:tab/>
      </w:r>
      <w:r w:rsidRPr="00335E16">
        <w:rPr>
          <w:szCs w:val="24"/>
          <w:lang w:val="fr-CH"/>
        </w:rPr>
        <w:t>Pour résumer, en dépit des efforts considérables déployés par l</w:t>
      </w:r>
      <w:r w:rsidR="00F47F13">
        <w:rPr>
          <w:szCs w:val="24"/>
          <w:lang w:val="fr-CH"/>
        </w:rPr>
        <w:t>'</w:t>
      </w:r>
      <w:r w:rsidRPr="00335E16">
        <w:rPr>
          <w:szCs w:val="24"/>
          <w:lang w:val="fr-CH"/>
        </w:rPr>
        <w:t>équipe de</w:t>
      </w:r>
      <w:r>
        <w:rPr>
          <w:szCs w:val="24"/>
          <w:lang w:val="fr-CH"/>
        </w:rPr>
        <w:t xml:space="preserve"> </w:t>
      </w:r>
      <w:r w:rsidRPr="00335E16">
        <w:rPr>
          <w:szCs w:val="24"/>
          <w:lang w:val="fr-CH"/>
        </w:rPr>
        <w:t>direction</w:t>
      </w:r>
      <w:r>
        <w:rPr>
          <w:szCs w:val="24"/>
          <w:lang w:val="fr-CH"/>
        </w:rPr>
        <w:t xml:space="preserve"> du Groupe d</w:t>
      </w:r>
      <w:r w:rsidR="00F47F13">
        <w:rPr>
          <w:szCs w:val="24"/>
          <w:lang w:val="fr-CH"/>
        </w:rPr>
        <w:t>'</w:t>
      </w:r>
      <w:r>
        <w:rPr>
          <w:szCs w:val="24"/>
          <w:lang w:val="fr-CH"/>
        </w:rPr>
        <w:t>experts</w:t>
      </w:r>
      <w:r w:rsidRPr="00335E16">
        <w:rPr>
          <w:szCs w:val="24"/>
          <w:lang w:val="fr-CH"/>
        </w:rPr>
        <w:t>, le rapport du Groupe n</w:t>
      </w:r>
      <w:r w:rsidR="00F47F13">
        <w:rPr>
          <w:szCs w:val="24"/>
          <w:lang w:val="fr-CH"/>
        </w:rPr>
        <w:t>'</w:t>
      </w:r>
      <w:r w:rsidRPr="00335E16">
        <w:rPr>
          <w:szCs w:val="24"/>
          <w:lang w:val="fr-CH"/>
        </w:rPr>
        <w:t>est que le reflet des discussions et des débats qui ont eu lieu pendant toutes les réunions du Groupe</w:t>
      </w:r>
      <w:r>
        <w:rPr>
          <w:szCs w:val="24"/>
          <w:lang w:val="fr-CH"/>
        </w:rPr>
        <w:t xml:space="preserve"> </w:t>
      </w:r>
      <w:r w:rsidRPr="00335E16">
        <w:rPr>
          <w:szCs w:val="24"/>
          <w:lang w:val="fr-CH"/>
        </w:rPr>
        <w:t>EG-RTI</w:t>
      </w:r>
      <w:r>
        <w:rPr>
          <w:szCs w:val="24"/>
          <w:lang w:val="fr-CH"/>
        </w:rPr>
        <w:t xml:space="preserve"> et ne contient aucun résultat, ni aucune recommandation ou conclusion.</w:t>
      </w:r>
    </w:p>
    <w:p w:rsidR="005B49B5" w:rsidRDefault="005B49B5" w:rsidP="005B49B5">
      <w:pPr>
        <w:pStyle w:val="enumlev1"/>
        <w:rPr>
          <w:szCs w:val="24"/>
          <w:lang w:val="fr-CH"/>
        </w:rPr>
      </w:pPr>
      <w:r w:rsidRPr="005B49B5">
        <w:rPr>
          <w:szCs w:val="24"/>
          <w:lang w:val="fr-CH"/>
        </w:rPr>
        <w:t>–</w:t>
      </w:r>
      <w:r>
        <w:rPr>
          <w:szCs w:val="24"/>
          <w:lang w:val="fr-CH"/>
        </w:rPr>
        <w:tab/>
      </w:r>
      <w:r w:rsidRPr="00335E16">
        <w:rPr>
          <w:szCs w:val="24"/>
          <w:lang w:val="fr-CH"/>
        </w:rPr>
        <w:t xml:space="preserve">En conséquence, </w:t>
      </w:r>
      <w:r w:rsidRPr="005B49B5">
        <w:rPr>
          <w:b/>
          <w:bCs/>
          <w:szCs w:val="24"/>
          <w:lang w:val="fr-CH"/>
        </w:rPr>
        <w:t>nous considérons que le Groupe d</w:t>
      </w:r>
      <w:r w:rsidR="00F47F13">
        <w:rPr>
          <w:b/>
          <w:bCs/>
          <w:szCs w:val="24"/>
          <w:lang w:val="fr-CH"/>
        </w:rPr>
        <w:t>'</w:t>
      </w:r>
      <w:r w:rsidRPr="005B49B5">
        <w:rPr>
          <w:b/>
          <w:bCs/>
          <w:szCs w:val="24"/>
          <w:lang w:val="fr-CH"/>
        </w:rPr>
        <w:t>experts a besoin de plus de temps pour mener ses travaux et modifier son mandat</w:t>
      </w:r>
      <w:r w:rsidRPr="00F47F13">
        <w:rPr>
          <w:szCs w:val="24"/>
          <w:lang w:val="fr-CH"/>
        </w:rPr>
        <w:t>.</w:t>
      </w:r>
    </w:p>
    <w:p w:rsidR="005B49B5" w:rsidRDefault="005B49B5" w:rsidP="005B49B5">
      <w:pPr>
        <w:pStyle w:val="enumlev1"/>
        <w:rPr>
          <w:szCs w:val="24"/>
          <w:lang w:val="fr-CH"/>
        </w:rPr>
      </w:pPr>
      <w:r w:rsidRPr="005B49B5">
        <w:rPr>
          <w:szCs w:val="24"/>
          <w:lang w:val="fr-CH"/>
        </w:rPr>
        <w:t>–</w:t>
      </w:r>
      <w:r>
        <w:rPr>
          <w:szCs w:val="24"/>
          <w:lang w:val="fr-CH"/>
        </w:rPr>
        <w:tab/>
      </w:r>
      <w:r w:rsidRPr="00335E16">
        <w:rPr>
          <w:szCs w:val="24"/>
          <w:lang w:val="fr-CH"/>
        </w:rPr>
        <w:t>De plus, no</w:t>
      </w:r>
      <w:r>
        <w:rPr>
          <w:szCs w:val="24"/>
          <w:lang w:val="fr-CH"/>
        </w:rPr>
        <w:t>us estimons que les Membres de S</w:t>
      </w:r>
      <w:r w:rsidRPr="00335E16">
        <w:rPr>
          <w:szCs w:val="24"/>
          <w:lang w:val="fr-CH"/>
        </w:rPr>
        <w:t>ecteur doivent soumettre davantage de contributions pour les discussions du Groupe</w:t>
      </w:r>
      <w:r>
        <w:rPr>
          <w:szCs w:val="24"/>
          <w:lang w:val="fr-CH"/>
        </w:rPr>
        <w:t>.</w:t>
      </w:r>
    </w:p>
    <w:p w:rsidR="005B49B5" w:rsidRDefault="00F47F13" w:rsidP="00362E3B">
      <w:pPr>
        <w:pStyle w:val="Heading1"/>
        <w:spacing w:before="300"/>
        <w:rPr>
          <w:lang w:val="fr-CH"/>
        </w:rPr>
      </w:pPr>
      <w:r>
        <w:rPr>
          <w:lang w:val="fr-CH"/>
        </w:rPr>
        <w:t>B</w:t>
      </w:r>
      <w:r w:rsidR="005B49B5">
        <w:rPr>
          <w:lang w:val="fr-CH"/>
        </w:rPr>
        <w:tab/>
      </w:r>
      <w:r w:rsidR="005B49B5" w:rsidRPr="00741CCC">
        <w:rPr>
          <w:lang w:val="fr-CH"/>
        </w:rPr>
        <w:t>Nécessité de disposer d</w:t>
      </w:r>
      <w:r>
        <w:rPr>
          <w:lang w:val="fr-CH"/>
        </w:rPr>
        <w:t>'</w:t>
      </w:r>
      <w:r w:rsidR="005B49B5" w:rsidRPr="00741CCC">
        <w:rPr>
          <w:lang w:val="fr-CH"/>
        </w:rPr>
        <w:t xml:space="preserve">un traité </w:t>
      </w:r>
      <w:r w:rsidR="005B49B5">
        <w:rPr>
          <w:lang w:val="fr-CH"/>
        </w:rPr>
        <w:t>consolidé</w:t>
      </w:r>
    </w:p>
    <w:p w:rsidR="005B49B5" w:rsidRDefault="005B49B5" w:rsidP="005B49B5">
      <w:pPr>
        <w:pStyle w:val="enumlev1"/>
        <w:rPr>
          <w:lang w:val="fr-CH"/>
        </w:rPr>
      </w:pPr>
      <w:r w:rsidRPr="005B49B5">
        <w:rPr>
          <w:lang w:val="fr-CH"/>
        </w:rPr>
        <w:t>–</w:t>
      </w:r>
      <w:r>
        <w:rPr>
          <w:lang w:val="fr-CH"/>
        </w:rPr>
        <w:tab/>
      </w:r>
      <w:r w:rsidRPr="00741CCC">
        <w:rPr>
          <w:lang w:val="fr-CH"/>
        </w:rPr>
        <w:t>Pour ce qui est du risque</w:t>
      </w:r>
      <w:r>
        <w:rPr>
          <w:lang w:val="fr-CH"/>
        </w:rPr>
        <w:t xml:space="preserve"> </w:t>
      </w:r>
      <w:r w:rsidRPr="00741CCC">
        <w:rPr>
          <w:lang w:val="fr-CH"/>
        </w:rPr>
        <w:t>d</w:t>
      </w:r>
      <w:r w:rsidR="00F47F13">
        <w:rPr>
          <w:lang w:val="fr-CH"/>
        </w:rPr>
        <w:t>'</w:t>
      </w:r>
      <w:r w:rsidRPr="00741CCC">
        <w:rPr>
          <w:lang w:val="fr-CH"/>
        </w:rPr>
        <w:t>incompatibilité juridique, le Conseiller juridique de l</w:t>
      </w:r>
      <w:r w:rsidR="00F47F13">
        <w:rPr>
          <w:lang w:val="fr-CH"/>
        </w:rPr>
        <w:t>'</w:t>
      </w:r>
      <w:r w:rsidRPr="00741CCC">
        <w:rPr>
          <w:lang w:val="fr-CH"/>
        </w:rPr>
        <w:t xml:space="preserve">UIT a expliqué </w:t>
      </w:r>
      <w:r>
        <w:rPr>
          <w:lang w:val="fr-CH"/>
        </w:rPr>
        <w:t>qu</w:t>
      </w:r>
      <w:r w:rsidR="00F47F13">
        <w:rPr>
          <w:lang w:val="fr-CH"/>
        </w:rPr>
        <w:t>'</w:t>
      </w:r>
      <w:r>
        <w:rPr>
          <w:lang w:val="fr-CH"/>
        </w:rPr>
        <w:t xml:space="preserve">en cas </w:t>
      </w:r>
      <w:r w:rsidRPr="00741CCC">
        <w:rPr>
          <w:lang w:val="fr-CH"/>
        </w:rPr>
        <w:t>d</w:t>
      </w:r>
      <w:r w:rsidR="00F47F13">
        <w:rPr>
          <w:lang w:val="fr-CH"/>
        </w:rPr>
        <w:t>'</w:t>
      </w:r>
      <w:r w:rsidRPr="00741CCC">
        <w:rPr>
          <w:lang w:val="fr-CH"/>
        </w:rPr>
        <w:t>incompatibilité juridique entre le RTI dans sa version de 1988 et le RTI dans sa version de 2012</w:t>
      </w:r>
      <w:r>
        <w:rPr>
          <w:lang w:val="fr-CH"/>
        </w:rPr>
        <w:t>,</w:t>
      </w:r>
      <w:r w:rsidRPr="00741CCC">
        <w:rPr>
          <w:lang w:val="fr-CH"/>
        </w:rPr>
        <w:t xml:space="preserve"> le RTI dans sa version de 1988 prévaudrait</w:t>
      </w:r>
      <w:r>
        <w:rPr>
          <w:lang w:val="fr-CH"/>
        </w:rPr>
        <w:t>.</w:t>
      </w:r>
    </w:p>
    <w:p w:rsidR="005B49B5" w:rsidRDefault="005B49B5" w:rsidP="005B49B5">
      <w:pPr>
        <w:pStyle w:val="enumlev1"/>
        <w:rPr>
          <w:b/>
          <w:bCs/>
          <w:szCs w:val="24"/>
          <w:lang w:val="fr-CH"/>
        </w:rPr>
      </w:pPr>
      <w:r w:rsidRPr="005B49B5">
        <w:rPr>
          <w:lang w:val="fr-CH"/>
        </w:rPr>
        <w:t>–</w:t>
      </w:r>
      <w:r>
        <w:rPr>
          <w:lang w:val="fr-CH"/>
        </w:rPr>
        <w:tab/>
      </w:r>
      <w:r>
        <w:rPr>
          <w:szCs w:val="24"/>
          <w:lang w:val="fr-CH"/>
        </w:rPr>
        <w:t xml:space="preserve">A notre </w:t>
      </w:r>
      <w:r w:rsidRPr="00741CCC">
        <w:rPr>
          <w:szCs w:val="24"/>
          <w:lang w:val="fr-CH"/>
        </w:rPr>
        <w:t>sens, la question ne devrait pas être de savoir s</w:t>
      </w:r>
      <w:r w:rsidR="00F47F13">
        <w:rPr>
          <w:szCs w:val="24"/>
          <w:lang w:val="fr-CH"/>
        </w:rPr>
        <w:t>'</w:t>
      </w:r>
      <w:r w:rsidRPr="00741CCC">
        <w:rPr>
          <w:szCs w:val="24"/>
          <w:lang w:val="fr-CH"/>
        </w:rPr>
        <w:t>il y a ou non une incompatibilité d</w:t>
      </w:r>
      <w:r w:rsidR="00F47F13">
        <w:rPr>
          <w:szCs w:val="24"/>
          <w:lang w:val="fr-CH"/>
        </w:rPr>
        <w:t>'</w:t>
      </w:r>
      <w:r w:rsidRPr="00741CCC">
        <w:rPr>
          <w:szCs w:val="24"/>
          <w:lang w:val="fr-CH"/>
        </w:rPr>
        <w:t>ordre juridique entre les deux traités, étant donné que l</w:t>
      </w:r>
      <w:r w:rsidR="00F47F13">
        <w:rPr>
          <w:szCs w:val="24"/>
          <w:lang w:val="fr-CH"/>
        </w:rPr>
        <w:t>'</w:t>
      </w:r>
      <w:r w:rsidRPr="00741CCC">
        <w:rPr>
          <w:szCs w:val="24"/>
          <w:lang w:val="fr-CH"/>
        </w:rPr>
        <w:t xml:space="preserve">idée </w:t>
      </w:r>
      <w:r>
        <w:rPr>
          <w:szCs w:val="24"/>
          <w:lang w:val="fr-CH"/>
        </w:rPr>
        <w:t>est de disposer d</w:t>
      </w:r>
      <w:r w:rsidR="00F47F13">
        <w:rPr>
          <w:szCs w:val="24"/>
          <w:lang w:val="fr-CH"/>
        </w:rPr>
        <w:t>'</w:t>
      </w:r>
      <w:r>
        <w:rPr>
          <w:szCs w:val="24"/>
          <w:lang w:val="fr-CH"/>
        </w:rPr>
        <w:t xml:space="preserve">un traité consolidé approuvé pour tous les </w:t>
      </w:r>
      <w:r w:rsidR="00362E3B">
        <w:rPr>
          <w:szCs w:val="24"/>
          <w:lang w:val="fr-CH"/>
        </w:rPr>
        <w:t>E</w:t>
      </w:r>
      <w:r>
        <w:rPr>
          <w:szCs w:val="24"/>
          <w:lang w:val="fr-CH"/>
        </w:rPr>
        <w:t>tats Membres</w:t>
      </w:r>
      <w:r w:rsidRPr="005B49B5">
        <w:rPr>
          <w:b/>
          <w:bCs/>
          <w:szCs w:val="24"/>
          <w:lang w:val="fr-CH"/>
        </w:rPr>
        <w:t>. Nous considérons qu</w:t>
      </w:r>
      <w:r w:rsidR="00F47F13">
        <w:rPr>
          <w:b/>
          <w:bCs/>
          <w:szCs w:val="24"/>
          <w:lang w:val="fr-CH"/>
        </w:rPr>
        <w:t>'</w:t>
      </w:r>
      <w:r w:rsidRPr="005B49B5">
        <w:rPr>
          <w:b/>
          <w:bCs/>
          <w:szCs w:val="24"/>
          <w:lang w:val="fr-CH"/>
        </w:rPr>
        <w:t>il est important de s</w:t>
      </w:r>
      <w:r w:rsidR="00F47F13">
        <w:rPr>
          <w:b/>
          <w:bCs/>
          <w:szCs w:val="24"/>
          <w:lang w:val="fr-CH"/>
        </w:rPr>
        <w:t>'</w:t>
      </w:r>
      <w:r w:rsidRPr="005B49B5">
        <w:rPr>
          <w:b/>
          <w:bCs/>
          <w:szCs w:val="24"/>
          <w:lang w:val="fr-CH"/>
        </w:rPr>
        <w:t xml:space="preserve">efforcer de déterminer quels sont les articles et les dispositions qui empêchent des </w:t>
      </w:r>
      <w:r w:rsidR="00362E3B">
        <w:rPr>
          <w:b/>
          <w:bCs/>
          <w:szCs w:val="24"/>
          <w:lang w:val="fr-CH"/>
        </w:rPr>
        <w:t>E</w:t>
      </w:r>
      <w:r w:rsidRPr="005B49B5">
        <w:rPr>
          <w:b/>
          <w:bCs/>
          <w:szCs w:val="24"/>
          <w:lang w:val="fr-CH"/>
        </w:rPr>
        <w:t xml:space="preserve">tats Membres de signer le RTI. </w:t>
      </w:r>
      <w:r w:rsidRPr="00286ECF">
        <w:rPr>
          <w:b/>
          <w:bCs/>
          <w:szCs w:val="24"/>
          <w:lang w:val="fr-CH"/>
        </w:rPr>
        <w:t xml:space="preserve">Ceux-ci pourront ensuite être examinés de façon plus </w:t>
      </w:r>
      <w:r>
        <w:rPr>
          <w:b/>
          <w:bCs/>
          <w:szCs w:val="24"/>
          <w:lang w:val="fr-CH"/>
        </w:rPr>
        <w:t xml:space="preserve">approfondie entre les </w:t>
      </w:r>
      <w:r w:rsidR="00362E3B">
        <w:rPr>
          <w:b/>
          <w:bCs/>
          <w:szCs w:val="24"/>
          <w:lang w:val="fr-CH"/>
        </w:rPr>
        <w:t>E</w:t>
      </w:r>
      <w:r>
        <w:rPr>
          <w:b/>
          <w:bCs/>
          <w:szCs w:val="24"/>
          <w:lang w:val="fr-CH"/>
        </w:rPr>
        <w:t>tats M</w:t>
      </w:r>
      <w:r w:rsidRPr="00286ECF">
        <w:rPr>
          <w:b/>
          <w:bCs/>
          <w:szCs w:val="24"/>
          <w:lang w:val="fr-CH"/>
        </w:rPr>
        <w:t xml:space="preserve">embres et les Membres de </w:t>
      </w:r>
      <w:r>
        <w:rPr>
          <w:b/>
          <w:bCs/>
          <w:szCs w:val="24"/>
          <w:lang w:val="fr-CH"/>
        </w:rPr>
        <w:t>S</w:t>
      </w:r>
      <w:r w:rsidRPr="00286ECF">
        <w:rPr>
          <w:b/>
          <w:bCs/>
          <w:szCs w:val="24"/>
          <w:lang w:val="fr-CH"/>
        </w:rPr>
        <w:t xml:space="preserve">ecteur </w:t>
      </w:r>
      <w:r>
        <w:rPr>
          <w:b/>
          <w:bCs/>
          <w:szCs w:val="24"/>
          <w:lang w:val="fr-CH"/>
        </w:rPr>
        <w:t>et toutes les parties concernées s</w:t>
      </w:r>
      <w:r w:rsidR="00F47F13">
        <w:rPr>
          <w:b/>
          <w:bCs/>
          <w:szCs w:val="24"/>
          <w:lang w:val="fr-CH"/>
        </w:rPr>
        <w:t>'</w:t>
      </w:r>
      <w:r>
        <w:rPr>
          <w:b/>
          <w:bCs/>
          <w:szCs w:val="24"/>
          <w:lang w:val="fr-CH"/>
        </w:rPr>
        <w:t>efforceront de trouver un compromis et, partant, un consensus.</w:t>
      </w:r>
    </w:p>
    <w:p w:rsidR="005B49B5" w:rsidRDefault="005B49B5" w:rsidP="005B49B5">
      <w:pPr>
        <w:pStyle w:val="enumlev1"/>
        <w:rPr>
          <w:szCs w:val="24"/>
          <w:lang w:val="fr-CH"/>
        </w:rPr>
      </w:pPr>
      <w:r w:rsidRPr="005B49B5">
        <w:rPr>
          <w:lang w:val="fr-CH"/>
        </w:rPr>
        <w:lastRenderedPageBreak/>
        <w:t>–</w:t>
      </w:r>
      <w:r>
        <w:rPr>
          <w:lang w:val="fr-CH"/>
        </w:rPr>
        <w:tab/>
      </w:r>
      <w:r w:rsidRPr="00286ECF">
        <w:rPr>
          <w:szCs w:val="24"/>
          <w:lang w:val="fr-CH"/>
        </w:rPr>
        <w:t>Il n</w:t>
      </w:r>
      <w:r w:rsidR="00F47F13">
        <w:rPr>
          <w:szCs w:val="24"/>
          <w:lang w:val="fr-CH"/>
        </w:rPr>
        <w:t>'</w:t>
      </w:r>
      <w:r w:rsidRPr="00286ECF">
        <w:rPr>
          <w:szCs w:val="24"/>
          <w:lang w:val="fr-CH"/>
        </w:rPr>
        <w:t xml:space="preserve">est pas judicieux de disposer de deux versions du même traité et nous ne doutons pas que toutes les parties </w:t>
      </w:r>
      <w:r>
        <w:rPr>
          <w:szCs w:val="24"/>
          <w:lang w:val="fr-CH"/>
        </w:rPr>
        <w:t>ont à c</w:t>
      </w:r>
      <w:r w:rsidR="00F47F13">
        <w:rPr>
          <w:szCs w:val="24"/>
          <w:lang w:val="fr-CH"/>
        </w:rPr>
        <w:t>oe</w:t>
      </w:r>
      <w:r>
        <w:rPr>
          <w:szCs w:val="24"/>
          <w:lang w:val="fr-CH"/>
        </w:rPr>
        <w:t xml:space="preserve">ur de parvenir à un compromis satisfaisant pour tous. </w:t>
      </w:r>
      <w:r w:rsidRPr="003A7FCD">
        <w:rPr>
          <w:szCs w:val="24"/>
          <w:lang w:val="fr-CH"/>
        </w:rPr>
        <w:t>C</w:t>
      </w:r>
      <w:r w:rsidR="00F47F13">
        <w:rPr>
          <w:szCs w:val="24"/>
          <w:lang w:val="fr-CH"/>
        </w:rPr>
        <w:t>'</w:t>
      </w:r>
      <w:r w:rsidRPr="003A7FCD">
        <w:rPr>
          <w:szCs w:val="24"/>
          <w:lang w:val="fr-CH"/>
        </w:rPr>
        <w:t xml:space="preserve">est cette volonté de trouver un tel consensus qui a amené les </w:t>
      </w:r>
      <w:r w:rsidR="00362E3B">
        <w:rPr>
          <w:szCs w:val="24"/>
          <w:lang w:val="fr-CH"/>
        </w:rPr>
        <w:t>E</w:t>
      </w:r>
      <w:r w:rsidRPr="003A7FCD">
        <w:rPr>
          <w:szCs w:val="24"/>
          <w:lang w:val="fr-CH"/>
        </w:rPr>
        <w:t xml:space="preserve">tats Membres </w:t>
      </w:r>
      <w:r>
        <w:rPr>
          <w:szCs w:val="24"/>
          <w:lang w:val="fr-CH"/>
        </w:rPr>
        <w:t xml:space="preserve">à </w:t>
      </w:r>
      <w:r w:rsidRPr="003A7FCD">
        <w:rPr>
          <w:szCs w:val="24"/>
          <w:lang w:val="fr-CH"/>
        </w:rPr>
        <w:t>approuver</w:t>
      </w:r>
      <w:r>
        <w:rPr>
          <w:szCs w:val="24"/>
          <w:lang w:val="fr-CH"/>
        </w:rPr>
        <w:t xml:space="preserve"> </w:t>
      </w:r>
      <w:r w:rsidRPr="003A7FCD">
        <w:rPr>
          <w:szCs w:val="24"/>
          <w:lang w:val="fr-CH"/>
        </w:rPr>
        <w:t>la Résolution 146 (Antalya, 2006) de la Conférence de plénipotentiaires, relative à l</w:t>
      </w:r>
      <w:r w:rsidR="00F47F13">
        <w:rPr>
          <w:szCs w:val="24"/>
          <w:lang w:val="fr-CH"/>
        </w:rPr>
        <w:t>'examen du </w:t>
      </w:r>
      <w:r w:rsidRPr="003A7FCD">
        <w:rPr>
          <w:szCs w:val="24"/>
          <w:lang w:val="fr-CH"/>
        </w:rPr>
        <w:t>RTI,</w:t>
      </w:r>
      <w:r>
        <w:rPr>
          <w:szCs w:val="24"/>
          <w:lang w:val="fr-CH"/>
        </w:rPr>
        <w:t xml:space="preserve"> en vertu de laquelle il a été décidé en 2012 d</w:t>
      </w:r>
      <w:r w:rsidR="00F47F13">
        <w:rPr>
          <w:szCs w:val="24"/>
          <w:lang w:val="fr-CH"/>
        </w:rPr>
        <w:t>'</w:t>
      </w:r>
      <w:r>
        <w:rPr>
          <w:szCs w:val="24"/>
          <w:lang w:val="fr-CH"/>
        </w:rPr>
        <w:t>examiner le RTI et de convoquer une Conférence mondiale des télécommunications internationales</w:t>
      </w:r>
      <w:r w:rsidRPr="003A7FCD">
        <w:rPr>
          <w:szCs w:val="24"/>
          <w:lang w:val="fr-CH"/>
        </w:rPr>
        <w:t xml:space="preserve"> </w:t>
      </w:r>
      <w:r w:rsidRPr="003A7FCD">
        <w:rPr>
          <w:color w:val="000000"/>
          <w:lang w:val="fr-CH"/>
        </w:rPr>
        <w:t>(CMTI)</w:t>
      </w:r>
      <w:r>
        <w:rPr>
          <w:color w:val="000000"/>
          <w:lang w:val="fr-CH"/>
        </w:rPr>
        <w:t xml:space="preserve"> </w:t>
      </w:r>
      <w:r>
        <w:rPr>
          <w:szCs w:val="24"/>
          <w:lang w:val="fr-CH"/>
        </w:rPr>
        <w:t xml:space="preserve">, ainsi que la Résolution </w:t>
      </w:r>
      <w:r w:rsidRPr="003A7FCD">
        <w:rPr>
          <w:szCs w:val="24"/>
          <w:lang w:val="fr-CH"/>
        </w:rPr>
        <w:t>171 (Guadalajara, 2010) de la Conférence de plénipotentiaires,</w:t>
      </w:r>
      <w:r>
        <w:rPr>
          <w:szCs w:val="24"/>
          <w:lang w:val="fr-CH"/>
        </w:rPr>
        <w:t xml:space="preserve"> </w:t>
      </w:r>
      <w:r w:rsidRPr="003A7FCD">
        <w:rPr>
          <w:szCs w:val="24"/>
          <w:lang w:val="fr-CH"/>
        </w:rPr>
        <w:t>relative à la préparation de la CMTI-12, par laquelle il</w:t>
      </w:r>
      <w:r>
        <w:rPr>
          <w:szCs w:val="24"/>
          <w:lang w:val="fr-CH"/>
        </w:rPr>
        <w:t xml:space="preserve"> a été </w:t>
      </w:r>
      <w:r w:rsidRPr="003A7FCD">
        <w:rPr>
          <w:szCs w:val="24"/>
          <w:lang w:val="fr-CH"/>
        </w:rPr>
        <w:t>décidé que le GTC-CMTI12 poursuivra</w:t>
      </w:r>
      <w:r>
        <w:rPr>
          <w:szCs w:val="24"/>
          <w:lang w:val="fr-CH"/>
        </w:rPr>
        <w:t>it ses travaux.</w:t>
      </w:r>
    </w:p>
    <w:p w:rsidR="005B49B5" w:rsidRDefault="00F47F13" w:rsidP="00362E3B">
      <w:pPr>
        <w:pStyle w:val="Heading1"/>
        <w:spacing w:before="300"/>
      </w:pPr>
      <w:r>
        <w:t>C</w:t>
      </w:r>
      <w:r w:rsidR="005B49B5">
        <w:tab/>
        <w:t>T</w:t>
      </w:r>
      <w:r w:rsidR="005B49B5" w:rsidRPr="003A7FCD">
        <w:t>enue d</w:t>
      </w:r>
      <w:r>
        <w:t>'</w:t>
      </w:r>
      <w:r w:rsidR="005B49B5" w:rsidRPr="003A7FCD">
        <w:t xml:space="preserve">une CMTI </w:t>
      </w:r>
      <w:r w:rsidR="005B49B5">
        <w:t>future</w:t>
      </w:r>
    </w:p>
    <w:p w:rsidR="005B49B5" w:rsidRDefault="005B49B5" w:rsidP="00A77B06">
      <w:pPr>
        <w:pStyle w:val="enumlev1"/>
        <w:rPr>
          <w:lang w:val="fr-CH"/>
        </w:rPr>
      </w:pPr>
      <w:r>
        <w:t>–</w:t>
      </w:r>
      <w:r>
        <w:tab/>
      </w:r>
      <w:r w:rsidRPr="003A7FCD">
        <w:rPr>
          <w:lang w:val="fr-CH"/>
        </w:rPr>
        <w:t>En ce qui concerne la suggestion de certains Membres visant à organiser une autre CMTI,</w:t>
      </w:r>
      <w:r>
        <w:rPr>
          <w:lang w:val="fr-CH"/>
        </w:rPr>
        <w:t xml:space="preserve"> </w:t>
      </w:r>
      <w:r w:rsidRPr="003A7FCD">
        <w:rPr>
          <w:lang w:val="fr-CH"/>
        </w:rPr>
        <w:t>nous souhaitons attirer l</w:t>
      </w:r>
      <w:r w:rsidR="00F47F13">
        <w:rPr>
          <w:lang w:val="fr-CH"/>
        </w:rPr>
        <w:t>'</w:t>
      </w:r>
      <w:r w:rsidRPr="003A7FCD">
        <w:rPr>
          <w:lang w:val="fr-CH"/>
        </w:rPr>
        <w:t>attention sur la contribution</w:t>
      </w:r>
      <w:r>
        <w:rPr>
          <w:lang w:val="fr-CH"/>
        </w:rPr>
        <w:t xml:space="preserve"> </w:t>
      </w:r>
      <w:r w:rsidRPr="00A46E6D">
        <w:rPr>
          <w:rFonts w:cs="Times New Roman Bold"/>
          <w:bCs/>
          <w:spacing w:val="-4"/>
          <w:lang w:val="de-CH"/>
        </w:rPr>
        <w:t>EG-</w:t>
      </w:r>
      <w:r>
        <w:rPr>
          <w:rFonts w:cs="Times New Roman Bold"/>
          <w:bCs/>
          <w:spacing w:val="-4"/>
          <w:lang w:val="de-CH"/>
        </w:rPr>
        <w:t>RTI</w:t>
      </w:r>
      <w:r w:rsidRPr="00A46E6D">
        <w:rPr>
          <w:rFonts w:cs="Times New Roman Bold"/>
          <w:bCs/>
          <w:spacing w:val="-4"/>
          <w:lang w:val="de-CH"/>
        </w:rPr>
        <w:t>-2/4-E</w:t>
      </w:r>
      <w:r w:rsidRPr="003A7FCD">
        <w:rPr>
          <w:lang w:val="fr-CH"/>
        </w:rPr>
        <w:t>, qui met en lumière un aspect important à prendre en</w:t>
      </w:r>
      <w:r>
        <w:rPr>
          <w:lang w:val="fr-CH"/>
        </w:rPr>
        <w:t xml:space="preserve"> considération </w:t>
      </w:r>
      <w:r w:rsidRPr="003A7FCD">
        <w:rPr>
          <w:lang w:val="fr-CH"/>
        </w:rPr>
        <w:t xml:space="preserve">si nous envisageons </w:t>
      </w:r>
      <w:r>
        <w:rPr>
          <w:lang w:val="fr-CH"/>
        </w:rPr>
        <w:t>de convoquer une autre</w:t>
      </w:r>
      <w:r w:rsidR="00F47F13">
        <w:rPr>
          <w:lang w:val="fr-CH"/>
        </w:rPr>
        <w:t> </w:t>
      </w:r>
      <w:r w:rsidRPr="003A7FCD">
        <w:rPr>
          <w:lang w:val="fr-CH"/>
        </w:rPr>
        <w:t>CMTI</w:t>
      </w:r>
      <w:r>
        <w:rPr>
          <w:lang w:val="fr-CH"/>
        </w:rPr>
        <w:t>, à savoir l</w:t>
      </w:r>
      <w:r w:rsidR="00F47F13">
        <w:rPr>
          <w:lang w:val="fr-CH"/>
        </w:rPr>
        <w:t>'</w:t>
      </w:r>
      <w:r>
        <w:rPr>
          <w:lang w:val="fr-CH"/>
        </w:rPr>
        <w:t>aspect financier. La tenue d</w:t>
      </w:r>
      <w:r w:rsidR="00F47F13">
        <w:rPr>
          <w:lang w:val="fr-CH"/>
        </w:rPr>
        <w:t>'</w:t>
      </w:r>
      <w:r>
        <w:rPr>
          <w:lang w:val="fr-CH"/>
        </w:rPr>
        <w:t xml:space="preserve">une autre </w:t>
      </w:r>
      <w:r w:rsidRPr="003A7FCD">
        <w:rPr>
          <w:lang w:val="fr-CH"/>
        </w:rPr>
        <w:t>CMTI</w:t>
      </w:r>
      <w:r>
        <w:rPr>
          <w:lang w:val="fr-CH"/>
        </w:rPr>
        <w:t xml:space="preserve"> représente un investissement financier considérable, tant pour le pays hôte, à savoir l</w:t>
      </w:r>
      <w:r w:rsidR="00F47F13">
        <w:rPr>
          <w:lang w:val="fr-CH"/>
        </w:rPr>
        <w:t>'</w:t>
      </w:r>
      <w:r>
        <w:rPr>
          <w:lang w:val="fr-CH"/>
        </w:rPr>
        <w:t xml:space="preserve">UIT, que pour tous les participants. </w:t>
      </w:r>
      <w:r w:rsidRPr="003467E2">
        <w:rPr>
          <w:lang w:val="fr-CH"/>
        </w:rPr>
        <w:t xml:space="preserve">En conséquence, nous estimons </w:t>
      </w:r>
      <w:r>
        <w:rPr>
          <w:lang w:val="fr-CH"/>
        </w:rPr>
        <w:t>que le processus préparatoire</w:t>
      </w:r>
      <w:r w:rsidRPr="003467E2">
        <w:rPr>
          <w:lang w:val="fr-CH"/>
        </w:rPr>
        <w:t xml:space="preserve"> de CMTI future</w:t>
      </w:r>
      <w:r>
        <w:rPr>
          <w:lang w:val="fr-CH"/>
        </w:rPr>
        <w:t xml:space="preserve">s doit être subordonné à </w:t>
      </w:r>
      <w:r w:rsidRPr="003467E2">
        <w:rPr>
          <w:lang w:val="fr-CH"/>
        </w:rPr>
        <w:t>un certain nombre de conditions et de disposition</w:t>
      </w:r>
      <w:r>
        <w:rPr>
          <w:lang w:val="fr-CH"/>
        </w:rPr>
        <w:t>s.</w:t>
      </w:r>
    </w:p>
    <w:p w:rsidR="005B49B5" w:rsidRDefault="005B49B5" w:rsidP="005B49B5">
      <w:pPr>
        <w:pStyle w:val="enumlev1"/>
        <w:rPr>
          <w:szCs w:val="24"/>
          <w:lang w:val="fr-CH"/>
        </w:rPr>
      </w:pPr>
      <w:r w:rsidRPr="005B49B5">
        <w:rPr>
          <w:lang w:val="fr-CH"/>
        </w:rPr>
        <w:t>–</w:t>
      </w:r>
      <w:r>
        <w:rPr>
          <w:lang w:val="fr-CH"/>
        </w:rPr>
        <w:tab/>
      </w:r>
      <w:r w:rsidRPr="003467E2">
        <w:rPr>
          <w:szCs w:val="24"/>
          <w:lang w:val="fr-CH"/>
        </w:rPr>
        <w:t>Les travaux préparatoires en vue de la CMTI-12 ont débouché sur un rapport volumineux faisant ressortir tous les points de vue</w:t>
      </w:r>
      <w:r>
        <w:rPr>
          <w:szCs w:val="24"/>
          <w:lang w:val="fr-CH"/>
        </w:rPr>
        <w:t xml:space="preserve"> sans qu</w:t>
      </w:r>
      <w:r w:rsidR="00F47F13">
        <w:rPr>
          <w:szCs w:val="24"/>
          <w:lang w:val="fr-CH"/>
        </w:rPr>
        <w:t>'</w:t>
      </w:r>
      <w:r>
        <w:rPr>
          <w:szCs w:val="24"/>
          <w:lang w:val="fr-CH"/>
        </w:rPr>
        <w:t>il soit possible de trouver un consensus, et cette tâche a incombé entièrement à la Conférence. Nous souhait</w:t>
      </w:r>
      <w:r w:rsidRPr="002908D5">
        <w:rPr>
          <w:szCs w:val="24"/>
          <w:lang w:val="fr-CH"/>
        </w:rPr>
        <w:t>ons éviter qu</w:t>
      </w:r>
      <w:r w:rsidR="00F47F13">
        <w:rPr>
          <w:szCs w:val="24"/>
          <w:lang w:val="fr-CH"/>
        </w:rPr>
        <w:t>'</w:t>
      </w:r>
      <w:r w:rsidRPr="002908D5">
        <w:rPr>
          <w:szCs w:val="24"/>
          <w:lang w:val="fr-CH"/>
        </w:rPr>
        <w:t xml:space="preserve">une telle situation se reproduise si nous décidons de convoquer une </w:t>
      </w:r>
      <w:r w:rsidRPr="003467E2">
        <w:rPr>
          <w:szCs w:val="24"/>
          <w:lang w:val="fr-CH"/>
        </w:rPr>
        <w:t xml:space="preserve">CMTI </w:t>
      </w:r>
      <w:r w:rsidRPr="002908D5">
        <w:rPr>
          <w:szCs w:val="24"/>
          <w:lang w:val="fr-CH"/>
        </w:rPr>
        <w:t>future</w:t>
      </w:r>
      <w:r>
        <w:rPr>
          <w:szCs w:val="24"/>
          <w:lang w:val="fr-CH"/>
        </w:rPr>
        <w:t>.</w:t>
      </w:r>
    </w:p>
    <w:p w:rsidR="00362E3B" w:rsidRDefault="00F47F13" w:rsidP="00362E3B">
      <w:pPr>
        <w:pStyle w:val="Heading1"/>
        <w:spacing w:before="300"/>
        <w:rPr>
          <w:lang w:val="fr-CH"/>
        </w:rPr>
      </w:pPr>
      <w:r>
        <w:rPr>
          <w:lang w:val="fr-CH"/>
        </w:rPr>
        <w:t>D</w:t>
      </w:r>
      <w:r w:rsidR="00362E3B">
        <w:rPr>
          <w:lang w:val="fr-CH"/>
        </w:rPr>
        <w:tab/>
      </w:r>
      <w:r w:rsidR="00362E3B" w:rsidRPr="002908D5">
        <w:rPr>
          <w:lang w:val="fr-CH"/>
        </w:rPr>
        <w:t>Proposition visant à supprimer le RTI</w:t>
      </w:r>
    </w:p>
    <w:p w:rsidR="00362E3B" w:rsidRDefault="00362E3B" w:rsidP="00362E3B">
      <w:pPr>
        <w:pStyle w:val="enumlev1"/>
        <w:rPr>
          <w:lang w:val="fr-CH"/>
        </w:rPr>
      </w:pPr>
      <w:r w:rsidRPr="00362E3B">
        <w:rPr>
          <w:lang w:val="fr-CH"/>
        </w:rPr>
        <w:t>–</w:t>
      </w:r>
      <w:r>
        <w:rPr>
          <w:lang w:val="fr-CH"/>
        </w:rPr>
        <w:tab/>
      </w:r>
      <w:r w:rsidRPr="002908D5">
        <w:rPr>
          <w:lang w:val="fr-CH"/>
        </w:rPr>
        <w:t xml:space="preserve">Certains </w:t>
      </w:r>
      <w:r>
        <w:rPr>
          <w:lang w:val="fr-CH"/>
        </w:rPr>
        <w:t>E</w:t>
      </w:r>
      <w:r w:rsidRPr="002908D5">
        <w:rPr>
          <w:lang w:val="fr-CH"/>
        </w:rPr>
        <w:t>tats Membres considèrent que le RTI n</w:t>
      </w:r>
      <w:r w:rsidR="00F47F13">
        <w:rPr>
          <w:lang w:val="fr-CH"/>
        </w:rPr>
        <w:t>'</w:t>
      </w:r>
      <w:r w:rsidRPr="002908D5">
        <w:rPr>
          <w:lang w:val="fr-CH"/>
        </w:rPr>
        <w:t>est pas nécessaire et qu</w:t>
      </w:r>
      <w:r w:rsidR="00F47F13">
        <w:rPr>
          <w:lang w:val="fr-CH"/>
        </w:rPr>
        <w:t>'</w:t>
      </w:r>
      <w:r w:rsidRPr="002908D5">
        <w:rPr>
          <w:lang w:val="fr-CH"/>
        </w:rPr>
        <w:t>au lieu d</w:t>
      </w:r>
      <w:r w:rsidR="00F47F13">
        <w:rPr>
          <w:lang w:val="fr-CH"/>
        </w:rPr>
        <w:t>'</w:t>
      </w:r>
      <w:r w:rsidRPr="002908D5">
        <w:rPr>
          <w:lang w:val="fr-CH"/>
        </w:rPr>
        <w:t>un traité, les Membres peuvent</w:t>
      </w:r>
      <w:r>
        <w:rPr>
          <w:lang w:val="fr-CH"/>
        </w:rPr>
        <w:t xml:space="preserve"> s</w:t>
      </w:r>
      <w:r w:rsidR="00F47F13">
        <w:rPr>
          <w:lang w:val="fr-CH"/>
        </w:rPr>
        <w:t>'</w:t>
      </w:r>
      <w:r>
        <w:rPr>
          <w:lang w:val="fr-CH"/>
        </w:rPr>
        <w:t>appuyer sur des accords commerciaux.</w:t>
      </w:r>
    </w:p>
    <w:p w:rsidR="00362E3B" w:rsidRDefault="00362E3B" w:rsidP="00F47F13">
      <w:pPr>
        <w:pStyle w:val="enumlev1"/>
        <w:rPr>
          <w:szCs w:val="24"/>
          <w:lang w:val="fr-CH"/>
        </w:rPr>
      </w:pPr>
      <w:r w:rsidRPr="00362E3B">
        <w:rPr>
          <w:lang w:val="fr-CH"/>
        </w:rPr>
        <w:t>–</w:t>
      </w:r>
      <w:r>
        <w:rPr>
          <w:lang w:val="fr-CH"/>
        </w:rPr>
        <w:tab/>
      </w:r>
      <w:r>
        <w:rPr>
          <w:szCs w:val="24"/>
          <w:lang w:val="fr-CH"/>
        </w:rPr>
        <w:t xml:space="preserve">A </w:t>
      </w:r>
      <w:r w:rsidRPr="002F5592">
        <w:rPr>
          <w:szCs w:val="24"/>
          <w:lang w:val="fr-CH"/>
        </w:rPr>
        <w:t>cet égard, nous souhaitons attirer l</w:t>
      </w:r>
      <w:r w:rsidR="00F47F13">
        <w:rPr>
          <w:szCs w:val="24"/>
          <w:lang w:val="fr-CH"/>
        </w:rPr>
        <w:t>'</w:t>
      </w:r>
      <w:r w:rsidRPr="002F5592">
        <w:rPr>
          <w:szCs w:val="24"/>
          <w:lang w:val="fr-CH"/>
        </w:rPr>
        <w:t xml:space="preserve">attention sur le </w:t>
      </w:r>
      <w:r>
        <w:rPr>
          <w:szCs w:val="24"/>
          <w:lang w:val="fr-CH"/>
        </w:rPr>
        <w:t>P</w:t>
      </w:r>
      <w:r w:rsidRPr="002F5592">
        <w:rPr>
          <w:szCs w:val="24"/>
          <w:lang w:val="fr-CH"/>
        </w:rPr>
        <w:t>réambule du RTI dans sa version d</w:t>
      </w:r>
      <w:r w:rsidR="00F47F13">
        <w:rPr>
          <w:szCs w:val="24"/>
          <w:lang w:val="fr-CH"/>
        </w:rPr>
        <w:t>e </w:t>
      </w:r>
      <w:r>
        <w:rPr>
          <w:szCs w:val="24"/>
          <w:lang w:val="fr-CH"/>
        </w:rPr>
        <w:t>2012, qui dispose ce qui suit</w:t>
      </w:r>
      <w:r w:rsidRPr="002F5592">
        <w:rPr>
          <w:szCs w:val="24"/>
          <w:lang w:val="fr-CH"/>
        </w:rPr>
        <w:t>:</w:t>
      </w:r>
      <w:r>
        <w:rPr>
          <w:szCs w:val="24"/>
          <w:lang w:val="fr-CH"/>
        </w:rPr>
        <w:t xml:space="preserve"> </w:t>
      </w:r>
      <w:r w:rsidRPr="002F5592">
        <w:rPr>
          <w:szCs w:val="24"/>
          <w:lang w:val="fr-CH"/>
        </w:rPr>
        <w:t>"</w:t>
      </w:r>
      <w:r>
        <w:rPr>
          <w:lang w:val="fr-CH"/>
        </w:rPr>
        <w:t>[</w:t>
      </w:r>
      <w:r w:rsidRPr="002F5592">
        <w:rPr>
          <w:szCs w:val="24"/>
          <w:lang w:val="fr-CH"/>
        </w:rPr>
        <w:t>les dispositions contenues dans</w:t>
      </w:r>
      <w:r>
        <w:rPr>
          <w:szCs w:val="24"/>
          <w:lang w:val="fr-CH"/>
        </w:rPr>
        <w:t>]</w:t>
      </w:r>
      <w:r w:rsidRPr="002F5592">
        <w:rPr>
          <w:szCs w:val="24"/>
          <w:lang w:val="fr-CH"/>
        </w:rPr>
        <w:t xml:space="preserve"> le</w:t>
      </w:r>
      <w:r>
        <w:rPr>
          <w:szCs w:val="24"/>
          <w:lang w:val="fr-CH"/>
        </w:rPr>
        <w:t xml:space="preserve"> RTI … </w:t>
      </w:r>
      <w:r w:rsidRPr="002F5592">
        <w:rPr>
          <w:szCs w:val="24"/>
          <w:lang w:val="fr-CH"/>
        </w:rPr>
        <w:t>complètent la Constitution et la Convention de l</w:t>
      </w:r>
      <w:r w:rsidR="00F47F13">
        <w:rPr>
          <w:szCs w:val="24"/>
          <w:lang w:val="fr-CH"/>
        </w:rPr>
        <w:t>'</w:t>
      </w:r>
      <w:r w:rsidRPr="002F5592">
        <w:rPr>
          <w:szCs w:val="24"/>
          <w:lang w:val="fr-CH"/>
        </w:rPr>
        <w:t>Union internationale des télécommunications" (Dubaï</w:t>
      </w:r>
      <w:r>
        <w:rPr>
          <w:szCs w:val="24"/>
          <w:lang w:val="fr-CH"/>
        </w:rPr>
        <w:t>, </w:t>
      </w:r>
      <w:r w:rsidRPr="002F5592">
        <w:rPr>
          <w:szCs w:val="24"/>
          <w:lang w:val="fr-CH"/>
        </w:rPr>
        <w:t>2012).</w:t>
      </w:r>
      <w:r>
        <w:rPr>
          <w:szCs w:val="24"/>
          <w:lang w:val="fr-CH"/>
        </w:rPr>
        <w:t xml:space="preserve"> L</w:t>
      </w:r>
      <w:r w:rsidRPr="002F5592">
        <w:rPr>
          <w:szCs w:val="24"/>
          <w:lang w:val="fr-CH"/>
        </w:rPr>
        <w:t xml:space="preserve">e </w:t>
      </w:r>
      <w:r>
        <w:rPr>
          <w:szCs w:val="24"/>
          <w:lang w:val="fr-CH"/>
        </w:rPr>
        <w:t>P</w:t>
      </w:r>
      <w:r w:rsidRPr="002F5592">
        <w:rPr>
          <w:szCs w:val="24"/>
          <w:lang w:val="fr-CH"/>
        </w:rPr>
        <w:t>réambule du RTI dans sa version de</w:t>
      </w:r>
      <w:r>
        <w:rPr>
          <w:szCs w:val="24"/>
          <w:lang w:val="fr-CH"/>
        </w:rPr>
        <w:t xml:space="preserve"> </w:t>
      </w:r>
      <w:r w:rsidRPr="002F5592">
        <w:rPr>
          <w:szCs w:val="24"/>
          <w:lang w:val="fr-CH"/>
        </w:rPr>
        <w:t>1988 dispose ce qui suit</w:t>
      </w:r>
      <w:r>
        <w:rPr>
          <w:szCs w:val="24"/>
          <w:lang w:val="fr-CH"/>
        </w:rPr>
        <w:t>:</w:t>
      </w:r>
      <w:r w:rsidRPr="002F5592">
        <w:rPr>
          <w:szCs w:val="24"/>
          <w:lang w:val="fr-CH"/>
        </w:rPr>
        <w:t xml:space="preserve"> "</w:t>
      </w:r>
      <w:r>
        <w:rPr>
          <w:szCs w:val="24"/>
          <w:lang w:val="fr-CH"/>
        </w:rPr>
        <w:t>l</w:t>
      </w:r>
      <w:r w:rsidR="00F47F13">
        <w:rPr>
          <w:szCs w:val="24"/>
          <w:lang w:val="fr-CH"/>
        </w:rPr>
        <w:t>es </w:t>
      </w:r>
      <w:r w:rsidRPr="002F5592">
        <w:rPr>
          <w:szCs w:val="24"/>
          <w:lang w:val="fr-CH"/>
        </w:rPr>
        <w:t>dispositions contenues dans le présent Règlement complètent la Convention internationale des télécommunications</w:t>
      </w:r>
      <w:r>
        <w:rPr>
          <w:szCs w:val="24"/>
          <w:lang w:val="fr-CH"/>
        </w:rPr>
        <w:t xml:space="preserve"> " (Melbourne, 1988). Cela confirme que la Constitution et la Convention de l</w:t>
      </w:r>
      <w:r w:rsidR="00F47F13">
        <w:rPr>
          <w:szCs w:val="24"/>
          <w:lang w:val="fr-CH"/>
        </w:rPr>
        <w:t>'</w:t>
      </w:r>
      <w:r>
        <w:rPr>
          <w:szCs w:val="24"/>
          <w:lang w:val="fr-CH"/>
        </w:rPr>
        <w:t>UIT ne seraient pas complètes sans le RTI</w:t>
      </w:r>
      <w:r w:rsidRPr="002F5592">
        <w:rPr>
          <w:szCs w:val="24"/>
          <w:lang w:val="fr-CH"/>
        </w:rPr>
        <w:t>.</w:t>
      </w:r>
    </w:p>
    <w:p w:rsidR="00362E3B" w:rsidRDefault="00362E3B" w:rsidP="00362E3B">
      <w:pPr>
        <w:pStyle w:val="enumlev1"/>
        <w:rPr>
          <w:szCs w:val="24"/>
          <w:lang w:val="fr-CH"/>
        </w:rPr>
      </w:pPr>
      <w:r w:rsidRPr="00362E3B">
        <w:rPr>
          <w:szCs w:val="24"/>
          <w:lang w:val="fr-CH"/>
        </w:rPr>
        <w:t>–</w:t>
      </w:r>
      <w:r>
        <w:rPr>
          <w:szCs w:val="24"/>
          <w:lang w:val="fr-CH"/>
        </w:rPr>
        <w:tab/>
      </w:r>
      <w:r w:rsidRPr="002F5592">
        <w:rPr>
          <w:szCs w:val="24"/>
          <w:lang w:val="fr-CH"/>
        </w:rPr>
        <w:t xml:space="preserve">En conséquence, au cas où les Membres </w:t>
      </w:r>
      <w:r>
        <w:rPr>
          <w:szCs w:val="24"/>
          <w:lang w:val="fr-CH"/>
        </w:rPr>
        <w:t xml:space="preserve">décideraient de supprimer </w:t>
      </w:r>
      <w:r w:rsidRPr="002F5592">
        <w:rPr>
          <w:szCs w:val="24"/>
          <w:lang w:val="fr-CH"/>
        </w:rPr>
        <w:t xml:space="preserve">le traité dans son intégralité, il faudrait ajouter certains articles </w:t>
      </w:r>
      <w:r>
        <w:rPr>
          <w:szCs w:val="24"/>
          <w:lang w:val="fr-CH"/>
        </w:rPr>
        <w:t xml:space="preserve">et </w:t>
      </w:r>
      <w:r w:rsidRPr="002F5592">
        <w:rPr>
          <w:szCs w:val="24"/>
          <w:lang w:val="fr-CH"/>
        </w:rPr>
        <w:t>certaines dispositions dans la Constitution et la Convention,</w:t>
      </w:r>
      <w:r>
        <w:rPr>
          <w:szCs w:val="24"/>
          <w:lang w:val="fr-CH"/>
        </w:rPr>
        <w:t xml:space="preserve"> ce qui nous amènerait pour ainsi dire au même débat que celui que nous avons aujourd</w:t>
      </w:r>
      <w:r w:rsidR="00F47F13">
        <w:rPr>
          <w:szCs w:val="24"/>
          <w:lang w:val="fr-CH"/>
        </w:rPr>
        <w:t>'</w:t>
      </w:r>
      <w:r>
        <w:rPr>
          <w:szCs w:val="24"/>
          <w:lang w:val="fr-CH"/>
        </w:rPr>
        <w:t xml:space="preserve">hui. </w:t>
      </w:r>
      <w:r w:rsidRPr="002F5592">
        <w:rPr>
          <w:szCs w:val="24"/>
          <w:lang w:val="fr-CH"/>
        </w:rPr>
        <w:t xml:space="preserve">Ces débats porteraient sur la question de savoir quels articles devraient figurer dans la Constitution et/ou </w:t>
      </w:r>
      <w:r>
        <w:rPr>
          <w:szCs w:val="24"/>
          <w:lang w:val="fr-CH"/>
        </w:rPr>
        <w:t xml:space="preserve">la </w:t>
      </w:r>
      <w:r w:rsidRPr="002F5592">
        <w:rPr>
          <w:szCs w:val="24"/>
          <w:lang w:val="fr-CH"/>
        </w:rPr>
        <w:t>Convention,</w:t>
      </w:r>
      <w:r>
        <w:rPr>
          <w:szCs w:val="24"/>
          <w:lang w:val="fr-CH"/>
        </w:rPr>
        <w:t xml:space="preserve"> et quels articles ne devraient pas y figurer.</w:t>
      </w:r>
    </w:p>
    <w:p w:rsidR="00362E3B" w:rsidRDefault="00362E3B" w:rsidP="00362E3B">
      <w:pPr>
        <w:rPr>
          <w:lang w:val="fr-CH"/>
        </w:rPr>
      </w:pPr>
      <w:r w:rsidRPr="00D66EC4">
        <w:rPr>
          <w:lang w:val="fr-CH"/>
        </w:rPr>
        <w:t>Pour conclure, nous remercions tous ce</w:t>
      </w:r>
      <w:r>
        <w:rPr>
          <w:lang w:val="fr-CH"/>
        </w:rPr>
        <w:t>ux</w:t>
      </w:r>
      <w:r w:rsidRPr="00D66EC4">
        <w:rPr>
          <w:lang w:val="fr-CH"/>
        </w:rPr>
        <w:t xml:space="preserve"> qui ont participé </w:t>
      </w:r>
      <w:r>
        <w:rPr>
          <w:lang w:val="fr-CH"/>
        </w:rPr>
        <w:t>aux travaux du Groupe d</w:t>
      </w:r>
      <w:r w:rsidR="00F47F13">
        <w:rPr>
          <w:lang w:val="fr-CH"/>
        </w:rPr>
        <w:t>'</w:t>
      </w:r>
      <w:r>
        <w:rPr>
          <w:lang w:val="fr-CH"/>
        </w:rPr>
        <w:t>experts</w:t>
      </w:r>
      <w:r w:rsidRPr="00D66EC4">
        <w:rPr>
          <w:lang w:val="fr-CH"/>
        </w:rPr>
        <w:t xml:space="preserve"> pour leurs</w:t>
      </w:r>
      <w:r>
        <w:rPr>
          <w:lang w:val="fr-CH"/>
        </w:rPr>
        <w:t xml:space="preserve"> contributions et</w:t>
      </w:r>
      <w:r w:rsidRPr="00D66EC4">
        <w:rPr>
          <w:lang w:val="fr-CH"/>
        </w:rPr>
        <w:t xml:space="preserve"> interventions </w:t>
      </w:r>
      <w:r>
        <w:rPr>
          <w:lang w:val="fr-CH"/>
        </w:rPr>
        <w:t>constructives, qui ont permis aux Membres de s</w:t>
      </w:r>
      <w:r w:rsidR="00F47F13">
        <w:rPr>
          <w:lang w:val="fr-CH"/>
        </w:rPr>
        <w:t>'</w:t>
      </w:r>
      <w:r>
        <w:rPr>
          <w:lang w:val="fr-CH"/>
        </w:rPr>
        <w:t>ouvrir à des points de vue différents.</w:t>
      </w:r>
    </w:p>
    <w:p w:rsidR="00362E3B" w:rsidRDefault="00362E3B" w:rsidP="0032202E">
      <w:pPr>
        <w:pStyle w:val="Reasons"/>
      </w:pPr>
    </w:p>
    <w:p w:rsidR="00362E3B" w:rsidRPr="00362E3B" w:rsidRDefault="00362E3B" w:rsidP="00F47F13">
      <w:pPr>
        <w:jc w:val="center"/>
        <w:rPr>
          <w:lang w:val="fr-CH"/>
        </w:rPr>
      </w:pPr>
      <w:r>
        <w:t>______________</w:t>
      </w:r>
    </w:p>
    <w:sectPr w:rsidR="00362E3B" w:rsidRPr="00362E3B" w:rsidSect="005C389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9B5" w:rsidRDefault="005B49B5">
      <w:r>
        <w:separator/>
      </w:r>
    </w:p>
  </w:endnote>
  <w:endnote w:type="continuationSeparator" w:id="0">
    <w:p w:rsidR="005B49B5" w:rsidRDefault="005B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F47F13">
    <w:pPr>
      <w:pStyle w:val="Footer"/>
    </w:pPr>
    <w:fldSimple w:instr=" FILENAME \p \* MERGEFORMAT ">
      <w:r w:rsidR="00A77B06">
        <w:t>P:\FRA\SG\CONSEIL\C18\000\079F.docx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1E1B3A">
      <w:t>10.04.18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A77B06">
      <w:t>05.04.18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Pr="001E1B3A" w:rsidRDefault="00F47F13" w:rsidP="00146A8D">
    <w:pPr>
      <w:pStyle w:val="Footer"/>
      <w:rPr>
        <w:color w:val="D9D9D9" w:themeColor="background1" w:themeShade="D9"/>
      </w:rPr>
    </w:pPr>
    <w:r w:rsidRPr="001E1B3A">
      <w:rPr>
        <w:color w:val="D9D9D9" w:themeColor="background1" w:themeShade="D9"/>
      </w:rPr>
      <w:fldChar w:fldCharType="begin"/>
    </w:r>
    <w:r w:rsidRPr="001E1B3A">
      <w:rPr>
        <w:color w:val="D9D9D9" w:themeColor="background1" w:themeShade="D9"/>
      </w:rPr>
      <w:instrText xml:space="preserve"> FILENAME \p \* MERGEFORMAT </w:instrText>
    </w:r>
    <w:r w:rsidRPr="001E1B3A">
      <w:rPr>
        <w:color w:val="D9D9D9" w:themeColor="background1" w:themeShade="D9"/>
      </w:rPr>
      <w:fldChar w:fldCharType="separate"/>
    </w:r>
    <w:r w:rsidR="00A77B06" w:rsidRPr="001E1B3A">
      <w:rPr>
        <w:color w:val="D9D9D9" w:themeColor="background1" w:themeShade="D9"/>
      </w:rPr>
      <w:t>P:\FRA\SG\CONSEIL\C18\000\079F.docx</w:t>
    </w:r>
    <w:r w:rsidRPr="001E1B3A">
      <w:rPr>
        <w:color w:val="D9D9D9" w:themeColor="background1" w:themeShade="D9"/>
      </w:rPr>
      <w:fldChar w:fldCharType="end"/>
    </w:r>
    <w:r w:rsidR="00146A8D" w:rsidRPr="001E1B3A">
      <w:rPr>
        <w:color w:val="D9D9D9" w:themeColor="background1" w:themeShade="D9"/>
      </w:rPr>
      <w:t>(434473)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 w:rsidP="005B49B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9B5" w:rsidRDefault="005B49B5">
      <w:r>
        <w:t>____________________</w:t>
      </w:r>
    </w:p>
  </w:footnote>
  <w:footnote w:type="continuationSeparator" w:id="0">
    <w:p w:rsidR="005B49B5" w:rsidRDefault="005B4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1E1B3A">
      <w:rPr>
        <w:noProof/>
      </w:rPr>
      <w:t>2</w:t>
    </w:r>
    <w:r>
      <w:rPr>
        <w:noProof/>
      </w:rPr>
      <w:fldChar w:fldCharType="end"/>
    </w:r>
  </w:p>
  <w:p w:rsidR="00732045" w:rsidRDefault="00732045" w:rsidP="003C3FAE">
    <w:pPr>
      <w:pStyle w:val="Header"/>
    </w:pPr>
    <w:r>
      <w:t>C1</w:t>
    </w:r>
    <w:r w:rsidR="003C3FAE">
      <w:t>8</w:t>
    </w:r>
    <w:r w:rsidR="005B49B5">
      <w:t>/79</w:t>
    </w:r>
    <w:r>
      <w:t>-F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0302D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CAB3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885C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43E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5EA8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6630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4ECC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AE5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28B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682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B5"/>
    <w:rsid w:val="000D0D0A"/>
    <w:rsid w:val="00103163"/>
    <w:rsid w:val="00115D93"/>
    <w:rsid w:val="001247A8"/>
    <w:rsid w:val="001378C0"/>
    <w:rsid w:val="00146A8D"/>
    <w:rsid w:val="0018694A"/>
    <w:rsid w:val="001A3287"/>
    <w:rsid w:val="001A6508"/>
    <w:rsid w:val="001D4C31"/>
    <w:rsid w:val="001E1B3A"/>
    <w:rsid w:val="001E4D21"/>
    <w:rsid w:val="00207CD1"/>
    <w:rsid w:val="002477A2"/>
    <w:rsid w:val="00263A51"/>
    <w:rsid w:val="00267E02"/>
    <w:rsid w:val="002A5D44"/>
    <w:rsid w:val="002E0BC4"/>
    <w:rsid w:val="002F1B76"/>
    <w:rsid w:val="0033568E"/>
    <w:rsid w:val="00355FF5"/>
    <w:rsid w:val="00361350"/>
    <w:rsid w:val="00362E3B"/>
    <w:rsid w:val="003A4A08"/>
    <w:rsid w:val="003C3FAE"/>
    <w:rsid w:val="004038CB"/>
    <w:rsid w:val="0040546F"/>
    <w:rsid w:val="0042404A"/>
    <w:rsid w:val="0044618F"/>
    <w:rsid w:val="0046769A"/>
    <w:rsid w:val="00475FB3"/>
    <w:rsid w:val="004C37A9"/>
    <w:rsid w:val="004F259E"/>
    <w:rsid w:val="00511F1D"/>
    <w:rsid w:val="00520F36"/>
    <w:rsid w:val="00540615"/>
    <w:rsid w:val="00540A6D"/>
    <w:rsid w:val="00571EEA"/>
    <w:rsid w:val="00575417"/>
    <w:rsid w:val="005768E1"/>
    <w:rsid w:val="005B1938"/>
    <w:rsid w:val="005B49B5"/>
    <w:rsid w:val="005C3890"/>
    <w:rsid w:val="005F7BFE"/>
    <w:rsid w:val="00600017"/>
    <w:rsid w:val="006235CA"/>
    <w:rsid w:val="006643AB"/>
    <w:rsid w:val="007210CD"/>
    <w:rsid w:val="00732045"/>
    <w:rsid w:val="007369DB"/>
    <w:rsid w:val="007956C2"/>
    <w:rsid w:val="007A187E"/>
    <w:rsid w:val="007C72C2"/>
    <w:rsid w:val="007D4436"/>
    <w:rsid w:val="007F257A"/>
    <w:rsid w:val="007F3665"/>
    <w:rsid w:val="00800037"/>
    <w:rsid w:val="00861D73"/>
    <w:rsid w:val="008A4E87"/>
    <w:rsid w:val="008D76E6"/>
    <w:rsid w:val="0092392D"/>
    <w:rsid w:val="0093234A"/>
    <w:rsid w:val="009C307F"/>
    <w:rsid w:val="00A2113E"/>
    <w:rsid w:val="00A23A51"/>
    <w:rsid w:val="00A24607"/>
    <w:rsid w:val="00A25CD3"/>
    <w:rsid w:val="00A77B06"/>
    <w:rsid w:val="00A82767"/>
    <w:rsid w:val="00AA332F"/>
    <w:rsid w:val="00AA7BBB"/>
    <w:rsid w:val="00AB64A8"/>
    <w:rsid w:val="00AC0266"/>
    <w:rsid w:val="00AD24EC"/>
    <w:rsid w:val="00B309F9"/>
    <w:rsid w:val="00B32B60"/>
    <w:rsid w:val="00B61619"/>
    <w:rsid w:val="00BB4545"/>
    <w:rsid w:val="00BD5873"/>
    <w:rsid w:val="00C04BE3"/>
    <w:rsid w:val="00C25D29"/>
    <w:rsid w:val="00C27A7C"/>
    <w:rsid w:val="00CA08ED"/>
    <w:rsid w:val="00CF183B"/>
    <w:rsid w:val="00D375CD"/>
    <w:rsid w:val="00D553A2"/>
    <w:rsid w:val="00D774D3"/>
    <w:rsid w:val="00D904E8"/>
    <w:rsid w:val="00DA08C3"/>
    <w:rsid w:val="00DB5A3E"/>
    <w:rsid w:val="00DC22AA"/>
    <w:rsid w:val="00DF74DD"/>
    <w:rsid w:val="00E25AD0"/>
    <w:rsid w:val="00EB6350"/>
    <w:rsid w:val="00F15B57"/>
    <w:rsid w:val="00F427DB"/>
    <w:rsid w:val="00F47F13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4192B6FD-B389-4559-972F-E98EAB91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paragraph" w:customStyle="1" w:styleId="Heading10">
    <w:name w:val="Heading1"/>
    <w:basedOn w:val="Normal"/>
    <w:rsid w:val="005B49B5"/>
    <w:rPr>
      <w:b/>
      <w:bCs/>
      <w:szCs w:val="24"/>
      <w:u w:val="single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m\AppData\Roaming\Microsoft\Templates\POOL%20F%20-%20ITU\PF_C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PF_C18.dotx</Template>
  <TotalTime>0</TotalTime>
  <Pages>3</Pages>
  <Words>1065</Words>
  <Characters>5706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6758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from the Arab Republic of Egypt on the outcomes of EG-ITRs</dc:title>
  <dc:subject>Conseil 2018</dc:subject>
  <dc:creator>Brouard, Ricarda</dc:creator>
  <cp:keywords>C2018, C18</cp:keywords>
  <dc:description/>
  <cp:lastModifiedBy>Brouard, Ricarda</cp:lastModifiedBy>
  <cp:revision>2</cp:revision>
  <cp:lastPrinted>2018-04-05T12:46:00Z</cp:lastPrinted>
  <dcterms:created xsi:type="dcterms:W3CDTF">2018-04-10T11:44:00Z</dcterms:created>
  <dcterms:modified xsi:type="dcterms:W3CDTF">2018-04-10T11:44:00Z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