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520F36" w:rsidP="00A37AA0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3C3FAE">
              <w:rPr>
                <w:b/>
                <w:bCs/>
                <w:sz w:val="30"/>
                <w:szCs w:val="30"/>
                <w:lang w:val="fr-CH"/>
              </w:rPr>
              <w:t>8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r w:rsidRPr="00520F36">
              <w:rPr>
                <w:b/>
                <w:bCs/>
                <w:szCs w:val="24"/>
                <w:lang w:val="fr-CH"/>
              </w:rPr>
              <w:t>, 1</w:t>
            </w:r>
            <w:r w:rsidR="003C3FAE">
              <w:rPr>
                <w:b/>
                <w:bCs/>
                <w:szCs w:val="24"/>
                <w:lang w:val="fr-CH"/>
              </w:rPr>
              <w:t>7</w:t>
            </w:r>
            <w:r w:rsidRPr="00520F36">
              <w:rPr>
                <w:b/>
                <w:bCs/>
                <w:szCs w:val="24"/>
                <w:lang w:val="fr-CH"/>
              </w:rPr>
              <w:t>-2</w:t>
            </w:r>
            <w:r w:rsidR="003C3FAE">
              <w:rPr>
                <w:b/>
                <w:bCs/>
                <w:szCs w:val="24"/>
                <w:lang w:val="fr-CH"/>
              </w:rPr>
              <w:t>7</w:t>
            </w:r>
            <w:r w:rsidRPr="00520F36">
              <w:rPr>
                <w:b/>
                <w:bCs/>
                <w:szCs w:val="24"/>
                <w:lang w:val="fr-CH"/>
              </w:rPr>
              <w:t xml:space="preserve"> </w:t>
            </w:r>
            <w:r w:rsidR="003C3FAE">
              <w:rPr>
                <w:b/>
                <w:bCs/>
                <w:szCs w:val="24"/>
                <w:lang w:val="fr-CH"/>
              </w:rPr>
              <w:t>avril</w:t>
            </w:r>
            <w:r w:rsidRPr="00520F36">
              <w:rPr>
                <w:b/>
                <w:bCs/>
                <w:szCs w:val="24"/>
                <w:lang w:val="fr-CH"/>
              </w:rPr>
              <w:t xml:space="preserve"> 201</w:t>
            </w:r>
            <w:r w:rsidR="003C3FAE">
              <w:rPr>
                <w:b/>
                <w:bCs/>
                <w:szCs w:val="24"/>
                <w:lang w:val="fr-CH"/>
              </w:rPr>
              <w:t>8</w:t>
            </w:r>
          </w:p>
        </w:tc>
        <w:tc>
          <w:tcPr>
            <w:tcW w:w="3261" w:type="dxa"/>
          </w:tcPr>
          <w:p w:rsidR="00520F36" w:rsidRPr="0092392D" w:rsidRDefault="00520F36" w:rsidP="00A37AA0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520F36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A37AA0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A37AA0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A37AA0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A37AA0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7637F6" w:rsidP="00A37AA0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 w:rsidRPr="007637F6">
              <w:rPr>
                <w:rFonts w:cs="Times"/>
                <w:b/>
                <w:bCs/>
                <w:szCs w:val="24"/>
                <w:lang w:val="fr-CH"/>
              </w:rPr>
              <w:t>Point de l'ordre du jour:</w:t>
            </w:r>
            <w:r>
              <w:rPr>
                <w:rFonts w:cs="Times"/>
                <w:b/>
                <w:bCs/>
                <w:szCs w:val="24"/>
                <w:lang w:val="fr-CH"/>
              </w:rPr>
              <w:t xml:space="preserve"> PL 1.3</w:t>
            </w:r>
          </w:p>
        </w:tc>
        <w:tc>
          <w:tcPr>
            <w:tcW w:w="3261" w:type="dxa"/>
          </w:tcPr>
          <w:p w:rsidR="00520F36" w:rsidRPr="00520F36" w:rsidRDefault="00520F36" w:rsidP="00A37AA0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C1</w:t>
            </w:r>
            <w:r w:rsidR="003C3FAE">
              <w:rPr>
                <w:b/>
                <w:bCs/>
              </w:rPr>
              <w:t>8</w:t>
            </w:r>
            <w:r>
              <w:rPr>
                <w:b/>
                <w:bCs/>
              </w:rPr>
              <w:t>/</w:t>
            </w:r>
            <w:r w:rsidR="007637F6">
              <w:rPr>
                <w:b/>
                <w:bCs/>
              </w:rPr>
              <w:t>54</w:t>
            </w:r>
            <w:r>
              <w:rPr>
                <w:b/>
                <w:bCs/>
              </w:rPr>
              <w:t>-F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A37AA0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520F36" w:rsidRDefault="007637F6" w:rsidP="00A37AA0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8 février</w:t>
            </w:r>
            <w:r w:rsidR="00520F36">
              <w:rPr>
                <w:b/>
                <w:bCs/>
              </w:rPr>
              <w:t xml:space="preserve"> 201</w:t>
            </w:r>
            <w:r w:rsidR="003C3FAE">
              <w:rPr>
                <w:b/>
                <w:bCs/>
              </w:rPr>
              <w:t>8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A37AA0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520F36" w:rsidRDefault="00520F36" w:rsidP="00A37AA0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7637F6" w:rsidP="00A37AA0">
            <w:pPr>
              <w:pStyle w:val="Source"/>
            </w:pPr>
            <w:bookmarkStart w:id="6" w:name="dsource" w:colFirst="0" w:colLast="0"/>
            <w:bookmarkEnd w:id="5"/>
            <w:r>
              <w:t>Rapport du Secrétaire général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DE28B9" w:rsidRDefault="007637F6" w:rsidP="00A37AA0">
            <w:pPr>
              <w:pStyle w:val="Title1"/>
              <w:rPr>
                <w:lang w:val="fr-CH"/>
              </w:rPr>
            </w:pPr>
            <w:bookmarkStart w:id="7" w:name="dtitle1" w:colFirst="0" w:colLast="0"/>
            <w:bookmarkEnd w:id="6"/>
            <w:r>
              <w:t>RAPPORT DU PRÉSIDENT</w:t>
            </w:r>
            <w:r w:rsidRPr="00C815C8">
              <w:t xml:space="preserve"> </w:t>
            </w:r>
            <w:r w:rsidR="00DE28B9">
              <w:t xml:space="preserve">du GTC-internet </w:t>
            </w:r>
            <w:r w:rsidRPr="00C815C8">
              <w:t xml:space="preserve">sur </w:t>
            </w:r>
            <w:r w:rsidR="00DE28B9">
              <w:t xml:space="preserve">un </w:t>
            </w:r>
            <w:r w:rsidR="00DE28B9">
              <w:rPr>
                <w:lang w:val="fr-CH"/>
              </w:rPr>
              <w:t xml:space="preserve">projet de résolution sur </w:t>
            </w:r>
            <w:r w:rsidR="00B27B07">
              <w:rPr>
                <w:lang w:val="fr-CH"/>
              </w:rPr>
              <w:t xml:space="preserve">UNE </w:t>
            </w:r>
            <w:r w:rsidR="00DE28B9">
              <w:rPr>
                <w:lang w:val="fr-CH"/>
              </w:rPr>
              <w:t>p</w:t>
            </w:r>
            <w:r w:rsidR="00DE28B9" w:rsidRPr="006830D6">
              <w:rPr>
                <w:lang w:val="fr-CH"/>
              </w:rPr>
              <w:t xml:space="preserve">olitique publique internationale relative </w:t>
            </w:r>
            <w:r w:rsidR="00DE28B9">
              <w:rPr>
                <w:lang w:val="fr-CH"/>
              </w:rPr>
              <w:t xml:space="preserve">à </w:t>
            </w:r>
            <w:r w:rsidR="00DE28B9" w:rsidRPr="006830D6">
              <w:rPr>
                <w:lang w:val="fr-CH"/>
              </w:rPr>
              <w:t>l</w:t>
            </w:r>
            <w:r w:rsidR="00DE28B9">
              <w:rPr>
                <w:lang w:val="fr-CH"/>
              </w:rPr>
              <w:t>'</w:t>
            </w:r>
            <w:r w:rsidR="00DE28B9" w:rsidRPr="006830D6">
              <w:rPr>
                <w:lang w:val="fr-CH"/>
              </w:rPr>
              <w:t xml:space="preserve">accès des personnes handicapées et des personnes ayant des besoins </w:t>
            </w:r>
            <w:r w:rsidR="00672A99">
              <w:rPr>
                <w:lang w:val="fr-CH"/>
              </w:rPr>
              <w:br/>
            </w:r>
            <w:r w:rsidR="00DE28B9" w:rsidRPr="006830D6">
              <w:rPr>
                <w:lang w:val="fr-CH"/>
              </w:rPr>
              <w:t>particuliers à l</w:t>
            </w:r>
            <w:r w:rsidR="00DE28B9">
              <w:rPr>
                <w:lang w:val="fr-CH"/>
              </w:rPr>
              <w:t>'Internet</w:t>
            </w:r>
          </w:p>
        </w:tc>
      </w:tr>
      <w:bookmarkEnd w:id="7"/>
    </w:tbl>
    <w:p w:rsidR="00520F36" w:rsidRPr="0092392D" w:rsidRDefault="00520F36" w:rsidP="00A37AA0">
      <w:pPr>
        <w:rPr>
          <w:lang w:val="fr-CH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92392D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F36" w:rsidRPr="0092392D" w:rsidRDefault="00520F36" w:rsidP="00A37AA0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Résumé</w:t>
            </w:r>
          </w:p>
          <w:p w:rsidR="00520F36" w:rsidRPr="0092392D" w:rsidRDefault="005E2050" w:rsidP="00A37AA0">
            <w:pPr>
              <w:rPr>
                <w:lang w:val="fr-CH"/>
              </w:rPr>
            </w:pPr>
            <w:bookmarkStart w:id="8" w:name="lt_pId046"/>
            <w:r>
              <w:rPr>
                <w:lang w:val="fr-CH"/>
              </w:rPr>
              <w:t>Conformément au compte rendu de la neuvième séance plénière de la session de 2017 du Conseil (</w:t>
            </w:r>
            <w:hyperlink r:id="rId7" w:history="1">
              <w:r w:rsidRPr="00EC665B">
                <w:rPr>
                  <w:rStyle w:val="Hyperlink"/>
                  <w:lang w:val="fr-CH"/>
                </w:rPr>
                <w:t>Document C17/131</w:t>
              </w:r>
            </w:hyperlink>
            <w:r>
              <w:rPr>
                <w:lang w:val="fr-CH"/>
              </w:rPr>
              <w:t>), l</w:t>
            </w:r>
            <w:r w:rsidR="00C535BE" w:rsidRPr="006830D6">
              <w:rPr>
                <w:lang w:val="fr-CH"/>
              </w:rPr>
              <w:t>e Président du Groupe de travail du Conseil sur les questions de politiques publiques internationales relatives à l</w:t>
            </w:r>
            <w:r w:rsidR="00C535BE">
              <w:rPr>
                <w:lang w:val="fr-CH"/>
              </w:rPr>
              <w:t>'</w:t>
            </w:r>
            <w:r w:rsidR="00C535BE" w:rsidRPr="006830D6">
              <w:rPr>
                <w:lang w:val="fr-CH"/>
              </w:rPr>
              <w:t xml:space="preserve">Internet </w:t>
            </w:r>
            <w:r>
              <w:rPr>
                <w:spacing w:val="-2"/>
                <w:lang w:val="fr-CH"/>
              </w:rPr>
              <w:t xml:space="preserve">a </w:t>
            </w:r>
            <w:r w:rsidR="00C535BE" w:rsidRPr="006830D6">
              <w:rPr>
                <w:spacing w:val="-2"/>
                <w:lang w:val="fr-CH"/>
              </w:rPr>
              <w:t>rend</w:t>
            </w:r>
            <w:r>
              <w:rPr>
                <w:spacing w:val="-2"/>
                <w:lang w:val="fr-CH"/>
              </w:rPr>
              <w:t>u</w:t>
            </w:r>
            <w:r w:rsidR="00C535BE" w:rsidRPr="006830D6">
              <w:rPr>
                <w:spacing w:val="-2"/>
                <w:lang w:val="fr-CH"/>
              </w:rPr>
              <w:t xml:space="preserve"> </w:t>
            </w:r>
            <w:r w:rsidR="00C535BE">
              <w:rPr>
                <w:spacing w:val="-2"/>
                <w:lang w:val="fr-CH"/>
              </w:rPr>
              <w:t>compte des résultats des consul</w:t>
            </w:r>
            <w:r w:rsidR="00C535BE" w:rsidRPr="006830D6">
              <w:rPr>
                <w:spacing w:val="-2"/>
                <w:lang w:val="fr-CH"/>
              </w:rPr>
              <w:t>tations informelles</w:t>
            </w:r>
            <w:r w:rsidR="00C535BE">
              <w:rPr>
                <w:spacing w:val="-2"/>
                <w:lang w:val="fr-CH"/>
              </w:rPr>
              <w:t xml:space="preserve"> organisées après la huitième séance plénière </w:t>
            </w:r>
            <w:r w:rsidR="00C475EA">
              <w:rPr>
                <w:spacing w:val="-2"/>
                <w:lang w:val="fr-CH"/>
              </w:rPr>
              <w:t xml:space="preserve">au sujet du </w:t>
            </w:r>
            <w:hyperlink r:id="rId8" w:history="1">
              <w:r w:rsidR="00C535BE" w:rsidRPr="00EC665B">
                <w:rPr>
                  <w:rStyle w:val="Hyperlink"/>
                  <w:lang w:val="fr-CH"/>
                </w:rPr>
                <w:t>Document C17/102</w:t>
              </w:r>
            </w:hyperlink>
            <w:bookmarkStart w:id="9" w:name="_GoBack"/>
            <w:bookmarkEnd w:id="9"/>
            <w:r w:rsidR="00C535BE" w:rsidRPr="006830D6">
              <w:rPr>
                <w:lang w:val="fr-CH"/>
              </w:rPr>
              <w:t>,</w:t>
            </w:r>
            <w:r w:rsidR="00C535BE">
              <w:rPr>
                <w:lang w:val="fr-CH"/>
              </w:rPr>
              <w:t xml:space="preserve"> cont</w:t>
            </w:r>
            <w:r w:rsidR="00C475EA">
              <w:rPr>
                <w:lang w:val="fr-CH"/>
              </w:rPr>
              <w:t>enan</w:t>
            </w:r>
            <w:r w:rsidR="00B27B07">
              <w:rPr>
                <w:lang w:val="fr-CH"/>
              </w:rPr>
              <w:t xml:space="preserve">t </w:t>
            </w:r>
            <w:r w:rsidR="00C535BE">
              <w:rPr>
                <w:lang w:val="fr-CH"/>
              </w:rPr>
              <w:t xml:space="preserve">un projet de résolution sur </w:t>
            </w:r>
            <w:r w:rsidR="00B27B07">
              <w:rPr>
                <w:lang w:val="fr-CH"/>
              </w:rPr>
              <w:t xml:space="preserve">une </w:t>
            </w:r>
            <w:r w:rsidR="00C535BE">
              <w:rPr>
                <w:lang w:val="fr-CH"/>
              </w:rPr>
              <w:t>p</w:t>
            </w:r>
            <w:r w:rsidR="00C535BE" w:rsidRPr="006830D6">
              <w:rPr>
                <w:lang w:val="fr-CH"/>
              </w:rPr>
              <w:t xml:space="preserve">olitique publique internationale relative </w:t>
            </w:r>
            <w:r w:rsidR="00C535BE">
              <w:rPr>
                <w:lang w:val="fr-CH"/>
              </w:rPr>
              <w:t xml:space="preserve">à </w:t>
            </w:r>
            <w:r w:rsidR="00C535BE" w:rsidRPr="006830D6">
              <w:rPr>
                <w:lang w:val="fr-CH"/>
              </w:rPr>
              <w:t>l</w:t>
            </w:r>
            <w:r w:rsidR="00C535BE">
              <w:rPr>
                <w:lang w:val="fr-CH"/>
              </w:rPr>
              <w:t>'</w:t>
            </w:r>
            <w:r w:rsidR="00C535BE" w:rsidRPr="006830D6">
              <w:rPr>
                <w:lang w:val="fr-CH"/>
              </w:rPr>
              <w:t>accès des personnes handicapées et des personnes ayant des besoins particuliers à l</w:t>
            </w:r>
            <w:r w:rsidR="00C535BE">
              <w:rPr>
                <w:lang w:val="fr-CH"/>
              </w:rPr>
              <w:t>'</w:t>
            </w:r>
            <w:r w:rsidR="00C535BE" w:rsidRPr="006830D6">
              <w:rPr>
                <w:lang w:val="fr-CH"/>
              </w:rPr>
              <w:t>Internet.</w:t>
            </w:r>
            <w:bookmarkEnd w:id="8"/>
          </w:p>
          <w:p w:rsidR="00520F36" w:rsidRPr="0092392D" w:rsidRDefault="00520F36" w:rsidP="00A37AA0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Suite à donner</w:t>
            </w:r>
          </w:p>
          <w:p w:rsidR="00520F36" w:rsidRPr="0092392D" w:rsidRDefault="00B27B07" w:rsidP="00A37AA0">
            <w:pPr>
              <w:rPr>
                <w:lang w:val="fr-CH"/>
              </w:rPr>
            </w:pPr>
            <w:r>
              <w:rPr>
                <w:lang w:val="fr-CH"/>
              </w:rPr>
              <w:t xml:space="preserve">Le </w:t>
            </w:r>
            <w:r w:rsidR="00C535BE">
              <w:rPr>
                <w:lang w:val="fr-CH"/>
              </w:rPr>
              <w:t xml:space="preserve">Conseil </w:t>
            </w:r>
            <w:r>
              <w:rPr>
                <w:lang w:val="fr-CH"/>
              </w:rPr>
              <w:t xml:space="preserve">est invité à </w:t>
            </w:r>
            <w:r w:rsidR="00C535BE" w:rsidRPr="005E2050">
              <w:rPr>
                <w:b/>
                <w:bCs/>
                <w:lang w:val="fr-CH"/>
              </w:rPr>
              <w:t>examine</w:t>
            </w:r>
            <w:r w:rsidR="005E2050" w:rsidRPr="005E2050">
              <w:rPr>
                <w:b/>
                <w:bCs/>
                <w:lang w:val="fr-CH"/>
              </w:rPr>
              <w:t>r</w:t>
            </w:r>
            <w:r w:rsidR="00C535BE" w:rsidRPr="005E2050">
              <w:rPr>
                <w:b/>
                <w:bCs/>
                <w:lang w:val="fr-CH"/>
              </w:rPr>
              <w:t xml:space="preserve"> plus avant</w:t>
            </w:r>
            <w:r w:rsidR="00C535BE">
              <w:rPr>
                <w:lang w:val="fr-CH"/>
              </w:rPr>
              <w:t xml:space="preserve"> </w:t>
            </w:r>
            <w:r w:rsidR="005E2050">
              <w:rPr>
                <w:lang w:val="fr-CH"/>
              </w:rPr>
              <w:t xml:space="preserve">la question </w:t>
            </w:r>
            <w:r w:rsidR="00C535BE">
              <w:rPr>
                <w:lang w:val="fr-CH"/>
              </w:rPr>
              <w:t xml:space="preserve">et </w:t>
            </w:r>
            <w:r>
              <w:rPr>
                <w:lang w:val="fr-CH"/>
              </w:rPr>
              <w:t xml:space="preserve">à </w:t>
            </w:r>
            <w:r w:rsidR="005E2050" w:rsidRPr="005E2050">
              <w:rPr>
                <w:b/>
                <w:bCs/>
                <w:lang w:val="fr-CH"/>
              </w:rPr>
              <w:t>prendre d</w:t>
            </w:r>
            <w:r w:rsidR="00C535BE" w:rsidRPr="005E2050">
              <w:rPr>
                <w:b/>
                <w:bCs/>
                <w:lang w:val="fr-CH"/>
              </w:rPr>
              <w:t xml:space="preserve">es mesures </w:t>
            </w:r>
            <w:r w:rsidR="005E2050" w:rsidRPr="005E2050">
              <w:rPr>
                <w:b/>
                <w:bCs/>
                <w:lang w:val="fr-CH"/>
              </w:rPr>
              <w:t>appropriées</w:t>
            </w:r>
            <w:r w:rsidR="00C535BE">
              <w:rPr>
                <w:lang w:val="fr-CH"/>
              </w:rPr>
              <w:t xml:space="preserve">, </w:t>
            </w:r>
            <w:r w:rsidR="00045680">
              <w:rPr>
                <w:lang w:val="fr-CH"/>
              </w:rPr>
              <w:t xml:space="preserve">qui pourraient comprendre la transmission </w:t>
            </w:r>
            <w:r w:rsidR="00C535BE">
              <w:rPr>
                <w:lang w:val="fr-CH"/>
              </w:rPr>
              <w:t>de ses conclusions à la PP-18</w:t>
            </w:r>
            <w:r w:rsidR="005E2050">
              <w:rPr>
                <w:lang w:val="fr-CH"/>
              </w:rPr>
              <w:t>.</w:t>
            </w:r>
          </w:p>
          <w:p w:rsidR="00520F36" w:rsidRPr="0092392D" w:rsidRDefault="00520F36" w:rsidP="00A37AA0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CH"/>
              </w:rPr>
            </w:pPr>
            <w:r w:rsidRPr="0092392D">
              <w:rPr>
                <w:rFonts w:ascii="Calibri" w:hAnsi="Calibri"/>
                <w:caps w:val="0"/>
                <w:sz w:val="22"/>
                <w:lang w:val="fr-CH"/>
              </w:rPr>
              <w:t>____________</w:t>
            </w:r>
          </w:p>
          <w:p w:rsidR="00520F36" w:rsidRPr="0092392D" w:rsidRDefault="00520F36" w:rsidP="00A37AA0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Références</w:t>
            </w:r>
          </w:p>
          <w:p w:rsidR="00520F36" w:rsidRPr="0092392D" w:rsidRDefault="00C535BE" w:rsidP="00A37AA0">
            <w:pPr>
              <w:spacing w:after="120"/>
              <w:rPr>
                <w:i/>
                <w:iCs/>
                <w:lang w:val="fr-CH"/>
              </w:rPr>
            </w:pPr>
            <w:bookmarkStart w:id="10" w:name="lt_pId019"/>
            <w:r w:rsidRPr="00672A99">
              <w:rPr>
                <w:i/>
                <w:iCs/>
                <w:lang w:val="fr-CH"/>
              </w:rPr>
              <w:t xml:space="preserve">Documents </w:t>
            </w:r>
            <w:hyperlink r:id="rId9" w:history="1">
              <w:r w:rsidRPr="00672A99">
                <w:rPr>
                  <w:rStyle w:val="Hyperlink"/>
                  <w:i/>
                  <w:iCs/>
                  <w:lang w:val="fr-CH"/>
                </w:rPr>
                <w:t>C17/102</w:t>
              </w:r>
            </w:hyperlink>
            <w:r w:rsidRPr="00672A99">
              <w:rPr>
                <w:i/>
                <w:iCs/>
                <w:lang w:val="fr-CH"/>
              </w:rPr>
              <w:t xml:space="preserve"> et </w:t>
            </w:r>
            <w:hyperlink r:id="rId10" w:history="1">
              <w:r w:rsidRPr="00672A99">
                <w:rPr>
                  <w:rStyle w:val="Hyperlink"/>
                  <w:i/>
                  <w:iCs/>
                  <w:lang w:val="fr-CH"/>
                </w:rPr>
                <w:t>C17/131</w:t>
              </w:r>
            </w:hyperlink>
            <w:bookmarkEnd w:id="10"/>
          </w:p>
        </w:tc>
      </w:tr>
    </w:tbl>
    <w:p w:rsidR="00520F36" w:rsidRPr="00CA08ED" w:rsidRDefault="00520F36" w:rsidP="00A37AA0"/>
    <w:p w:rsidR="00571EEA" w:rsidRDefault="00C535BE" w:rsidP="00A37AA0">
      <w:pPr>
        <w:rPr>
          <w:lang w:val="fr-CH"/>
        </w:rPr>
      </w:pPr>
      <w:r w:rsidRPr="00C535BE">
        <w:rPr>
          <w:lang w:val="fr-CH"/>
        </w:rPr>
        <w:t>1</w:t>
      </w:r>
      <w:r w:rsidRPr="00C535BE">
        <w:rPr>
          <w:lang w:val="fr-CH"/>
        </w:rPr>
        <w:tab/>
      </w:r>
      <w:r w:rsidR="00045680">
        <w:rPr>
          <w:lang w:val="fr-CH"/>
        </w:rPr>
        <w:t xml:space="preserve">Conformément au compte rendu de la neuvième séance plénière de la session de 2017 du Conseil </w:t>
      </w:r>
      <w:r w:rsidRPr="00C535BE">
        <w:rPr>
          <w:lang w:val="fr-CH"/>
        </w:rPr>
        <w:t>(</w:t>
      </w:r>
      <w:hyperlink r:id="rId11" w:history="1">
        <w:r w:rsidRPr="00C535BE">
          <w:rPr>
            <w:rStyle w:val="Hyperlink"/>
            <w:lang w:val="fr-CH"/>
          </w:rPr>
          <w:t>Document C17/131</w:t>
        </w:r>
      </w:hyperlink>
      <w:r w:rsidRPr="00C535BE">
        <w:rPr>
          <w:lang w:val="fr-CH"/>
        </w:rPr>
        <w:t xml:space="preserve">), </w:t>
      </w:r>
      <w:r w:rsidRPr="00C535BE">
        <w:rPr>
          <w:i/>
          <w:iCs/>
          <w:lang w:val="fr-CH"/>
        </w:rPr>
        <w:t>"Le Président du Groupe de travail du Conseil sur les questions de politiques publiques internationales relatives à l'Internet (</w:t>
      </w:r>
      <w:r w:rsidR="00B27B07">
        <w:rPr>
          <w:i/>
          <w:iCs/>
          <w:lang w:val="fr-CH"/>
        </w:rPr>
        <w:t>GTC</w:t>
      </w:r>
      <w:r w:rsidRPr="00C535BE">
        <w:rPr>
          <w:i/>
          <w:iCs/>
          <w:lang w:val="fr-CH"/>
        </w:rPr>
        <w:t xml:space="preserve">-Internet) rend compte des résultats des consultations informelles qui ont été organisées après la huitième séance plénière concernant le </w:t>
      </w:r>
      <w:hyperlink r:id="rId12" w:history="1">
        <w:r w:rsidRPr="00672A99">
          <w:rPr>
            <w:rStyle w:val="Hyperlink"/>
            <w:i/>
            <w:iCs/>
            <w:lang w:val="fr-CH"/>
          </w:rPr>
          <w:t>Document C17/102</w:t>
        </w:r>
      </w:hyperlink>
      <w:r w:rsidRPr="00C535BE">
        <w:rPr>
          <w:i/>
          <w:iCs/>
          <w:lang w:val="fr-CH"/>
        </w:rPr>
        <w:t>, qui contient un projet de résolution sur la politique publique internationale relative à l'accès des personnes handicapées et des personnes ayant des besoins particuliers à l'Internet</w:t>
      </w:r>
      <w:r>
        <w:rPr>
          <w:lang w:val="fr-CH"/>
        </w:rPr>
        <w:t>.</w:t>
      </w:r>
    </w:p>
    <w:p w:rsidR="006B21DB" w:rsidRPr="006B21DB" w:rsidRDefault="006B21DB" w:rsidP="00A37AA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i/>
          <w:lang w:val="fr-CH"/>
        </w:rPr>
      </w:pPr>
      <w:r w:rsidRPr="006B21DB">
        <w:rPr>
          <w:i/>
          <w:lang w:val="fr-CH"/>
        </w:rPr>
        <w:lastRenderedPageBreak/>
        <w:t xml:space="preserve">Le Conseil souscrit à la conclusion suivante selon laquelle il a examiné à sa session de 2017 la contribution soumise par le Royaume d'Arabie saoudite dans laquelle ce pays propose l'adoption d'une résolution intitulée "Adopter une politique publique internationale relative à l'accès des personnes handicapées et des personnes ayant des besoins particuliers à l'Internet". </w:t>
      </w:r>
    </w:p>
    <w:p w:rsidR="006B21DB" w:rsidRPr="006B21DB" w:rsidRDefault="006B21DB" w:rsidP="00A37AA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i/>
        </w:rPr>
      </w:pPr>
      <w:r w:rsidRPr="006B21DB">
        <w:rPr>
          <w:i/>
        </w:rPr>
        <w:t xml:space="preserve">Cette proposition a reçu un certain soutien mais a aussi été contestée. Toutefois, en raison de son domaine d'application et plus particulièrement du manque de temps, il a été convenu de saisir le Conseil de cette question à sa session de 2018 pour qu'il l'examine plus avant et prenne les mesures qu'il jugera nécessaires, éventuellement le transfert de ses conclusions </w:t>
      </w:r>
      <w:bookmarkStart w:id="11" w:name="lt_pId047"/>
      <w:r w:rsidRPr="006B21DB">
        <w:rPr>
          <w:i/>
        </w:rPr>
        <w:t xml:space="preserve">à la PP-18. </w:t>
      </w:r>
    </w:p>
    <w:p w:rsidR="006B21DB" w:rsidRDefault="006B21DB" w:rsidP="00A37AA0">
      <w:pPr>
        <w:rPr>
          <w:lang w:val="fr-CH"/>
        </w:rPr>
      </w:pPr>
      <w:r w:rsidRPr="006B21DB">
        <w:rPr>
          <w:i/>
        </w:rPr>
        <w:t>Cette conclusion n'empêchera pas le GTC</w:t>
      </w:r>
      <w:bookmarkStart w:id="12" w:name="lt_pId048"/>
      <w:bookmarkEnd w:id="11"/>
      <w:r w:rsidRPr="006B21DB">
        <w:rPr>
          <w:i/>
        </w:rPr>
        <w:t>-Internet de réexaminer cette thématique en fonction des nouvelles contributions qu'il pourrait recevoir des Etats Membres</w:t>
      </w:r>
      <w:bookmarkEnd w:id="12"/>
      <w:r w:rsidR="0033099E">
        <w:rPr>
          <w:i/>
        </w:rPr>
        <w:t>".</w:t>
      </w:r>
    </w:p>
    <w:p w:rsidR="006B21DB" w:rsidRDefault="006B21DB" w:rsidP="00A37AA0">
      <w:pPr>
        <w:rPr>
          <w:lang w:val="fr-CH"/>
        </w:rPr>
      </w:pPr>
      <w:r>
        <w:rPr>
          <w:lang w:val="fr-CH"/>
        </w:rPr>
        <w:t>2</w:t>
      </w:r>
      <w:r>
        <w:rPr>
          <w:lang w:val="fr-CH"/>
        </w:rPr>
        <w:tab/>
      </w:r>
      <w:r w:rsidR="00BB2922">
        <w:rPr>
          <w:lang w:val="fr-CH"/>
        </w:rPr>
        <w:t>L</w:t>
      </w:r>
      <w:r>
        <w:rPr>
          <w:lang w:val="fr-CH"/>
        </w:rPr>
        <w:t>e Conseil</w:t>
      </w:r>
      <w:r w:rsidR="00BB2922">
        <w:rPr>
          <w:lang w:val="fr-CH"/>
        </w:rPr>
        <w:t xml:space="preserve"> à sa session de 2018 est donc invité à </w:t>
      </w:r>
      <w:r>
        <w:rPr>
          <w:lang w:val="fr-CH"/>
        </w:rPr>
        <w:t>examine</w:t>
      </w:r>
      <w:r w:rsidR="00BB2922">
        <w:rPr>
          <w:lang w:val="fr-CH"/>
        </w:rPr>
        <w:t>r</w:t>
      </w:r>
      <w:r>
        <w:rPr>
          <w:lang w:val="fr-CH"/>
        </w:rPr>
        <w:t xml:space="preserve"> plus avant </w:t>
      </w:r>
      <w:r w:rsidR="00BB2922">
        <w:rPr>
          <w:lang w:val="fr-CH"/>
        </w:rPr>
        <w:t xml:space="preserve">la question </w:t>
      </w:r>
      <w:r>
        <w:rPr>
          <w:lang w:val="fr-CH"/>
        </w:rPr>
        <w:t xml:space="preserve">et </w:t>
      </w:r>
      <w:r w:rsidR="00BB2922">
        <w:rPr>
          <w:lang w:val="fr-CH"/>
        </w:rPr>
        <w:t xml:space="preserve">à </w:t>
      </w:r>
      <w:r w:rsidR="00BB2922" w:rsidRPr="00BB2922">
        <w:rPr>
          <w:lang w:val="fr-CH"/>
        </w:rPr>
        <w:t>prendre des mesures appropriées</w:t>
      </w:r>
      <w:r w:rsidR="00BB2922">
        <w:rPr>
          <w:lang w:val="fr-CH"/>
        </w:rPr>
        <w:t>, qui pourraient comprendre la transmission de ses conclusions à la PP-18.</w:t>
      </w:r>
    </w:p>
    <w:p w:rsidR="006B21DB" w:rsidRDefault="006B21DB" w:rsidP="00A37AA0">
      <w:pPr>
        <w:rPr>
          <w:lang w:val="fr-CH"/>
        </w:rPr>
      </w:pPr>
    </w:p>
    <w:p w:rsidR="006B21DB" w:rsidRDefault="006B21DB" w:rsidP="00A37AA0">
      <w:pPr>
        <w:pStyle w:val="Reasons"/>
      </w:pPr>
    </w:p>
    <w:p w:rsidR="006B21DB" w:rsidRPr="001B3311" w:rsidRDefault="006B21DB" w:rsidP="001B3311">
      <w:pPr>
        <w:jc w:val="center"/>
      </w:pPr>
      <w:r>
        <w:t>______________</w:t>
      </w:r>
    </w:p>
    <w:sectPr w:rsidR="006B21DB" w:rsidRPr="001B3311" w:rsidSect="005C3890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DD6" w:rsidRDefault="006E6DD6">
      <w:r>
        <w:separator/>
      </w:r>
    </w:p>
  </w:endnote>
  <w:endnote w:type="continuationSeparator" w:id="0">
    <w:p w:rsidR="006E6DD6" w:rsidRDefault="006E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5B5B52" w:rsidRDefault="00C475EA">
    <w:pPr>
      <w:pStyle w:val="Footer"/>
      <w:rPr>
        <w:lang w:val="fr-CH"/>
      </w:rPr>
    </w:pPr>
    <w:r>
      <w:fldChar w:fldCharType="begin"/>
    </w:r>
    <w:r w:rsidRPr="005B5B52">
      <w:rPr>
        <w:lang w:val="fr-CH"/>
      </w:rPr>
      <w:instrText xml:space="preserve"> FILENAME \p \* MERGEFORMAT </w:instrText>
    </w:r>
    <w:r>
      <w:fldChar w:fldCharType="separate"/>
    </w:r>
    <w:r w:rsidR="005B5B52" w:rsidRPr="005B5B52">
      <w:rPr>
        <w:lang w:val="fr-CH"/>
      </w:rPr>
      <w:t>P:\FRA\SG\CONSEIL\C18\000\054F.docx</w:t>
    </w:r>
    <w:r>
      <w:fldChar w:fldCharType="end"/>
    </w:r>
    <w:r w:rsidR="00732045" w:rsidRPr="005B5B52">
      <w:rPr>
        <w:lang w:val="fr-CH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EC665B">
      <w:t>08.03.18</w:t>
    </w:r>
    <w:r w:rsidR="002F1B76">
      <w:fldChar w:fldCharType="end"/>
    </w:r>
    <w:r w:rsidR="00732045" w:rsidRPr="005B5B52">
      <w:rPr>
        <w:lang w:val="fr-CH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5B5B52">
      <w:t>08.03.18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6B21DB" w:rsidRDefault="00486897" w:rsidP="006B21DB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5B5B52">
      <w:t>P:\FRA\SG\CONSEIL\C18\000\054F.docx</w:t>
    </w:r>
    <w:r>
      <w:fldChar w:fldCharType="end"/>
    </w:r>
    <w:r w:rsidR="006B21DB">
      <w:t xml:space="preserve"> (429740)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DD6" w:rsidRDefault="006E6DD6">
      <w:r>
        <w:t>____________________</w:t>
      </w:r>
    </w:p>
  </w:footnote>
  <w:footnote w:type="continuationSeparator" w:id="0">
    <w:p w:rsidR="006E6DD6" w:rsidRDefault="006E6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486897">
      <w:rPr>
        <w:noProof/>
      </w:rPr>
      <w:t>2</w:t>
    </w:r>
    <w:r>
      <w:rPr>
        <w:noProof/>
      </w:rPr>
      <w:fldChar w:fldCharType="end"/>
    </w:r>
  </w:p>
  <w:p w:rsidR="00732045" w:rsidRDefault="00732045" w:rsidP="003C3FAE">
    <w:pPr>
      <w:pStyle w:val="Header"/>
    </w:pPr>
    <w:r>
      <w:t>C1</w:t>
    </w:r>
    <w:r w:rsidR="003C3FAE">
      <w:t>8</w:t>
    </w:r>
    <w:r w:rsidR="006B21DB">
      <w:t>/54</w:t>
    </w:r>
    <w: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D6"/>
    <w:rsid w:val="00045680"/>
    <w:rsid w:val="000D0D0A"/>
    <w:rsid w:val="00103163"/>
    <w:rsid w:val="00115D93"/>
    <w:rsid w:val="001247A8"/>
    <w:rsid w:val="001378C0"/>
    <w:rsid w:val="0018694A"/>
    <w:rsid w:val="001A3287"/>
    <w:rsid w:val="001A6508"/>
    <w:rsid w:val="001B3311"/>
    <w:rsid w:val="001D4C31"/>
    <w:rsid w:val="001E4D21"/>
    <w:rsid w:val="00207CD1"/>
    <w:rsid w:val="002477A2"/>
    <w:rsid w:val="00263A51"/>
    <w:rsid w:val="00267E02"/>
    <w:rsid w:val="002A5D44"/>
    <w:rsid w:val="002E0BC4"/>
    <w:rsid w:val="002E216F"/>
    <w:rsid w:val="002F1B76"/>
    <w:rsid w:val="0033099E"/>
    <w:rsid w:val="0033568E"/>
    <w:rsid w:val="00355FF5"/>
    <w:rsid w:val="00361350"/>
    <w:rsid w:val="003C3FAE"/>
    <w:rsid w:val="004038CB"/>
    <w:rsid w:val="0040546F"/>
    <w:rsid w:val="0042404A"/>
    <w:rsid w:val="0044618F"/>
    <w:rsid w:val="00450C2B"/>
    <w:rsid w:val="0046769A"/>
    <w:rsid w:val="00475FB3"/>
    <w:rsid w:val="00486897"/>
    <w:rsid w:val="004C37A9"/>
    <w:rsid w:val="004F259E"/>
    <w:rsid w:val="00511F1D"/>
    <w:rsid w:val="00520F36"/>
    <w:rsid w:val="00540615"/>
    <w:rsid w:val="00540A6D"/>
    <w:rsid w:val="00571EEA"/>
    <w:rsid w:val="00575417"/>
    <w:rsid w:val="005768E1"/>
    <w:rsid w:val="005B1938"/>
    <w:rsid w:val="005B5B52"/>
    <w:rsid w:val="005C3890"/>
    <w:rsid w:val="005E2050"/>
    <w:rsid w:val="005F7BFE"/>
    <w:rsid w:val="00600017"/>
    <w:rsid w:val="006235CA"/>
    <w:rsid w:val="006643AB"/>
    <w:rsid w:val="00672A99"/>
    <w:rsid w:val="006B21DB"/>
    <w:rsid w:val="006E68B5"/>
    <w:rsid w:val="006E6DD6"/>
    <w:rsid w:val="007210CD"/>
    <w:rsid w:val="00732045"/>
    <w:rsid w:val="007369DB"/>
    <w:rsid w:val="007637F6"/>
    <w:rsid w:val="007956C2"/>
    <w:rsid w:val="007A187E"/>
    <w:rsid w:val="007C72C2"/>
    <w:rsid w:val="007D4436"/>
    <w:rsid w:val="007F257A"/>
    <w:rsid w:val="007F3665"/>
    <w:rsid w:val="00800037"/>
    <w:rsid w:val="00853EA6"/>
    <w:rsid w:val="00861D73"/>
    <w:rsid w:val="008A4E87"/>
    <w:rsid w:val="008D76E6"/>
    <w:rsid w:val="0092392D"/>
    <w:rsid w:val="0093234A"/>
    <w:rsid w:val="009C307F"/>
    <w:rsid w:val="00A2113E"/>
    <w:rsid w:val="00A23A51"/>
    <w:rsid w:val="00A24607"/>
    <w:rsid w:val="00A25CD3"/>
    <w:rsid w:val="00A37AA0"/>
    <w:rsid w:val="00A622C3"/>
    <w:rsid w:val="00A82767"/>
    <w:rsid w:val="00AA332F"/>
    <w:rsid w:val="00AA7BBB"/>
    <w:rsid w:val="00AB64A8"/>
    <w:rsid w:val="00AC0266"/>
    <w:rsid w:val="00AD24EC"/>
    <w:rsid w:val="00B27B07"/>
    <w:rsid w:val="00B309F9"/>
    <w:rsid w:val="00B32B60"/>
    <w:rsid w:val="00B61619"/>
    <w:rsid w:val="00BB2922"/>
    <w:rsid w:val="00BB4545"/>
    <w:rsid w:val="00BD5873"/>
    <w:rsid w:val="00C04BE3"/>
    <w:rsid w:val="00C25D29"/>
    <w:rsid w:val="00C27A7C"/>
    <w:rsid w:val="00C475EA"/>
    <w:rsid w:val="00C535BE"/>
    <w:rsid w:val="00CA08ED"/>
    <w:rsid w:val="00CF183B"/>
    <w:rsid w:val="00D375CD"/>
    <w:rsid w:val="00D553A2"/>
    <w:rsid w:val="00D774D3"/>
    <w:rsid w:val="00D904E8"/>
    <w:rsid w:val="00DA08C3"/>
    <w:rsid w:val="00DB5A3E"/>
    <w:rsid w:val="00DC22AA"/>
    <w:rsid w:val="00DE28B9"/>
    <w:rsid w:val="00DF74DD"/>
    <w:rsid w:val="00E25AD0"/>
    <w:rsid w:val="00EB6350"/>
    <w:rsid w:val="00EC665B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7A6C5CA8-A7DC-438D-966E-E3E1EF12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7-CL-C-0102/en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S17-CL-C-0131/en" TargetMode="External"/><Relationship Id="rId12" Type="http://schemas.openxmlformats.org/officeDocument/2006/relationships/hyperlink" Target="https://www.itu.int/md/S17-CL-C-0102/en" TargetMode="Externa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itu.int/md/S17-CL-C-0131/en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itu.int/md/S17-CL-C-0131/en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itu.int/md/S17-CL-C-0102/en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PF_C18.dotx</Template>
  <TotalTime>13</TotalTime>
  <Pages>2</Pages>
  <Words>428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3235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2018</dc:subject>
  <dc:creator>Gozel, Elsa</dc:creator>
  <cp:keywords>C2018, C18</cp:keywords>
  <dc:description/>
  <cp:lastModifiedBy>Geneux</cp:lastModifiedBy>
  <cp:revision>7</cp:revision>
  <cp:lastPrinted>2018-03-08T15:14:00Z</cp:lastPrinted>
  <dcterms:created xsi:type="dcterms:W3CDTF">2018-03-08T15:02:00Z</dcterms:created>
  <dcterms:modified xsi:type="dcterms:W3CDTF">2018-03-09T07:21:00Z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