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80243">
        <w:trPr>
          <w:cantSplit/>
        </w:trPr>
        <w:tc>
          <w:tcPr>
            <w:tcW w:w="6911" w:type="dxa"/>
          </w:tcPr>
          <w:p w:rsidR="00BC7BC0" w:rsidRPr="00A80243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80243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A80243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A80243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A80243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80243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80243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A80243">
              <w:rPr>
                <w:b/>
                <w:bCs/>
                <w:lang w:val="ru-RU"/>
              </w:rPr>
              <w:t>1</w:t>
            </w:r>
            <w:r w:rsidR="00A01CF9" w:rsidRPr="00A80243">
              <w:rPr>
                <w:b/>
                <w:bCs/>
                <w:lang w:val="ru-RU"/>
              </w:rPr>
              <w:t>7</w:t>
            </w:r>
            <w:r w:rsidR="00D36F26" w:rsidRPr="00A80243">
              <w:rPr>
                <w:b/>
                <w:bCs/>
                <w:lang w:val="ru-RU"/>
              </w:rPr>
              <w:t>−</w:t>
            </w:r>
            <w:r w:rsidR="008B62B4" w:rsidRPr="00A80243">
              <w:rPr>
                <w:b/>
                <w:bCs/>
                <w:lang w:val="ru-RU"/>
              </w:rPr>
              <w:t>2</w:t>
            </w:r>
            <w:r w:rsidR="00A01CF9" w:rsidRPr="00A80243">
              <w:rPr>
                <w:b/>
                <w:bCs/>
                <w:lang w:val="ru-RU"/>
              </w:rPr>
              <w:t>7</w:t>
            </w:r>
            <w:r w:rsidR="00A01CF9" w:rsidRPr="00A80243">
              <w:rPr>
                <w:b/>
                <w:szCs w:val="22"/>
                <w:lang w:val="ru-RU"/>
              </w:rPr>
              <w:t xml:space="preserve"> апреля</w:t>
            </w:r>
            <w:r w:rsidR="00A01CF9" w:rsidRPr="00A80243">
              <w:rPr>
                <w:b/>
                <w:bCs/>
                <w:lang w:val="ru-RU"/>
              </w:rPr>
              <w:t xml:space="preserve"> </w:t>
            </w:r>
            <w:r w:rsidR="00225368" w:rsidRPr="00A80243">
              <w:rPr>
                <w:b/>
                <w:bCs/>
                <w:lang w:val="ru-RU"/>
              </w:rPr>
              <w:t>201</w:t>
            </w:r>
            <w:r w:rsidR="00A01CF9" w:rsidRPr="00A80243">
              <w:rPr>
                <w:b/>
                <w:bCs/>
                <w:lang w:val="ru-RU"/>
              </w:rPr>
              <w:t>8</w:t>
            </w:r>
            <w:r w:rsidR="00225368" w:rsidRPr="00A80243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A80243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A80243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8024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A80243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A80243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8024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A80243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A80243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80243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A80243" w:rsidRDefault="00BC7BC0" w:rsidP="00FC2A2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80243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80243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613ACE" w:rsidRPr="00A80243">
              <w:rPr>
                <w:b/>
                <w:bCs/>
                <w:lang w:val="ru-RU"/>
              </w:rPr>
              <w:t>PL</w:t>
            </w:r>
            <w:proofErr w:type="spellEnd"/>
            <w:r w:rsidR="00613ACE" w:rsidRPr="00A80243">
              <w:rPr>
                <w:b/>
                <w:bCs/>
                <w:lang w:val="ru-RU"/>
              </w:rPr>
              <w:t xml:space="preserve"> 1.3</w:t>
            </w:r>
          </w:p>
        </w:tc>
        <w:tc>
          <w:tcPr>
            <w:tcW w:w="3120" w:type="dxa"/>
          </w:tcPr>
          <w:p w:rsidR="00BC7BC0" w:rsidRPr="00A80243" w:rsidRDefault="00BC7BC0" w:rsidP="00613A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80243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A80243">
              <w:rPr>
                <w:b/>
                <w:bCs/>
                <w:szCs w:val="22"/>
                <w:lang w:val="ru-RU"/>
              </w:rPr>
              <w:t>C</w:t>
            </w:r>
            <w:r w:rsidR="003F099E" w:rsidRPr="00A80243">
              <w:rPr>
                <w:b/>
                <w:bCs/>
                <w:szCs w:val="22"/>
                <w:lang w:val="ru-RU"/>
              </w:rPr>
              <w:t>1</w:t>
            </w:r>
            <w:r w:rsidR="00A01CF9" w:rsidRPr="00A80243">
              <w:rPr>
                <w:b/>
                <w:bCs/>
                <w:szCs w:val="22"/>
                <w:lang w:val="ru-RU"/>
              </w:rPr>
              <w:t>8</w:t>
            </w:r>
            <w:proofErr w:type="spellEnd"/>
            <w:r w:rsidRPr="00A80243">
              <w:rPr>
                <w:b/>
                <w:bCs/>
                <w:szCs w:val="22"/>
                <w:lang w:val="ru-RU"/>
              </w:rPr>
              <w:t>/</w:t>
            </w:r>
            <w:r w:rsidR="00613ACE" w:rsidRPr="00A80243">
              <w:rPr>
                <w:b/>
                <w:bCs/>
                <w:szCs w:val="22"/>
                <w:lang w:val="ru-RU"/>
              </w:rPr>
              <w:t>51</w:t>
            </w:r>
            <w:r w:rsidRPr="00A8024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80243">
        <w:trPr>
          <w:cantSplit/>
          <w:trHeight w:val="23"/>
        </w:trPr>
        <w:tc>
          <w:tcPr>
            <w:tcW w:w="6911" w:type="dxa"/>
            <w:vMerge/>
          </w:tcPr>
          <w:p w:rsidR="00BC7BC0" w:rsidRPr="00A8024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80243" w:rsidRDefault="00D36F26" w:rsidP="00613A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80243">
              <w:rPr>
                <w:b/>
                <w:bCs/>
                <w:szCs w:val="22"/>
                <w:lang w:val="ru-RU"/>
              </w:rPr>
              <w:t xml:space="preserve">8 </w:t>
            </w:r>
            <w:r w:rsidR="00613ACE" w:rsidRPr="00A80243">
              <w:rPr>
                <w:b/>
                <w:bCs/>
                <w:szCs w:val="22"/>
                <w:lang w:val="ru-RU"/>
              </w:rPr>
              <w:t>марта</w:t>
            </w:r>
            <w:r w:rsidR="00EB4FCB" w:rsidRPr="00A80243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A80243">
              <w:rPr>
                <w:b/>
                <w:bCs/>
                <w:szCs w:val="22"/>
                <w:lang w:val="ru-RU"/>
              </w:rPr>
              <w:t>20</w:t>
            </w:r>
            <w:r w:rsidR="003F099E" w:rsidRPr="00A80243">
              <w:rPr>
                <w:b/>
                <w:bCs/>
                <w:szCs w:val="22"/>
                <w:lang w:val="ru-RU"/>
              </w:rPr>
              <w:t>1</w:t>
            </w:r>
            <w:r w:rsidR="00A01CF9" w:rsidRPr="00A80243">
              <w:rPr>
                <w:b/>
                <w:bCs/>
                <w:szCs w:val="22"/>
                <w:lang w:val="ru-RU"/>
              </w:rPr>
              <w:t>8</w:t>
            </w:r>
            <w:r w:rsidR="00BC7BC0" w:rsidRPr="00A8024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80243">
        <w:trPr>
          <w:cantSplit/>
          <w:trHeight w:val="23"/>
        </w:trPr>
        <w:tc>
          <w:tcPr>
            <w:tcW w:w="6911" w:type="dxa"/>
            <w:vMerge/>
          </w:tcPr>
          <w:p w:rsidR="00BC7BC0" w:rsidRPr="00A8024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80243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8024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80243">
        <w:trPr>
          <w:cantSplit/>
        </w:trPr>
        <w:tc>
          <w:tcPr>
            <w:tcW w:w="10031" w:type="dxa"/>
            <w:gridSpan w:val="2"/>
          </w:tcPr>
          <w:p w:rsidR="00BC7BC0" w:rsidRPr="00A80243" w:rsidRDefault="00BC7BC0" w:rsidP="00D36F2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A80243">
        <w:trPr>
          <w:cantSplit/>
        </w:trPr>
        <w:tc>
          <w:tcPr>
            <w:tcW w:w="10031" w:type="dxa"/>
            <w:gridSpan w:val="2"/>
          </w:tcPr>
          <w:p w:rsidR="00BC7BC0" w:rsidRPr="00A80243" w:rsidRDefault="00613ACE" w:rsidP="009938AB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A80243">
              <w:rPr>
                <w:szCs w:val="26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</w:t>
            </w:r>
            <w:proofErr w:type="spellStart"/>
            <w:r w:rsidRPr="00A80243">
              <w:rPr>
                <w:szCs w:val="26"/>
                <w:lang w:val="ru-RU"/>
              </w:rPr>
              <w:t>РГС</w:t>
            </w:r>
            <w:proofErr w:type="spellEnd"/>
            <w:r w:rsidRPr="00A80243">
              <w:rPr>
                <w:szCs w:val="26"/>
                <w:lang w:val="ru-RU"/>
              </w:rPr>
              <w:t>-Интернет)</w:t>
            </w:r>
          </w:p>
        </w:tc>
      </w:tr>
      <w:bookmarkEnd w:id="2"/>
    </w:tbl>
    <w:p w:rsidR="002D2F57" w:rsidRPr="00A80243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8024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A80243" w:rsidRDefault="002D2F57">
            <w:pPr>
              <w:pStyle w:val="Headingb"/>
              <w:rPr>
                <w:szCs w:val="22"/>
                <w:lang w:val="ru-RU"/>
              </w:rPr>
            </w:pPr>
            <w:r w:rsidRPr="00A80243">
              <w:rPr>
                <w:szCs w:val="22"/>
                <w:lang w:val="ru-RU"/>
              </w:rPr>
              <w:t>Резюме</w:t>
            </w:r>
          </w:p>
          <w:p w:rsidR="00D36F26" w:rsidRPr="00A80243" w:rsidRDefault="00613ACE" w:rsidP="00FC2A24">
            <w:pPr>
              <w:rPr>
                <w:lang w:val="ru-RU"/>
              </w:rPr>
            </w:pPr>
            <w:r w:rsidRPr="00A80243">
              <w:rPr>
                <w:szCs w:val="22"/>
                <w:lang w:val="ru-RU"/>
              </w:rPr>
              <w:t xml:space="preserve">В настоящем отчете в кратком виде представлены основные результаты </w:t>
            </w:r>
            <w:r w:rsidR="00414A30" w:rsidRPr="00A80243">
              <w:rPr>
                <w:szCs w:val="22"/>
                <w:lang w:val="ru-RU"/>
              </w:rPr>
              <w:t>десятого</w:t>
            </w:r>
            <w:r w:rsidRPr="00A80243">
              <w:rPr>
                <w:szCs w:val="22"/>
                <w:lang w:val="ru-RU"/>
              </w:rPr>
              <w:t xml:space="preserve"> и </w:t>
            </w:r>
            <w:r w:rsidR="00414A30" w:rsidRPr="00A80243">
              <w:rPr>
                <w:szCs w:val="22"/>
                <w:lang w:val="ru-RU"/>
              </w:rPr>
              <w:t>одиннадцатого</w:t>
            </w:r>
            <w:r w:rsidRPr="00A80243">
              <w:rPr>
                <w:szCs w:val="22"/>
                <w:lang w:val="ru-RU"/>
              </w:rPr>
              <w:t xml:space="preserve"> собраний </w:t>
            </w:r>
            <w:proofErr w:type="spellStart"/>
            <w:r w:rsidRPr="00A80243">
              <w:rPr>
                <w:szCs w:val="22"/>
                <w:lang w:val="ru-RU"/>
              </w:rPr>
              <w:t>РГС</w:t>
            </w:r>
            <w:proofErr w:type="spellEnd"/>
            <w:r w:rsidRPr="00A80243">
              <w:rPr>
                <w:szCs w:val="22"/>
                <w:lang w:val="ru-RU"/>
              </w:rPr>
              <w:t xml:space="preserve">-Интернет, </w:t>
            </w:r>
            <w:r w:rsidR="00414A30" w:rsidRPr="00A80243">
              <w:rPr>
                <w:szCs w:val="22"/>
                <w:lang w:val="ru-RU"/>
              </w:rPr>
              <w:t>состоявшихся</w:t>
            </w:r>
            <w:r w:rsidRPr="00A80243">
              <w:rPr>
                <w:szCs w:val="22"/>
                <w:lang w:val="ru-RU"/>
              </w:rPr>
              <w:t xml:space="preserve"> </w:t>
            </w:r>
            <w:r w:rsidR="00414A30" w:rsidRPr="00A80243">
              <w:rPr>
                <w:szCs w:val="22"/>
                <w:lang w:val="ru-RU"/>
              </w:rPr>
              <w:t>20–22 сентября 2017 </w:t>
            </w:r>
            <w:r w:rsidRPr="00A80243">
              <w:rPr>
                <w:szCs w:val="22"/>
                <w:lang w:val="ru-RU"/>
              </w:rPr>
              <w:t xml:space="preserve">года и </w:t>
            </w:r>
            <w:r w:rsidR="00414A30" w:rsidRPr="00A80243">
              <w:rPr>
                <w:szCs w:val="22"/>
                <w:lang w:val="ru-RU"/>
              </w:rPr>
              <w:t>25–26 января</w:t>
            </w:r>
            <w:r w:rsidRPr="00A80243">
              <w:rPr>
                <w:szCs w:val="22"/>
                <w:lang w:val="ru-RU"/>
              </w:rPr>
              <w:t xml:space="preserve"> 201</w:t>
            </w:r>
            <w:r w:rsidR="00414A30" w:rsidRPr="00A80243">
              <w:rPr>
                <w:szCs w:val="22"/>
                <w:lang w:val="ru-RU"/>
              </w:rPr>
              <w:t>8 </w:t>
            </w:r>
            <w:r w:rsidRPr="00A80243">
              <w:rPr>
                <w:szCs w:val="22"/>
                <w:lang w:val="ru-RU"/>
              </w:rPr>
              <w:t>года в соответствии с Резолюциями 102 (</w:t>
            </w:r>
            <w:proofErr w:type="spellStart"/>
            <w:r w:rsidRPr="00A80243">
              <w:rPr>
                <w:szCs w:val="22"/>
                <w:lang w:val="ru-RU"/>
              </w:rPr>
              <w:t>Пересм</w:t>
            </w:r>
            <w:proofErr w:type="spellEnd"/>
            <w:r w:rsidRPr="00A80243">
              <w:rPr>
                <w:szCs w:val="22"/>
                <w:lang w:val="ru-RU"/>
              </w:rPr>
              <w:t xml:space="preserve">. </w:t>
            </w:r>
            <w:proofErr w:type="spellStart"/>
            <w:r w:rsidRPr="00A80243">
              <w:rPr>
                <w:szCs w:val="22"/>
                <w:lang w:val="ru-RU"/>
              </w:rPr>
              <w:t>Пусан</w:t>
            </w:r>
            <w:proofErr w:type="spellEnd"/>
            <w:r w:rsidRPr="00A80243">
              <w:rPr>
                <w:szCs w:val="22"/>
                <w:lang w:val="ru-RU"/>
              </w:rPr>
              <w:t>, 2014 г.) и 140 (</w:t>
            </w:r>
            <w:proofErr w:type="spellStart"/>
            <w:r w:rsidRPr="00A80243">
              <w:rPr>
                <w:szCs w:val="22"/>
                <w:lang w:val="ru-RU"/>
              </w:rPr>
              <w:t>Пересм</w:t>
            </w:r>
            <w:proofErr w:type="spellEnd"/>
            <w:r w:rsidRPr="00A80243">
              <w:rPr>
                <w:szCs w:val="22"/>
                <w:lang w:val="ru-RU"/>
              </w:rPr>
              <w:t xml:space="preserve">. </w:t>
            </w:r>
            <w:proofErr w:type="spellStart"/>
            <w:r w:rsidRPr="00A80243">
              <w:rPr>
                <w:szCs w:val="22"/>
                <w:lang w:val="ru-RU"/>
              </w:rPr>
              <w:t>Пусан</w:t>
            </w:r>
            <w:proofErr w:type="spellEnd"/>
            <w:r w:rsidRPr="00A80243">
              <w:rPr>
                <w:szCs w:val="22"/>
                <w:lang w:val="ru-RU"/>
              </w:rPr>
              <w:t>, 2014 г.) ПК-14 и Резолюциями 1305 (2009 г.), 1336 (Изм. 2015 г.) и 1344 (Изм. 2015 г.) Совета.</w:t>
            </w:r>
          </w:p>
          <w:p w:rsidR="002D2F57" w:rsidRPr="00A80243" w:rsidRDefault="002D2F57" w:rsidP="00FC2A24">
            <w:pPr>
              <w:pStyle w:val="Headingb"/>
              <w:rPr>
                <w:lang w:val="ru-RU"/>
              </w:rPr>
            </w:pPr>
            <w:r w:rsidRPr="00A80243">
              <w:rPr>
                <w:lang w:val="ru-RU"/>
              </w:rPr>
              <w:t xml:space="preserve">Необходимые </w:t>
            </w:r>
            <w:r w:rsidR="00F5225B" w:rsidRPr="00A80243">
              <w:rPr>
                <w:lang w:val="ru-RU"/>
              </w:rPr>
              <w:t>действия</w:t>
            </w:r>
          </w:p>
          <w:p w:rsidR="00D36F26" w:rsidRPr="00A80243" w:rsidRDefault="00613ACE" w:rsidP="00FC2A24">
            <w:pPr>
              <w:rPr>
                <w:lang w:val="ru-RU"/>
              </w:rPr>
            </w:pPr>
            <w:r w:rsidRPr="00A80243">
              <w:rPr>
                <w:szCs w:val="22"/>
                <w:lang w:val="ru-RU"/>
              </w:rPr>
              <w:t xml:space="preserve">Совету предлагается </w:t>
            </w:r>
            <w:r w:rsidRPr="00A80243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A80243">
              <w:rPr>
                <w:szCs w:val="22"/>
                <w:lang w:val="ru-RU"/>
              </w:rPr>
              <w:t xml:space="preserve"> настоящий отчет.</w:t>
            </w:r>
          </w:p>
          <w:p w:rsidR="002D2F57" w:rsidRPr="00A80243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A80243">
              <w:rPr>
                <w:caps/>
                <w:szCs w:val="22"/>
                <w:lang w:val="ru-RU"/>
              </w:rPr>
              <w:t>____________</w:t>
            </w:r>
          </w:p>
          <w:p w:rsidR="002D2F57" w:rsidRPr="00A80243" w:rsidRDefault="002D2F57" w:rsidP="00FC2A24">
            <w:pPr>
              <w:pStyle w:val="Headingb"/>
              <w:rPr>
                <w:lang w:val="ru-RU"/>
              </w:rPr>
            </w:pPr>
            <w:r w:rsidRPr="00A80243">
              <w:rPr>
                <w:lang w:val="ru-RU"/>
              </w:rPr>
              <w:t>Справочные материалы</w:t>
            </w:r>
          </w:p>
          <w:p w:rsidR="002D2F57" w:rsidRPr="00A80243" w:rsidRDefault="00A80243" w:rsidP="00FC2A24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613ACE" w:rsidRPr="00A80243">
                <w:rPr>
                  <w:rStyle w:val="Hyperlink1"/>
                  <w:i/>
                  <w:iCs/>
                  <w:szCs w:val="22"/>
                </w:rPr>
                <w:t>Резолюция 102 (</w:t>
              </w:r>
              <w:proofErr w:type="spellStart"/>
              <w:r w:rsidR="00613ACE" w:rsidRPr="00A80243">
                <w:rPr>
                  <w:rStyle w:val="Hyperlink1"/>
                  <w:i/>
                  <w:iCs/>
                  <w:szCs w:val="22"/>
                </w:rPr>
                <w:t>Пересм</w:t>
              </w:r>
              <w:proofErr w:type="spellEnd"/>
              <w:r w:rsidR="00613ACE" w:rsidRPr="00A80243">
                <w:rPr>
                  <w:rStyle w:val="Hyperlink1"/>
                  <w:i/>
                  <w:iCs/>
                  <w:szCs w:val="22"/>
                </w:rPr>
                <w:t xml:space="preserve">. </w:t>
              </w:r>
              <w:proofErr w:type="spellStart"/>
              <w:r w:rsidR="00613ACE" w:rsidRPr="00A80243">
                <w:rPr>
                  <w:rStyle w:val="Hyperlink1"/>
                  <w:i/>
                  <w:iCs/>
                  <w:szCs w:val="22"/>
                </w:rPr>
                <w:t>Пусан</w:t>
              </w:r>
              <w:proofErr w:type="spellEnd"/>
              <w:r w:rsidR="00613ACE" w:rsidRPr="00A80243">
                <w:rPr>
                  <w:rStyle w:val="Hyperlink1"/>
                  <w:i/>
                  <w:iCs/>
                  <w:szCs w:val="22"/>
                </w:rPr>
                <w:t>, 2014 г.)</w:t>
              </w:r>
            </w:hyperlink>
            <w:r w:rsidR="00613ACE" w:rsidRPr="00A80243">
              <w:rPr>
                <w:rStyle w:val="Hyperlink0"/>
                <w:color w:val="auto"/>
                <w:szCs w:val="22"/>
                <w:u w:val="none"/>
                <w:lang w:val="ru-RU"/>
              </w:rPr>
              <w:t>,</w:t>
            </w:r>
            <w:r w:rsidR="00613ACE" w:rsidRPr="00A80243">
              <w:rPr>
                <w:i/>
                <w:iCs/>
                <w:szCs w:val="22"/>
                <w:lang w:val="ru-RU"/>
              </w:rPr>
              <w:t xml:space="preserve"> </w:t>
            </w:r>
            <w:hyperlink r:id="rId9" w:history="1">
              <w:r w:rsidR="00613ACE" w:rsidRPr="00A80243">
                <w:rPr>
                  <w:rStyle w:val="Hyperlink1"/>
                  <w:i/>
                  <w:iCs/>
                  <w:szCs w:val="22"/>
                </w:rPr>
                <w:t>Резолюция 140 (</w:t>
              </w:r>
              <w:proofErr w:type="spellStart"/>
              <w:r w:rsidR="00613ACE" w:rsidRPr="00A80243">
                <w:rPr>
                  <w:rStyle w:val="Hyperlink1"/>
                  <w:i/>
                  <w:iCs/>
                  <w:szCs w:val="22"/>
                </w:rPr>
                <w:t>Пересм</w:t>
              </w:r>
              <w:proofErr w:type="spellEnd"/>
              <w:r w:rsidR="00613ACE" w:rsidRPr="00A80243">
                <w:rPr>
                  <w:rStyle w:val="Hyperlink1"/>
                  <w:i/>
                  <w:iCs/>
                  <w:szCs w:val="22"/>
                </w:rPr>
                <w:t xml:space="preserve">. </w:t>
              </w:r>
              <w:proofErr w:type="spellStart"/>
              <w:r w:rsidR="00613ACE" w:rsidRPr="00A80243">
                <w:rPr>
                  <w:rStyle w:val="Hyperlink1"/>
                  <w:i/>
                  <w:iCs/>
                  <w:szCs w:val="22"/>
                </w:rPr>
                <w:t>Пусан</w:t>
              </w:r>
              <w:proofErr w:type="spellEnd"/>
              <w:r w:rsidR="00613ACE" w:rsidRPr="00A80243">
                <w:rPr>
                  <w:rStyle w:val="Hyperlink1"/>
                  <w:i/>
                  <w:iCs/>
                  <w:szCs w:val="22"/>
                </w:rPr>
                <w:t>, 2014 г.</w:t>
              </w:r>
              <w:proofErr w:type="gramStart"/>
              <w:r w:rsidR="00613ACE" w:rsidRPr="00A80243">
                <w:rPr>
                  <w:rStyle w:val="Hyperlink1"/>
                  <w:i/>
                  <w:iCs/>
                  <w:szCs w:val="22"/>
                </w:rPr>
                <w:t>)</w:t>
              </w:r>
            </w:hyperlink>
            <w:r w:rsidR="00FC2A24" w:rsidRPr="00A80243">
              <w:rPr>
                <w:i/>
                <w:iCs/>
                <w:szCs w:val="22"/>
                <w:lang w:val="ru-RU"/>
              </w:rPr>
              <w:t>,</w:t>
            </w:r>
            <w:r w:rsidR="00613ACE" w:rsidRPr="00A80243">
              <w:rPr>
                <w:i/>
                <w:iCs/>
                <w:szCs w:val="22"/>
                <w:lang w:val="ru-RU"/>
              </w:rPr>
              <w:br/>
            </w:r>
            <w:r w:rsidR="00613ACE" w:rsidRPr="00A80243">
              <w:rPr>
                <w:szCs w:val="22"/>
                <w:lang w:val="ru-RU"/>
              </w:rPr>
              <w:t>Резолюции</w:t>
            </w:r>
            <w:proofErr w:type="gramEnd"/>
            <w:r w:rsidR="00613ACE" w:rsidRPr="00A80243">
              <w:rPr>
                <w:i/>
                <w:iCs/>
                <w:szCs w:val="22"/>
                <w:lang w:val="ru-RU"/>
              </w:rPr>
              <w:t xml:space="preserve"> </w:t>
            </w:r>
            <w:hyperlink r:id="rId10" w:history="1">
              <w:r w:rsidR="00613ACE" w:rsidRPr="00A80243">
                <w:rPr>
                  <w:rStyle w:val="Hyperlink1"/>
                  <w:i/>
                  <w:iCs/>
                  <w:szCs w:val="22"/>
                </w:rPr>
                <w:t>1305</w:t>
              </w:r>
            </w:hyperlink>
            <w:r w:rsidR="00613ACE" w:rsidRPr="00A80243">
              <w:rPr>
                <w:rStyle w:val="Hyperlink1"/>
                <w:i/>
                <w:iCs/>
                <w:szCs w:val="22"/>
              </w:rPr>
              <w:t xml:space="preserve"> (2009 г.)</w:t>
            </w:r>
            <w:r w:rsidR="00613ACE" w:rsidRPr="00A80243">
              <w:rPr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="00613ACE" w:rsidRPr="00A80243">
                <w:rPr>
                  <w:rStyle w:val="Hyperlink0"/>
                  <w:i/>
                  <w:iCs/>
                  <w:szCs w:val="22"/>
                  <w:lang w:val="ru-RU"/>
                </w:rPr>
                <w:t>1336 (Изм.</w:t>
              </w:r>
            </w:hyperlink>
            <w:hyperlink r:id="rId12" w:history="1">
              <w:r w:rsidR="00613ACE" w:rsidRPr="00A80243">
                <w:rPr>
                  <w:rStyle w:val="Hyperlink0"/>
                  <w:i/>
                  <w:iCs/>
                  <w:szCs w:val="22"/>
                  <w:lang w:val="ru-RU"/>
                </w:rPr>
                <w:t xml:space="preserve"> 2015 г.</w:t>
              </w:r>
            </w:hyperlink>
            <w:r w:rsidR="00613ACE" w:rsidRPr="00A80243">
              <w:rPr>
                <w:rStyle w:val="Hyperlink0"/>
                <w:i/>
                <w:iCs/>
                <w:szCs w:val="22"/>
                <w:lang w:val="ru-RU"/>
              </w:rPr>
              <w:t xml:space="preserve">) </w:t>
            </w:r>
            <w:r w:rsidR="00613ACE" w:rsidRPr="00A80243">
              <w:rPr>
                <w:szCs w:val="22"/>
                <w:lang w:val="ru-RU"/>
              </w:rPr>
              <w:t xml:space="preserve">и </w:t>
            </w:r>
            <w:hyperlink r:id="rId13" w:history="1">
              <w:r w:rsidR="00613ACE" w:rsidRPr="00A80243">
                <w:rPr>
                  <w:rStyle w:val="Hyperlink1"/>
                  <w:i/>
                  <w:iCs/>
                  <w:szCs w:val="22"/>
                </w:rPr>
                <w:t>1344 (Изм.</w:t>
              </w:r>
            </w:hyperlink>
            <w:hyperlink r:id="rId14" w:history="1">
              <w:r w:rsidR="00613ACE" w:rsidRPr="00A80243">
                <w:rPr>
                  <w:rStyle w:val="Hyperlink1"/>
                  <w:i/>
                  <w:iCs/>
                  <w:szCs w:val="22"/>
                </w:rPr>
                <w:t xml:space="preserve"> 2015 г.)</w:t>
              </w:r>
            </w:hyperlink>
            <w:r w:rsidR="00FC2A24" w:rsidRPr="00A80243">
              <w:rPr>
                <w:i/>
                <w:iCs/>
                <w:szCs w:val="22"/>
                <w:lang w:val="ru-RU"/>
              </w:rPr>
              <w:t xml:space="preserve"> </w:t>
            </w:r>
            <w:r w:rsidR="00FC2A24" w:rsidRPr="00A80243">
              <w:rPr>
                <w:i/>
                <w:iCs/>
                <w:szCs w:val="22"/>
                <w:lang w:val="ru-RU"/>
              </w:rPr>
              <w:t>Совета</w:t>
            </w:r>
          </w:p>
        </w:tc>
      </w:tr>
    </w:tbl>
    <w:p w:rsidR="00613ACE" w:rsidRPr="00A80243" w:rsidRDefault="00613ACE" w:rsidP="00FC2A24">
      <w:pPr>
        <w:pStyle w:val="Heading1"/>
        <w:rPr>
          <w:lang w:val="ru-RU"/>
        </w:rPr>
      </w:pPr>
      <w:r w:rsidRPr="00A80243">
        <w:rPr>
          <w:lang w:val="ru-RU"/>
        </w:rPr>
        <w:t>1</w:t>
      </w:r>
      <w:r w:rsidRPr="00A80243">
        <w:rPr>
          <w:lang w:val="ru-RU"/>
        </w:rPr>
        <w:tab/>
        <w:t>Введение</w:t>
      </w:r>
    </w:p>
    <w:p w:rsidR="00613ACE" w:rsidRPr="00A80243" w:rsidRDefault="00613ACE" w:rsidP="00246630">
      <w:pPr>
        <w:rPr>
          <w:snapToGrid w:val="0"/>
          <w:lang w:val="ru-RU"/>
        </w:rPr>
      </w:pPr>
      <w:r w:rsidRPr="00A80243">
        <w:rPr>
          <w:lang w:val="ru-RU"/>
        </w:rPr>
        <w:t>1.1</w:t>
      </w:r>
      <w:r w:rsidRPr="00A80243">
        <w:rPr>
          <w:lang w:val="ru-RU"/>
        </w:rPr>
        <w:tab/>
      </w:r>
      <w:hyperlink r:id="rId15" w:history="1">
        <w:r w:rsidRPr="00A80243">
          <w:rPr>
            <w:rStyle w:val="Hyperlink"/>
            <w:snapToGrid w:val="0"/>
            <w:szCs w:val="22"/>
            <w:lang w:val="ru-RU"/>
          </w:rPr>
          <w:t>Рабочая группа Совета МСЭ по вопросам международной государственной политики, касающимся интернета (</w:t>
        </w:r>
        <w:proofErr w:type="spellStart"/>
        <w:r w:rsidRPr="00A80243">
          <w:rPr>
            <w:rStyle w:val="Hyperlink"/>
            <w:snapToGrid w:val="0"/>
            <w:szCs w:val="22"/>
            <w:lang w:val="ru-RU"/>
          </w:rPr>
          <w:t>РГС</w:t>
        </w:r>
        <w:proofErr w:type="spellEnd"/>
        <w:r w:rsidRPr="00A80243">
          <w:rPr>
            <w:rStyle w:val="Hyperlink"/>
            <w:snapToGrid w:val="0"/>
            <w:szCs w:val="22"/>
            <w:lang w:val="ru-RU"/>
          </w:rPr>
          <w:t>-Интернет)</w:t>
        </w:r>
      </w:hyperlink>
      <w:r w:rsidR="00246630" w:rsidRPr="00A80243">
        <w:rPr>
          <w:snapToGrid w:val="0"/>
          <w:lang w:val="ru-RU"/>
        </w:rPr>
        <w:t xml:space="preserve">, </w:t>
      </w:r>
      <w:r w:rsidRPr="00A80243">
        <w:rPr>
          <w:snapToGrid w:val="0"/>
          <w:lang w:val="ru-RU"/>
        </w:rPr>
        <w:t xml:space="preserve">была </w:t>
      </w:r>
      <w:r w:rsidR="0049767F" w:rsidRPr="00A80243">
        <w:rPr>
          <w:snapToGrid w:val="0"/>
          <w:lang w:val="ru-RU"/>
        </w:rPr>
        <w:t>учреждена</w:t>
      </w:r>
      <w:r w:rsidRPr="00A80243">
        <w:rPr>
          <w:snapToGrid w:val="0"/>
          <w:lang w:val="ru-RU"/>
        </w:rPr>
        <w:t xml:space="preserve"> в качестве </w:t>
      </w:r>
      <w:r w:rsidR="0049767F" w:rsidRPr="00A80243">
        <w:rPr>
          <w:snapToGrid w:val="0"/>
          <w:lang w:val="ru-RU"/>
        </w:rPr>
        <w:t>отдельной</w:t>
      </w:r>
      <w:r w:rsidRPr="00A80243">
        <w:rPr>
          <w:snapToGrid w:val="0"/>
          <w:lang w:val="ru-RU"/>
        </w:rPr>
        <w:t xml:space="preserve"> группы </w:t>
      </w:r>
      <w:r w:rsidR="003F41A9" w:rsidRPr="00A80243">
        <w:rPr>
          <w:snapToGrid w:val="0"/>
          <w:lang w:val="ru-RU"/>
        </w:rPr>
        <w:t xml:space="preserve">согласно </w:t>
      </w:r>
      <w:r w:rsidRPr="00A80243">
        <w:rPr>
          <w:snapToGrid w:val="0"/>
          <w:lang w:val="ru-RU"/>
        </w:rPr>
        <w:t>Резолюци</w:t>
      </w:r>
      <w:r w:rsidR="003F41A9" w:rsidRPr="00A80243">
        <w:rPr>
          <w:snapToGrid w:val="0"/>
          <w:lang w:val="ru-RU"/>
        </w:rPr>
        <w:t>и </w:t>
      </w:r>
      <w:r w:rsidRPr="00A80243">
        <w:rPr>
          <w:snapToGrid w:val="0"/>
          <w:lang w:val="ru-RU"/>
        </w:rPr>
        <w:t>1336 (Изм. 2015 г.) Совета в соответствии с Резолюциями</w:t>
      </w:r>
      <w:r w:rsidR="003F41A9" w:rsidRPr="00A80243">
        <w:rPr>
          <w:snapToGrid w:val="0"/>
          <w:lang w:val="ru-RU"/>
        </w:rPr>
        <w:t> </w:t>
      </w:r>
      <w:r w:rsidRPr="00A80243">
        <w:rPr>
          <w:snapToGrid w:val="0"/>
          <w:lang w:val="ru-RU"/>
        </w:rPr>
        <w:t>102 и 140 (</w:t>
      </w:r>
      <w:proofErr w:type="spellStart"/>
      <w:r w:rsidRPr="00A80243">
        <w:rPr>
          <w:snapToGrid w:val="0"/>
          <w:lang w:val="ru-RU"/>
        </w:rPr>
        <w:t>Пересм</w:t>
      </w:r>
      <w:proofErr w:type="spellEnd"/>
      <w:r w:rsidRPr="00A80243">
        <w:rPr>
          <w:snapToGrid w:val="0"/>
          <w:lang w:val="ru-RU"/>
        </w:rPr>
        <w:t xml:space="preserve">. </w:t>
      </w:r>
      <w:proofErr w:type="spellStart"/>
      <w:r w:rsidRPr="00A80243">
        <w:rPr>
          <w:snapToGrid w:val="0"/>
          <w:lang w:val="ru-RU"/>
        </w:rPr>
        <w:t>Пусан</w:t>
      </w:r>
      <w:proofErr w:type="spellEnd"/>
      <w:r w:rsidRPr="00A80243">
        <w:rPr>
          <w:snapToGrid w:val="0"/>
          <w:lang w:val="ru-RU"/>
        </w:rPr>
        <w:t xml:space="preserve">, 2014 г.) Полномочной конференции МСЭ. Состав </w:t>
      </w:r>
      <w:proofErr w:type="spellStart"/>
      <w:r w:rsidRPr="00A80243">
        <w:rPr>
          <w:snapToGrid w:val="0"/>
          <w:lang w:val="ru-RU"/>
        </w:rPr>
        <w:t>РГС</w:t>
      </w:r>
      <w:proofErr w:type="spellEnd"/>
      <w:r w:rsidRPr="00A80243">
        <w:rPr>
          <w:snapToGrid w:val="0"/>
          <w:lang w:val="ru-RU"/>
        </w:rPr>
        <w:t>-Интернет ограничен Государствами-Членами</w:t>
      </w:r>
      <w:r w:rsidR="003F41A9" w:rsidRPr="00A80243">
        <w:rPr>
          <w:snapToGrid w:val="0"/>
          <w:lang w:val="ru-RU"/>
        </w:rPr>
        <w:t>,</w:t>
      </w:r>
      <w:r w:rsidRPr="00A80243">
        <w:rPr>
          <w:snapToGrid w:val="0"/>
          <w:lang w:val="ru-RU"/>
        </w:rPr>
        <w:t xml:space="preserve"> </w:t>
      </w:r>
      <w:r w:rsidR="003F41A9" w:rsidRPr="00A80243">
        <w:rPr>
          <w:snapToGrid w:val="0"/>
          <w:lang w:val="ru-RU"/>
        </w:rPr>
        <w:t xml:space="preserve">она </w:t>
      </w:r>
      <w:r w:rsidRPr="00A80243">
        <w:rPr>
          <w:snapToGrid w:val="0"/>
          <w:lang w:val="ru-RU"/>
        </w:rPr>
        <w:t>пров</w:t>
      </w:r>
      <w:r w:rsidR="003F41A9" w:rsidRPr="00A80243">
        <w:rPr>
          <w:snapToGrid w:val="0"/>
          <w:lang w:val="ru-RU"/>
        </w:rPr>
        <w:t>одит</w:t>
      </w:r>
      <w:r w:rsidRPr="00A80243">
        <w:rPr>
          <w:snapToGrid w:val="0"/>
          <w:lang w:val="ru-RU"/>
        </w:rPr>
        <w:t xml:space="preserve"> открыты</w:t>
      </w:r>
      <w:r w:rsidR="003F41A9" w:rsidRPr="00A80243">
        <w:rPr>
          <w:snapToGrid w:val="0"/>
          <w:lang w:val="ru-RU"/>
        </w:rPr>
        <w:t>е</w:t>
      </w:r>
      <w:r w:rsidRPr="00A80243">
        <w:rPr>
          <w:snapToGrid w:val="0"/>
          <w:lang w:val="ru-RU"/>
        </w:rPr>
        <w:t xml:space="preserve"> консультаци</w:t>
      </w:r>
      <w:r w:rsidR="003F41A9" w:rsidRPr="00A80243">
        <w:rPr>
          <w:snapToGrid w:val="0"/>
          <w:lang w:val="ru-RU"/>
        </w:rPr>
        <w:t>и</w:t>
      </w:r>
      <w:r w:rsidRPr="00A80243">
        <w:rPr>
          <w:snapToGrid w:val="0"/>
          <w:lang w:val="ru-RU"/>
        </w:rPr>
        <w:t xml:space="preserve"> со всеми заинтересованными сторонами.</w:t>
      </w:r>
    </w:p>
    <w:p w:rsidR="00613ACE" w:rsidRPr="00A80243" w:rsidRDefault="00613ACE" w:rsidP="00FC2A24">
      <w:pPr>
        <w:rPr>
          <w:snapToGrid w:val="0"/>
          <w:lang w:val="ru-RU"/>
        </w:rPr>
      </w:pPr>
      <w:r w:rsidRPr="00A80243">
        <w:rPr>
          <w:snapToGrid w:val="0"/>
          <w:lang w:val="ru-RU"/>
        </w:rPr>
        <w:t>1.2</w:t>
      </w:r>
      <w:r w:rsidRPr="00A80243">
        <w:rPr>
          <w:snapToGrid w:val="0"/>
          <w:lang w:val="ru-RU"/>
        </w:rPr>
        <w:tab/>
        <w:t xml:space="preserve">Круг ведения </w:t>
      </w:r>
      <w:proofErr w:type="spellStart"/>
      <w:r w:rsidRPr="00A80243">
        <w:rPr>
          <w:snapToGrid w:val="0"/>
          <w:lang w:val="ru-RU"/>
        </w:rPr>
        <w:t>РГС</w:t>
      </w:r>
      <w:proofErr w:type="spellEnd"/>
      <w:r w:rsidRPr="00A80243">
        <w:rPr>
          <w:snapToGrid w:val="0"/>
          <w:lang w:val="ru-RU"/>
        </w:rPr>
        <w:t>-Интернет, изложенный в Резолюции</w:t>
      </w:r>
      <w:r w:rsidR="0049767F" w:rsidRPr="00A80243">
        <w:rPr>
          <w:snapToGrid w:val="0"/>
          <w:lang w:val="ru-RU"/>
        </w:rPr>
        <w:t> </w:t>
      </w:r>
      <w:r w:rsidRPr="00A80243">
        <w:rPr>
          <w:snapToGrid w:val="0"/>
          <w:lang w:val="ru-RU"/>
        </w:rPr>
        <w:t>1336 (</w:t>
      </w:r>
      <w:r w:rsidR="00246630" w:rsidRPr="00A80243">
        <w:rPr>
          <w:snapToGrid w:val="0"/>
          <w:lang w:val="ru-RU"/>
        </w:rPr>
        <w:t>Изм</w:t>
      </w:r>
      <w:r w:rsidRPr="00A80243">
        <w:rPr>
          <w:snapToGrid w:val="0"/>
          <w:lang w:val="ru-RU"/>
        </w:rPr>
        <w:t>. 2015</w:t>
      </w:r>
      <w:r w:rsidR="0049767F" w:rsidRPr="00A80243">
        <w:rPr>
          <w:snapToGrid w:val="0"/>
          <w:lang w:val="ru-RU"/>
        </w:rPr>
        <w:t> </w:t>
      </w:r>
      <w:r w:rsidRPr="00A80243">
        <w:rPr>
          <w:snapToGrid w:val="0"/>
          <w:lang w:val="ru-RU"/>
        </w:rPr>
        <w:t xml:space="preserve">г.) Совета, заключается в том, чтобы выявлять, изучать и разрабатывать темы, связанные с вопросами международной государственной политики, касающимися интернета, </w:t>
      </w:r>
      <w:r w:rsidR="0049767F" w:rsidRPr="00A80243">
        <w:rPr>
          <w:snapToGrid w:val="0"/>
          <w:lang w:val="ru-RU"/>
        </w:rPr>
        <w:t xml:space="preserve">и </w:t>
      </w:r>
      <w:r w:rsidRPr="00A80243">
        <w:rPr>
          <w:snapToGrid w:val="0"/>
          <w:lang w:val="ru-RU"/>
        </w:rPr>
        <w:t xml:space="preserve">включая </w:t>
      </w:r>
      <w:r w:rsidR="0049767F" w:rsidRPr="00A80243">
        <w:rPr>
          <w:snapToGrid w:val="0"/>
          <w:lang w:val="ru-RU"/>
        </w:rPr>
        <w:t xml:space="preserve">те </w:t>
      </w:r>
      <w:r w:rsidRPr="00A80243">
        <w:rPr>
          <w:snapToGrid w:val="0"/>
          <w:lang w:val="ru-RU"/>
        </w:rPr>
        <w:t>вопросы, которые были определены в Резолюции</w:t>
      </w:r>
      <w:r w:rsidR="0049767F" w:rsidRPr="00A80243">
        <w:rPr>
          <w:snapToGrid w:val="0"/>
          <w:lang w:val="ru-RU"/>
        </w:rPr>
        <w:t> </w:t>
      </w:r>
      <w:r w:rsidRPr="00A80243">
        <w:rPr>
          <w:snapToGrid w:val="0"/>
          <w:lang w:val="ru-RU"/>
        </w:rPr>
        <w:t>1305 Совета (2009 г.), и в связи с этим в надлежащих случаях:</w:t>
      </w:r>
    </w:p>
    <w:p w:rsidR="00613ACE" w:rsidRPr="00A80243" w:rsidRDefault="00613ACE" w:rsidP="00FC2A24">
      <w:pPr>
        <w:pStyle w:val="enumlev1"/>
        <w:rPr>
          <w:snapToGrid w:val="0"/>
          <w:lang w:val="ru-RU"/>
        </w:rPr>
      </w:pPr>
      <w:r w:rsidRPr="00A80243">
        <w:rPr>
          <w:snapToGrid w:val="0"/>
          <w:lang w:val="ru-RU"/>
        </w:rPr>
        <w:t>a)</w:t>
      </w:r>
      <w:r w:rsidRPr="00A80243">
        <w:rPr>
          <w:snapToGrid w:val="0"/>
          <w:lang w:val="ru-RU"/>
        </w:rPr>
        <w:tab/>
        <w:t xml:space="preserve">распространять результаты своей работы среди Членов МСЭ и среди всех соответствующих международных организаций и заинтересованных сторон, активно занимающихся такими вопросами, для их </w:t>
      </w:r>
      <w:r w:rsidR="00A67DAC" w:rsidRPr="00A80243">
        <w:rPr>
          <w:snapToGrid w:val="0"/>
          <w:lang w:val="ru-RU"/>
        </w:rPr>
        <w:t>учета</w:t>
      </w:r>
      <w:r w:rsidRPr="00A80243">
        <w:rPr>
          <w:snapToGrid w:val="0"/>
          <w:lang w:val="ru-RU"/>
        </w:rPr>
        <w:t xml:space="preserve"> в рамках </w:t>
      </w:r>
      <w:r w:rsidR="00A67DAC" w:rsidRPr="00A80243">
        <w:rPr>
          <w:snapToGrid w:val="0"/>
          <w:lang w:val="ru-RU"/>
        </w:rPr>
        <w:t>своих</w:t>
      </w:r>
      <w:r w:rsidRPr="00A80243">
        <w:rPr>
          <w:snapToGrid w:val="0"/>
          <w:lang w:val="ru-RU"/>
        </w:rPr>
        <w:t xml:space="preserve"> процессов разработки политики;</w:t>
      </w:r>
    </w:p>
    <w:p w:rsidR="00613ACE" w:rsidRPr="00A80243" w:rsidRDefault="00613ACE" w:rsidP="00FC2A24">
      <w:pPr>
        <w:pStyle w:val="enumlev1"/>
        <w:rPr>
          <w:snapToGrid w:val="0"/>
          <w:lang w:val="ru-RU"/>
        </w:rPr>
      </w:pPr>
      <w:r w:rsidRPr="00A80243">
        <w:rPr>
          <w:snapToGrid w:val="0"/>
          <w:lang w:val="ru-RU"/>
        </w:rPr>
        <w:t>b)</w:t>
      </w:r>
      <w:r w:rsidRPr="00A80243">
        <w:rPr>
          <w:snapToGrid w:val="0"/>
          <w:lang w:val="ru-RU"/>
        </w:rPr>
        <w:tab/>
        <w:t>рассматривать и обсуждать деятельность Генерального секретаря и Директоров Бюро, связанную с выполнением Резолюции</w:t>
      </w:r>
      <w:r w:rsidR="00273200" w:rsidRPr="00A80243">
        <w:rPr>
          <w:snapToGrid w:val="0"/>
          <w:lang w:val="ru-RU"/>
        </w:rPr>
        <w:t> </w:t>
      </w:r>
      <w:r w:rsidRPr="00A80243">
        <w:rPr>
          <w:snapToGrid w:val="0"/>
          <w:lang w:val="ru-RU"/>
        </w:rPr>
        <w:t>102 (</w:t>
      </w:r>
      <w:proofErr w:type="spellStart"/>
      <w:r w:rsidRPr="00A80243">
        <w:rPr>
          <w:snapToGrid w:val="0"/>
          <w:lang w:val="ru-RU"/>
        </w:rPr>
        <w:t>Пересм</w:t>
      </w:r>
      <w:proofErr w:type="spellEnd"/>
      <w:r w:rsidRPr="00A80243">
        <w:rPr>
          <w:snapToGrid w:val="0"/>
          <w:lang w:val="ru-RU"/>
        </w:rPr>
        <w:t xml:space="preserve">. </w:t>
      </w:r>
      <w:proofErr w:type="spellStart"/>
      <w:r w:rsidRPr="00A80243">
        <w:rPr>
          <w:snapToGrid w:val="0"/>
          <w:lang w:val="ru-RU"/>
        </w:rPr>
        <w:t>Пусан</w:t>
      </w:r>
      <w:proofErr w:type="spellEnd"/>
      <w:r w:rsidRPr="00A80243">
        <w:rPr>
          <w:snapToGrid w:val="0"/>
          <w:lang w:val="ru-RU"/>
        </w:rPr>
        <w:t>, 2014 г.), и</w:t>
      </w:r>
      <w:r w:rsidR="00273200" w:rsidRPr="00A80243">
        <w:rPr>
          <w:snapToGrid w:val="0"/>
          <w:lang w:val="ru-RU"/>
        </w:rPr>
        <w:t>,</w:t>
      </w:r>
      <w:r w:rsidRPr="00A80243">
        <w:rPr>
          <w:snapToGrid w:val="0"/>
          <w:lang w:val="ru-RU"/>
        </w:rPr>
        <w:t xml:space="preserve"> в надлежащих случаях</w:t>
      </w:r>
      <w:r w:rsidR="00273200" w:rsidRPr="00A80243">
        <w:rPr>
          <w:snapToGrid w:val="0"/>
          <w:lang w:val="ru-RU"/>
        </w:rPr>
        <w:t>,</w:t>
      </w:r>
      <w:r w:rsidRPr="00A80243">
        <w:rPr>
          <w:snapToGrid w:val="0"/>
          <w:lang w:val="ru-RU"/>
        </w:rPr>
        <w:t xml:space="preserve"> подготавливать вклады в эту деятельность;</w:t>
      </w:r>
    </w:p>
    <w:p w:rsidR="00613ACE" w:rsidRPr="00A80243" w:rsidRDefault="00613ACE" w:rsidP="00FC2A24">
      <w:pPr>
        <w:pStyle w:val="enumlev1"/>
        <w:rPr>
          <w:lang w:val="ru-RU"/>
        </w:rPr>
      </w:pPr>
      <w:r w:rsidRPr="00A80243">
        <w:rPr>
          <w:lang w:val="ru-RU"/>
        </w:rPr>
        <w:lastRenderedPageBreak/>
        <w:t>c)</w:t>
      </w:r>
      <w:r w:rsidRPr="00A80243">
        <w:rPr>
          <w:lang w:val="ru-RU"/>
        </w:rPr>
        <w:tab/>
      </w:r>
      <w:r w:rsidR="00273200" w:rsidRPr="00A80243">
        <w:rPr>
          <w:lang w:val="ru-RU"/>
        </w:rPr>
        <w:t xml:space="preserve">организовывать и проводить </w:t>
      </w:r>
      <w:r w:rsidRPr="00A80243">
        <w:rPr>
          <w:lang w:val="ru-RU"/>
        </w:rPr>
        <w:t>открытые консультации со всеми заинтересованными сторонами на открытой и всеобъемлющей основе; результаты открытых консультаций будут представляться на рассмотрение в ходе обсуждений, проводимых в Рабочей группе Совета.</w:t>
      </w:r>
    </w:p>
    <w:p w:rsidR="00613ACE" w:rsidRPr="00A80243" w:rsidRDefault="00613ACE" w:rsidP="00FC2A24">
      <w:pPr>
        <w:rPr>
          <w:lang w:val="ru-RU"/>
        </w:rPr>
      </w:pPr>
      <w:r w:rsidRPr="00A80243">
        <w:rPr>
          <w:lang w:val="ru-RU"/>
        </w:rPr>
        <w:t>1.3</w:t>
      </w:r>
      <w:r w:rsidRPr="00A80243">
        <w:rPr>
          <w:lang w:val="ru-RU"/>
        </w:rPr>
        <w:tab/>
        <w:t>Полномочная конференция в своей Резолюции</w:t>
      </w:r>
      <w:r w:rsidR="00273200" w:rsidRPr="00A80243">
        <w:rPr>
          <w:lang w:val="ru-RU"/>
        </w:rPr>
        <w:t> </w:t>
      </w:r>
      <w:r w:rsidRPr="00A80243">
        <w:rPr>
          <w:lang w:val="ru-RU"/>
        </w:rPr>
        <w:t>102 (</w:t>
      </w:r>
      <w:proofErr w:type="spellStart"/>
      <w:r w:rsidRPr="00A80243">
        <w:rPr>
          <w:lang w:val="ru-RU"/>
        </w:rPr>
        <w:t>Пересм</w:t>
      </w:r>
      <w:proofErr w:type="spellEnd"/>
      <w:r w:rsidRPr="00A80243">
        <w:rPr>
          <w:lang w:val="ru-RU"/>
        </w:rPr>
        <w:t xml:space="preserve">. </w:t>
      </w:r>
      <w:proofErr w:type="spellStart"/>
      <w:r w:rsidRPr="00A80243">
        <w:rPr>
          <w:lang w:val="ru-RU"/>
        </w:rPr>
        <w:t>Пусан</w:t>
      </w:r>
      <w:proofErr w:type="spellEnd"/>
      <w:r w:rsidRPr="00A80243">
        <w:rPr>
          <w:lang w:val="ru-RU"/>
        </w:rPr>
        <w:t xml:space="preserve">, 2014 г.) поручила Совету пересмотреть </w:t>
      </w:r>
      <w:r w:rsidR="004F47D9" w:rsidRPr="00A80243">
        <w:rPr>
          <w:lang w:val="ru-RU"/>
        </w:rPr>
        <w:t>свою</w:t>
      </w:r>
      <w:r w:rsidRPr="00A80243">
        <w:rPr>
          <w:lang w:val="ru-RU"/>
        </w:rPr>
        <w:t xml:space="preserve"> Резолюцию</w:t>
      </w:r>
      <w:r w:rsidR="004F47D9" w:rsidRPr="00A80243">
        <w:rPr>
          <w:lang w:val="ru-RU"/>
        </w:rPr>
        <w:t> </w:t>
      </w:r>
      <w:r w:rsidRPr="00A80243">
        <w:rPr>
          <w:lang w:val="ru-RU"/>
        </w:rPr>
        <w:t xml:space="preserve">1344, </w:t>
      </w:r>
      <w:r w:rsidR="00273200" w:rsidRPr="00A80243">
        <w:rPr>
          <w:lang w:val="ru-RU"/>
        </w:rPr>
        <w:t xml:space="preserve">для того </w:t>
      </w:r>
      <w:r w:rsidRPr="00A80243">
        <w:rPr>
          <w:lang w:val="ru-RU"/>
        </w:rPr>
        <w:t xml:space="preserve">чтобы дать указания </w:t>
      </w:r>
      <w:proofErr w:type="spellStart"/>
      <w:r w:rsidRPr="00A80243">
        <w:rPr>
          <w:lang w:val="ru-RU"/>
        </w:rPr>
        <w:t>РГС</w:t>
      </w:r>
      <w:proofErr w:type="spellEnd"/>
      <w:r w:rsidRPr="00A80243">
        <w:rPr>
          <w:lang w:val="ru-RU"/>
        </w:rPr>
        <w:t xml:space="preserve">-Интернет, </w:t>
      </w:r>
      <w:r w:rsidR="004F47D9" w:rsidRPr="00A80243">
        <w:rPr>
          <w:lang w:val="ru-RU"/>
        </w:rPr>
        <w:t xml:space="preserve">участие в которой ограничено Государствами-Членами, на основе открытых консультаций со всеми заинтересованными сторонами, и проводить такие </w:t>
      </w:r>
      <w:r w:rsidRPr="00A80243">
        <w:rPr>
          <w:lang w:val="ru-RU"/>
        </w:rPr>
        <w:t>открыты</w:t>
      </w:r>
      <w:r w:rsidR="00273200" w:rsidRPr="00A80243">
        <w:rPr>
          <w:lang w:val="ru-RU"/>
        </w:rPr>
        <w:t>е</w:t>
      </w:r>
      <w:r w:rsidRPr="00A80243">
        <w:rPr>
          <w:lang w:val="ru-RU"/>
        </w:rPr>
        <w:t xml:space="preserve"> консультаци</w:t>
      </w:r>
      <w:r w:rsidR="00273200" w:rsidRPr="00A80243">
        <w:rPr>
          <w:lang w:val="ru-RU"/>
        </w:rPr>
        <w:t>и</w:t>
      </w:r>
      <w:r w:rsidRPr="00A80243">
        <w:rPr>
          <w:lang w:val="ru-RU"/>
        </w:rPr>
        <w:t xml:space="preserve"> в соответствии с руководящими указаниями, приведенными в этой Резолюции.</w:t>
      </w:r>
    </w:p>
    <w:p w:rsidR="00613ACE" w:rsidRPr="00A80243" w:rsidRDefault="00613ACE" w:rsidP="00FC2A24">
      <w:pPr>
        <w:rPr>
          <w:lang w:val="ru-RU"/>
        </w:rPr>
      </w:pPr>
      <w:r w:rsidRPr="00A80243">
        <w:rPr>
          <w:lang w:val="ru-RU"/>
        </w:rPr>
        <w:t>1.4</w:t>
      </w:r>
      <w:r w:rsidRPr="00A80243">
        <w:rPr>
          <w:lang w:val="ru-RU"/>
        </w:rPr>
        <w:tab/>
        <w:t>В Резолюции</w:t>
      </w:r>
      <w:r w:rsidR="004F47D9" w:rsidRPr="00A80243">
        <w:rPr>
          <w:lang w:val="ru-RU"/>
        </w:rPr>
        <w:t> </w:t>
      </w:r>
      <w:r w:rsidRPr="00A80243">
        <w:rPr>
          <w:lang w:val="ru-RU"/>
        </w:rPr>
        <w:t xml:space="preserve">1344 Совета (Изм. 2015 г.) определены методы проведения открытых консультаций для </w:t>
      </w:r>
      <w:proofErr w:type="spellStart"/>
      <w:r w:rsidRPr="00A80243">
        <w:rPr>
          <w:lang w:val="ru-RU"/>
        </w:rPr>
        <w:t>РГС</w:t>
      </w:r>
      <w:proofErr w:type="spellEnd"/>
      <w:r w:rsidRPr="00A80243">
        <w:rPr>
          <w:lang w:val="ru-RU"/>
        </w:rPr>
        <w:t>-Интернет.</w:t>
      </w:r>
    </w:p>
    <w:p w:rsidR="00613ACE" w:rsidRPr="00A80243" w:rsidRDefault="00613ACE" w:rsidP="00FC2A24">
      <w:pPr>
        <w:pStyle w:val="Heading1"/>
        <w:rPr>
          <w:lang w:val="ru-RU"/>
        </w:rPr>
      </w:pPr>
      <w:r w:rsidRPr="00A80243">
        <w:rPr>
          <w:lang w:val="ru-RU"/>
        </w:rPr>
        <w:t>2</w:t>
      </w:r>
      <w:r w:rsidRPr="00A80243">
        <w:rPr>
          <w:lang w:val="ru-RU"/>
        </w:rPr>
        <w:tab/>
        <w:t xml:space="preserve">Деятельность </w:t>
      </w:r>
      <w:proofErr w:type="spellStart"/>
      <w:r w:rsidRPr="00A80243">
        <w:rPr>
          <w:lang w:val="ru-RU"/>
        </w:rPr>
        <w:t>РГС</w:t>
      </w:r>
      <w:proofErr w:type="spellEnd"/>
      <w:r w:rsidRPr="00A80243">
        <w:rPr>
          <w:lang w:val="ru-RU"/>
        </w:rPr>
        <w:t>-Интернет</w:t>
      </w:r>
    </w:p>
    <w:p w:rsidR="00613ACE" w:rsidRPr="00A80243" w:rsidRDefault="00613ACE" w:rsidP="00FC2A24">
      <w:pPr>
        <w:rPr>
          <w:lang w:val="ru-RU"/>
        </w:rPr>
      </w:pPr>
      <w:r w:rsidRPr="00A80243">
        <w:rPr>
          <w:lang w:val="ru-RU"/>
        </w:rPr>
        <w:t>2.1</w:t>
      </w:r>
      <w:r w:rsidRPr="00A80243">
        <w:rPr>
          <w:lang w:val="ru-RU"/>
        </w:rPr>
        <w:tab/>
      </w:r>
      <w:proofErr w:type="spellStart"/>
      <w:r w:rsidRPr="00A80243">
        <w:rPr>
          <w:lang w:val="ru-RU"/>
        </w:rPr>
        <w:t>РГС</w:t>
      </w:r>
      <w:proofErr w:type="spellEnd"/>
      <w:r w:rsidRPr="00A80243">
        <w:rPr>
          <w:lang w:val="ru-RU"/>
        </w:rPr>
        <w:t xml:space="preserve">-Интернет провела свои </w:t>
      </w:r>
      <w:r w:rsidR="00414A30" w:rsidRPr="00A80243">
        <w:rPr>
          <w:lang w:val="ru-RU"/>
        </w:rPr>
        <w:t>десятое</w:t>
      </w:r>
      <w:r w:rsidRPr="00A80243">
        <w:rPr>
          <w:lang w:val="ru-RU"/>
        </w:rPr>
        <w:t xml:space="preserve"> и </w:t>
      </w:r>
      <w:r w:rsidR="00414A30" w:rsidRPr="00A80243">
        <w:rPr>
          <w:lang w:val="ru-RU"/>
        </w:rPr>
        <w:t>одиннадцатое</w:t>
      </w:r>
      <w:r w:rsidRPr="00A80243">
        <w:rPr>
          <w:lang w:val="ru-RU"/>
        </w:rPr>
        <w:t xml:space="preserve"> собрания в </w:t>
      </w:r>
      <w:r w:rsidR="00414A30" w:rsidRPr="00A80243">
        <w:rPr>
          <w:lang w:val="ru-RU"/>
        </w:rPr>
        <w:t>штаб-квартире МСЭ в Женеве, Швейцария, 20</w:t>
      </w:r>
      <w:r w:rsidR="00FC2A24" w:rsidRPr="00A80243">
        <w:rPr>
          <w:lang w:val="ru-RU"/>
        </w:rPr>
        <w:t>−</w:t>
      </w:r>
      <w:r w:rsidR="00414A30" w:rsidRPr="00A80243">
        <w:rPr>
          <w:lang w:val="ru-RU"/>
        </w:rPr>
        <w:t>22 сентября 2017 года и 25</w:t>
      </w:r>
      <w:r w:rsidR="00FC2A24" w:rsidRPr="00A80243">
        <w:rPr>
          <w:lang w:val="ru-RU"/>
        </w:rPr>
        <w:t>−</w:t>
      </w:r>
      <w:r w:rsidR="00414A30" w:rsidRPr="00A80243">
        <w:rPr>
          <w:lang w:val="ru-RU"/>
        </w:rPr>
        <w:t>26 января 2018 года, соответственно</w:t>
      </w:r>
      <w:r w:rsidRPr="00A80243">
        <w:rPr>
          <w:lang w:val="ru-RU"/>
        </w:rPr>
        <w:t xml:space="preserve">. </w:t>
      </w:r>
    </w:p>
    <w:p w:rsidR="00613ACE" w:rsidRPr="00A80243" w:rsidRDefault="00613ACE" w:rsidP="00FC2A24">
      <w:pPr>
        <w:rPr>
          <w:szCs w:val="22"/>
          <w:lang w:val="ru-RU"/>
        </w:rPr>
      </w:pPr>
      <w:r w:rsidRPr="00A80243">
        <w:rPr>
          <w:szCs w:val="22"/>
          <w:lang w:val="ru-RU"/>
        </w:rPr>
        <w:t>2.2</w:t>
      </w:r>
      <w:r w:rsidRPr="00A80243">
        <w:rPr>
          <w:szCs w:val="22"/>
          <w:lang w:val="ru-RU"/>
        </w:rPr>
        <w:tab/>
      </w:r>
      <w:r w:rsidR="00666B90" w:rsidRPr="00A80243">
        <w:rPr>
          <w:szCs w:val="22"/>
          <w:lang w:val="ru-RU"/>
        </w:rPr>
        <w:t>Группа утвердила о</w:t>
      </w:r>
      <w:r w:rsidRPr="00A80243">
        <w:rPr>
          <w:szCs w:val="22"/>
          <w:lang w:val="ru-RU"/>
        </w:rPr>
        <w:t xml:space="preserve">тчеты о </w:t>
      </w:r>
      <w:hyperlink r:id="rId16" w:history="1">
        <w:r w:rsidR="00414A30" w:rsidRPr="00A80243">
          <w:rPr>
            <w:rStyle w:val="Hyperlink"/>
            <w:szCs w:val="22"/>
            <w:lang w:val="ru-RU"/>
          </w:rPr>
          <w:t>десятом</w:t>
        </w:r>
      </w:hyperlink>
      <w:r w:rsidR="00414A30" w:rsidRPr="00A80243">
        <w:rPr>
          <w:szCs w:val="22"/>
          <w:lang w:val="ru-RU"/>
        </w:rPr>
        <w:t xml:space="preserve"> и </w:t>
      </w:r>
      <w:hyperlink r:id="rId17" w:history="1">
        <w:r w:rsidR="00414A30" w:rsidRPr="00A80243">
          <w:rPr>
            <w:rStyle w:val="Hyperlink"/>
            <w:szCs w:val="22"/>
            <w:lang w:val="ru-RU"/>
          </w:rPr>
          <w:t>одиннадцатом</w:t>
        </w:r>
      </w:hyperlink>
      <w:r w:rsidRPr="00A80243">
        <w:rPr>
          <w:szCs w:val="22"/>
          <w:lang w:val="ru-RU"/>
        </w:rPr>
        <w:t xml:space="preserve"> собраниях </w:t>
      </w:r>
      <w:proofErr w:type="spellStart"/>
      <w:r w:rsidRPr="00A80243">
        <w:rPr>
          <w:szCs w:val="22"/>
          <w:lang w:val="ru-RU"/>
        </w:rPr>
        <w:t>РГС</w:t>
      </w:r>
      <w:proofErr w:type="spellEnd"/>
      <w:r w:rsidRPr="00A80243">
        <w:rPr>
          <w:szCs w:val="22"/>
          <w:lang w:val="ru-RU"/>
        </w:rPr>
        <w:t xml:space="preserve">-Интернет. </w:t>
      </w:r>
    </w:p>
    <w:p w:rsidR="00613ACE" w:rsidRPr="00A80243" w:rsidRDefault="00613ACE" w:rsidP="00FC2A24">
      <w:pPr>
        <w:rPr>
          <w:lang w:val="ru-RU"/>
        </w:rPr>
      </w:pPr>
      <w:r w:rsidRPr="00A80243">
        <w:rPr>
          <w:lang w:val="ru-RU"/>
        </w:rPr>
        <w:t>2.3</w:t>
      </w:r>
      <w:r w:rsidRPr="00A80243">
        <w:rPr>
          <w:lang w:val="ru-RU"/>
        </w:rPr>
        <w:tab/>
        <w:t xml:space="preserve">Эти отчеты были распространены среди Членов МСЭ и среди всех соответствующих международных организаций и заинтересованных сторон, активно занимающихся такими вопросами, </w:t>
      </w:r>
      <w:r w:rsidR="0055140B" w:rsidRPr="00A80243">
        <w:rPr>
          <w:lang w:val="ru-RU"/>
        </w:rPr>
        <w:t>для их учета в рамках своих процессов разработки политики</w:t>
      </w:r>
      <w:r w:rsidRPr="00A80243">
        <w:rPr>
          <w:lang w:val="ru-RU"/>
        </w:rPr>
        <w:t>.</w:t>
      </w:r>
    </w:p>
    <w:p w:rsidR="00613ACE" w:rsidRPr="00A80243" w:rsidRDefault="00613ACE" w:rsidP="00FC2A24">
      <w:pPr>
        <w:rPr>
          <w:lang w:val="ru-RU"/>
        </w:rPr>
      </w:pPr>
      <w:r w:rsidRPr="00A80243">
        <w:rPr>
          <w:lang w:val="ru-RU"/>
        </w:rPr>
        <w:t>2.4</w:t>
      </w:r>
      <w:r w:rsidRPr="00A80243">
        <w:rPr>
          <w:lang w:val="ru-RU"/>
        </w:rPr>
        <w:tab/>
      </w:r>
      <w:proofErr w:type="spellStart"/>
      <w:r w:rsidRPr="00A80243">
        <w:rPr>
          <w:lang w:val="ru-RU"/>
        </w:rPr>
        <w:t>РГС</w:t>
      </w:r>
      <w:proofErr w:type="spellEnd"/>
      <w:r w:rsidRPr="00A80243">
        <w:rPr>
          <w:lang w:val="ru-RU"/>
        </w:rPr>
        <w:t xml:space="preserve">-Интернет провела </w:t>
      </w:r>
      <w:r w:rsidR="0055140B" w:rsidRPr="00A80243">
        <w:rPr>
          <w:lang w:val="ru-RU"/>
        </w:rPr>
        <w:t>еще</w:t>
      </w:r>
      <w:r w:rsidRPr="00A80243">
        <w:rPr>
          <w:lang w:val="ru-RU"/>
        </w:rPr>
        <w:t xml:space="preserve"> два раунда онлайновых и очных открытых консультаций</w:t>
      </w:r>
      <w:r w:rsidR="000A4611" w:rsidRPr="00A80243">
        <w:rPr>
          <w:lang w:val="ru-RU"/>
        </w:rPr>
        <w:t>.</w:t>
      </w:r>
      <w:r w:rsidRPr="00A80243">
        <w:rPr>
          <w:lang w:val="ru-RU"/>
        </w:rPr>
        <w:t xml:space="preserve"> </w:t>
      </w:r>
    </w:p>
    <w:p w:rsidR="00414A30" w:rsidRPr="00A80243" w:rsidRDefault="00414A30" w:rsidP="00FC2A24">
      <w:pPr>
        <w:pStyle w:val="enumlev1"/>
        <w:rPr>
          <w:lang w:val="ru-RU"/>
        </w:rPr>
      </w:pPr>
      <w:r w:rsidRPr="00A80243">
        <w:rPr>
          <w:bCs/>
          <w:lang w:val="ru-RU"/>
        </w:rPr>
        <w:t>a)</w:t>
      </w:r>
      <w:r w:rsidRPr="00A80243">
        <w:rPr>
          <w:bCs/>
          <w:lang w:val="ru-RU"/>
        </w:rPr>
        <w:tab/>
      </w:r>
      <w:r w:rsidR="000A4611" w:rsidRPr="00A80243">
        <w:rPr>
          <w:bCs/>
          <w:lang w:val="ru-RU"/>
        </w:rPr>
        <w:t>С</w:t>
      </w:r>
      <w:r w:rsidR="00610B63" w:rsidRPr="00A80243">
        <w:rPr>
          <w:bCs/>
          <w:lang w:val="ru-RU"/>
        </w:rPr>
        <w:t xml:space="preserve"> июня по сентябрь </w:t>
      </w:r>
      <w:r w:rsidRPr="00A80243">
        <w:rPr>
          <w:lang w:val="ru-RU"/>
        </w:rPr>
        <w:t>2017</w:t>
      </w:r>
      <w:r w:rsidR="00610B63" w:rsidRPr="00A80243">
        <w:rPr>
          <w:lang w:val="ru-RU"/>
        </w:rPr>
        <w:t> года на тему</w:t>
      </w:r>
      <w:r w:rsidRPr="00A80243">
        <w:rPr>
          <w:lang w:val="ru-RU"/>
        </w:rPr>
        <w:t xml:space="preserve"> </w:t>
      </w:r>
      <w:hyperlink r:id="rId18" w:history="1">
        <w:r w:rsidR="00610B63" w:rsidRPr="00A80243">
          <w:rPr>
            <w:rStyle w:val="Hyperlink"/>
            <w:szCs w:val="22"/>
            <w:lang w:val="ru-RU"/>
          </w:rPr>
          <w:t xml:space="preserve">"Соображения государственной политики в отношении </w:t>
        </w:r>
        <w:proofErr w:type="spellStart"/>
        <w:r w:rsidR="00610B63" w:rsidRPr="00A80243">
          <w:rPr>
            <w:rStyle w:val="Hyperlink"/>
            <w:szCs w:val="22"/>
            <w:lang w:val="ru-RU"/>
          </w:rPr>
          <w:t>OTT</w:t>
        </w:r>
        <w:proofErr w:type="spellEnd"/>
      </w:hyperlink>
      <w:r w:rsidR="00610B63" w:rsidRPr="00A80243">
        <w:rPr>
          <w:rStyle w:val="Hyperlink"/>
          <w:szCs w:val="22"/>
          <w:lang w:val="ru-RU"/>
        </w:rPr>
        <w:t>"</w:t>
      </w:r>
      <w:r w:rsidRPr="00A80243">
        <w:rPr>
          <w:lang w:val="ru-RU"/>
        </w:rPr>
        <w:t xml:space="preserve">, </w:t>
      </w:r>
      <w:r w:rsidR="00610B63" w:rsidRPr="00A80243">
        <w:rPr>
          <w:lang w:val="ru-RU"/>
        </w:rPr>
        <w:t xml:space="preserve">после которых </w:t>
      </w:r>
      <w:r w:rsidRPr="00A80243">
        <w:rPr>
          <w:lang w:val="ru-RU"/>
        </w:rPr>
        <w:t>18</w:t>
      </w:r>
      <w:r w:rsidR="00610B63" w:rsidRPr="00A80243">
        <w:rPr>
          <w:lang w:val="ru-RU"/>
        </w:rPr>
        <w:t> сентября</w:t>
      </w:r>
      <w:r w:rsidRPr="00A80243">
        <w:rPr>
          <w:lang w:val="ru-RU"/>
        </w:rPr>
        <w:t xml:space="preserve"> 2017</w:t>
      </w:r>
      <w:r w:rsidR="00610B63" w:rsidRPr="00A80243">
        <w:rPr>
          <w:lang w:val="ru-RU"/>
        </w:rPr>
        <w:t> года состоялось очное открытое консультационное собрание</w:t>
      </w:r>
      <w:r w:rsidRPr="00A80243">
        <w:rPr>
          <w:lang w:val="ru-RU"/>
        </w:rPr>
        <w:t xml:space="preserve">. </w:t>
      </w:r>
      <w:r w:rsidR="00610B63" w:rsidRPr="00A80243">
        <w:rPr>
          <w:lang w:val="ru-RU"/>
        </w:rPr>
        <w:t>В </w:t>
      </w:r>
      <w:r w:rsidR="00AF5F04" w:rsidRPr="00A80243">
        <w:rPr>
          <w:lang w:val="ru-RU"/>
        </w:rPr>
        <w:t>рамках</w:t>
      </w:r>
      <w:r w:rsidR="00610B63" w:rsidRPr="00A80243">
        <w:rPr>
          <w:lang w:val="ru-RU"/>
        </w:rPr>
        <w:t xml:space="preserve"> этих консультаций был получен </w:t>
      </w:r>
      <w:r w:rsidRPr="00A80243">
        <w:rPr>
          <w:lang w:val="ru-RU"/>
        </w:rPr>
        <w:t>71</w:t>
      </w:r>
      <w:r w:rsidR="00610B63" w:rsidRPr="00A80243">
        <w:rPr>
          <w:lang w:val="ru-RU"/>
        </w:rPr>
        <w:t> ответ от различных заинтересованных сторон и регионов (</w:t>
      </w:r>
      <w:r w:rsidR="0055140B" w:rsidRPr="00A80243">
        <w:rPr>
          <w:lang w:val="ru-RU"/>
        </w:rPr>
        <w:t xml:space="preserve">от </w:t>
      </w:r>
      <w:r w:rsidR="00AF5F04" w:rsidRPr="00A80243">
        <w:rPr>
          <w:lang w:val="ru-RU"/>
        </w:rPr>
        <w:t>10</w:t>
      </w:r>
      <w:r w:rsidR="00610B63" w:rsidRPr="00A80243">
        <w:rPr>
          <w:lang w:val="ru-RU"/>
        </w:rPr>
        <w:t xml:space="preserve"> </w:t>
      </w:r>
      <w:r w:rsidR="00391F75" w:rsidRPr="00A80243">
        <w:rPr>
          <w:lang w:val="ru-RU"/>
        </w:rPr>
        <w:t>правительственных учреждений и организаций государственного сектора</w:t>
      </w:r>
      <w:r w:rsidRPr="00A80243">
        <w:rPr>
          <w:lang w:val="ru-RU"/>
        </w:rPr>
        <w:t>, 44</w:t>
      </w:r>
      <w:r w:rsidR="0055140B" w:rsidRPr="00A80243">
        <w:rPr>
          <w:lang w:val="ru-RU"/>
        </w:rPr>
        <w:t xml:space="preserve"> компаний</w:t>
      </w:r>
      <w:r w:rsidR="00391F75" w:rsidRPr="00A80243">
        <w:rPr>
          <w:lang w:val="ru-RU"/>
        </w:rPr>
        <w:t xml:space="preserve"> частного сектора</w:t>
      </w:r>
      <w:r w:rsidRPr="00A80243">
        <w:rPr>
          <w:lang w:val="ru-RU"/>
        </w:rPr>
        <w:t xml:space="preserve"> </w:t>
      </w:r>
      <w:r w:rsidR="0055140B" w:rsidRPr="00A80243">
        <w:rPr>
          <w:lang w:val="ru-RU"/>
        </w:rPr>
        <w:t>и отраслевых ассоциаций</w:t>
      </w:r>
      <w:r w:rsidRPr="00A80243">
        <w:rPr>
          <w:lang w:val="ru-RU"/>
        </w:rPr>
        <w:t>, 13</w:t>
      </w:r>
      <w:r w:rsidR="00AF5F04" w:rsidRPr="00A80243">
        <w:rPr>
          <w:lang w:val="ru-RU"/>
        </w:rPr>
        <w:t> представителей гражданского общества, дв</w:t>
      </w:r>
      <w:r w:rsidR="0032526A" w:rsidRPr="00A80243">
        <w:rPr>
          <w:lang w:val="ru-RU"/>
        </w:rPr>
        <w:t>ух</w:t>
      </w:r>
      <w:r w:rsidR="00AF5F04" w:rsidRPr="00A80243">
        <w:rPr>
          <w:lang w:val="ru-RU"/>
        </w:rPr>
        <w:t xml:space="preserve"> академических организаци</w:t>
      </w:r>
      <w:r w:rsidR="0032526A" w:rsidRPr="00A80243">
        <w:rPr>
          <w:lang w:val="ru-RU"/>
        </w:rPr>
        <w:t>й</w:t>
      </w:r>
      <w:r w:rsidR="00AF5F04" w:rsidRPr="00A80243">
        <w:rPr>
          <w:lang w:val="ru-RU"/>
        </w:rPr>
        <w:t xml:space="preserve"> и дв</w:t>
      </w:r>
      <w:r w:rsidR="0032526A" w:rsidRPr="00A80243">
        <w:rPr>
          <w:lang w:val="ru-RU"/>
        </w:rPr>
        <w:t>ух</w:t>
      </w:r>
      <w:r w:rsidR="00AF5F04" w:rsidRPr="00A80243">
        <w:rPr>
          <w:lang w:val="ru-RU"/>
        </w:rPr>
        <w:t xml:space="preserve"> </w:t>
      </w:r>
      <w:proofErr w:type="spellStart"/>
      <w:r w:rsidR="00AF5F04" w:rsidRPr="00A80243">
        <w:rPr>
          <w:lang w:val="ru-RU"/>
        </w:rPr>
        <w:t>МПО</w:t>
      </w:r>
      <w:proofErr w:type="spellEnd"/>
      <w:r w:rsidRPr="00A80243">
        <w:rPr>
          <w:lang w:val="ru-RU"/>
        </w:rPr>
        <w:t xml:space="preserve">). </w:t>
      </w:r>
      <w:r w:rsidR="005D7D85" w:rsidRPr="00A80243">
        <w:rPr>
          <w:lang w:val="ru-RU"/>
        </w:rPr>
        <w:t>В ответах содержал</w:t>
      </w:r>
      <w:r w:rsidR="000A4611" w:rsidRPr="00A80243">
        <w:rPr>
          <w:lang w:val="ru-RU"/>
        </w:rPr>
        <w:t xml:space="preserve">ся </w:t>
      </w:r>
      <w:r w:rsidR="005D7D85" w:rsidRPr="00A80243">
        <w:rPr>
          <w:lang w:val="ru-RU"/>
        </w:rPr>
        <w:t>обширный материал</w:t>
      </w:r>
      <w:r w:rsidR="000A4611" w:rsidRPr="00A80243">
        <w:rPr>
          <w:lang w:val="ru-RU"/>
        </w:rPr>
        <w:t xml:space="preserve"> и были</w:t>
      </w:r>
      <w:r w:rsidR="005D7D85" w:rsidRPr="00A80243">
        <w:rPr>
          <w:lang w:val="ru-RU"/>
        </w:rPr>
        <w:t xml:space="preserve"> представлены различные точки зрения по пяти вопросам</w:t>
      </w:r>
      <w:r w:rsidR="002E1BD8" w:rsidRPr="00A80243">
        <w:rPr>
          <w:lang w:val="ru-RU"/>
        </w:rPr>
        <w:t>, по которым проводились консультаций</w:t>
      </w:r>
      <w:r w:rsidR="000A4611" w:rsidRPr="00A80243">
        <w:rPr>
          <w:lang w:val="ru-RU"/>
        </w:rPr>
        <w:t>.</w:t>
      </w:r>
    </w:p>
    <w:p w:rsidR="00414A30" w:rsidRPr="00A80243" w:rsidRDefault="00414A30" w:rsidP="00FC2A24">
      <w:pPr>
        <w:pStyle w:val="enumlev1"/>
        <w:rPr>
          <w:lang w:val="ru-RU"/>
        </w:rPr>
      </w:pPr>
      <w:r w:rsidRPr="00A80243">
        <w:rPr>
          <w:rStyle w:val="None"/>
          <w:bCs/>
          <w:szCs w:val="22"/>
          <w:lang w:val="ru-RU"/>
        </w:rPr>
        <w:t>b)</w:t>
      </w:r>
      <w:r w:rsidRPr="00A80243">
        <w:rPr>
          <w:rStyle w:val="None"/>
          <w:szCs w:val="22"/>
          <w:lang w:val="ru-RU"/>
        </w:rPr>
        <w:tab/>
      </w:r>
      <w:proofErr w:type="gramStart"/>
      <w:r w:rsidR="000A4611" w:rsidRPr="00A80243">
        <w:rPr>
          <w:rStyle w:val="None"/>
          <w:spacing w:val="-2"/>
          <w:szCs w:val="22"/>
          <w:lang w:val="ru-RU"/>
        </w:rPr>
        <w:t>С</w:t>
      </w:r>
      <w:proofErr w:type="gramEnd"/>
      <w:r w:rsidR="000A4611" w:rsidRPr="00A80243">
        <w:rPr>
          <w:rStyle w:val="None"/>
          <w:spacing w:val="-2"/>
          <w:szCs w:val="22"/>
          <w:lang w:val="ru-RU"/>
        </w:rPr>
        <w:t xml:space="preserve"> октября </w:t>
      </w:r>
      <w:r w:rsidRPr="00A80243">
        <w:rPr>
          <w:rStyle w:val="None"/>
          <w:spacing w:val="-2"/>
          <w:szCs w:val="22"/>
          <w:lang w:val="ru-RU"/>
        </w:rPr>
        <w:t>2017</w:t>
      </w:r>
      <w:r w:rsidR="000A4611" w:rsidRPr="00A80243">
        <w:rPr>
          <w:rStyle w:val="None"/>
          <w:spacing w:val="-2"/>
          <w:szCs w:val="22"/>
          <w:lang w:val="ru-RU"/>
        </w:rPr>
        <w:t xml:space="preserve"> года по январь </w:t>
      </w:r>
      <w:r w:rsidRPr="00A80243">
        <w:rPr>
          <w:rStyle w:val="None"/>
          <w:spacing w:val="-2"/>
          <w:szCs w:val="22"/>
          <w:lang w:val="ru-RU"/>
        </w:rPr>
        <w:t>2018</w:t>
      </w:r>
      <w:r w:rsidR="000A4611" w:rsidRPr="00A80243">
        <w:rPr>
          <w:rStyle w:val="None"/>
          <w:spacing w:val="-2"/>
          <w:szCs w:val="22"/>
          <w:lang w:val="ru-RU"/>
        </w:rPr>
        <w:t xml:space="preserve"> года на тему </w:t>
      </w:r>
      <w:hyperlink r:id="rId19" w:history="1">
        <w:r w:rsidR="000A4611" w:rsidRPr="00A80243">
          <w:rPr>
            <w:rStyle w:val="Hyperlink"/>
            <w:spacing w:val="-2"/>
            <w:szCs w:val="22"/>
            <w:lang w:val="ru-RU"/>
          </w:rPr>
          <w:t>"Сокращение гендерного цифрового разрыва"</w:t>
        </w:r>
      </w:hyperlink>
      <w:r w:rsidRPr="00A80243">
        <w:rPr>
          <w:rStyle w:val="None"/>
          <w:spacing w:val="-2"/>
          <w:szCs w:val="22"/>
          <w:lang w:val="ru-RU"/>
        </w:rPr>
        <w:t xml:space="preserve">, </w:t>
      </w:r>
      <w:r w:rsidR="000A4611" w:rsidRPr="00A80243">
        <w:rPr>
          <w:lang w:val="ru-RU"/>
        </w:rPr>
        <w:t>после которых 22 января 2018 года состоялось очное открытое консультационное собрание. В рамках этих консультаций было получено 52 ответа от различных заинтересованных сторон и регионов (</w:t>
      </w:r>
      <w:r w:rsidR="0032526A" w:rsidRPr="00A80243">
        <w:rPr>
          <w:lang w:val="ru-RU"/>
        </w:rPr>
        <w:t xml:space="preserve">от </w:t>
      </w:r>
      <w:r w:rsidR="00741EF2" w:rsidRPr="00A80243">
        <w:rPr>
          <w:lang w:val="ru-RU"/>
        </w:rPr>
        <w:t>21</w:t>
      </w:r>
      <w:r w:rsidR="000A4611" w:rsidRPr="00A80243">
        <w:rPr>
          <w:lang w:val="ru-RU"/>
        </w:rPr>
        <w:t xml:space="preserve"> правительственн</w:t>
      </w:r>
      <w:r w:rsidR="00741EF2" w:rsidRPr="00A80243">
        <w:rPr>
          <w:lang w:val="ru-RU"/>
        </w:rPr>
        <w:t>о</w:t>
      </w:r>
      <w:r w:rsidR="0032526A" w:rsidRPr="00A80243">
        <w:rPr>
          <w:lang w:val="ru-RU"/>
        </w:rPr>
        <w:t>го</w:t>
      </w:r>
      <w:r w:rsidR="000A4611" w:rsidRPr="00A80243">
        <w:rPr>
          <w:lang w:val="ru-RU"/>
        </w:rPr>
        <w:t xml:space="preserve"> учреждени</w:t>
      </w:r>
      <w:r w:rsidR="0032526A" w:rsidRPr="00A80243">
        <w:rPr>
          <w:lang w:val="ru-RU"/>
        </w:rPr>
        <w:t>я</w:t>
      </w:r>
      <w:r w:rsidR="000A4611" w:rsidRPr="00A80243">
        <w:rPr>
          <w:lang w:val="ru-RU"/>
        </w:rPr>
        <w:t xml:space="preserve">, </w:t>
      </w:r>
      <w:r w:rsidR="00741EF2" w:rsidRPr="00A80243">
        <w:rPr>
          <w:lang w:val="ru-RU"/>
        </w:rPr>
        <w:t>22 </w:t>
      </w:r>
      <w:r w:rsidR="0032526A" w:rsidRPr="00A80243">
        <w:rPr>
          <w:lang w:val="ru-RU"/>
        </w:rPr>
        <w:t>объ</w:t>
      </w:r>
      <w:r w:rsidR="00741EF2" w:rsidRPr="00A80243">
        <w:rPr>
          <w:lang w:val="ru-RU"/>
        </w:rPr>
        <w:t>единени</w:t>
      </w:r>
      <w:r w:rsidR="0032526A" w:rsidRPr="00A80243">
        <w:rPr>
          <w:lang w:val="ru-RU"/>
        </w:rPr>
        <w:t>й</w:t>
      </w:r>
      <w:r w:rsidR="00741EF2" w:rsidRPr="00A80243">
        <w:rPr>
          <w:lang w:val="ru-RU"/>
        </w:rPr>
        <w:t xml:space="preserve"> гражданского общества и техническ</w:t>
      </w:r>
      <w:r w:rsidR="0032526A" w:rsidRPr="00A80243">
        <w:rPr>
          <w:lang w:val="ru-RU"/>
        </w:rPr>
        <w:t>их</w:t>
      </w:r>
      <w:r w:rsidR="00741EF2" w:rsidRPr="00A80243">
        <w:rPr>
          <w:lang w:val="ru-RU"/>
        </w:rPr>
        <w:t xml:space="preserve"> сообществ, сем</w:t>
      </w:r>
      <w:r w:rsidR="0032526A" w:rsidRPr="00A80243">
        <w:rPr>
          <w:lang w:val="ru-RU"/>
        </w:rPr>
        <w:t>и</w:t>
      </w:r>
      <w:r w:rsidR="000A4611" w:rsidRPr="00A80243">
        <w:rPr>
          <w:lang w:val="ru-RU"/>
        </w:rPr>
        <w:t xml:space="preserve"> компани</w:t>
      </w:r>
      <w:r w:rsidR="00741EF2" w:rsidRPr="00A80243">
        <w:rPr>
          <w:lang w:val="ru-RU"/>
        </w:rPr>
        <w:t>й</w:t>
      </w:r>
      <w:r w:rsidR="000A4611" w:rsidRPr="00A80243">
        <w:rPr>
          <w:lang w:val="ru-RU"/>
        </w:rPr>
        <w:t xml:space="preserve"> частного сектора и отраслевы</w:t>
      </w:r>
      <w:r w:rsidR="00741EF2" w:rsidRPr="00A80243">
        <w:rPr>
          <w:lang w:val="ru-RU"/>
        </w:rPr>
        <w:t>х</w:t>
      </w:r>
      <w:r w:rsidR="000A4611" w:rsidRPr="00A80243">
        <w:rPr>
          <w:lang w:val="ru-RU"/>
        </w:rPr>
        <w:t xml:space="preserve"> ассоциаци</w:t>
      </w:r>
      <w:r w:rsidR="00741EF2" w:rsidRPr="00A80243">
        <w:rPr>
          <w:lang w:val="ru-RU"/>
        </w:rPr>
        <w:t>й</w:t>
      </w:r>
      <w:r w:rsidR="000A4611" w:rsidRPr="00A80243">
        <w:rPr>
          <w:lang w:val="ru-RU"/>
        </w:rPr>
        <w:t xml:space="preserve">, и от </w:t>
      </w:r>
      <w:r w:rsidR="0032526A" w:rsidRPr="00A80243">
        <w:rPr>
          <w:lang w:val="ru-RU"/>
        </w:rPr>
        <w:t xml:space="preserve">двух </w:t>
      </w:r>
      <w:proofErr w:type="spellStart"/>
      <w:r w:rsidR="000A4611" w:rsidRPr="00A80243">
        <w:rPr>
          <w:lang w:val="ru-RU"/>
        </w:rPr>
        <w:t>МПО</w:t>
      </w:r>
      <w:proofErr w:type="spellEnd"/>
      <w:r w:rsidR="000A4611" w:rsidRPr="00A80243">
        <w:rPr>
          <w:lang w:val="ru-RU"/>
        </w:rPr>
        <w:t>). В ответах содержался обширный материал и были представлены различные точки зрения по пяти вопросам, по которым проводились консультаций.</w:t>
      </w:r>
      <w:r w:rsidRPr="00A80243">
        <w:rPr>
          <w:rStyle w:val="None"/>
          <w:spacing w:val="-2"/>
          <w:szCs w:val="22"/>
          <w:lang w:val="ru-RU"/>
        </w:rPr>
        <w:t xml:space="preserve"> </w:t>
      </w:r>
    </w:p>
    <w:p w:rsidR="00414A30" w:rsidRPr="00A80243" w:rsidRDefault="00414A30" w:rsidP="00FC2A24">
      <w:pPr>
        <w:pStyle w:val="Heading1"/>
        <w:rPr>
          <w:rStyle w:val="None"/>
          <w:b w:val="0"/>
          <w:bCs/>
          <w:szCs w:val="22"/>
          <w:lang w:val="ru-RU"/>
        </w:rPr>
      </w:pPr>
      <w:r w:rsidRPr="00A80243">
        <w:rPr>
          <w:rStyle w:val="None"/>
          <w:rFonts w:eastAsia="Calibri"/>
          <w:szCs w:val="22"/>
          <w:lang w:val="ru-RU"/>
        </w:rPr>
        <w:t>3</w:t>
      </w:r>
      <w:r w:rsidRPr="00A80243">
        <w:rPr>
          <w:lang w:val="ru-RU"/>
        </w:rPr>
        <w:tab/>
      </w:r>
      <w:r w:rsidR="00334E87" w:rsidRPr="00A80243">
        <w:rPr>
          <w:rStyle w:val="None"/>
          <w:rFonts w:eastAsia="Calibri" w:cs="Calibri"/>
          <w:bCs/>
          <w:szCs w:val="22"/>
          <w:lang w:val="ru-RU"/>
        </w:rPr>
        <w:t>Вопросы, относящиеся к ПК</w:t>
      </w:r>
      <w:r w:rsidRPr="00A80243">
        <w:rPr>
          <w:rStyle w:val="None"/>
          <w:rFonts w:eastAsia="Calibri" w:cs="Calibri"/>
          <w:bCs/>
          <w:szCs w:val="22"/>
          <w:lang w:val="ru-RU"/>
        </w:rPr>
        <w:t xml:space="preserve">-18 </w:t>
      </w:r>
    </w:p>
    <w:p w:rsidR="00414A30" w:rsidRPr="00A80243" w:rsidRDefault="00414A30" w:rsidP="00FC2A24">
      <w:pPr>
        <w:rPr>
          <w:rStyle w:val="None"/>
          <w:szCs w:val="22"/>
          <w:lang w:val="ru-RU"/>
        </w:rPr>
      </w:pPr>
      <w:r w:rsidRPr="00A80243">
        <w:rPr>
          <w:rStyle w:val="None"/>
          <w:bCs/>
          <w:szCs w:val="22"/>
          <w:lang w:val="ru-RU"/>
        </w:rPr>
        <w:t>3.1</w:t>
      </w:r>
      <w:r w:rsidRPr="00A80243">
        <w:rPr>
          <w:rStyle w:val="None"/>
          <w:szCs w:val="22"/>
          <w:lang w:val="ru-RU"/>
        </w:rPr>
        <w:tab/>
      </w:r>
      <w:r w:rsidR="00741EF2" w:rsidRPr="00A80243">
        <w:rPr>
          <w:rStyle w:val="None"/>
          <w:szCs w:val="22"/>
          <w:lang w:val="ru-RU"/>
        </w:rPr>
        <w:t>На одиннадцатом собрании Группа выразила благодарность ОАЭ за щедрую помощь в организации у себя ПК-18</w:t>
      </w:r>
      <w:r w:rsidRPr="00A80243">
        <w:rPr>
          <w:rStyle w:val="None"/>
          <w:szCs w:val="22"/>
          <w:lang w:val="ru-RU"/>
        </w:rPr>
        <w:t>.</w:t>
      </w:r>
    </w:p>
    <w:p w:rsidR="00414A30" w:rsidRPr="00A80243" w:rsidRDefault="00414A30" w:rsidP="00FC2A24">
      <w:pPr>
        <w:rPr>
          <w:rStyle w:val="None"/>
          <w:szCs w:val="22"/>
          <w:lang w:val="ru-RU"/>
        </w:rPr>
      </w:pPr>
      <w:r w:rsidRPr="00A80243">
        <w:rPr>
          <w:rStyle w:val="None"/>
          <w:bCs/>
          <w:szCs w:val="22"/>
          <w:lang w:val="ru-RU"/>
        </w:rPr>
        <w:t>3.2</w:t>
      </w:r>
      <w:r w:rsidRPr="00A80243">
        <w:rPr>
          <w:lang w:val="ru-RU"/>
        </w:rPr>
        <w:tab/>
      </w:r>
      <w:r w:rsidR="00741EF2" w:rsidRPr="00A80243">
        <w:rPr>
          <w:lang w:val="ru-RU"/>
        </w:rPr>
        <w:t xml:space="preserve">Всем Государствам-Членам </w:t>
      </w:r>
      <w:r w:rsidR="001E2034" w:rsidRPr="00A80243">
        <w:rPr>
          <w:lang w:val="ru-RU"/>
        </w:rPr>
        <w:t xml:space="preserve">было рекомендовано использовать обсуждения и итоги собраний </w:t>
      </w:r>
      <w:proofErr w:type="spellStart"/>
      <w:r w:rsidR="001E2034" w:rsidRPr="00A80243">
        <w:rPr>
          <w:lang w:val="ru-RU"/>
        </w:rPr>
        <w:t>РГС</w:t>
      </w:r>
      <w:proofErr w:type="spellEnd"/>
      <w:r w:rsidR="001E2034" w:rsidRPr="00A80243">
        <w:rPr>
          <w:lang w:val="ru-RU"/>
        </w:rPr>
        <w:t>-Интернет в ходе подготовки к ПК-18</w:t>
      </w:r>
      <w:r w:rsidRPr="00A80243">
        <w:rPr>
          <w:rStyle w:val="None"/>
          <w:szCs w:val="22"/>
          <w:lang w:val="ru-RU"/>
        </w:rPr>
        <w:t>.</w:t>
      </w:r>
    </w:p>
    <w:p w:rsidR="00414A30" w:rsidRPr="00A80243" w:rsidRDefault="00414A30" w:rsidP="00FC2A24">
      <w:pPr>
        <w:rPr>
          <w:rStyle w:val="None"/>
          <w:szCs w:val="22"/>
          <w:lang w:val="ru-RU"/>
        </w:rPr>
      </w:pPr>
      <w:r w:rsidRPr="00A80243">
        <w:rPr>
          <w:rStyle w:val="None"/>
          <w:bCs/>
          <w:szCs w:val="22"/>
          <w:lang w:val="ru-RU"/>
        </w:rPr>
        <w:t>3.3</w:t>
      </w:r>
      <w:r w:rsidRPr="00A80243">
        <w:rPr>
          <w:lang w:val="ru-RU"/>
        </w:rPr>
        <w:tab/>
      </w:r>
      <w:r w:rsidR="001E2034" w:rsidRPr="00A80243">
        <w:rPr>
          <w:lang w:val="ru-RU"/>
        </w:rPr>
        <w:t xml:space="preserve">Все региональные группы </w:t>
      </w:r>
      <w:r w:rsidR="0032526A" w:rsidRPr="00A80243">
        <w:rPr>
          <w:lang w:val="ru-RU"/>
        </w:rPr>
        <w:t>провели</w:t>
      </w:r>
      <w:r w:rsidR="001E2034" w:rsidRPr="00A80243">
        <w:rPr>
          <w:lang w:val="ru-RU"/>
        </w:rPr>
        <w:t xml:space="preserve"> обзор своего процесса подготовки к ПК-18</w:t>
      </w:r>
      <w:r w:rsidRPr="00A80243">
        <w:rPr>
          <w:rStyle w:val="None"/>
          <w:szCs w:val="22"/>
          <w:lang w:val="ru-RU"/>
        </w:rPr>
        <w:t xml:space="preserve">. </w:t>
      </w:r>
    </w:p>
    <w:p w:rsidR="00613ACE" w:rsidRPr="00A80243" w:rsidRDefault="00414A30" w:rsidP="00FC2A24">
      <w:pPr>
        <w:pStyle w:val="Heading1"/>
        <w:rPr>
          <w:lang w:val="ru-RU"/>
        </w:rPr>
      </w:pPr>
      <w:r w:rsidRPr="00A80243">
        <w:rPr>
          <w:rStyle w:val="None"/>
          <w:bCs/>
          <w:sz w:val="22"/>
          <w:szCs w:val="22"/>
          <w:lang w:val="ru-RU"/>
        </w:rPr>
        <w:lastRenderedPageBreak/>
        <w:t>4</w:t>
      </w:r>
      <w:r w:rsidR="00613ACE" w:rsidRPr="00A80243">
        <w:rPr>
          <w:lang w:val="ru-RU"/>
        </w:rPr>
        <w:tab/>
        <w:t>Выводы</w:t>
      </w:r>
    </w:p>
    <w:p w:rsidR="00613ACE" w:rsidRPr="00A80243" w:rsidRDefault="000249BB" w:rsidP="00FC2A24">
      <w:pPr>
        <w:rPr>
          <w:szCs w:val="22"/>
          <w:lang w:val="ru-RU"/>
        </w:rPr>
      </w:pPr>
      <w:r w:rsidRPr="00A80243">
        <w:rPr>
          <w:szCs w:val="22"/>
          <w:lang w:val="ru-RU"/>
        </w:rPr>
        <w:t>4</w:t>
      </w:r>
      <w:r w:rsidR="00613ACE" w:rsidRPr="00A80243">
        <w:rPr>
          <w:szCs w:val="22"/>
          <w:lang w:val="ru-RU"/>
        </w:rPr>
        <w:t>.1</w:t>
      </w:r>
      <w:r w:rsidR="00613ACE" w:rsidRPr="00A80243">
        <w:rPr>
          <w:szCs w:val="22"/>
          <w:lang w:val="ru-RU"/>
        </w:rPr>
        <w:tab/>
        <w:t xml:space="preserve">Совету предлагается принять к сведению отчеты о </w:t>
      </w:r>
      <w:r w:rsidR="00414A30" w:rsidRPr="00A80243">
        <w:rPr>
          <w:szCs w:val="22"/>
          <w:lang w:val="ru-RU"/>
        </w:rPr>
        <w:t xml:space="preserve">десятом и одиннадцатом </w:t>
      </w:r>
      <w:r w:rsidR="00A80243">
        <w:rPr>
          <w:szCs w:val="22"/>
          <w:lang w:val="ru-RU"/>
        </w:rPr>
        <w:t xml:space="preserve">собраниях </w:t>
      </w:r>
      <w:proofErr w:type="spellStart"/>
      <w:r w:rsidR="00A80243">
        <w:rPr>
          <w:szCs w:val="22"/>
          <w:lang w:val="ru-RU"/>
        </w:rPr>
        <w:t>РГС</w:t>
      </w:r>
      <w:proofErr w:type="spellEnd"/>
      <w:r w:rsidR="00A80243">
        <w:rPr>
          <w:szCs w:val="22"/>
          <w:lang w:val="ru-RU"/>
        </w:rPr>
        <w:noBreakHyphen/>
      </w:r>
      <w:r w:rsidR="00613ACE" w:rsidRPr="00A80243">
        <w:rPr>
          <w:szCs w:val="22"/>
          <w:lang w:val="ru-RU"/>
        </w:rPr>
        <w:t>Интернет.</w:t>
      </w:r>
    </w:p>
    <w:p w:rsidR="00613ACE" w:rsidRPr="00A80243" w:rsidRDefault="000249BB" w:rsidP="00FC2A24">
      <w:pPr>
        <w:rPr>
          <w:spacing w:val="-2"/>
          <w:szCs w:val="22"/>
          <w:lang w:val="ru-RU"/>
        </w:rPr>
      </w:pPr>
      <w:r w:rsidRPr="00A80243">
        <w:rPr>
          <w:szCs w:val="22"/>
          <w:lang w:val="ru-RU"/>
        </w:rPr>
        <w:t>4</w:t>
      </w:r>
      <w:r w:rsidR="00613ACE" w:rsidRPr="00A80243">
        <w:rPr>
          <w:szCs w:val="22"/>
          <w:lang w:val="ru-RU"/>
        </w:rPr>
        <w:t>.2</w:t>
      </w:r>
      <w:r w:rsidR="00613ACE" w:rsidRPr="00A80243">
        <w:rPr>
          <w:szCs w:val="22"/>
          <w:lang w:val="ru-RU"/>
        </w:rPr>
        <w:tab/>
      </w:r>
      <w:r w:rsidR="00613ACE" w:rsidRPr="00A80243">
        <w:rPr>
          <w:spacing w:val="-2"/>
          <w:szCs w:val="22"/>
          <w:lang w:val="ru-RU"/>
        </w:rPr>
        <w:t xml:space="preserve">От </w:t>
      </w:r>
      <w:r w:rsidR="00613ACE" w:rsidRPr="00A80243">
        <w:rPr>
          <w:lang w:val="ru-RU"/>
        </w:rPr>
        <w:t>имени</w:t>
      </w:r>
      <w:r w:rsidR="00613ACE" w:rsidRPr="00A80243">
        <w:rPr>
          <w:spacing w:val="-2"/>
          <w:szCs w:val="22"/>
          <w:lang w:val="ru-RU"/>
        </w:rPr>
        <w:t xml:space="preserve"> </w:t>
      </w:r>
      <w:proofErr w:type="spellStart"/>
      <w:r w:rsidR="00613ACE" w:rsidRPr="00A80243">
        <w:rPr>
          <w:spacing w:val="-2"/>
          <w:szCs w:val="22"/>
          <w:lang w:val="ru-RU"/>
        </w:rPr>
        <w:t>РГС</w:t>
      </w:r>
      <w:proofErr w:type="spellEnd"/>
      <w:r w:rsidR="00613ACE" w:rsidRPr="00A80243">
        <w:rPr>
          <w:spacing w:val="-2"/>
          <w:szCs w:val="22"/>
          <w:lang w:val="ru-RU"/>
        </w:rPr>
        <w:t xml:space="preserve">-Интернет </w:t>
      </w:r>
      <w:r w:rsidR="00A80243" w:rsidRPr="00A80243">
        <w:rPr>
          <w:spacing w:val="-2"/>
          <w:szCs w:val="22"/>
          <w:lang w:val="ru-RU"/>
        </w:rPr>
        <w:t xml:space="preserve">председатель </w:t>
      </w:r>
      <w:r w:rsidR="00613ACE" w:rsidRPr="00A80243">
        <w:rPr>
          <w:spacing w:val="-2"/>
          <w:szCs w:val="22"/>
          <w:lang w:val="ru-RU"/>
        </w:rPr>
        <w:t>выразил свою личную благодарность всем Государствам</w:t>
      </w:r>
      <w:r w:rsidR="001E2034" w:rsidRPr="00A80243">
        <w:rPr>
          <w:spacing w:val="-2"/>
          <w:szCs w:val="22"/>
          <w:lang w:val="ru-RU"/>
        </w:rPr>
        <w:t> </w:t>
      </w:r>
      <w:r w:rsidR="00613ACE" w:rsidRPr="00A80243">
        <w:rPr>
          <w:spacing w:val="-2"/>
          <w:szCs w:val="22"/>
          <w:lang w:val="ru-RU"/>
        </w:rPr>
        <w:t>− Членам МСЭ, которые представили вклады и прин</w:t>
      </w:r>
      <w:r w:rsidR="0032526A" w:rsidRPr="00A80243">
        <w:rPr>
          <w:spacing w:val="-2"/>
          <w:szCs w:val="22"/>
          <w:lang w:val="ru-RU"/>
        </w:rPr>
        <w:t>я</w:t>
      </w:r>
      <w:r w:rsidR="00613ACE" w:rsidRPr="00A80243">
        <w:rPr>
          <w:spacing w:val="-2"/>
          <w:szCs w:val="22"/>
          <w:lang w:val="ru-RU"/>
        </w:rPr>
        <w:t xml:space="preserve">ли участие в работе Группы, </w:t>
      </w:r>
      <w:r w:rsidRPr="00A80243">
        <w:rPr>
          <w:spacing w:val="-2"/>
          <w:szCs w:val="22"/>
          <w:lang w:val="ru-RU"/>
        </w:rPr>
        <w:t xml:space="preserve">заместителям председателя, </w:t>
      </w:r>
      <w:r w:rsidR="00613ACE" w:rsidRPr="00A80243">
        <w:rPr>
          <w:spacing w:val="-2"/>
          <w:szCs w:val="22"/>
          <w:lang w:val="ru-RU"/>
        </w:rPr>
        <w:t xml:space="preserve">Генеральному секретарю, </w:t>
      </w:r>
      <w:r w:rsidRPr="00A80243">
        <w:rPr>
          <w:spacing w:val="-2"/>
          <w:szCs w:val="22"/>
          <w:lang w:val="ru-RU"/>
        </w:rPr>
        <w:t>з</w:t>
      </w:r>
      <w:r w:rsidR="00613ACE" w:rsidRPr="00A80243">
        <w:rPr>
          <w:spacing w:val="-2"/>
          <w:szCs w:val="22"/>
          <w:lang w:val="ru-RU"/>
        </w:rPr>
        <w:t xml:space="preserve">аместителю Генерального секретаря, Директорам </w:t>
      </w:r>
      <w:proofErr w:type="spellStart"/>
      <w:r w:rsidR="00613ACE" w:rsidRPr="00A80243">
        <w:rPr>
          <w:spacing w:val="-2"/>
          <w:szCs w:val="22"/>
          <w:lang w:val="ru-RU"/>
        </w:rPr>
        <w:t>БСЭ</w:t>
      </w:r>
      <w:proofErr w:type="spellEnd"/>
      <w:r w:rsidR="00613ACE" w:rsidRPr="00A80243">
        <w:rPr>
          <w:spacing w:val="-2"/>
          <w:szCs w:val="22"/>
          <w:lang w:val="ru-RU"/>
        </w:rPr>
        <w:t xml:space="preserve">, </w:t>
      </w:r>
      <w:proofErr w:type="spellStart"/>
      <w:r w:rsidR="00613ACE" w:rsidRPr="00A80243">
        <w:rPr>
          <w:spacing w:val="-2"/>
          <w:szCs w:val="22"/>
          <w:lang w:val="ru-RU"/>
        </w:rPr>
        <w:t>БР</w:t>
      </w:r>
      <w:proofErr w:type="spellEnd"/>
      <w:r w:rsidR="00613ACE" w:rsidRPr="00A80243">
        <w:rPr>
          <w:spacing w:val="-2"/>
          <w:szCs w:val="22"/>
          <w:lang w:val="ru-RU"/>
        </w:rPr>
        <w:t xml:space="preserve"> и </w:t>
      </w:r>
      <w:proofErr w:type="spellStart"/>
      <w:r w:rsidR="00613ACE" w:rsidRPr="00A80243">
        <w:rPr>
          <w:spacing w:val="-2"/>
          <w:szCs w:val="22"/>
          <w:lang w:val="ru-RU"/>
        </w:rPr>
        <w:t>БРЭ</w:t>
      </w:r>
      <w:proofErr w:type="spellEnd"/>
      <w:r w:rsidR="00613ACE" w:rsidRPr="00A80243">
        <w:rPr>
          <w:spacing w:val="-2"/>
          <w:szCs w:val="22"/>
          <w:lang w:val="ru-RU"/>
        </w:rPr>
        <w:t xml:space="preserve">, а также Генеральному секретариату за их эффективную помощь во время </w:t>
      </w:r>
      <w:r w:rsidRPr="00A80243">
        <w:rPr>
          <w:spacing w:val="-2"/>
          <w:szCs w:val="22"/>
          <w:lang w:val="ru-RU"/>
        </w:rPr>
        <w:t>десятого и одиннадцатого</w:t>
      </w:r>
      <w:r w:rsidR="00613ACE" w:rsidRPr="00A80243">
        <w:rPr>
          <w:spacing w:val="-2"/>
          <w:szCs w:val="22"/>
          <w:lang w:val="ru-RU"/>
        </w:rPr>
        <w:t xml:space="preserve"> собраний </w:t>
      </w:r>
      <w:proofErr w:type="spellStart"/>
      <w:r w:rsidR="00613ACE" w:rsidRPr="00A80243">
        <w:rPr>
          <w:spacing w:val="-2"/>
          <w:szCs w:val="22"/>
          <w:lang w:val="ru-RU"/>
        </w:rPr>
        <w:t>РГС</w:t>
      </w:r>
      <w:proofErr w:type="spellEnd"/>
      <w:r w:rsidR="00613ACE" w:rsidRPr="00A80243">
        <w:rPr>
          <w:spacing w:val="-2"/>
          <w:szCs w:val="22"/>
          <w:lang w:val="ru-RU"/>
        </w:rPr>
        <w:t>-Интернет.</w:t>
      </w:r>
    </w:p>
    <w:p w:rsidR="00613ACE" w:rsidRPr="00A80243" w:rsidRDefault="00FC2A24" w:rsidP="00FC2A24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080"/>
        <w:rPr>
          <w:b/>
          <w:bCs/>
          <w:szCs w:val="22"/>
          <w:lang w:val="ru-RU"/>
        </w:rPr>
      </w:pPr>
      <w:r w:rsidRPr="00A80243">
        <w:rPr>
          <w:lang w:val="ru-RU"/>
        </w:rPr>
        <w:tab/>
      </w:r>
      <w:r w:rsidR="00A80243">
        <w:rPr>
          <w:b/>
          <w:bCs/>
          <w:lang w:val="ru-RU"/>
        </w:rPr>
        <w:t>Председатель</w:t>
      </w:r>
      <w:r w:rsidR="00613ACE" w:rsidRPr="00A80243">
        <w:rPr>
          <w:b/>
          <w:bCs/>
          <w:lang w:val="ru-RU"/>
        </w:rPr>
        <w:t xml:space="preserve"> </w:t>
      </w:r>
      <w:proofErr w:type="spellStart"/>
      <w:r w:rsidR="00613ACE" w:rsidRPr="00A80243">
        <w:rPr>
          <w:b/>
          <w:bCs/>
          <w:lang w:val="ru-RU"/>
        </w:rPr>
        <w:t>Маджед</w:t>
      </w:r>
      <w:proofErr w:type="spellEnd"/>
      <w:r w:rsidR="00613ACE" w:rsidRPr="00A80243">
        <w:rPr>
          <w:b/>
          <w:bCs/>
          <w:lang w:val="ru-RU"/>
        </w:rPr>
        <w:t xml:space="preserve"> М. Аль-</w:t>
      </w:r>
      <w:proofErr w:type="spellStart"/>
      <w:r w:rsidR="00613ACE" w:rsidRPr="00A80243">
        <w:rPr>
          <w:b/>
          <w:bCs/>
          <w:lang w:val="ru-RU"/>
        </w:rPr>
        <w:t>Мазиед</w:t>
      </w:r>
      <w:proofErr w:type="spellEnd"/>
      <w:r w:rsidRPr="00A80243">
        <w:rPr>
          <w:b/>
          <w:bCs/>
          <w:lang w:val="ru-RU"/>
        </w:rPr>
        <w:br/>
      </w:r>
      <w:proofErr w:type="gramStart"/>
      <w:r w:rsidRPr="00A80243">
        <w:rPr>
          <w:b/>
          <w:bCs/>
          <w:szCs w:val="22"/>
          <w:lang w:val="ru-RU"/>
        </w:rPr>
        <w:tab/>
      </w:r>
      <w:r w:rsidR="00613ACE" w:rsidRPr="00A80243">
        <w:rPr>
          <w:b/>
          <w:bCs/>
          <w:szCs w:val="22"/>
          <w:lang w:val="ru-RU"/>
        </w:rPr>
        <w:t>(</w:t>
      </w:r>
      <w:proofErr w:type="gramEnd"/>
      <w:r w:rsidR="00613ACE" w:rsidRPr="00A80243">
        <w:rPr>
          <w:b/>
          <w:bCs/>
          <w:szCs w:val="22"/>
          <w:lang w:val="ru-RU"/>
        </w:rPr>
        <w:t>КОРОЛ</w:t>
      </w:r>
      <w:bookmarkStart w:id="3" w:name="_GoBack"/>
      <w:bookmarkEnd w:id="3"/>
      <w:r w:rsidR="00613ACE" w:rsidRPr="00A80243">
        <w:rPr>
          <w:b/>
          <w:bCs/>
          <w:szCs w:val="22"/>
          <w:lang w:val="ru-RU"/>
        </w:rPr>
        <w:t>ЕВСТВО САУДОВСКАЯ АРАВИЯ)</w:t>
      </w:r>
    </w:p>
    <w:sectPr w:rsidR="00613ACE" w:rsidRPr="00A80243" w:rsidSect="00CF629C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0E" w:rsidRDefault="0089740E">
      <w:r>
        <w:separator/>
      </w:r>
    </w:p>
  </w:endnote>
  <w:endnote w:type="continuationSeparator" w:id="0">
    <w:p w:rsidR="0089740E" w:rsidRDefault="0089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FC2A24" w:rsidRDefault="00707304" w:rsidP="00355409">
    <w:pPr>
      <w:pStyle w:val="Footer"/>
      <w:rPr>
        <w:sz w:val="18"/>
        <w:szCs w:val="18"/>
        <w:lang w:val="fr-CH"/>
      </w:rPr>
    </w:pPr>
    <w:r>
      <w:fldChar w:fldCharType="begin"/>
    </w:r>
    <w:r w:rsidRPr="00FC2A24">
      <w:rPr>
        <w:lang w:val="fr-CH"/>
      </w:rPr>
      <w:instrText xml:space="preserve"> FILENAME \p  \* MERGEFORMAT </w:instrText>
    </w:r>
    <w:r>
      <w:fldChar w:fldCharType="separate"/>
    </w:r>
    <w:r w:rsidR="00FC2A24" w:rsidRPr="00FC2A24">
      <w:rPr>
        <w:lang w:val="fr-CH"/>
      </w:rPr>
      <w:t>P:\RUS\SG\CONSEIL\C18\000\051R.docx</w:t>
    </w:r>
    <w:r>
      <w:rPr>
        <w:lang w:val="en-US"/>
      </w:rPr>
      <w:fldChar w:fldCharType="end"/>
    </w:r>
    <w:r w:rsidR="000E568E" w:rsidRPr="00FC2A24">
      <w:rPr>
        <w:lang w:val="fr-CH"/>
      </w:rPr>
      <w:t xml:space="preserve"> (</w:t>
    </w:r>
    <w:r w:rsidR="00355409" w:rsidRPr="00FC2A24">
      <w:rPr>
        <w:lang w:val="fr-CH"/>
      </w:rPr>
      <w:t>429737</w:t>
    </w:r>
    <w:r w:rsidR="000E568E" w:rsidRPr="00FC2A24">
      <w:rPr>
        <w:lang w:val="fr-CH"/>
      </w:rPr>
      <w:t>)</w:t>
    </w:r>
    <w:r w:rsidR="000E568E" w:rsidRPr="00FC2A24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FC2A24">
      <w:t>21.03.18</w:t>
    </w:r>
    <w:r w:rsidR="002D48C5">
      <w:fldChar w:fldCharType="end"/>
    </w:r>
    <w:r w:rsidR="000E568E" w:rsidRPr="00FC2A24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205A48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FC2A24" w:rsidRDefault="00904CE8" w:rsidP="00355409">
    <w:pPr>
      <w:pStyle w:val="Footer"/>
      <w:rPr>
        <w:lang w:val="fr-CH"/>
      </w:rPr>
    </w:pPr>
    <w:fldSimple w:instr=" FILENAME \p  \* MERGEFORMAT ">
      <w:r w:rsidR="00FC2A24" w:rsidRPr="00FC2A24">
        <w:rPr>
          <w:lang w:val="fr-CH"/>
        </w:rPr>
        <w:t>P</w:t>
      </w:r>
      <w:r w:rsidR="00FC2A24">
        <w:t>:\RUS\SG\CONSEIL\C18\000\051R.docx</w:t>
      </w:r>
    </w:fldSimple>
    <w:r w:rsidR="000E568E" w:rsidRPr="00FC2A24">
      <w:rPr>
        <w:lang w:val="fr-CH"/>
      </w:rPr>
      <w:t xml:space="preserve"> (</w:t>
    </w:r>
    <w:r w:rsidR="00355409" w:rsidRPr="00FC2A24">
      <w:rPr>
        <w:lang w:val="fr-CH"/>
      </w:rPr>
      <w:t>429737</w:t>
    </w:r>
    <w:r w:rsidR="000E568E" w:rsidRPr="00FC2A24">
      <w:rPr>
        <w:lang w:val="fr-CH"/>
      </w:rPr>
      <w:t>)</w:t>
    </w:r>
    <w:r w:rsidR="000E568E" w:rsidRPr="00FC2A24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FC2A24">
      <w:t>21.03.18</w:t>
    </w:r>
    <w:r w:rsidR="002D48C5">
      <w:fldChar w:fldCharType="end"/>
    </w:r>
    <w:r w:rsidR="000E568E" w:rsidRPr="00FC2A24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205A48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0E" w:rsidRDefault="0089740E">
      <w:r>
        <w:t>____________________</w:t>
      </w:r>
    </w:p>
  </w:footnote>
  <w:footnote w:type="continuationSeparator" w:id="0">
    <w:p w:rsidR="0089740E" w:rsidRDefault="00897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80243">
      <w:rPr>
        <w:noProof/>
      </w:rPr>
      <w:t>2</w:t>
    </w:r>
    <w:r>
      <w:rPr>
        <w:noProof/>
      </w:rPr>
      <w:fldChar w:fldCharType="end"/>
    </w:r>
  </w:p>
  <w:p w:rsidR="000E568E" w:rsidRDefault="000E568E" w:rsidP="00355409">
    <w:pPr>
      <w:pStyle w:val="Header"/>
      <w:spacing w:after="480"/>
    </w:pPr>
    <w:proofErr w:type="spellStart"/>
    <w:r>
      <w:t>C</w:t>
    </w:r>
    <w:r w:rsidR="003F099E">
      <w:t>1</w:t>
    </w:r>
    <w:r w:rsidR="00A01CF9">
      <w:t>8</w:t>
    </w:r>
    <w:proofErr w:type="spellEnd"/>
    <w:r w:rsidR="00D36F26">
      <w:t>/</w:t>
    </w:r>
    <w:r w:rsidR="00355409">
      <w:rPr>
        <w:lang w:val="ru-RU"/>
      </w:rPr>
      <w:t>51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334F7"/>
    <w:multiLevelType w:val="hybridMultilevel"/>
    <w:tmpl w:val="4FDC40F0"/>
    <w:lvl w:ilvl="0" w:tplc="269C97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05C6"/>
    <w:multiLevelType w:val="hybridMultilevel"/>
    <w:tmpl w:val="3BE0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5086"/>
    <w:multiLevelType w:val="hybridMultilevel"/>
    <w:tmpl w:val="EFFC3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48"/>
    <w:rsid w:val="0002183E"/>
    <w:rsid w:val="000249BB"/>
    <w:rsid w:val="000569B4"/>
    <w:rsid w:val="00080E82"/>
    <w:rsid w:val="000A4611"/>
    <w:rsid w:val="000E568E"/>
    <w:rsid w:val="0014734F"/>
    <w:rsid w:val="0015710D"/>
    <w:rsid w:val="00163A32"/>
    <w:rsid w:val="00192B41"/>
    <w:rsid w:val="001B7B09"/>
    <w:rsid w:val="001E2034"/>
    <w:rsid w:val="001E6719"/>
    <w:rsid w:val="00205A48"/>
    <w:rsid w:val="00225368"/>
    <w:rsid w:val="00227FF0"/>
    <w:rsid w:val="00246630"/>
    <w:rsid w:val="00273200"/>
    <w:rsid w:val="0027455C"/>
    <w:rsid w:val="00291EB6"/>
    <w:rsid w:val="002D2F57"/>
    <w:rsid w:val="002D48C5"/>
    <w:rsid w:val="002E1BD8"/>
    <w:rsid w:val="002E3A8B"/>
    <w:rsid w:val="0032526A"/>
    <w:rsid w:val="00334E87"/>
    <w:rsid w:val="00355409"/>
    <w:rsid w:val="00391F75"/>
    <w:rsid w:val="003F099E"/>
    <w:rsid w:val="003F235E"/>
    <w:rsid w:val="003F41A9"/>
    <w:rsid w:val="003F7182"/>
    <w:rsid w:val="004023E0"/>
    <w:rsid w:val="00403DD8"/>
    <w:rsid w:val="00414A30"/>
    <w:rsid w:val="0045686C"/>
    <w:rsid w:val="004918C4"/>
    <w:rsid w:val="0049767F"/>
    <w:rsid w:val="00497703"/>
    <w:rsid w:val="004A0374"/>
    <w:rsid w:val="004A45B5"/>
    <w:rsid w:val="004D0129"/>
    <w:rsid w:val="004F47D9"/>
    <w:rsid w:val="0055140B"/>
    <w:rsid w:val="005A64D5"/>
    <w:rsid w:val="005D7D85"/>
    <w:rsid w:val="00601994"/>
    <w:rsid w:val="00610B63"/>
    <w:rsid w:val="00613ACE"/>
    <w:rsid w:val="00666B90"/>
    <w:rsid w:val="006E2D42"/>
    <w:rsid w:val="00703676"/>
    <w:rsid w:val="00707304"/>
    <w:rsid w:val="00732269"/>
    <w:rsid w:val="00741EF2"/>
    <w:rsid w:val="00785ABD"/>
    <w:rsid w:val="007A2DD4"/>
    <w:rsid w:val="007D38B5"/>
    <w:rsid w:val="007E7EA0"/>
    <w:rsid w:val="00800D42"/>
    <w:rsid w:val="00807255"/>
    <w:rsid w:val="0081023E"/>
    <w:rsid w:val="008173AA"/>
    <w:rsid w:val="00840A14"/>
    <w:rsid w:val="0089740E"/>
    <w:rsid w:val="008B62B4"/>
    <w:rsid w:val="008D2D7B"/>
    <w:rsid w:val="008E0737"/>
    <w:rsid w:val="008F7C2C"/>
    <w:rsid w:val="00904CE8"/>
    <w:rsid w:val="00926099"/>
    <w:rsid w:val="00940E96"/>
    <w:rsid w:val="0098427D"/>
    <w:rsid w:val="009938AB"/>
    <w:rsid w:val="009B0BAE"/>
    <w:rsid w:val="009C1C89"/>
    <w:rsid w:val="009F3448"/>
    <w:rsid w:val="00A01CF9"/>
    <w:rsid w:val="00A67DAC"/>
    <w:rsid w:val="00A71773"/>
    <w:rsid w:val="00A80243"/>
    <w:rsid w:val="00AC29A2"/>
    <w:rsid w:val="00AE2C85"/>
    <w:rsid w:val="00AF5F04"/>
    <w:rsid w:val="00AF6712"/>
    <w:rsid w:val="00B12A37"/>
    <w:rsid w:val="00B63EF2"/>
    <w:rsid w:val="00B64FAC"/>
    <w:rsid w:val="00B877CF"/>
    <w:rsid w:val="00BA7D89"/>
    <w:rsid w:val="00BC0D39"/>
    <w:rsid w:val="00BC7BC0"/>
    <w:rsid w:val="00BD57B7"/>
    <w:rsid w:val="00BE63E2"/>
    <w:rsid w:val="00C82485"/>
    <w:rsid w:val="00CA65D5"/>
    <w:rsid w:val="00CD2009"/>
    <w:rsid w:val="00CF629C"/>
    <w:rsid w:val="00D36F26"/>
    <w:rsid w:val="00D92EEA"/>
    <w:rsid w:val="00DA5D4E"/>
    <w:rsid w:val="00DE0894"/>
    <w:rsid w:val="00E176BA"/>
    <w:rsid w:val="00E423EC"/>
    <w:rsid w:val="00E55121"/>
    <w:rsid w:val="00EB4FCB"/>
    <w:rsid w:val="00EC6BC5"/>
    <w:rsid w:val="00EF285E"/>
    <w:rsid w:val="00F35898"/>
    <w:rsid w:val="00F5225B"/>
    <w:rsid w:val="00FC2A2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44BA6B8-6DFA-4B3D-A8A0-1FE28FF2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basedOn w:val="DefaultParagraphFont"/>
    <w:link w:val="enumlev1"/>
    <w:rsid w:val="002E3A8B"/>
    <w:rPr>
      <w:rFonts w:ascii="Calibri" w:hAnsi="Calibri"/>
      <w:sz w:val="22"/>
      <w:lang w:val="en-GB" w:eastAsia="en-US"/>
    </w:rPr>
  </w:style>
  <w:style w:type="paragraph" w:customStyle="1" w:styleId="Body">
    <w:name w:val="Body"/>
    <w:rsid w:val="00613AC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lang w:val="ru-RU" w:eastAsia="en-US"/>
    </w:rPr>
  </w:style>
  <w:style w:type="character" w:customStyle="1" w:styleId="Hyperlink0">
    <w:name w:val="Hyperlink.0"/>
    <w:basedOn w:val="Hyperlink"/>
    <w:rsid w:val="00613ACE"/>
    <w:rPr>
      <w:color w:val="0000FF"/>
      <w:u w:val="single" w:color="0000FF"/>
    </w:rPr>
  </w:style>
  <w:style w:type="character" w:customStyle="1" w:styleId="Hyperlink1">
    <w:name w:val="Hyperlink.1"/>
    <w:basedOn w:val="Hyperlink0"/>
    <w:rsid w:val="00613ACE"/>
    <w:rPr>
      <w:color w:val="0000FF"/>
      <w:u w:val="single" w:color="0000FF"/>
      <w:lang w:val="ru-RU"/>
    </w:rPr>
  </w:style>
  <w:style w:type="character" w:customStyle="1" w:styleId="None">
    <w:name w:val="None"/>
    <w:rsid w:val="00414A30"/>
  </w:style>
  <w:style w:type="paragraph" w:customStyle="1" w:styleId="BodyAA">
    <w:name w:val="Body A A"/>
    <w:rsid w:val="00414A3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rsid w:val="00414A30"/>
    <w:rPr>
      <w:rFonts w:ascii="Calibri" w:hAnsi="Calibri"/>
      <w:b/>
      <w:sz w:val="26"/>
      <w:lang w:val="en-GB" w:eastAsia="en-US"/>
    </w:rPr>
  </w:style>
  <w:style w:type="paragraph" w:customStyle="1" w:styleId="BodyA">
    <w:name w:val="Body A"/>
    <w:rsid w:val="00414A3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action/internet/Documents/Resolution_102_pp14.pdf" TargetMode="External"/><Relationship Id="rId13" Type="http://schemas.openxmlformats.org/officeDocument/2006/relationships/hyperlink" Target="http://www.itu.int/md/S15-CL-C-0112/en" TargetMode="External"/><Relationship Id="rId18" Type="http://schemas.openxmlformats.org/officeDocument/2006/relationships/hyperlink" Target="https://www.itu.int/en/council/cwg-internet/Pages/consultation-june2017.asp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5-CL-C-0113/en" TargetMode="External"/><Relationship Id="rId17" Type="http://schemas.openxmlformats.org/officeDocument/2006/relationships/hyperlink" Target="https://www.itu.int/md/S18-RCLINTPOL11-C-0011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7-RCLINTPOL10-C-0009/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5-CL-C-0113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council/cwg-internet/Pages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S09-CL-C-0105" TargetMode="External"/><Relationship Id="rId19" Type="http://schemas.openxmlformats.org/officeDocument/2006/relationships/hyperlink" Target="https://www.itu.int/en/council/cwg-internet/Pages/consultation-oct2017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action/internet/Documents/Resolution_140_pp14.pdf" TargetMode="External"/><Relationship Id="rId14" Type="http://schemas.openxmlformats.org/officeDocument/2006/relationships/hyperlink" Target="http://www.itu.int/md/S15-CL-C-0112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7</TotalTime>
  <Pages>3</Pages>
  <Words>747</Words>
  <Characters>5739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Antipina, Nadezda</cp:lastModifiedBy>
  <cp:revision>5</cp:revision>
  <cp:lastPrinted>2006-03-28T16:12:00Z</cp:lastPrinted>
  <dcterms:created xsi:type="dcterms:W3CDTF">2018-03-21T08:47:00Z</dcterms:created>
  <dcterms:modified xsi:type="dcterms:W3CDTF">2018-03-21T16:08:00Z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