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14:paraId="1764BC26" w14:textId="77777777" w:rsidTr="000E4FF0">
        <w:trPr>
          <w:cantSplit/>
          <w:trHeight w:val="20"/>
          <w:jc w:val="center"/>
        </w:trPr>
        <w:tc>
          <w:tcPr>
            <w:tcW w:w="6620" w:type="dxa"/>
          </w:tcPr>
          <w:p w14:paraId="3101F5F7" w14:textId="77777777" w:rsidR="000E4FF0" w:rsidRPr="000E4FF0" w:rsidRDefault="000E4FF0" w:rsidP="00E4625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bookmarkStart w:id="0" w:name="_GoBack"/>
            <w:bookmarkEnd w:id="0"/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 w:rsidR="00E46257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27-17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أبريل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</w:t>
            </w:r>
            <w:r w:rsidR="00E46257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2018</w:t>
            </w:r>
          </w:p>
        </w:tc>
        <w:tc>
          <w:tcPr>
            <w:tcW w:w="3052" w:type="dxa"/>
          </w:tcPr>
          <w:p w14:paraId="3345CA0A" w14:textId="77777777"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1" w:name="ditulogo"/>
            <w:bookmarkEnd w:id="1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09A66856" wp14:editId="4FFD62C3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14:paraId="4C053ECA" w14:textId="77777777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E92C178" w14:textId="77777777"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F14CCE5" w14:textId="77777777"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14:paraId="72936873" w14:textId="77777777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14:paraId="00469DCF" w14:textId="77777777"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020BA2F" w14:textId="77777777"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0E4FF0" w:rsidRPr="000E4FF0" w14:paraId="7B1D31E9" w14:textId="77777777" w:rsidTr="000E4FF0">
        <w:trPr>
          <w:cantSplit/>
          <w:jc w:val="center"/>
        </w:trPr>
        <w:tc>
          <w:tcPr>
            <w:tcW w:w="6620" w:type="dxa"/>
          </w:tcPr>
          <w:p w14:paraId="1C1B0807" w14:textId="29993ED2" w:rsidR="000E4FF0" w:rsidRPr="000E4FF0" w:rsidRDefault="000E4FF0" w:rsidP="001C060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highlight w:val="yellow"/>
                <w:rtl/>
                <w:lang w:eastAsia="zh-CN" w:bidi="ar-EG"/>
              </w:rPr>
            </w:pPr>
            <w:r w:rsidRPr="00BF690A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بند جدول الأعمال: </w:t>
            </w:r>
            <w:r w:rsidR="00BF690A" w:rsidRPr="00BF690A">
              <w:rPr>
                <w:rFonts w:eastAsiaTheme="minorEastAsia"/>
                <w:b/>
                <w:bCs/>
                <w:lang w:eastAsia="zh-CN" w:bidi="ar-EG"/>
              </w:rPr>
              <w:t>ADM</w:t>
            </w:r>
            <w:r w:rsidR="001C0604">
              <w:rPr>
                <w:rFonts w:eastAsiaTheme="minorEastAsia"/>
                <w:b/>
                <w:bCs/>
                <w:lang w:eastAsia="zh-CN" w:bidi="ar-EG"/>
              </w:rPr>
              <w:t> </w:t>
            </w:r>
            <w:r w:rsidR="00BF690A" w:rsidRPr="00BF690A">
              <w:rPr>
                <w:rFonts w:eastAsiaTheme="minorEastAsia"/>
                <w:b/>
                <w:bCs/>
                <w:lang w:eastAsia="zh-CN" w:bidi="ar-EG"/>
              </w:rPr>
              <w:t>18</w:t>
            </w:r>
          </w:p>
        </w:tc>
        <w:tc>
          <w:tcPr>
            <w:tcW w:w="3052" w:type="dxa"/>
            <w:vAlign w:val="center"/>
          </w:tcPr>
          <w:p w14:paraId="540FBEF2" w14:textId="77777777" w:rsidR="000E4FF0" w:rsidRPr="000E4FF0" w:rsidRDefault="000E4FF0" w:rsidP="00BF690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 w:rsidR="00E46257"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BF690A">
              <w:rPr>
                <w:rFonts w:eastAsiaTheme="minorEastAsia"/>
                <w:b/>
                <w:bCs/>
                <w:lang w:eastAsia="zh-CN" w:bidi="ar-SY"/>
              </w:rPr>
              <w:t>47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0E4FF0" w:rsidRPr="000E4FF0" w14:paraId="751ACC8F" w14:textId="77777777" w:rsidTr="000E4FF0">
        <w:trPr>
          <w:cantSplit/>
          <w:jc w:val="center"/>
        </w:trPr>
        <w:tc>
          <w:tcPr>
            <w:tcW w:w="6620" w:type="dxa"/>
          </w:tcPr>
          <w:p w14:paraId="2A10BC58" w14:textId="77777777"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14:paraId="5F1649D1" w14:textId="77777777" w:rsidR="000E4FF0" w:rsidRPr="000E4FF0" w:rsidRDefault="00BF690A" w:rsidP="00BF690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8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فبراير</w:t>
            </w:r>
            <w:r w:rsidR="000E4FF0"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0E4FF0"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 w:rsidR="00E46257" w:rsidRPr="00BF690A">
              <w:rPr>
                <w:rFonts w:eastAsiaTheme="minorEastAsia"/>
                <w:b/>
                <w:bCs/>
                <w:lang w:eastAsia="zh-CN" w:bidi="ar-SY"/>
              </w:rPr>
              <w:t>8</w:t>
            </w:r>
          </w:p>
        </w:tc>
      </w:tr>
      <w:tr w:rsidR="000E4FF0" w:rsidRPr="000E4FF0" w14:paraId="22F2EA87" w14:textId="77777777" w:rsidTr="000E4FF0">
        <w:trPr>
          <w:cantSplit/>
          <w:jc w:val="center"/>
        </w:trPr>
        <w:tc>
          <w:tcPr>
            <w:tcW w:w="6620" w:type="dxa"/>
          </w:tcPr>
          <w:p w14:paraId="202690E6" w14:textId="77777777" w:rsidR="000E4FF0" w:rsidRPr="000E4FF0" w:rsidRDefault="000E4FF0" w:rsidP="0056610F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14:paraId="02918048" w14:textId="77777777" w:rsidR="000E4FF0" w:rsidRPr="000E4FF0" w:rsidRDefault="000E4FF0" w:rsidP="00BF690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 w:rsidR="00BF690A"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  <w:tr w:rsidR="000E4FF0" w:rsidRPr="000E4FF0" w14:paraId="3998E7F4" w14:textId="77777777" w:rsidTr="000E4FF0">
        <w:trPr>
          <w:cantSplit/>
          <w:jc w:val="center"/>
        </w:trPr>
        <w:tc>
          <w:tcPr>
            <w:tcW w:w="9672" w:type="dxa"/>
            <w:gridSpan w:val="2"/>
          </w:tcPr>
          <w:p w14:paraId="5C1C0281" w14:textId="77777777" w:rsidR="000E4FF0" w:rsidRPr="000E4FF0" w:rsidRDefault="00BF690A" w:rsidP="00BF690A">
            <w:pPr>
              <w:pStyle w:val="Source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تقرير من الأمين العام</w:t>
            </w:r>
          </w:p>
        </w:tc>
      </w:tr>
      <w:tr w:rsidR="000E4FF0" w:rsidRPr="000E4FF0" w14:paraId="463C034C" w14:textId="77777777" w:rsidTr="000E4FF0">
        <w:trPr>
          <w:cantSplit/>
          <w:jc w:val="center"/>
        </w:trPr>
        <w:tc>
          <w:tcPr>
            <w:tcW w:w="9672" w:type="dxa"/>
            <w:gridSpan w:val="2"/>
          </w:tcPr>
          <w:p w14:paraId="3A07545B" w14:textId="4B16453C" w:rsidR="000E4FF0" w:rsidRPr="000E4FF0" w:rsidRDefault="009A585A" w:rsidP="0056610F">
            <w:pPr>
              <w:pStyle w:val="Title1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/>
              </w:rPr>
              <w:t>إمكانيات</w:t>
            </w:r>
            <w:r w:rsidR="00C0251C">
              <w:rPr>
                <w:rFonts w:eastAsiaTheme="minorEastAsia" w:hint="cs"/>
                <w:rtl/>
                <w:lang w:eastAsia="zh-CN"/>
              </w:rPr>
              <w:t xml:space="preserve"> الرعاية لمشروع مباني المقر</w:t>
            </w:r>
          </w:p>
        </w:tc>
      </w:tr>
      <w:tr w:rsidR="000E4FF0" w:rsidRPr="000E4FF0" w14:paraId="3A024BF6" w14:textId="77777777" w:rsidTr="000E4FF0">
        <w:trPr>
          <w:cantSplit/>
          <w:jc w:val="center"/>
        </w:trPr>
        <w:tc>
          <w:tcPr>
            <w:tcW w:w="9672" w:type="dxa"/>
            <w:gridSpan w:val="2"/>
          </w:tcPr>
          <w:p w14:paraId="07574518" w14:textId="77777777" w:rsidR="000E4FF0" w:rsidRPr="000E4FF0" w:rsidRDefault="000E4FF0" w:rsidP="0056610F">
            <w:pPr>
              <w:pStyle w:val="Agendaitem"/>
              <w:rPr>
                <w:rFonts w:eastAsiaTheme="minorEastAsia"/>
                <w:w w:val="120"/>
                <w:rtl/>
                <w:lang w:eastAsia="zh-CN"/>
              </w:rPr>
            </w:pPr>
          </w:p>
        </w:tc>
      </w:tr>
    </w:tbl>
    <w:p w14:paraId="0528F696" w14:textId="77777777" w:rsidR="000E4FF0" w:rsidRPr="000E4FF0" w:rsidRDefault="000E4FF0" w:rsidP="000E4FF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lang w:eastAsia="zh-CN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0E4FF0" w:rsidRPr="000E4FF0" w14:paraId="378617E1" w14:textId="77777777" w:rsidTr="00936400">
        <w:trPr>
          <w:jc w:val="center"/>
        </w:trPr>
        <w:tc>
          <w:tcPr>
            <w:tcW w:w="7230" w:type="dxa"/>
          </w:tcPr>
          <w:p w14:paraId="0F888048" w14:textId="77777777"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ملخص</w:t>
            </w:r>
          </w:p>
          <w:p w14:paraId="02AE0EF2" w14:textId="10E72154" w:rsidR="000E4FF0" w:rsidRPr="000E4FF0" w:rsidRDefault="00C0251C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 xml:space="preserve">تعرض هذه الوثيقة </w:t>
            </w:r>
            <w:r w:rsidR="009A585A">
              <w:rPr>
                <w:rFonts w:eastAsiaTheme="minorEastAsia" w:hint="cs"/>
                <w:rtl/>
                <w:lang w:eastAsia="zh-CN"/>
              </w:rPr>
              <w:t>إمكانيات</w:t>
            </w:r>
            <w:r>
              <w:rPr>
                <w:rFonts w:eastAsiaTheme="minorEastAsia" w:hint="cs"/>
                <w:rtl/>
                <w:lang w:eastAsia="zh-CN"/>
              </w:rPr>
              <w:t xml:space="preserve"> الرعاية لمشروع مباني المقر</w:t>
            </w:r>
            <w:r>
              <w:rPr>
                <w:rFonts w:eastAsiaTheme="minorEastAsia" w:hint="cs"/>
                <w:rtl/>
                <w:lang w:eastAsia="zh-CN" w:bidi="ar-EG"/>
              </w:rPr>
              <w:t>.</w:t>
            </w:r>
          </w:p>
          <w:p w14:paraId="6A8003A6" w14:textId="77777777"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b/>
                <w:bCs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SY"/>
              </w:rPr>
              <w:t>الإجراء المطلوب</w:t>
            </w:r>
          </w:p>
          <w:p w14:paraId="4C18D7D0" w14:textId="24D07749" w:rsidR="000E4FF0" w:rsidRPr="000E4FF0" w:rsidRDefault="009A585A" w:rsidP="001C060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 xml:space="preserve">يدعى </w:t>
            </w:r>
            <w:r>
              <w:rPr>
                <w:rFonts w:eastAsiaTheme="minorEastAsia"/>
                <w:rtl/>
                <w:lang w:eastAsia="zh-CN" w:bidi="ar-EG"/>
              </w:rPr>
              <w:t xml:space="preserve">المجلس </w:t>
            </w:r>
            <w:r w:rsidR="00C0251C" w:rsidRPr="00C0251C">
              <w:rPr>
                <w:rFonts w:eastAsiaTheme="minorEastAsia"/>
                <w:rtl/>
                <w:lang w:eastAsia="zh-CN" w:bidi="ar-EG"/>
              </w:rPr>
              <w:t xml:space="preserve">إلى </w:t>
            </w:r>
            <w:r w:rsidR="00C0251C">
              <w:rPr>
                <w:rFonts w:eastAsiaTheme="minorEastAsia" w:hint="cs"/>
                <w:rtl/>
                <w:lang w:eastAsia="zh-CN" w:bidi="ar-EG"/>
              </w:rPr>
              <w:t xml:space="preserve">أن </w:t>
            </w:r>
            <w:r w:rsidR="00C0251C" w:rsidRPr="00C0251C">
              <w:rPr>
                <w:rFonts w:eastAsiaTheme="minorEastAsia" w:hint="cs"/>
                <w:b/>
                <w:bCs/>
                <w:rtl/>
                <w:lang w:eastAsia="zh-CN" w:bidi="ar-EG"/>
              </w:rPr>
              <w:t>يأخذ</w:t>
            </w:r>
            <w:r w:rsidR="00C0251C" w:rsidRPr="00C0251C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علما</w:t>
            </w:r>
            <w:r w:rsidR="00C0251C" w:rsidRPr="00C0251C">
              <w:rPr>
                <w:rFonts w:eastAsiaTheme="minorEastAsia" w:hint="cs"/>
                <w:b/>
                <w:bCs/>
                <w:rtl/>
                <w:lang w:eastAsia="zh-CN" w:bidi="ar-EG"/>
              </w:rPr>
              <w:t>ً</w:t>
            </w:r>
            <w:r w:rsidR="00C0251C" w:rsidRPr="00C0251C">
              <w:rPr>
                <w:rFonts w:eastAsiaTheme="minorEastAsia"/>
                <w:rtl/>
                <w:lang w:eastAsia="zh-CN" w:bidi="ar-EG"/>
              </w:rPr>
              <w:t xml:space="preserve"> بالوثيقة </w:t>
            </w:r>
            <w:r w:rsidR="00C0251C">
              <w:rPr>
                <w:rFonts w:eastAsiaTheme="minorEastAsia" w:hint="cs"/>
                <w:rtl/>
                <w:lang w:eastAsia="zh-CN" w:bidi="ar-EG"/>
              </w:rPr>
              <w:t>وأن يقدم</w:t>
            </w:r>
            <w:r w:rsidR="00C0251C" w:rsidRPr="00C0251C">
              <w:rPr>
                <w:rFonts w:eastAsiaTheme="minorEastAsia"/>
                <w:rtl/>
                <w:lang w:eastAsia="zh-CN" w:bidi="ar-EG"/>
              </w:rPr>
              <w:t xml:space="preserve"> أي توجيهات وإجراءات حسب الاقتضاء، بما في ذلك </w:t>
            </w:r>
            <w:r>
              <w:rPr>
                <w:rFonts w:eastAsiaTheme="minorEastAsia" w:hint="cs"/>
                <w:rtl/>
                <w:lang w:eastAsia="zh-CN" w:bidi="ar-EG"/>
              </w:rPr>
              <w:t xml:space="preserve">إمكانية </w:t>
            </w:r>
            <w:r w:rsidR="00C0251C" w:rsidRPr="00C0251C">
              <w:rPr>
                <w:rFonts w:eastAsiaTheme="minorEastAsia"/>
                <w:rtl/>
                <w:lang w:eastAsia="zh-CN" w:bidi="ar-EG"/>
              </w:rPr>
              <w:t xml:space="preserve">تعميم هذه الوثيقة على الدول الأعضاء قبل انعقاد مؤتمر </w:t>
            </w:r>
            <w:r w:rsidR="00C0251C">
              <w:rPr>
                <w:rFonts w:eastAsiaTheme="minorEastAsia" w:hint="cs"/>
                <w:rtl/>
                <w:lang w:eastAsia="zh-CN" w:bidi="ar-EG"/>
              </w:rPr>
              <w:t>المندوبين المفوضين لعام</w:t>
            </w:r>
            <w:r w:rsidR="001C0604">
              <w:rPr>
                <w:rFonts w:eastAsiaTheme="minorEastAsia" w:hint="eastAsia"/>
                <w:rtl/>
                <w:lang w:eastAsia="zh-CN" w:bidi="ar-EG"/>
              </w:rPr>
              <w:t> </w:t>
            </w:r>
            <w:r w:rsidR="00C0251C">
              <w:rPr>
                <w:rFonts w:eastAsiaTheme="minorEastAsia"/>
                <w:lang w:val="en-GB" w:eastAsia="zh-CN" w:bidi="ar-EG"/>
              </w:rPr>
              <w:t>2018</w:t>
            </w:r>
            <w:r w:rsidR="00C0251C" w:rsidRPr="00C0251C">
              <w:rPr>
                <w:rFonts w:eastAsiaTheme="minorEastAsia"/>
                <w:rtl/>
                <w:lang w:eastAsia="zh-CN" w:bidi="ar-EG"/>
              </w:rPr>
              <w:t>.</w:t>
            </w:r>
          </w:p>
          <w:p w14:paraId="701C359B" w14:textId="77777777"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0E4FF0">
              <w:rPr>
                <w:rFonts w:eastAsiaTheme="minorEastAsia" w:hint="cs"/>
                <w:rtl/>
                <w:lang w:eastAsia="zh-CN" w:bidi="ar-SY"/>
              </w:rPr>
              <w:t>_________</w:t>
            </w:r>
          </w:p>
          <w:p w14:paraId="05415C7F" w14:textId="77777777" w:rsidR="000E4FF0" w:rsidRPr="000E4FF0" w:rsidRDefault="000E4FF0" w:rsidP="00BF690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rPr>
                <w:rFonts w:eastAsiaTheme="minorEastAsia"/>
                <w:i/>
                <w:iCs/>
                <w:rtl/>
                <w:lang w:eastAsia="zh-CN" w:bidi="ar-SY"/>
              </w:rPr>
            </w:pPr>
          </w:p>
        </w:tc>
      </w:tr>
    </w:tbl>
    <w:p w14:paraId="2E4EDEDE" w14:textId="77777777" w:rsidR="000E4FF0" w:rsidRDefault="00BF690A" w:rsidP="00573D1C">
      <w:pPr>
        <w:pStyle w:val="Heading1"/>
        <w:spacing w:before="600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 w:bidi="ar-SY"/>
        </w:rPr>
        <w:t>1</w:t>
      </w:r>
      <w:r>
        <w:rPr>
          <w:rFonts w:eastAsiaTheme="minorEastAsia"/>
          <w:rtl/>
          <w:lang w:eastAsia="zh-CN"/>
        </w:rPr>
        <w:tab/>
      </w:r>
      <w:r>
        <w:rPr>
          <w:rFonts w:eastAsiaTheme="minorEastAsia" w:hint="cs"/>
          <w:rtl/>
          <w:lang w:eastAsia="zh-CN"/>
        </w:rPr>
        <w:t>خلفية</w:t>
      </w:r>
    </w:p>
    <w:p w14:paraId="5C70035D" w14:textId="75583952" w:rsidR="00C0251C" w:rsidRPr="00C0251C" w:rsidRDefault="00BF690A" w:rsidP="00745DB4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1.1</w:t>
      </w:r>
      <w:r>
        <w:rPr>
          <w:rFonts w:eastAsiaTheme="minorEastAsia"/>
          <w:rtl/>
          <w:lang w:eastAsia="zh-CN" w:bidi="ar-EG"/>
        </w:rPr>
        <w:tab/>
      </w:r>
      <w:r w:rsidR="007B72ED">
        <w:rPr>
          <w:rFonts w:eastAsiaTheme="minorEastAsia" w:hint="cs"/>
          <w:rtl/>
          <w:lang w:val="en-GB" w:eastAsia="zh-CN" w:bidi="ar-SY"/>
        </w:rPr>
        <w:t>سيكون</w:t>
      </w:r>
      <w:r w:rsidR="00C0251C" w:rsidRPr="00C0251C">
        <w:rPr>
          <w:rFonts w:eastAsiaTheme="minorEastAsia"/>
          <w:rtl/>
          <w:lang w:eastAsia="zh-CN" w:bidi="ar-EG"/>
        </w:rPr>
        <w:t xml:space="preserve"> مبنى المقر الرئيسي الجديد</w:t>
      </w:r>
      <w:r w:rsidR="007B72ED">
        <w:rPr>
          <w:rFonts w:eastAsiaTheme="minorEastAsia" w:hint="cs"/>
          <w:rtl/>
          <w:lang w:eastAsia="zh-CN" w:bidi="ar-EG"/>
        </w:rPr>
        <w:t xml:space="preserve"> المتميز</w:t>
      </w:r>
      <w:r w:rsidR="00C0251C" w:rsidRPr="00C0251C">
        <w:rPr>
          <w:rFonts w:eastAsiaTheme="minorEastAsia"/>
          <w:rtl/>
          <w:lang w:eastAsia="zh-CN" w:bidi="ar-EG"/>
        </w:rPr>
        <w:t xml:space="preserve"> للاتحاد </w:t>
      </w:r>
      <w:r w:rsidR="007B72ED">
        <w:rPr>
          <w:rFonts w:eastAsiaTheme="minorEastAsia" w:hint="cs"/>
          <w:rtl/>
          <w:lang w:eastAsia="zh-CN" w:bidi="ar-EG"/>
        </w:rPr>
        <w:t>مقابل ميدان</w:t>
      </w:r>
      <w:r w:rsidR="00C0251C" w:rsidRPr="00C0251C">
        <w:rPr>
          <w:rFonts w:eastAsiaTheme="minorEastAsia"/>
          <w:rtl/>
          <w:lang w:eastAsia="zh-CN" w:bidi="ar-EG"/>
        </w:rPr>
        <w:t xml:space="preserve"> الأمم المتحدة في قلب </w:t>
      </w:r>
      <w:r w:rsidR="009A585A">
        <w:rPr>
          <w:rFonts w:eastAsiaTheme="minorEastAsia" w:hint="cs"/>
          <w:rtl/>
          <w:lang w:eastAsia="zh-CN" w:bidi="ar-EG"/>
        </w:rPr>
        <w:t xml:space="preserve">مدينة </w:t>
      </w:r>
      <w:r w:rsidR="00C0251C" w:rsidRPr="00C0251C">
        <w:rPr>
          <w:rFonts w:eastAsiaTheme="minorEastAsia"/>
          <w:rtl/>
          <w:lang w:eastAsia="zh-CN" w:bidi="ar-EG"/>
        </w:rPr>
        <w:t>جنيف الدولي</w:t>
      </w:r>
      <w:r w:rsidR="007B72ED">
        <w:rPr>
          <w:rFonts w:eastAsiaTheme="minorEastAsia" w:hint="cs"/>
          <w:rtl/>
          <w:lang w:eastAsia="zh-CN" w:bidi="ar-EG"/>
        </w:rPr>
        <w:t>ة</w:t>
      </w:r>
      <w:r w:rsidR="00C0251C" w:rsidRPr="00C0251C">
        <w:rPr>
          <w:rFonts w:eastAsiaTheme="minorEastAsia"/>
          <w:rtl/>
          <w:lang w:eastAsia="zh-CN" w:bidi="ar-EG"/>
        </w:rPr>
        <w:t>.</w:t>
      </w:r>
    </w:p>
    <w:p w14:paraId="28DB8EC3" w14:textId="330934C5" w:rsidR="00C0251C" w:rsidRPr="00C0251C" w:rsidRDefault="00BF690A" w:rsidP="00745DB4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2.1</w:t>
      </w:r>
      <w:r>
        <w:rPr>
          <w:rFonts w:eastAsiaTheme="minorEastAsia"/>
          <w:rtl/>
          <w:lang w:eastAsia="zh-CN" w:bidi="ar-EG"/>
        </w:rPr>
        <w:tab/>
      </w:r>
      <w:r w:rsidR="00C0251C" w:rsidRPr="00C0251C">
        <w:rPr>
          <w:rFonts w:eastAsiaTheme="minorEastAsia"/>
          <w:rtl/>
          <w:lang w:eastAsia="zh-CN" w:bidi="ar-EG"/>
        </w:rPr>
        <w:t>استفادت مباني الاتحاد في الماضي كثيرا</w:t>
      </w:r>
      <w:r w:rsidR="007B72ED">
        <w:rPr>
          <w:rFonts w:eastAsiaTheme="minorEastAsia" w:hint="cs"/>
          <w:rtl/>
          <w:lang w:eastAsia="zh-CN" w:bidi="ar-EG"/>
        </w:rPr>
        <w:t>ً</w:t>
      </w:r>
      <w:r w:rsidR="00C0251C" w:rsidRPr="00C0251C">
        <w:rPr>
          <w:rFonts w:eastAsiaTheme="minorEastAsia"/>
          <w:rtl/>
          <w:lang w:eastAsia="zh-CN" w:bidi="ar-EG"/>
        </w:rPr>
        <w:t xml:space="preserve"> من التبرعات السخية </w:t>
      </w:r>
      <w:r w:rsidR="007B72ED">
        <w:rPr>
          <w:rFonts w:eastAsiaTheme="minorEastAsia" w:hint="cs"/>
          <w:rtl/>
          <w:lang w:eastAsia="zh-CN" w:bidi="ar-EG"/>
        </w:rPr>
        <w:t xml:space="preserve">ومن </w:t>
      </w:r>
      <w:r w:rsidR="00C0251C" w:rsidRPr="00C0251C">
        <w:rPr>
          <w:rFonts w:eastAsiaTheme="minorEastAsia"/>
          <w:rtl/>
          <w:lang w:eastAsia="zh-CN" w:bidi="ar-EG"/>
        </w:rPr>
        <w:t>رعاية الدول الأعضاء وأعضاء القطاعات. وسيوفر تشييد المبنى الجديد فرصة فريدة للجهات الراعية للمساهمة في مستقبل</w:t>
      </w:r>
      <w:r w:rsidR="007B72ED">
        <w:rPr>
          <w:rFonts w:eastAsiaTheme="minorEastAsia" w:hint="cs"/>
          <w:rtl/>
          <w:lang w:eastAsia="zh-CN" w:bidi="ar-EG"/>
        </w:rPr>
        <w:t xml:space="preserve"> مقر</w:t>
      </w:r>
      <w:r w:rsidR="00C0251C" w:rsidRPr="00C0251C">
        <w:rPr>
          <w:rFonts w:eastAsiaTheme="minorEastAsia"/>
          <w:rtl/>
          <w:lang w:eastAsia="zh-CN" w:bidi="ar-EG"/>
        </w:rPr>
        <w:t xml:space="preserve"> الاتحاد </w:t>
      </w:r>
      <w:r w:rsidR="00A64277">
        <w:rPr>
          <w:rFonts w:eastAsiaTheme="minorEastAsia" w:hint="cs"/>
          <w:rtl/>
          <w:lang w:eastAsia="zh-CN" w:bidi="ar-EG"/>
        </w:rPr>
        <w:t>وكسب</w:t>
      </w:r>
      <w:r w:rsidR="00C0251C" w:rsidRPr="00C0251C">
        <w:rPr>
          <w:rFonts w:eastAsiaTheme="minorEastAsia"/>
          <w:rtl/>
          <w:lang w:eastAsia="zh-CN" w:bidi="ar-EG"/>
        </w:rPr>
        <w:t xml:space="preserve"> </w:t>
      </w:r>
      <w:r w:rsidR="007B72ED">
        <w:rPr>
          <w:rFonts w:eastAsiaTheme="minorEastAsia" w:hint="cs"/>
          <w:rtl/>
          <w:lang w:eastAsia="zh-CN" w:bidi="ar-EG"/>
        </w:rPr>
        <w:t>التقدير</w:t>
      </w:r>
      <w:r w:rsidR="00C0251C" w:rsidRPr="00C0251C">
        <w:rPr>
          <w:rFonts w:eastAsiaTheme="minorEastAsia"/>
          <w:rtl/>
          <w:lang w:eastAsia="zh-CN" w:bidi="ar-EG"/>
        </w:rPr>
        <w:t>.</w:t>
      </w:r>
    </w:p>
    <w:p w14:paraId="4ACD5791" w14:textId="7D20D1AC" w:rsidR="00C0251C" w:rsidRDefault="00BF690A" w:rsidP="00745DB4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3.1</w:t>
      </w:r>
      <w:r>
        <w:rPr>
          <w:rFonts w:eastAsiaTheme="minorEastAsia"/>
          <w:rtl/>
          <w:lang w:eastAsia="zh-CN" w:bidi="ar-EG"/>
        </w:rPr>
        <w:tab/>
      </w:r>
      <w:r w:rsidR="00C0251C" w:rsidRPr="00C0251C">
        <w:rPr>
          <w:rFonts w:eastAsiaTheme="minorEastAsia"/>
          <w:rtl/>
          <w:lang w:eastAsia="zh-CN" w:bidi="ar-EG"/>
        </w:rPr>
        <w:t>أعدت</w:t>
      </w:r>
      <w:r w:rsidR="00A64277">
        <w:rPr>
          <w:rFonts w:eastAsiaTheme="minorEastAsia" w:hint="cs"/>
          <w:rtl/>
          <w:lang w:eastAsia="zh-CN" w:bidi="ar-EG"/>
        </w:rPr>
        <w:t xml:space="preserve"> هذه</w:t>
      </w:r>
      <w:r w:rsidR="00C0251C" w:rsidRPr="00C0251C">
        <w:rPr>
          <w:rFonts w:eastAsiaTheme="minorEastAsia"/>
          <w:rtl/>
          <w:lang w:eastAsia="zh-CN" w:bidi="ar-EG"/>
        </w:rPr>
        <w:t xml:space="preserve"> </w:t>
      </w:r>
      <w:r w:rsidR="00125246" w:rsidRPr="00C0251C">
        <w:rPr>
          <w:rFonts w:ascii="Traditional Arabic" w:eastAsiaTheme="minorEastAsia" w:hAnsi="Traditional Arabic" w:hint="cs"/>
          <w:rtl/>
          <w:lang w:eastAsia="zh-CN" w:bidi="ar-EG"/>
        </w:rPr>
        <w:t>الوث</w:t>
      </w:r>
      <w:r w:rsidR="00125246" w:rsidRPr="00C0251C">
        <w:rPr>
          <w:rFonts w:eastAsiaTheme="minorEastAsia" w:hint="cs"/>
          <w:rtl/>
          <w:lang w:eastAsia="zh-CN" w:bidi="ar-EG"/>
        </w:rPr>
        <w:t>يقة</w:t>
      </w:r>
      <w:r w:rsidR="00C0251C" w:rsidRPr="00C0251C">
        <w:rPr>
          <w:rFonts w:eastAsiaTheme="minorEastAsia"/>
          <w:rtl/>
          <w:lang w:eastAsia="zh-CN" w:bidi="ar-EG"/>
        </w:rPr>
        <w:t xml:space="preserve"> بالتعاون </w:t>
      </w:r>
      <w:r w:rsidR="00125246" w:rsidRPr="00C0251C">
        <w:rPr>
          <w:rFonts w:eastAsiaTheme="minorEastAsia" w:hint="cs"/>
          <w:rtl/>
          <w:lang w:eastAsia="zh-CN" w:bidi="ar-EG"/>
        </w:rPr>
        <w:t>الوثيق</w:t>
      </w:r>
      <w:r w:rsidR="00C0251C" w:rsidRPr="00C0251C">
        <w:rPr>
          <w:rFonts w:eastAsiaTheme="minorEastAsia"/>
          <w:rtl/>
          <w:lang w:eastAsia="zh-CN" w:bidi="ar-EG"/>
        </w:rPr>
        <w:t xml:space="preserve"> مع </w:t>
      </w:r>
      <w:r w:rsidR="00A64277" w:rsidRPr="00A64277">
        <w:rPr>
          <w:rFonts w:eastAsiaTheme="minorEastAsia"/>
          <w:rtl/>
          <w:lang w:eastAsia="zh-CN" w:bidi="ar-EG"/>
        </w:rPr>
        <w:t xml:space="preserve">الفريق الاستشاري للدول الأعضاء </w:t>
      </w:r>
      <w:r w:rsidR="00884C70" w:rsidRPr="00884C70">
        <w:rPr>
          <w:rFonts w:eastAsiaTheme="minorEastAsia"/>
          <w:lang w:val="en-GB" w:eastAsia="zh-CN" w:bidi="ar-EG"/>
        </w:rPr>
        <w:t>(</w:t>
      </w:r>
      <w:r w:rsidR="00A64277" w:rsidRPr="00A64277">
        <w:rPr>
          <w:rFonts w:eastAsiaTheme="minorEastAsia"/>
          <w:lang w:eastAsia="zh-CN" w:bidi="ar-EG"/>
        </w:rPr>
        <w:t>MSAG</w:t>
      </w:r>
      <w:proofErr w:type="gramStart"/>
      <w:r w:rsidR="00884C70" w:rsidRPr="00884C70">
        <w:rPr>
          <w:rFonts w:eastAsiaTheme="minorEastAsia"/>
          <w:lang w:val="en-GB" w:eastAsia="zh-CN" w:bidi="ar-EG"/>
        </w:rPr>
        <w:t>)</w:t>
      </w:r>
      <w:r w:rsidR="00C0251C" w:rsidRPr="00C0251C">
        <w:rPr>
          <w:rFonts w:eastAsiaTheme="minorEastAsia"/>
          <w:rtl/>
          <w:lang w:eastAsia="zh-CN" w:bidi="ar-EG"/>
        </w:rPr>
        <w:t>،</w:t>
      </w:r>
      <w:proofErr w:type="gramEnd"/>
      <w:r w:rsidR="00C0251C" w:rsidRPr="00C0251C">
        <w:rPr>
          <w:rFonts w:eastAsiaTheme="minorEastAsia"/>
          <w:rtl/>
          <w:lang w:eastAsia="zh-CN" w:bidi="ar-EG"/>
        </w:rPr>
        <w:t xml:space="preserve"> </w:t>
      </w:r>
      <w:r w:rsidR="00A64277">
        <w:rPr>
          <w:rFonts w:eastAsiaTheme="minorEastAsia" w:hint="cs"/>
          <w:rtl/>
          <w:lang w:eastAsia="zh-CN" w:bidi="ar-EG"/>
        </w:rPr>
        <w:t>الذي</w:t>
      </w:r>
      <w:r w:rsidR="00C0251C" w:rsidRPr="00C0251C">
        <w:rPr>
          <w:rFonts w:eastAsiaTheme="minorEastAsia"/>
          <w:rtl/>
          <w:lang w:eastAsia="zh-CN" w:bidi="ar-EG"/>
        </w:rPr>
        <w:t xml:space="preserve"> تحظى إرشاداته </w:t>
      </w:r>
      <w:r w:rsidR="00A64277">
        <w:rPr>
          <w:rFonts w:eastAsiaTheme="minorEastAsia" w:hint="cs"/>
          <w:rtl/>
          <w:lang w:eastAsia="zh-CN" w:bidi="ar-EG"/>
        </w:rPr>
        <w:t xml:space="preserve">بكل </w:t>
      </w:r>
      <w:r w:rsidR="00125246">
        <w:rPr>
          <w:rFonts w:eastAsiaTheme="minorEastAsia" w:hint="cs"/>
          <w:rtl/>
          <w:lang w:eastAsia="zh-CN" w:bidi="ar-EG"/>
        </w:rPr>
        <w:t>ال</w:t>
      </w:r>
      <w:r w:rsidR="00125246" w:rsidRPr="00C0251C">
        <w:rPr>
          <w:rFonts w:eastAsiaTheme="minorEastAsia" w:hint="cs"/>
          <w:rtl/>
          <w:lang w:eastAsia="zh-CN" w:bidi="ar-EG"/>
        </w:rPr>
        <w:t>تقدير</w:t>
      </w:r>
      <w:r w:rsidR="00C0251C" w:rsidRPr="00C0251C">
        <w:rPr>
          <w:rFonts w:eastAsiaTheme="minorEastAsia"/>
          <w:rtl/>
          <w:lang w:eastAsia="zh-CN" w:bidi="ar-EG"/>
        </w:rPr>
        <w:t xml:space="preserve">. وقد ناقش </w:t>
      </w:r>
      <w:r w:rsidR="00A64277">
        <w:rPr>
          <w:rFonts w:eastAsiaTheme="minorEastAsia" w:hint="cs"/>
          <w:rtl/>
          <w:lang w:eastAsia="zh-CN" w:bidi="ar-EG"/>
        </w:rPr>
        <w:t>الفريق</w:t>
      </w:r>
      <w:r w:rsidR="00C0251C" w:rsidRPr="00C0251C">
        <w:rPr>
          <w:rFonts w:eastAsiaTheme="minorEastAsia"/>
          <w:rtl/>
          <w:lang w:eastAsia="zh-CN" w:bidi="ar-EG"/>
        </w:rPr>
        <w:t xml:space="preserve"> مسودة نسخة من هذه الوثيقة </w:t>
      </w:r>
      <w:r w:rsidR="009A585A">
        <w:rPr>
          <w:rFonts w:eastAsiaTheme="minorEastAsia" w:hint="cs"/>
          <w:rtl/>
          <w:lang w:eastAsia="zh-CN" w:bidi="ar-EG"/>
        </w:rPr>
        <w:t xml:space="preserve">وأقرها </w:t>
      </w:r>
      <w:r w:rsidR="00C0251C" w:rsidRPr="00C0251C">
        <w:rPr>
          <w:rFonts w:eastAsiaTheme="minorEastAsia"/>
          <w:rtl/>
          <w:lang w:eastAsia="zh-CN" w:bidi="ar-EG"/>
        </w:rPr>
        <w:t>في اجتماعه الرابع (</w:t>
      </w:r>
      <w:r w:rsidR="00A64277">
        <w:rPr>
          <w:rFonts w:eastAsiaTheme="minorEastAsia"/>
          <w:lang w:eastAsia="zh-CN" w:bidi="ar-EG"/>
        </w:rPr>
        <w:t>24</w:t>
      </w:r>
      <w:r w:rsidR="00C0251C" w:rsidRPr="00C0251C">
        <w:rPr>
          <w:rFonts w:eastAsiaTheme="minorEastAsia"/>
          <w:rtl/>
          <w:lang w:eastAsia="zh-CN" w:bidi="ar-EG"/>
        </w:rPr>
        <w:t xml:space="preserve"> يناير </w:t>
      </w:r>
      <w:r w:rsidR="00A64277">
        <w:rPr>
          <w:rFonts w:eastAsiaTheme="minorEastAsia"/>
          <w:lang w:eastAsia="zh-CN" w:bidi="ar-EG"/>
        </w:rPr>
        <w:t>2018</w:t>
      </w:r>
      <w:r w:rsidR="00C0251C" w:rsidRPr="00C0251C">
        <w:rPr>
          <w:rFonts w:eastAsiaTheme="minorEastAsia"/>
          <w:rtl/>
          <w:lang w:eastAsia="zh-CN" w:bidi="ar-EG"/>
        </w:rPr>
        <w:t>).</w:t>
      </w:r>
    </w:p>
    <w:p w14:paraId="2F790B00" w14:textId="1D7BD2B2" w:rsidR="00BF690A" w:rsidRDefault="00BF690A" w:rsidP="00C3243F">
      <w:pPr>
        <w:pStyle w:val="Heading1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/>
        </w:rPr>
        <w:lastRenderedPageBreak/>
        <w:t>2</w:t>
      </w:r>
      <w:r>
        <w:rPr>
          <w:rFonts w:eastAsiaTheme="minorEastAsia"/>
          <w:lang w:eastAsia="zh-CN"/>
        </w:rPr>
        <w:tab/>
      </w:r>
      <w:r w:rsidR="00C0251C">
        <w:rPr>
          <w:rFonts w:eastAsiaTheme="minorEastAsia" w:hint="cs"/>
          <w:rtl/>
          <w:lang w:eastAsia="zh-CN"/>
        </w:rPr>
        <w:t>مبادئ الرعاية</w:t>
      </w:r>
    </w:p>
    <w:p w14:paraId="51A7D624" w14:textId="38459F5C" w:rsidR="00BF690A" w:rsidRPr="00AE4FD4" w:rsidRDefault="00BF690A" w:rsidP="00165E80">
      <w:pPr>
        <w:rPr>
          <w:rFonts w:eastAsiaTheme="minorEastAsia"/>
          <w:rtl/>
          <w:lang w:eastAsia="zh-CN"/>
        </w:rPr>
      </w:pPr>
      <w:r w:rsidRPr="00AE4FD4">
        <w:rPr>
          <w:rFonts w:eastAsiaTheme="minorEastAsia"/>
          <w:lang w:eastAsia="zh-CN" w:bidi="ar-EG"/>
        </w:rPr>
        <w:t>1.2</w:t>
      </w:r>
      <w:r w:rsidRPr="00AE4FD4">
        <w:rPr>
          <w:rFonts w:eastAsiaTheme="minorEastAsia"/>
          <w:rtl/>
          <w:lang w:eastAsia="zh-CN" w:bidi="ar-EG"/>
        </w:rPr>
        <w:tab/>
      </w:r>
      <w:r w:rsidR="009A585A" w:rsidRPr="00AE4FD4">
        <w:rPr>
          <w:rFonts w:eastAsiaTheme="minorEastAsia" w:hint="cs"/>
          <w:rtl/>
          <w:lang w:eastAsia="zh-CN" w:bidi="ar-EG"/>
        </w:rPr>
        <w:t>أقر</w:t>
      </w:r>
      <w:r w:rsidR="009C5726" w:rsidRPr="00AE4FD4">
        <w:rPr>
          <w:rFonts w:eastAsiaTheme="minorEastAsia" w:hint="cs"/>
          <w:rtl/>
          <w:lang w:eastAsia="zh-CN" w:bidi="ar-EG"/>
        </w:rPr>
        <w:t xml:space="preserve"> مجلس الاتحاد، في دورته العادية في عام </w:t>
      </w:r>
      <w:r w:rsidR="009C5726" w:rsidRPr="00AE4FD4">
        <w:rPr>
          <w:rFonts w:eastAsiaTheme="minorEastAsia"/>
          <w:lang w:eastAsia="zh-CN" w:bidi="ar-EG"/>
        </w:rPr>
        <w:t>2017</w:t>
      </w:r>
      <w:r w:rsidR="009C5726" w:rsidRPr="00AE4FD4">
        <w:rPr>
          <w:rFonts w:eastAsiaTheme="minorEastAsia" w:hint="cs"/>
          <w:rtl/>
          <w:lang w:eastAsia="zh-CN" w:bidi="ar-EG"/>
        </w:rPr>
        <w:t>،</w:t>
      </w:r>
      <w:r w:rsidRPr="00AE4FD4">
        <w:rPr>
          <w:rFonts w:eastAsiaTheme="minorEastAsia" w:hint="cs"/>
          <w:rtl/>
          <w:lang w:eastAsia="zh-CN" w:bidi="ar-EG"/>
        </w:rPr>
        <w:t xml:space="preserve"> الوثيقة </w:t>
      </w:r>
      <w:hyperlink r:id="rId11" w:history="1">
        <w:r w:rsidRPr="00AE4FD4">
          <w:rPr>
            <w:rStyle w:val="Hyperlink"/>
            <w:bCs/>
            <w:szCs w:val="24"/>
          </w:rPr>
          <w:t>C17/67</w:t>
        </w:r>
      </w:hyperlink>
      <w:r w:rsidRPr="00AE4FD4">
        <w:rPr>
          <w:rFonts w:hint="cs"/>
          <w:rtl/>
        </w:rPr>
        <w:t xml:space="preserve"> "</w:t>
      </w:r>
      <w:r w:rsidRPr="00AE4FD4">
        <w:rPr>
          <w:rtl/>
        </w:rPr>
        <w:t xml:space="preserve">تحسين استقرار القاعدة المالية للاتحاد </w:t>
      </w:r>
      <w:r w:rsidRPr="00AE4FD4">
        <w:rPr>
          <w:rFonts w:hint="cs"/>
          <w:rtl/>
        </w:rPr>
        <w:t>وإمكانية</w:t>
      </w:r>
      <w:r w:rsidRPr="00AE4FD4">
        <w:rPr>
          <w:rtl/>
        </w:rPr>
        <w:t xml:space="preserve"> </w:t>
      </w:r>
      <w:r w:rsidRPr="00AE4FD4">
        <w:rPr>
          <w:rFonts w:hint="cs"/>
          <w:rtl/>
        </w:rPr>
        <w:t>ا</w:t>
      </w:r>
      <w:r w:rsidRPr="00AE4FD4">
        <w:rPr>
          <w:rtl/>
        </w:rPr>
        <w:t>لتنبؤ</w:t>
      </w:r>
      <w:r w:rsidR="00165E80" w:rsidRPr="00AE4FD4">
        <w:rPr>
          <w:rFonts w:hint="cs"/>
          <w:rtl/>
        </w:rPr>
        <w:t> </w:t>
      </w:r>
      <w:r w:rsidRPr="00AE4FD4">
        <w:rPr>
          <w:rtl/>
        </w:rPr>
        <w:t>ب</w:t>
      </w:r>
      <w:r w:rsidRPr="00AE4FD4">
        <w:rPr>
          <w:rFonts w:hint="cs"/>
          <w:rtl/>
        </w:rPr>
        <w:t>ها"</w:t>
      </w:r>
      <w:r w:rsidR="009C5726" w:rsidRPr="00AE4FD4">
        <w:rPr>
          <w:rFonts w:hint="cs"/>
          <w:rtl/>
        </w:rPr>
        <w:t>،</w:t>
      </w:r>
      <w:r w:rsidRPr="00AE4FD4">
        <w:rPr>
          <w:rFonts w:hint="cs"/>
          <w:rtl/>
        </w:rPr>
        <w:t xml:space="preserve"> </w:t>
      </w:r>
      <w:r w:rsidR="009C5726" w:rsidRPr="00AE4FD4">
        <w:rPr>
          <w:rtl/>
        </w:rPr>
        <w:t xml:space="preserve">بما في ذلك الملحق </w:t>
      </w:r>
      <w:r w:rsidR="00A64277" w:rsidRPr="00AE4FD4">
        <w:t>1</w:t>
      </w:r>
      <w:r w:rsidR="009C5726" w:rsidRPr="00AE4FD4">
        <w:rPr>
          <w:rtl/>
        </w:rPr>
        <w:t xml:space="preserve"> بشأن مبادئ تعبئة الموارد (المرفق أيضا</w:t>
      </w:r>
      <w:r w:rsidR="00A64277" w:rsidRPr="00AE4FD4">
        <w:rPr>
          <w:rFonts w:hint="cs"/>
          <w:rtl/>
        </w:rPr>
        <w:t>ً</w:t>
      </w:r>
      <w:r w:rsidR="009C5726" w:rsidRPr="00AE4FD4">
        <w:rPr>
          <w:rtl/>
        </w:rPr>
        <w:t xml:space="preserve"> بهذه الوثيقة). وتوجه المبادئ العامة التالية أي نشاط للرعاية في</w:t>
      </w:r>
      <w:r w:rsidR="00F978E0" w:rsidRPr="00AE4FD4">
        <w:rPr>
          <w:rFonts w:hint="cs"/>
          <w:rtl/>
        </w:rPr>
        <w:t> </w:t>
      </w:r>
      <w:r w:rsidR="009C5726" w:rsidRPr="00AE4FD4">
        <w:rPr>
          <w:rtl/>
        </w:rPr>
        <w:t>الاتحاد:</w:t>
      </w:r>
    </w:p>
    <w:p w14:paraId="15C2631C" w14:textId="1E3699FC" w:rsidR="009C5726" w:rsidRPr="00A64277" w:rsidRDefault="00BF690A" w:rsidP="00745DB4">
      <w:pPr>
        <w:rPr>
          <w:rFonts w:eastAsiaTheme="minorEastAsia"/>
          <w:rtl/>
          <w:lang w:eastAsia="zh-CN"/>
        </w:rPr>
      </w:pPr>
      <w:r w:rsidRPr="00A64277">
        <w:rPr>
          <w:rFonts w:eastAsiaTheme="minorEastAsia"/>
          <w:lang w:eastAsia="zh-CN" w:bidi="ar-EG"/>
        </w:rPr>
        <w:t>2.2</w:t>
      </w:r>
      <w:r w:rsidRPr="00A64277">
        <w:rPr>
          <w:rFonts w:eastAsiaTheme="minorEastAsia"/>
          <w:rtl/>
          <w:lang w:eastAsia="zh-CN" w:bidi="ar-EG"/>
        </w:rPr>
        <w:tab/>
      </w:r>
      <w:r w:rsidRPr="00A64277">
        <w:rPr>
          <w:rFonts w:eastAsiaTheme="minorEastAsia"/>
          <w:b/>
          <w:bCs/>
          <w:rtl/>
          <w:lang w:eastAsia="zh-CN"/>
        </w:rPr>
        <w:t>التمسك بمبادئ الأمم المتحدة</w:t>
      </w:r>
      <w:r w:rsidRPr="00A64277">
        <w:rPr>
          <w:rFonts w:eastAsiaTheme="minorEastAsia"/>
          <w:rtl/>
          <w:lang w:eastAsia="zh-CN"/>
        </w:rPr>
        <w:t>:</w:t>
      </w:r>
      <w:r w:rsidRPr="00A64277">
        <w:rPr>
          <w:rFonts w:eastAsiaTheme="minorEastAsia" w:hint="cs"/>
          <w:rtl/>
          <w:lang w:eastAsia="zh-CN"/>
        </w:rPr>
        <w:t xml:space="preserve"> </w:t>
      </w:r>
      <w:r w:rsidR="005F55E4">
        <w:rPr>
          <w:rFonts w:eastAsiaTheme="minorEastAsia" w:hint="cs"/>
          <w:rtl/>
          <w:lang w:eastAsia="zh-CN"/>
        </w:rPr>
        <w:t>يتيح</w:t>
      </w:r>
      <w:r w:rsidRPr="00A64277">
        <w:rPr>
          <w:rFonts w:eastAsiaTheme="minorEastAsia"/>
          <w:rtl/>
          <w:lang w:eastAsia="zh-CN"/>
        </w:rPr>
        <w:t xml:space="preserve"> الاتحاد</w:t>
      </w:r>
      <w:r w:rsidR="00A64277">
        <w:rPr>
          <w:rFonts w:eastAsiaTheme="minorEastAsia" w:hint="cs"/>
          <w:rtl/>
          <w:lang w:eastAsia="zh-CN"/>
        </w:rPr>
        <w:t xml:space="preserve"> فرص الرعاية فقط</w:t>
      </w:r>
      <w:r w:rsidRPr="00A64277">
        <w:rPr>
          <w:rFonts w:eastAsiaTheme="minorEastAsia"/>
          <w:rtl/>
          <w:lang w:eastAsia="zh-CN"/>
        </w:rPr>
        <w:t xml:space="preserve"> </w:t>
      </w:r>
      <w:r w:rsidR="00A64277">
        <w:rPr>
          <w:rFonts w:eastAsiaTheme="minorEastAsia" w:hint="cs"/>
          <w:rtl/>
          <w:lang w:eastAsia="zh-CN"/>
        </w:rPr>
        <w:t>للكيانات التي</w:t>
      </w:r>
      <w:r w:rsidRPr="00A64277">
        <w:rPr>
          <w:rFonts w:eastAsiaTheme="minorEastAsia"/>
          <w:rtl/>
          <w:lang w:eastAsia="zh-CN"/>
        </w:rPr>
        <w:t xml:space="preserve"> </w:t>
      </w:r>
      <w:r w:rsidR="00A64277">
        <w:rPr>
          <w:rFonts w:eastAsiaTheme="minorEastAsia" w:hint="cs"/>
          <w:rtl/>
          <w:lang w:eastAsia="zh-CN"/>
        </w:rPr>
        <w:t>تبدي</w:t>
      </w:r>
      <w:r w:rsidRPr="00A64277">
        <w:rPr>
          <w:rFonts w:eastAsiaTheme="minorEastAsia"/>
          <w:rtl/>
          <w:lang w:eastAsia="zh-CN"/>
        </w:rPr>
        <w:t xml:space="preserve"> سلوكا</w:t>
      </w:r>
      <w:r w:rsidRPr="00A64277">
        <w:rPr>
          <w:rFonts w:eastAsiaTheme="minorEastAsia" w:hint="cs"/>
          <w:rtl/>
          <w:lang w:eastAsia="zh-CN"/>
        </w:rPr>
        <w:t>ً</w:t>
      </w:r>
      <w:r w:rsidRPr="00A64277">
        <w:rPr>
          <w:rFonts w:eastAsiaTheme="minorEastAsia"/>
          <w:rtl/>
          <w:lang w:eastAsia="zh-CN"/>
        </w:rPr>
        <w:t xml:space="preserve"> يتماشى مع</w:t>
      </w:r>
      <w:r w:rsidR="00A64277">
        <w:rPr>
          <w:rFonts w:eastAsiaTheme="minorEastAsia" w:hint="cs"/>
          <w:rtl/>
          <w:lang w:eastAsia="zh-CN"/>
        </w:rPr>
        <w:t xml:space="preserve"> </w:t>
      </w:r>
      <w:hyperlink r:id="rId12" w:history="1">
        <w:r w:rsidRPr="00A64277">
          <w:rPr>
            <w:rFonts w:eastAsiaTheme="minorEastAsia"/>
            <w:rtl/>
            <w:lang w:eastAsia="zh-CN"/>
          </w:rPr>
          <w:t xml:space="preserve">مبادئ الأمم </w:t>
        </w:r>
        <w:r w:rsidRPr="00A64277">
          <w:rPr>
            <w:rFonts w:eastAsiaTheme="minorEastAsia"/>
            <w:rtl/>
          </w:rPr>
          <w:t>المتحدة</w:t>
        </w:r>
      </w:hyperlink>
      <w:r w:rsidRPr="00A64277">
        <w:rPr>
          <w:rFonts w:eastAsiaTheme="minorEastAsia"/>
          <w:rtl/>
          <w:lang w:eastAsia="zh-CN"/>
        </w:rPr>
        <w:t xml:space="preserve">، بما في ذلك </w:t>
      </w:r>
      <w:r w:rsidRPr="00A64277">
        <w:rPr>
          <w:rFonts w:eastAsiaTheme="minorEastAsia" w:hint="cs"/>
          <w:rtl/>
          <w:lang w:eastAsia="zh-CN"/>
        </w:rPr>
        <w:t xml:space="preserve">ما يخص </w:t>
      </w:r>
      <w:r w:rsidRPr="00A64277">
        <w:rPr>
          <w:rFonts w:eastAsiaTheme="minorEastAsia"/>
          <w:rtl/>
          <w:lang w:eastAsia="zh-CN"/>
        </w:rPr>
        <w:t>حقوق الإنسان والعمل والبيئة ومكافحة الفساد.</w:t>
      </w:r>
    </w:p>
    <w:p w14:paraId="2ECF066F" w14:textId="44FF45C4" w:rsidR="00BF690A" w:rsidRPr="00A64277" w:rsidRDefault="00BF690A" w:rsidP="00745DB4">
      <w:pPr>
        <w:rPr>
          <w:rFonts w:eastAsiaTheme="minorEastAsia"/>
          <w:rtl/>
          <w:lang w:eastAsia="zh-CN" w:bidi="ar-EG"/>
        </w:rPr>
      </w:pPr>
      <w:r w:rsidRPr="00A64277">
        <w:rPr>
          <w:rFonts w:eastAsiaTheme="minorEastAsia"/>
          <w:lang w:eastAsia="zh-CN" w:bidi="ar-EG"/>
        </w:rPr>
        <w:t>3.2</w:t>
      </w:r>
      <w:r w:rsidRPr="00A64277">
        <w:rPr>
          <w:rFonts w:eastAsiaTheme="minorEastAsia"/>
          <w:rtl/>
          <w:lang w:eastAsia="zh-CN" w:bidi="ar-EG"/>
        </w:rPr>
        <w:tab/>
      </w:r>
      <w:r w:rsidR="005F55E4">
        <w:rPr>
          <w:rFonts w:hint="cs"/>
          <w:b/>
          <w:bCs/>
          <w:rtl/>
        </w:rPr>
        <w:t>النهوض</w:t>
      </w:r>
      <w:r w:rsidRPr="00A64277">
        <w:rPr>
          <w:b/>
          <w:bCs/>
          <w:rtl/>
        </w:rPr>
        <w:t xml:space="preserve"> </w:t>
      </w:r>
      <w:r w:rsidR="005F55E4">
        <w:rPr>
          <w:rFonts w:hint="cs"/>
          <w:b/>
          <w:bCs/>
          <w:rtl/>
        </w:rPr>
        <w:t>ب</w:t>
      </w:r>
      <w:r w:rsidRPr="00A64277">
        <w:rPr>
          <w:b/>
          <w:bCs/>
          <w:rtl/>
        </w:rPr>
        <w:t>أهداف الاتحاد</w:t>
      </w:r>
      <w:r w:rsidRPr="00A64277">
        <w:rPr>
          <w:rtl/>
        </w:rPr>
        <w:t xml:space="preserve">: </w:t>
      </w:r>
      <w:r w:rsidR="00A64277">
        <w:rPr>
          <w:rFonts w:hint="cs"/>
          <w:rtl/>
        </w:rPr>
        <w:t>يتعين</w:t>
      </w:r>
      <w:r w:rsidRPr="00A64277">
        <w:rPr>
          <w:rtl/>
        </w:rPr>
        <w:t xml:space="preserve"> </w:t>
      </w:r>
      <w:r w:rsidR="005F55E4">
        <w:rPr>
          <w:rFonts w:hint="cs"/>
          <w:rtl/>
        </w:rPr>
        <w:t>بيان</w:t>
      </w:r>
      <w:r w:rsidRPr="00A64277">
        <w:rPr>
          <w:rtl/>
        </w:rPr>
        <w:t xml:space="preserve"> هدف ترتيبات </w:t>
      </w:r>
      <w:r w:rsidR="00A64277">
        <w:rPr>
          <w:rFonts w:hint="cs"/>
          <w:rtl/>
        </w:rPr>
        <w:t>الرعاية</w:t>
      </w:r>
      <w:r w:rsidRPr="00A64277">
        <w:rPr>
          <w:rtl/>
        </w:rPr>
        <w:t xml:space="preserve"> </w:t>
      </w:r>
      <w:r w:rsidR="00A64277">
        <w:rPr>
          <w:rFonts w:hint="cs"/>
          <w:rtl/>
        </w:rPr>
        <w:t xml:space="preserve">بوضوح ويجب أن يتسق </w:t>
      </w:r>
      <w:r w:rsidRPr="00A64277">
        <w:rPr>
          <w:rtl/>
        </w:rPr>
        <w:t xml:space="preserve">مع الأهداف العامة للاتحاد </w:t>
      </w:r>
      <w:r w:rsidRPr="00A64277">
        <w:rPr>
          <w:rFonts w:hint="cs"/>
          <w:rtl/>
        </w:rPr>
        <w:t>على النحو</w:t>
      </w:r>
      <w:r w:rsidRPr="00A64277">
        <w:rPr>
          <w:rtl/>
        </w:rPr>
        <w:t xml:space="preserve"> </w:t>
      </w:r>
      <w:r w:rsidRPr="00A64277">
        <w:rPr>
          <w:rFonts w:hint="cs"/>
          <w:rtl/>
        </w:rPr>
        <w:t>ال</w:t>
      </w:r>
      <w:r w:rsidRPr="00A64277">
        <w:rPr>
          <w:rtl/>
        </w:rPr>
        <w:t>مبين في الدستور والاتفاقية والخطة الاستراتيجية للاتحاد.</w:t>
      </w:r>
      <w:r w:rsidR="009C5726" w:rsidRPr="00A64277">
        <w:rPr>
          <w:rFonts w:eastAsiaTheme="minorEastAsia" w:hint="cs"/>
          <w:rtl/>
          <w:lang w:eastAsia="zh-CN"/>
        </w:rPr>
        <w:t xml:space="preserve"> </w:t>
      </w:r>
      <w:r w:rsidR="009C5726" w:rsidRPr="00A64277">
        <w:rPr>
          <w:rFonts w:eastAsiaTheme="minorEastAsia"/>
          <w:rtl/>
          <w:lang w:eastAsia="zh-CN"/>
        </w:rPr>
        <w:t>وعلاوة</w:t>
      </w:r>
      <w:r w:rsidR="00AE4FD4">
        <w:rPr>
          <w:rFonts w:eastAsiaTheme="minorEastAsia" w:hint="cs"/>
          <w:rtl/>
          <w:lang w:eastAsia="zh-CN"/>
        </w:rPr>
        <w:t>ً</w:t>
      </w:r>
      <w:r w:rsidR="009C5726" w:rsidRPr="00A64277">
        <w:rPr>
          <w:rFonts w:eastAsiaTheme="minorEastAsia"/>
          <w:rtl/>
          <w:lang w:eastAsia="zh-CN"/>
        </w:rPr>
        <w:t xml:space="preserve"> على ذلك، </w:t>
      </w:r>
      <w:r w:rsidR="00A64277">
        <w:rPr>
          <w:rFonts w:eastAsiaTheme="minorEastAsia" w:hint="cs"/>
          <w:rtl/>
          <w:lang w:eastAsia="zh-CN"/>
        </w:rPr>
        <w:t>لا يتعين أن تكون الجهة الراعية</w:t>
      </w:r>
      <w:r w:rsidR="00745DB4">
        <w:rPr>
          <w:rFonts w:eastAsiaTheme="minorEastAsia"/>
          <w:rtl/>
          <w:lang w:eastAsia="zh-CN"/>
        </w:rPr>
        <w:t xml:space="preserve"> شركة أو</w:t>
      </w:r>
      <w:r w:rsidR="00745DB4">
        <w:rPr>
          <w:rFonts w:eastAsiaTheme="minorEastAsia" w:hint="cs"/>
          <w:rtl/>
          <w:lang w:eastAsia="zh-CN"/>
        </w:rPr>
        <w:t> </w:t>
      </w:r>
      <w:r w:rsidR="009C5726" w:rsidRPr="00A64277">
        <w:rPr>
          <w:rFonts w:eastAsiaTheme="minorEastAsia"/>
          <w:rtl/>
          <w:lang w:eastAsia="zh-CN"/>
        </w:rPr>
        <w:t>كيانا</w:t>
      </w:r>
      <w:r w:rsidR="00800CD9">
        <w:rPr>
          <w:rFonts w:eastAsiaTheme="minorEastAsia" w:hint="cs"/>
          <w:rtl/>
          <w:lang w:eastAsia="zh-CN"/>
        </w:rPr>
        <w:t>ً في م</w:t>
      </w:r>
      <w:r w:rsidR="005F55E4">
        <w:rPr>
          <w:rFonts w:eastAsiaTheme="minorEastAsia" w:hint="cs"/>
          <w:rtl/>
          <w:lang w:eastAsia="zh-CN"/>
        </w:rPr>
        <w:t>ج</w:t>
      </w:r>
      <w:r w:rsidR="00800CD9">
        <w:rPr>
          <w:rFonts w:eastAsiaTheme="minorEastAsia" w:hint="cs"/>
          <w:rtl/>
          <w:lang w:eastAsia="zh-CN"/>
        </w:rPr>
        <w:t>ال</w:t>
      </w:r>
      <w:r w:rsidR="009C5726" w:rsidRPr="00A64277">
        <w:rPr>
          <w:rFonts w:eastAsiaTheme="minorEastAsia"/>
          <w:rtl/>
          <w:lang w:eastAsia="zh-CN"/>
        </w:rPr>
        <w:t xml:space="preserve"> </w:t>
      </w:r>
      <w:r w:rsidR="00800CD9">
        <w:rPr>
          <w:rFonts w:eastAsiaTheme="minorEastAsia" w:hint="cs"/>
          <w:rtl/>
          <w:lang w:eastAsia="zh-CN"/>
        </w:rPr>
        <w:t>ا</w:t>
      </w:r>
      <w:r w:rsidR="009C5726" w:rsidRPr="00A64277">
        <w:rPr>
          <w:rFonts w:eastAsiaTheme="minorEastAsia"/>
          <w:rtl/>
          <w:lang w:eastAsia="zh-CN"/>
        </w:rPr>
        <w:t xml:space="preserve">لاتصالات/تكنولوجيا المعلومات والاتصالات، </w:t>
      </w:r>
      <w:r w:rsidR="005F55E4">
        <w:rPr>
          <w:rFonts w:eastAsiaTheme="minorEastAsia" w:hint="cs"/>
          <w:rtl/>
          <w:lang w:eastAsia="zh-CN"/>
        </w:rPr>
        <w:t xml:space="preserve">وإنما </w:t>
      </w:r>
      <w:r w:rsidR="009C5726" w:rsidRPr="00A64277">
        <w:rPr>
          <w:rFonts w:eastAsiaTheme="minorEastAsia"/>
          <w:rtl/>
          <w:lang w:eastAsia="zh-CN"/>
        </w:rPr>
        <w:t>ينبغي</w:t>
      </w:r>
      <w:r w:rsidR="005F55E4">
        <w:rPr>
          <w:rFonts w:eastAsiaTheme="minorEastAsia" w:hint="cs"/>
          <w:rtl/>
          <w:lang w:eastAsia="zh-CN"/>
        </w:rPr>
        <w:t xml:space="preserve"> لها</w:t>
      </w:r>
      <w:r w:rsidR="009C5726" w:rsidRPr="00A64277">
        <w:rPr>
          <w:rFonts w:eastAsiaTheme="minorEastAsia"/>
          <w:rtl/>
          <w:lang w:eastAsia="zh-CN"/>
        </w:rPr>
        <w:t xml:space="preserve"> أن </w:t>
      </w:r>
      <w:r w:rsidR="00800CD9">
        <w:rPr>
          <w:rFonts w:eastAsiaTheme="minorEastAsia" w:hint="cs"/>
          <w:rtl/>
          <w:lang w:eastAsia="zh-CN"/>
        </w:rPr>
        <w:t>تمارس</w:t>
      </w:r>
      <w:r w:rsidR="009C5726" w:rsidRPr="00A64277">
        <w:rPr>
          <w:rFonts w:eastAsiaTheme="minorEastAsia"/>
          <w:rtl/>
          <w:lang w:eastAsia="zh-CN"/>
        </w:rPr>
        <w:t xml:space="preserve"> أنشطة تتعلق بعمل الاتحاد يمكن إبرازها كجزء من </w:t>
      </w:r>
      <w:r w:rsidR="005F55E4">
        <w:rPr>
          <w:rFonts w:eastAsiaTheme="minorEastAsia" w:hint="cs"/>
          <w:rtl/>
          <w:lang w:eastAsia="zh-CN"/>
        </w:rPr>
        <w:t xml:space="preserve">تعزيز </w:t>
      </w:r>
      <w:r w:rsidR="009C5726" w:rsidRPr="00A64277">
        <w:rPr>
          <w:rFonts w:eastAsiaTheme="minorEastAsia"/>
          <w:rtl/>
          <w:lang w:eastAsia="zh-CN"/>
        </w:rPr>
        <w:t>رؤية</w:t>
      </w:r>
      <w:r w:rsidR="005F55E4">
        <w:rPr>
          <w:rFonts w:eastAsiaTheme="minorEastAsia" w:hint="cs"/>
          <w:rtl/>
          <w:lang w:eastAsia="zh-CN"/>
        </w:rPr>
        <w:t xml:space="preserve"> الجهة</w:t>
      </w:r>
      <w:r w:rsidR="009C5726" w:rsidRPr="00A64277">
        <w:rPr>
          <w:rFonts w:eastAsiaTheme="minorEastAsia"/>
          <w:rtl/>
          <w:lang w:eastAsia="zh-CN"/>
        </w:rPr>
        <w:t xml:space="preserve"> </w:t>
      </w:r>
      <w:r w:rsidR="005F55E4">
        <w:rPr>
          <w:rFonts w:eastAsiaTheme="minorEastAsia" w:hint="cs"/>
          <w:rtl/>
          <w:lang w:eastAsia="zh-CN"/>
        </w:rPr>
        <w:t>الراعية</w:t>
      </w:r>
      <w:r w:rsidR="009C5726" w:rsidRPr="00A64277">
        <w:rPr>
          <w:rFonts w:eastAsiaTheme="minorEastAsia"/>
          <w:rtl/>
          <w:lang w:eastAsia="zh-CN"/>
        </w:rPr>
        <w:t>.</w:t>
      </w:r>
    </w:p>
    <w:p w14:paraId="5736A49E" w14:textId="0037FD43" w:rsidR="00BF690A" w:rsidRPr="00800CD9" w:rsidRDefault="00BF690A" w:rsidP="00745DB4">
      <w:pPr>
        <w:rPr>
          <w:rFonts w:eastAsiaTheme="minorEastAsia"/>
          <w:rtl/>
          <w:lang w:eastAsia="zh-CN" w:bidi="ar-EG"/>
        </w:rPr>
      </w:pPr>
      <w:r w:rsidRPr="00800CD9">
        <w:rPr>
          <w:rFonts w:eastAsiaTheme="minorEastAsia"/>
          <w:lang w:eastAsia="zh-CN" w:bidi="ar-EG"/>
        </w:rPr>
        <w:t>4.2</w:t>
      </w:r>
      <w:r w:rsidRPr="00800CD9">
        <w:rPr>
          <w:rFonts w:eastAsiaTheme="minorEastAsia"/>
          <w:rtl/>
          <w:lang w:eastAsia="zh-CN" w:bidi="ar-EG"/>
        </w:rPr>
        <w:tab/>
      </w:r>
      <w:r w:rsidRPr="00800CD9">
        <w:rPr>
          <w:b/>
          <w:bCs/>
          <w:rtl/>
        </w:rPr>
        <w:t>توضيح الأدوار والمسؤوليات</w:t>
      </w:r>
      <w:r w:rsidRPr="00800CD9">
        <w:rPr>
          <w:rtl/>
        </w:rPr>
        <w:t>: يجب أن تستند ترتيبات</w:t>
      </w:r>
      <w:r w:rsidRPr="00800CD9">
        <w:rPr>
          <w:rFonts w:hint="cs"/>
          <w:rtl/>
        </w:rPr>
        <w:t xml:space="preserve"> </w:t>
      </w:r>
      <w:r w:rsidR="00800CD9">
        <w:rPr>
          <w:rFonts w:hint="cs"/>
          <w:rtl/>
        </w:rPr>
        <w:t>الرعاية</w:t>
      </w:r>
      <w:r w:rsidRPr="00800CD9">
        <w:rPr>
          <w:rtl/>
        </w:rPr>
        <w:t xml:space="preserve"> إلى فهم واضح للأدوار والتوقعات </w:t>
      </w:r>
      <w:r w:rsidRPr="00800CD9">
        <w:rPr>
          <w:rFonts w:hint="cs"/>
          <w:rtl/>
        </w:rPr>
        <w:t>المنشودة</w:t>
      </w:r>
      <w:r w:rsidRPr="00800CD9">
        <w:rPr>
          <w:rtl/>
        </w:rPr>
        <w:t xml:space="preserve"> </w:t>
      </w:r>
      <w:r w:rsidRPr="00800CD9">
        <w:rPr>
          <w:rFonts w:hint="cs"/>
          <w:rtl/>
        </w:rPr>
        <w:t xml:space="preserve">من </w:t>
      </w:r>
      <w:r w:rsidRPr="00800CD9">
        <w:rPr>
          <w:rtl/>
        </w:rPr>
        <w:t>كل منه</w:t>
      </w:r>
      <w:r w:rsidR="00800CD9">
        <w:rPr>
          <w:rFonts w:hint="cs"/>
          <w:rtl/>
        </w:rPr>
        <w:t>ا</w:t>
      </w:r>
      <w:r w:rsidRPr="00800CD9">
        <w:rPr>
          <w:rtl/>
        </w:rPr>
        <w:t xml:space="preserve">، </w:t>
      </w:r>
      <w:r w:rsidR="005F55E4">
        <w:rPr>
          <w:rFonts w:hint="cs"/>
          <w:rtl/>
        </w:rPr>
        <w:t>إلى جانب</w:t>
      </w:r>
      <w:r w:rsidRPr="00800CD9">
        <w:rPr>
          <w:rtl/>
        </w:rPr>
        <w:t xml:space="preserve"> المساءلة و</w:t>
      </w:r>
      <w:r w:rsidR="005F55E4">
        <w:rPr>
          <w:rFonts w:hint="cs"/>
          <w:rtl/>
        </w:rPr>
        <w:t>ال</w:t>
      </w:r>
      <w:r w:rsidRPr="00800CD9">
        <w:rPr>
          <w:rtl/>
        </w:rPr>
        <w:t xml:space="preserve">تقسيم </w:t>
      </w:r>
      <w:r w:rsidR="005F55E4">
        <w:rPr>
          <w:rFonts w:hint="cs"/>
          <w:rtl/>
        </w:rPr>
        <w:t>ال</w:t>
      </w:r>
      <w:r w:rsidRPr="00800CD9">
        <w:rPr>
          <w:rtl/>
        </w:rPr>
        <w:t xml:space="preserve">واضح </w:t>
      </w:r>
      <w:r w:rsidRPr="00800CD9">
        <w:rPr>
          <w:rFonts w:hint="cs"/>
          <w:rtl/>
        </w:rPr>
        <w:t>ل</w:t>
      </w:r>
      <w:r w:rsidRPr="00800CD9">
        <w:rPr>
          <w:rtl/>
        </w:rPr>
        <w:t xml:space="preserve">لمسؤوليات بين الاتحاد </w:t>
      </w:r>
      <w:r w:rsidR="00800CD9">
        <w:rPr>
          <w:rFonts w:hint="cs"/>
          <w:rtl/>
        </w:rPr>
        <w:t>والجهة الراعية</w:t>
      </w:r>
      <w:r w:rsidRPr="00800CD9">
        <w:rPr>
          <w:rtl/>
        </w:rPr>
        <w:t>.</w:t>
      </w:r>
    </w:p>
    <w:p w14:paraId="3343DCDF" w14:textId="2AA12EAE" w:rsidR="009C5726" w:rsidRPr="00800CD9" w:rsidRDefault="00BF690A" w:rsidP="00745DB4">
      <w:pPr>
        <w:rPr>
          <w:rtl/>
          <w:lang w:bidi="ar-SY"/>
        </w:rPr>
      </w:pPr>
      <w:r w:rsidRPr="00800CD9">
        <w:rPr>
          <w:rFonts w:eastAsiaTheme="minorEastAsia"/>
          <w:lang w:eastAsia="zh-CN" w:bidi="ar-EG"/>
        </w:rPr>
        <w:t>5.2</w:t>
      </w:r>
      <w:r w:rsidRPr="00800CD9">
        <w:rPr>
          <w:rFonts w:eastAsiaTheme="minorEastAsia"/>
          <w:rtl/>
          <w:lang w:eastAsia="zh-CN" w:bidi="ar-EG"/>
        </w:rPr>
        <w:tab/>
      </w:r>
      <w:r w:rsidR="009C5726" w:rsidRPr="00800CD9">
        <w:rPr>
          <w:rFonts w:hint="cs"/>
          <w:b/>
          <w:bCs/>
          <w:rtl/>
        </w:rPr>
        <w:t>الحفاظ على النزاهة والاستقلالية والتجرد</w:t>
      </w:r>
      <w:r w:rsidRPr="00800CD9">
        <w:rPr>
          <w:b/>
          <w:bCs/>
          <w:rtl/>
        </w:rPr>
        <w:t xml:space="preserve"> </w:t>
      </w:r>
      <w:r w:rsidR="009C5726" w:rsidRPr="00800CD9">
        <w:rPr>
          <w:rFonts w:hint="cs"/>
          <w:b/>
          <w:bCs/>
          <w:rtl/>
        </w:rPr>
        <w:t>و</w:t>
      </w:r>
      <w:r w:rsidR="00800CD9">
        <w:rPr>
          <w:rFonts w:hint="cs"/>
          <w:b/>
          <w:bCs/>
          <w:rtl/>
        </w:rPr>
        <w:t>ال</w:t>
      </w:r>
      <w:r w:rsidRPr="00800CD9">
        <w:rPr>
          <w:b/>
          <w:bCs/>
          <w:rtl/>
        </w:rPr>
        <w:t xml:space="preserve">سمعة </w:t>
      </w:r>
      <w:r w:rsidR="00800CD9">
        <w:rPr>
          <w:rFonts w:hint="cs"/>
          <w:b/>
          <w:bCs/>
          <w:rtl/>
        </w:rPr>
        <w:t>الطيبة</w:t>
      </w:r>
      <w:r w:rsidRPr="00800CD9">
        <w:rPr>
          <w:rtl/>
        </w:rPr>
        <w:t xml:space="preserve">: يجب ألا </w:t>
      </w:r>
      <w:r w:rsidR="00800CD9">
        <w:rPr>
          <w:rFonts w:hint="cs"/>
          <w:rtl/>
        </w:rPr>
        <w:t>تنال</w:t>
      </w:r>
      <w:r w:rsidRPr="00800CD9">
        <w:rPr>
          <w:rtl/>
        </w:rPr>
        <w:t xml:space="preserve"> ترتيبات </w:t>
      </w:r>
      <w:r w:rsidR="00800CD9">
        <w:rPr>
          <w:rFonts w:hint="cs"/>
          <w:rtl/>
        </w:rPr>
        <w:t>الرعاية</w:t>
      </w:r>
      <w:r w:rsidRPr="00800CD9">
        <w:rPr>
          <w:rtl/>
        </w:rPr>
        <w:t xml:space="preserve"> من </w:t>
      </w:r>
      <w:r w:rsidRPr="00554132">
        <w:rPr>
          <w:rtl/>
        </w:rPr>
        <w:t>نزاهة الاتحاد واستقلاله وحياده</w:t>
      </w:r>
      <w:r w:rsidR="00800CD9">
        <w:rPr>
          <w:rFonts w:hint="cs"/>
          <w:rtl/>
        </w:rPr>
        <w:t xml:space="preserve"> أو </w:t>
      </w:r>
      <w:r w:rsidR="005F55E4">
        <w:rPr>
          <w:rFonts w:hint="cs"/>
          <w:rtl/>
        </w:rPr>
        <w:t xml:space="preserve">أن </w:t>
      </w:r>
      <w:r w:rsidR="00800CD9">
        <w:rPr>
          <w:rFonts w:hint="cs"/>
          <w:rtl/>
        </w:rPr>
        <w:t>تؤثر سلبياً عليها</w:t>
      </w:r>
      <w:r w:rsidRPr="00800CD9">
        <w:rPr>
          <w:rtl/>
        </w:rPr>
        <w:t xml:space="preserve">، ويجب ألا تمنح أي ميزة غير عادلة. وعلى وجه الخصوص، يجب ألا </w:t>
      </w:r>
      <w:r w:rsidR="00800CD9">
        <w:rPr>
          <w:rFonts w:hint="cs"/>
          <w:rtl/>
        </w:rPr>
        <w:t>تفيد</w:t>
      </w:r>
      <w:r w:rsidRPr="00800CD9">
        <w:rPr>
          <w:rtl/>
        </w:rPr>
        <w:t xml:space="preserve"> أو </w:t>
      </w:r>
      <w:r w:rsidRPr="00800CD9">
        <w:rPr>
          <w:rFonts w:hint="cs"/>
          <w:rtl/>
        </w:rPr>
        <w:t>توحي</w:t>
      </w:r>
      <w:r w:rsidRPr="00800CD9">
        <w:rPr>
          <w:rtl/>
        </w:rPr>
        <w:t xml:space="preserve"> </w:t>
      </w:r>
      <w:r w:rsidRPr="00800CD9">
        <w:rPr>
          <w:rFonts w:hint="cs"/>
          <w:rtl/>
        </w:rPr>
        <w:t>ب</w:t>
      </w:r>
      <w:r w:rsidRPr="00800CD9">
        <w:rPr>
          <w:rtl/>
        </w:rPr>
        <w:t xml:space="preserve">تأييد مباشر أو غير مباشر </w:t>
      </w:r>
      <w:r w:rsidR="00800CD9">
        <w:rPr>
          <w:rFonts w:hint="cs"/>
          <w:rtl/>
        </w:rPr>
        <w:t>لشركة/منظمة ما</w:t>
      </w:r>
      <w:r w:rsidRPr="00800CD9">
        <w:rPr>
          <w:rtl/>
        </w:rPr>
        <w:t xml:space="preserve"> أو </w:t>
      </w:r>
      <w:r w:rsidRPr="00800CD9">
        <w:rPr>
          <w:rFonts w:hint="cs"/>
          <w:rtl/>
        </w:rPr>
        <w:t>ل</w:t>
      </w:r>
      <w:r w:rsidRPr="00800CD9">
        <w:rPr>
          <w:rtl/>
        </w:rPr>
        <w:t>سياساته</w:t>
      </w:r>
      <w:r w:rsidR="00800CD9">
        <w:rPr>
          <w:rFonts w:hint="cs"/>
          <w:rtl/>
        </w:rPr>
        <w:t>ا</w:t>
      </w:r>
      <w:r w:rsidRPr="00800CD9">
        <w:rPr>
          <w:rtl/>
        </w:rPr>
        <w:t xml:space="preserve"> أو منتجاته</w:t>
      </w:r>
      <w:r w:rsidR="00800CD9">
        <w:rPr>
          <w:rFonts w:hint="cs"/>
          <w:rtl/>
        </w:rPr>
        <w:t>ا</w:t>
      </w:r>
      <w:r w:rsidRPr="00800CD9">
        <w:rPr>
          <w:rtl/>
        </w:rPr>
        <w:t xml:space="preserve"> أو</w:t>
      </w:r>
      <w:r w:rsidRPr="00800CD9">
        <w:rPr>
          <w:rFonts w:hint="cs"/>
          <w:rtl/>
        </w:rPr>
        <w:t> </w:t>
      </w:r>
      <w:r w:rsidRPr="00800CD9">
        <w:rPr>
          <w:rtl/>
        </w:rPr>
        <w:t>خدماته</w:t>
      </w:r>
      <w:r w:rsidR="00800CD9">
        <w:rPr>
          <w:rFonts w:hint="cs"/>
          <w:rtl/>
        </w:rPr>
        <w:t>ا</w:t>
      </w:r>
      <w:r w:rsidRPr="00800CD9">
        <w:rPr>
          <w:rtl/>
        </w:rPr>
        <w:t>.</w:t>
      </w:r>
      <w:r w:rsidR="009C5726" w:rsidRPr="00800CD9">
        <w:rPr>
          <w:rFonts w:hint="cs"/>
          <w:rtl/>
          <w:lang w:bidi="ar-SY"/>
        </w:rPr>
        <w:t xml:space="preserve"> </w:t>
      </w:r>
      <w:r w:rsidR="005F55E4">
        <w:rPr>
          <w:rFonts w:hint="cs"/>
          <w:rtl/>
          <w:lang w:bidi="ar-SY"/>
        </w:rPr>
        <w:t>و</w:t>
      </w:r>
      <w:r w:rsidR="009C5726" w:rsidRPr="00800CD9">
        <w:rPr>
          <w:rtl/>
          <w:lang w:bidi="ar-SY"/>
        </w:rPr>
        <w:t xml:space="preserve">ينبغي ألا </w:t>
      </w:r>
      <w:r w:rsidR="00800CD9">
        <w:rPr>
          <w:rFonts w:hint="cs"/>
          <w:rtl/>
          <w:lang w:bidi="ar-SY"/>
        </w:rPr>
        <w:t>تبدو الجهة الراعية</w:t>
      </w:r>
      <w:r w:rsidR="009C5726" w:rsidRPr="00800CD9">
        <w:rPr>
          <w:rtl/>
          <w:lang w:bidi="ar-SY"/>
        </w:rPr>
        <w:t xml:space="preserve"> </w:t>
      </w:r>
      <w:r w:rsidR="005F55E4">
        <w:rPr>
          <w:rFonts w:hint="cs"/>
          <w:rtl/>
          <w:lang w:bidi="ar-SY"/>
        </w:rPr>
        <w:t>وكأنها يمكن أن تؤثر</w:t>
      </w:r>
      <w:r w:rsidR="009C5726" w:rsidRPr="00800CD9">
        <w:rPr>
          <w:rtl/>
          <w:lang w:bidi="ar-SY"/>
        </w:rPr>
        <w:t xml:space="preserve"> على سياسات الاتحاد أو أن </w:t>
      </w:r>
      <w:r w:rsidR="00800CD9">
        <w:rPr>
          <w:rFonts w:hint="cs"/>
          <w:rtl/>
          <w:lang w:bidi="ar-SY"/>
        </w:rPr>
        <w:t>ت</w:t>
      </w:r>
      <w:r w:rsidR="009C5726" w:rsidRPr="00800CD9">
        <w:rPr>
          <w:rtl/>
          <w:lang w:bidi="ar-SY"/>
        </w:rPr>
        <w:t>وفر مسارا</w:t>
      </w:r>
      <w:r w:rsidR="00800CD9">
        <w:rPr>
          <w:rFonts w:hint="cs"/>
          <w:rtl/>
          <w:lang w:bidi="ar-SY"/>
        </w:rPr>
        <w:t>ً</w:t>
      </w:r>
      <w:r w:rsidR="009C5726" w:rsidRPr="00800CD9">
        <w:rPr>
          <w:rtl/>
          <w:lang w:bidi="ar-SY"/>
        </w:rPr>
        <w:t xml:space="preserve"> داخليا</w:t>
      </w:r>
      <w:r w:rsidR="00800CD9">
        <w:rPr>
          <w:rFonts w:hint="cs"/>
          <w:rtl/>
          <w:lang w:bidi="ar-SY"/>
        </w:rPr>
        <w:t>ً</w:t>
      </w:r>
      <w:r w:rsidR="009C5726" w:rsidRPr="00800CD9">
        <w:rPr>
          <w:rtl/>
          <w:lang w:bidi="ar-SY"/>
        </w:rPr>
        <w:t xml:space="preserve"> لعمليات صنع القرار في الاتحاد.</w:t>
      </w:r>
    </w:p>
    <w:p w14:paraId="125C8DF2" w14:textId="69E1CE03" w:rsidR="00BF690A" w:rsidRDefault="00BF690A" w:rsidP="00745DB4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6.2</w:t>
      </w:r>
      <w:r>
        <w:rPr>
          <w:rFonts w:eastAsiaTheme="minorEastAsia"/>
          <w:rtl/>
          <w:lang w:eastAsia="zh-CN" w:bidi="ar-EG"/>
        </w:rPr>
        <w:tab/>
      </w:r>
      <w:r w:rsidR="009C5726" w:rsidRPr="0060098A">
        <w:rPr>
          <w:rFonts w:eastAsiaTheme="minorEastAsia" w:hint="cs"/>
          <w:b/>
          <w:bCs/>
          <w:rtl/>
          <w:lang w:eastAsia="zh-CN" w:bidi="ar-EG"/>
        </w:rPr>
        <w:t>ضمان الشفافية:</w:t>
      </w:r>
      <w:r w:rsidR="009C5726">
        <w:rPr>
          <w:rFonts w:eastAsiaTheme="minorEastAsia" w:hint="cs"/>
          <w:rtl/>
          <w:lang w:eastAsia="zh-CN" w:bidi="ar-EG"/>
        </w:rPr>
        <w:t xml:space="preserve"> </w:t>
      </w:r>
      <w:r w:rsidR="0023587D" w:rsidRPr="0023587D">
        <w:rPr>
          <w:rFonts w:eastAsiaTheme="minorEastAsia"/>
          <w:rtl/>
          <w:lang w:eastAsia="zh-CN" w:bidi="ar-EG"/>
        </w:rPr>
        <w:t>ينبغي أن تكون المعلومات العامة عن طبيعة ونطاق فرص الرعاية متاحة على موقع الاتحاد على شبكة الويب وأن تبلغ إلى جميع أعضاء الاتحاد.</w:t>
      </w:r>
    </w:p>
    <w:p w14:paraId="03BE2F6B" w14:textId="320217E1" w:rsidR="00BF690A" w:rsidRDefault="00BF690A" w:rsidP="00C3243F">
      <w:pPr>
        <w:pStyle w:val="Heading1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/>
        </w:rPr>
        <w:t>3</w:t>
      </w:r>
      <w:r>
        <w:rPr>
          <w:rFonts w:eastAsiaTheme="minorEastAsia"/>
          <w:rtl/>
          <w:lang w:eastAsia="zh-CN"/>
        </w:rPr>
        <w:tab/>
      </w:r>
      <w:r w:rsidR="0060098A">
        <w:rPr>
          <w:rFonts w:eastAsiaTheme="minorEastAsia" w:hint="cs"/>
          <w:rtl/>
          <w:lang w:eastAsia="zh-CN"/>
        </w:rPr>
        <w:t>مبادئ الرعاية حسبما تنطبق على المبنى الجديد</w:t>
      </w:r>
    </w:p>
    <w:p w14:paraId="322DDFAF" w14:textId="20F97AF7" w:rsidR="00BF690A" w:rsidRPr="00F978E0" w:rsidRDefault="00BF690A" w:rsidP="008E04BE">
      <w:pPr>
        <w:rPr>
          <w:rFonts w:eastAsiaTheme="minorEastAsia"/>
          <w:spacing w:val="-2"/>
          <w:rtl/>
          <w:lang w:eastAsia="zh-CN" w:bidi="ar-EG"/>
        </w:rPr>
      </w:pPr>
      <w:r>
        <w:rPr>
          <w:rFonts w:eastAsiaTheme="minorEastAsia"/>
          <w:lang w:eastAsia="zh-CN" w:bidi="ar-EG"/>
        </w:rPr>
        <w:t>1.3</w:t>
      </w:r>
      <w:r>
        <w:rPr>
          <w:rFonts w:eastAsiaTheme="minorEastAsia"/>
          <w:rtl/>
          <w:lang w:eastAsia="zh-CN" w:bidi="ar-EG"/>
        </w:rPr>
        <w:tab/>
      </w:r>
      <w:r w:rsidR="002E54C6" w:rsidRPr="00F978E0">
        <w:rPr>
          <w:rFonts w:eastAsiaTheme="minorEastAsia" w:hint="cs"/>
          <w:spacing w:val="-2"/>
          <w:rtl/>
          <w:lang w:eastAsia="zh-CN" w:bidi="ar-EG"/>
        </w:rPr>
        <w:t>ي</w:t>
      </w:r>
      <w:r w:rsidR="0060098A" w:rsidRPr="00F978E0">
        <w:rPr>
          <w:rFonts w:eastAsiaTheme="minorEastAsia"/>
          <w:spacing w:val="-2"/>
          <w:rtl/>
          <w:lang w:eastAsia="zh-CN" w:bidi="ar-EG"/>
        </w:rPr>
        <w:t xml:space="preserve">وفر </w:t>
      </w:r>
      <w:r w:rsidR="002E54C6" w:rsidRPr="00F978E0">
        <w:rPr>
          <w:rFonts w:eastAsiaTheme="minorEastAsia" w:hint="cs"/>
          <w:spacing w:val="-2"/>
          <w:rtl/>
          <w:lang w:eastAsia="zh-CN" w:bidi="ar-EG"/>
        </w:rPr>
        <w:t>مشروع</w:t>
      </w:r>
      <w:r w:rsidR="0060098A" w:rsidRPr="00F978E0">
        <w:rPr>
          <w:rFonts w:eastAsiaTheme="minorEastAsia"/>
          <w:spacing w:val="-2"/>
          <w:rtl/>
          <w:lang w:eastAsia="zh-CN" w:bidi="ar-EG"/>
        </w:rPr>
        <w:t xml:space="preserve"> المبادئ التوجيهية التالي</w:t>
      </w:r>
      <w:r w:rsidR="002E54C6" w:rsidRPr="00F978E0">
        <w:rPr>
          <w:rFonts w:eastAsiaTheme="minorEastAsia" w:hint="cs"/>
          <w:spacing w:val="-2"/>
          <w:rtl/>
          <w:lang w:eastAsia="zh-CN" w:bidi="ar-EG"/>
        </w:rPr>
        <w:t xml:space="preserve"> ذكرها</w:t>
      </w:r>
      <w:r w:rsidR="0060098A" w:rsidRPr="00F978E0">
        <w:rPr>
          <w:rFonts w:eastAsiaTheme="minorEastAsia"/>
          <w:spacing w:val="-2"/>
          <w:rtl/>
          <w:lang w:eastAsia="zh-CN" w:bidi="ar-EG"/>
        </w:rPr>
        <w:t xml:space="preserve"> الشفافية والنزاهة والقدرة على التنبؤ المالي بالنسبة للاتحاد في</w:t>
      </w:r>
      <w:r w:rsidR="005F55E4" w:rsidRPr="00F978E0">
        <w:rPr>
          <w:rFonts w:eastAsiaTheme="minorEastAsia" w:hint="cs"/>
          <w:spacing w:val="-2"/>
          <w:rtl/>
          <w:lang w:eastAsia="zh-CN" w:bidi="ar-EG"/>
        </w:rPr>
        <w:t xml:space="preserve"> مجال</w:t>
      </w:r>
      <w:r w:rsidR="0060098A" w:rsidRPr="00F978E0">
        <w:rPr>
          <w:rFonts w:eastAsiaTheme="minorEastAsia"/>
          <w:spacing w:val="-2"/>
          <w:rtl/>
          <w:lang w:eastAsia="zh-CN" w:bidi="ar-EG"/>
        </w:rPr>
        <w:t xml:space="preserve"> تنظيم </w:t>
      </w:r>
      <w:r w:rsidR="002E54C6" w:rsidRPr="00F978E0">
        <w:rPr>
          <w:rFonts w:eastAsiaTheme="minorEastAsia" w:hint="cs"/>
          <w:spacing w:val="-2"/>
          <w:rtl/>
          <w:lang w:eastAsia="zh-CN" w:bidi="ar-EG"/>
        </w:rPr>
        <w:t>ترتيبات</w:t>
      </w:r>
      <w:r w:rsidR="0060098A" w:rsidRPr="00F978E0">
        <w:rPr>
          <w:rFonts w:eastAsiaTheme="minorEastAsia"/>
          <w:spacing w:val="-2"/>
          <w:rtl/>
          <w:lang w:eastAsia="zh-CN" w:bidi="ar-EG"/>
        </w:rPr>
        <w:t xml:space="preserve"> </w:t>
      </w:r>
      <w:r w:rsidR="002E54C6" w:rsidRPr="00F978E0">
        <w:rPr>
          <w:rFonts w:eastAsiaTheme="minorEastAsia" w:hint="cs"/>
          <w:spacing w:val="-2"/>
          <w:rtl/>
          <w:lang w:eastAsia="zh-CN" w:bidi="ar-EG"/>
        </w:rPr>
        <w:t xml:space="preserve">عروض أي </w:t>
      </w:r>
      <w:r w:rsidR="0060098A" w:rsidRPr="00F978E0">
        <w:rPr>
          <w:rFonts w:eastAsiaTheme="minorEastAsia"/>
          <w:spacing w:val="-2"/>
          <w:rtl/>
          <w:lang w:eastAsia="zh-CN" w:bidi="ar-EG"/>
        </w:rPr>
        <w:t>رعاي</w:t>
      </w:r>
      <w:r w:rsidR="002E54C6" w:rsidRPr="00F978E0">
        <w:rPr>
          <w:rFonts w:eastAsiaTheme="minorEastAsia" w:hint="cs"/>
          <w:spacing w:val="-2"/>
          <w:rtl/>
          <w:lang w:eastAsia="zh-CN" w:bidi="ar-EG"/>
        </w:rPr>
        <w:t>ة</w:t>
      </w:r>
      <w:r w:rsidR="0060098A" w:rsidRPr="00F978E0">
        <w:rPr>
          <w:rFonts w:eastAsiaTheme="minorEastAsia"/>
          <w:spacing w:val="-2"/>
          <w:rtl/>
          <w:lang w:eastAsia="zh-CN" w:bidi="ar-EG"/>
        </w:rPr>
        <w:t xml:space="preserve"> </w:t>
      </w:r>
      <w:r w:rsidR="002E54C6" w:rsidRPr="00F978E0">
        <w:rPr>
          <w:rFonts w:eastAsiaTheme="minorEastAsia" w:hint="cs"/>
          <w:spacing w:val="-2"/>
          <w:rtl/>
          <w:lang w:eastAsia="zh-CN" w:bidi="ar-EG"/>
        </w:rPr>
        <w:t>يتلقاها</w:t>
      </w:r>
      <w:r w:rsidR="0060098A" w:rsidRPr="00F978E0">
        <w:rPr>
          <w:rFonts w:eastAsiaTheme="minorEastAsia"/>
          <w:spacing w:val="-2"/>
          <w:rtl/>
          <w:lang w:eastAsia="zh-CN" w:bidi="ar-EG"/>
        </w:rPr>
        <w:t xml:space="preserve"> لدعم مختلف عناصر المبنى الجديد، </w:t>
      </w:r>
      <w:r w:rsidR="00AD5BE2" w:rsidRPr="00F978E0">
        <w:rPr>
          <w:rFonts w:eastAsiaTheme="minorEastAsia" w:hint="cs"/>
          <w:spacing w:val="-2"/>
          <w:rtl/>
          <w:lang w:eastAsia="zh-CN" w:bidi="ar-EG"/>
        </w:rPr>
        <w:t>من قبيل</w:t>
      </w:r>
      <w:r w:rsidR="0060098A" w:rsidRPr="00F978E0">
        <w:rPr>
          <w:rFonts w:eastAsiaTheme="minorEastAsia"/>
          <w:spacing w:val="-2"/>
          <w:rtl/>
          <w:lang w:eastAsia="zh-CN" w:bidi="ar-EG"/>
        </w:rPr>
        <w:t xml:space="preserve"> قاعات المؤتمرات/الاجتماعات والتكنولوجيا المتصلة بها وتوفير المعدات والمرافق، وما إلى ذلك. </w:t>
      </w:r>
      <w:r w:rsidR="002E54C6" w:rsidRPr="00F978E0">
        <w:rPr>
          <w:rFonts w:eastAsiaTheme="minorEastAsia" w:hint="cs"/>
          <w:spacing w:val="-2"/>
          <w:rtl/>
          <w:lang w:eastAsia="zh-CN" w:bidi="ar-EG"/>
        </w:rPr>
        <w:t>و</w:t>
      </w:r>
      <w:r w:rsidR="0060098A" w:rsidRPr="00F978E0">
        <w:rPr>
          <w:rFonts w:eastAsiaTheme="minorEastAsia"/>
          <w:spacing w:val="-2"/>
          <w:rtl/>
          <w:lang w:eastAsia="zh-CN" w:bidi="ar-EG"/>
        </w:rPr>
        <w:t xml:space="preserve">هذه المبادئ التوجيهية </w:t>
      </w:r>
      <w:r w:rsidR="002E54C6" w:rsidRPr="00F978E0">
        <w:rPr>
          <w:rFonts w:eastAsiaTheme="minorEastAsia" w:hint="cs"/>
          <w:spacing w:val="-2"/>
          <w:rtl/>
          <w:lang w:eastAsia="zh-CN" w:bidi="ar-EG"/>
        </w:rPr>
        <w:t xml:space="preserve">متسقة </w:t>
      </w:r>
      <w:r w:rsidR="0060098A" w:rsidRPr="00F978E0">
        <w:rPr>
          <w:rFonts w:eastAsiaTheme="minorEastAsia"/>
          <w:spacing w:val="-2"/>
          <w:rtl/>
          <w:lang w:eastAsia="zh-CN" w:bidi="ar-EG"/>
        </w:rPr>
        <w:t xml:space="preserve">مع المبادئ المتعلقة بتعبئة الموارد التي أقرها المجلس </w:t>
      </w:r>
      <w:r w:rsidR="00745DB4" w:rsidRPr="00F978E0">
        <w:rPr>
          <w:rFonts w:eastAsiaTheme="minorEastAsia" w:hint="cs"/>
          <w:spacing w:val="-2"/>
          <w:rtl/>
          <w:lang w:eastAsia="zh-CN" w:bidi="ar-EG"/>
        </w:rPr>
        <w:t>في</w:t>
      </w:r>
      <w:r w:rsidR="00745DB4" w:rsidRPr="00F978E0">
        <w:rPr>
          <w:rFonts w:eastAsiaTheme="minorEastAsia" w:hint="eastAsia"/>
          <w:spacing w:val="-2"/>
          <w:rtl/>
          <w:lang w:eastAsia="zh-CN" w:bidi="ar-EG"/>
        </w:rPr>
        <w:t> </w:t>
      </w:r>
      <w:r w:rsidR="00745DB4" w:rsidRPr="00F978E0">
        <w:rPr>
          <w:rFonts w:eastAsiaTheme="minorEastAsia"/>
          <w:spacing w:val="-2"/>
          <w:rtl/>
          <w:lang w:eastAsia="zh-CN" w:bidi="ar-EG"/>
        </w:rPr>
        <w:t>عام</w:t>
      </w:r>
      <w:r w:rsidR="00745DB4" w:rsidRPr="00F978E0">
        <w:rPr>
          <w:rFonts w:eastAsiaTheme="minorEastAsia" w:hint="cs"/>
          <w:spacing w:val="-2"/>
          <w:rtl/>
          <w:lang w:eastAsia="zh-CN" w:bidi="ar-EG"/>
        </w:rPr>
        <w:t> </w:t>
      </w:r>
      <w:r w:rsidR="002E54C6" w:rsidRPr="00F978E0">
        <w:rPr>
          <w:rFonts w:eastAsiaTheme="minorEastAsia"/>
          <w:spacing w:val="-2"/>
          <w:lang w:eastAsia="zh-CN" w:bidi="ar-EG"/>
        </w:rPr>
        <w:t>2017</w:t>
      </w:r>
      <w:r w:rsidR="0060098A" w:rsidRPr="00F978E0">
        <w:rPr>
          <w:rFonts w:eastAsiaTheme="minorEastAsia"/>
          <w:spacing w:val="-2"/>
          <w:rtl/>
          <w:lang w:eastAsia="zh-CN" w:bidi="ar-EG"/>
        </w:rPr>
        <w:t>.</w:t>
      </w:r>
    </w:p>
    <w:p w14:paraId="5834455D" w14:textId="1EAF0BDE" w:rsidR="002E54C6" w:rsidRDefault="00745DB4" w:rsidP="00745DB4">
      <w:pPr>
        <w:pStyle w:val="enumlev1"/>
        <w:rPr>
          <w:rtl/>
          <w:lang w:bidi="ar-EG"/>
        </w:rPr>
      </w:pPr>
      <w:r w:rsidRPr="00745DB4">
        <w:rPr>
          <w:rFonts w:hint="cs"/>
          <w:color w:val="000000" w:themeColor="text1"/>
          <w:sz w:val="24"/>
          <w:rtl/>
        </w:rPr>
        <w:t>-</w:t>
      </w:r>
      <w:r w:rsidR="002E54C6" w:rsidRPr="00DF21F3">
        <w:rPr>
          <w:color w:val="000000" w:themeColor="text1"/>
          <w:sz w:val="24"/>
          <w:szCs w:val="24"/>
        </w:rPr>
        <w:tab/>
      </w:r>
      <w:r w:rsidR="002E54C6" w:rsidRPr="002E54C6">
        <w:rPr>
          <w:rtl/>
          <w:lang w:bidi="ar-EG"/>
        </w:rPr>
        <w:t xml:space="preserve">فرص </w:t>
      </w:r>
      <w:r w:rsidR="002E54C6">
        <w:rPr>
          <w:rFonts w:hint="cs"/>
          <w:rtl/>
          <w:lang w:bidi="ar-EG"/>
        </w:rPr>
        <w:t>ا</w:t>
      </w:r>
      <w:r w:rsidR="002E54C6" w:rsidRPr="002E54C6">
        <w:rPr>
          <w:rtl/>
          <w:lang w:bidi="ar-EG"/>
        </w:rPr>
        <w:t>لرعاية</w:t>
      </w:r>
      <w:r w:rsidR="00AD5BE2">
        <w:rPr>
          <w:rFonts w:hint="cs"/>
          <w:rtl/>
          <w:lang w:bidi="ar-EG"/>
        </w:rPr>
        <w:t xml:space="preserve"> مفتوحة أمام</w:t>
      </w:r>
      <w:r w:rsidR="002E54C6" w:rsidRPr="002E54C6">
        <w:rPr>
          <w:rtl/>
          <w:lang w:bidi="ar-EG"/>
        </w:rPr>
        <w:t xml:space="preserve"> جميع أعضاء الاتحاد، </w:t>
      </w:r>
      <w:r w:rsidR="002E54C6">
        <w:rPr>
          <w:rFonts w:hint="cs"/>
          <w:rtl/>
          <w:lang w:bidi="ar-EG"/>
        </w:rPr>
        <w:t>في</w:t>
      </w:r>
      <w:r w:rsidR="002E54C6" w:rsidRPr="002E54C6">
        <w:rPr>
          <w:rtl/>
          <w:lang w:bidi="ar-EG"/>
        </w:rPr>
        <w:t xml:space="preserve"> عملية شفافة</w:t>
      </w:r>
      <w:r w:rsidR="002E54C6">
        <w:rPr>
          <w:rFonts w:hint="cs"/>
          <w:rtl/>
          <w:lang w:bidi="ar-EG"/>
        </w:rPr>
        <w:t xml:space="preserve"> من </w:t>
      </w:r>
      <w:r w:rsidR="00C45383">
        <w:rPr>
          <w:rFonts w:hint="cs"/>
          <w:rtl/>
          <w:lang w:bidi="ar-EG"/>
        </w:rPr>
        <w:t>حيث</w:t>
      </w:r>
      <w:r w:rsidR="002E54C6" w:rsidRPr="002E54C6">
        <w:rPr>
          <w:rtl/>
          <w:lang w:bidi="ar-EG"/>
        </w:rPr>
        <w:t xml:space="preserve"> </w:t>
      </w:r>
      <w:r w:rsidR="002E54C6">
        <w:rPr>
          <w:rFonts w:hint="cs"/>
          <w:rtl/>
          <w:lang w:bidi="ar-EG"/>
        </w:rPr>
        <w:t>ا</w:t>
      </w:r>
      <w:r w:rsidR="002E54C6" w:rsidRPr="002E54C6">
        <w:rPr>
          <w:rtl/>
          <w:lang w:bidi="ar-EG"/>
        </w:rPr>
        <w:t>لإعلان والتسعير والاختيار؛</w:t>
      </w:r>
    </w:p>
    <w:p w14:paraId="258D5BA6" w14:textId="257E9F9C" w:rsidR="0060098A" w:rsidRDefault="00745DB4" w:rsidP="00745DB4">
      <w:pPr>
        <w:pStyle w:val="enumlev1"/>
        <w:rPr>
          <w:rtl/>
          <w:lang w:bidi="ar-EG"/>
        </w:rPr>
      </w:pPr>
      <w:r w:rsidRPr="00745DB4">
        <w:rPr>
          <w:rFonts w:hint="cs"/>
          <w:color w:val="000000" w:themeColor="text1"/>
          <w:sz w:val="24"/>
          <w:rtl/>
        </w:rPr>
        <w:t>-</w:t>
      </w:r>
      <w:r w:rsidR="00C45383">
        <w:rPr>
          <w:rtl/>
          <w:lang w:bidi="ar-EG"/>
        </w:rPr>
        <w:tab/>
      </w:r>
      <w:bookmarkStart w:id="2" w:name="_Hlk507250583"/>
      <w:r w:rsidR="00C45383">
        <w:rPr>
          <w:rFonts w:hint="cs"/>
          <w:rtl/>
          <w:lang w:bidi="ar-EG"/>
        </w:rPr>
        <w:t>تتوافق</w:t>
      </w:r>
      <w:r w:rsidR="0060098A" w:rsidRPr="00C45383">
        <w:rPr>
          <w:rtl/>
          <w:lang w:bidi="ar-EG"/>
        </w:rPr>
        <w:t xml:space="preserve"> ترتيبات الرعاية</w:t>
      </w:r>
      <w:r w:rsidR="00C45383">
        <w:rPr>
          <w:rFonts w:hint="cs"/>
          <w:rtl/>
          <w:lang w:bidi="ar-EG"/>
        </w:rPr>
        <w:t xml:space="preserve"> مع</w:t>
      </w:r>
      <w:r w:rsidR="0060098A" w:rsidRPr="00C45383">
        <w:rPr>
          <w:rtl/>
          <w:lang w:bidi="ar-EG"/>
        </w:rPr>
        <w:t xml:space="preserve"> </w:t>
      </w:r>
      <w:r w:rsidR="00C45383">
        <w:rPr>
          <w:rFonts w:hint="cs"/>
          <w:rtl/>
          <w:lang w:bidi="ar-EG"/>
        </w:rPr>
        <w:t>ا</w:t>
      </w:r>
      <w:r w:rsidR="0060098A" w:rsidRPr="00C45383">
        <w:rPr>
          <w:rtl/>
          <w:lang w:bidi="ar-EG"/>
        </w:rPr>
        <w:t xml:space="preserve">لمبادئ العامة المذكورة في القسم </w:t>
      </w:r>
      <w:r w:rsidR="00C45383">
        <w:rPr>
          <w:lang w:bidi="ar-EG"/>
        </w:rPr>
        <w:t>2</w:t>
      </w:r>
      <w:r w:rsidR="0060098A" w:rsidRPr="00C45383">
        <w:rPr>
          <w:rtl/>
          <w:lang w:bidi="ar-EG"/>
        </w:rPr>
        <w:t xml:space="preserve"> أعلاه؛ </w:t>
      </w:r>
      <w:r w:rsidR="00C45383">
        <w:rPr>
          <w:rFonts w:hint="cs"/>
          <w:rtl/>
          <w:lang w:bidi="ar-EG"/>
        </w:rPr>
        <w:t>ومع</w:t>
      </w:r>
      <w:r w:rsidR="0060098A" w:rsidRPr="00C45383">
        <w:rPr>
          <w:rtl/>
          <w:lang w:bidi="ar-EG"/>
        </w:rPr>
        <w:t xml:space="preserve"> الملحق </w:t>
      </w:r>
      <w:r w:rsidR="00C45383">
        <w:rPr>
          <w:lang w:bidi="ar-EG"/>
        </w:rPr>
        <w:t>1</w:t>
      </w:r>
      <w:r>
        <w:rPr>
          <w:rtl/>
          <w:lang w:bidi="ar-EG"/>
        </w:rPr>
        <w:t xml:space="preserve"> "مبادئ تعبئة الموارد" (الوثيقة</w:t>
      </w:r>
      <w:r>
        <w:rPr>
          <w:rFonts w:hint="cs"/>
          <w:rtl/>
          <w:lang w:bidi="ar-EG"/>
        </w:rPr>
        <w:t> </w:t>
      </w:r>
      <w:r w:rsidR="00AD5BE2" w:rsidRPr="00F978E0">
        <w:rPr>
          <w:rFonts w:cstheme="minorHAnsi"/>
          <w:color w:val="000000" w:themeColor="text1"/>
          <w:szCs w:val="22"/>
        </w:rPr>
        <w:t>C17/67</w:t>
      </w:r>
      <w:r w:rsidR="0060098A" w:rsidRPr="00C45383">
        <w:rPr>
          <w:rtl/>
          <w:lang w:bidi="ar-EG"/>
        </w:rPr>
        <w:t xml:space="preserve">)؛ </w:t>
      </w:r>
      <w:r w:rsidR="00C45383">
        <w:rPr>
          <w:rFonts w:hint="cs"/>
          <w:rtl/>
          <w:lang w:bidi="ar-EG"/>
        </w:rPr>
        <w:t>و</w:t>
      </w:r>
      <w:r w:rsidR="0060098A" w:rsidRPr="00C45383">
        <w:rPr>
          <w:rtl/>
          <w:lang w:bidi="ar-EG"/>
        </w:rPr>
        <w:t>مع</w:t>
      </w:r>
      <w:r w:rsidR="00C45383">
        <w:rPr>
          <w:rFonts w:hint="cs"/>
          <w:rtl/>
          <w:lang w:bidi="ar-EG"/>
        </w:rPr>
        <w:t xml:space="preserve"> </w:t>
      </w:r>
      <w:r w:rsidR="0060098A" w:rsidRPr="00C45383">
        <w:rPr>
          <w:rtl/>
          <w:lang w:bidi="ar-EG"/>
        </w:rPr>
        <w:t xml:space="preserve">القواعد </w:t>
      </w:r>
      <w:r w:rsidR="00C45383">
        <w:rPr>
          <w:rFonts w:hint="cs"/>
          <w:rtl/>
          <w:lang w:bidi="ar-EG"/>
        </w:rPr>
        <w:t>واللوائح</w:t>
      </w:r>
      <w:r w:rsidR="00C45383" w:rsidRPr="00C45383">
        <w:rPr>
          <w:rtl/>
          <w:lang w:bidi="ar-EG"/>
        </w:rPr>
        <w:t xml:space="preserve"> </w:t>
      </w:r>
      <w:r w:rsidR="0060098A" w:rsidRPr="00C45383">
        <w:rPr>
          <w:rtl/>
          <w:lang w:bidi="ar-EG"/>
        </w:rPr>
        <w:t>المالية للاتحاد؛ ومع مبادئ وقواعد الاتحاد المتعلقة بالمشتريات؛</w:t>
      </w:r>
      <w:bookmarkEnd w:id="2"/>
    </w:p>
    <w:p w14:paraId="7BC4CE5C" w14:textId="5AB9D952" w:rsidR="00C45383" w:rsidRPr="00AE4FD4" w:rsidRDefault="00745DB4" w:rsidP="00F978E0">
      <w:pPr>
        <w:pStyle w:val="enumlev1"/>
        <w:rPr>
          <w:spacing w:val="-8"/>
          <w:rtl/>
          <w:lang w:bidi="ar-EG"/>
        </w:rPr>
      </w:pPr>
      <w:r w:rsidRPr="00AE4FD4">
        <w:rPr>
          <w:rFonts w:hint="cs"/>
          <w:color w:val="000000" w:themeColor="text1"/>
          <w:spacing w:val="-8"/>
          <w:sz w:val="24"/>
          <w:rtl/>
        </w:rPr>
        <w:t>-</w:t>
      </w:r>
      <w:r w:rsidR="00C45383" w:rsidRPr="00AE4FD4">
        <w:rPr>
          <w:spacing w:val="-8"/>
          <w:rtl/>
          <w:lang w:bidi="ar-EG"/>
        </w:rPr>
        <w:tab/>
        <w:t>تجنب</w:t>
      </w:r>
      <w:r w:rsidR="00AD5BE2" w:rsidRPr="00AE4FD4">
        <w:rPr>
          <w:rFonts w:hint="cs"/>
          <w:spacing w:val="-8"/>
          <w:rtl/>
          <w:lang w:bidi="ar-EG"/>
        </w:rPr>
        <w:t>اً</w:t>
      </w:r>
      <w:r w:rsidR="00C45383" w:rsidRPr="00AE4FD4">
        <w:rPr>
          <w:spacing w:val="-8"/>
          <w:rtl/>
          <w:lang w:bidi="ar-EG"/>
        </w:rPr>
        <w:t xml:space="preserve"> </w:t>
      </w:r>
      <w:r w:rsidR="00AD5BE2" w:rsidRPr="00AE4FD4">
        <w:rPr>
          <w:rFonts w:hint="cs"/>
          <w:spacing w:val="-8"/>
          <w:rtl/>
          <w:lang w:bidi="ar-EG"/>
        </w:rPr>
        <w:t xml:space="preserve">لأي </w:t>
      </w:r>
      <w:r w:rsidR="00C45383" w:rsidRPr="00AE4FD4">
        <w:rPr>
          <w:spacing w:val="-8"/>
          <w:rtl/>
          <w:lang w:bidi="ar-EG"/>
        </w:rPr>
        <w:t>تكاليف مستقبلية غير محددة</w:t>
      </w:r>
      <w:r w:rsidR="00AD5BE2" w:rsidRPr="00AE4FD4">
        <w:rPr>
          <w:rFonts w:hint="cs"/>
          <w:spacing w:val="-8"/>
          <w:rtl/>
          <w:lang w:bidi="ar-EG"/>
        </w:rPr>
        <w:t xml:space="preserve"> يتحملها</w:t>
      </w:r>
      <w:r w:rsidR="00C45383" w:rsidRPr="00AE4FD4">
        <w:rPr>
          <w:spacing w:val="-8"/>
          <w:rtl/>
          <w:lang w:bidi="ar-EG"/>
        </w:rPr>
        <w:t xml:space="preserve"> </w:t>
      </w:r>
      <w:r w:rsidR="00AD5BE2" w:rsidRPr="00AE4FD4">
        <w:rPr>
          <w:rFonts w:hint="cs"/>
          <w:spacing w:val="-8"/>
          <w:rtl/>
          <w:lang w:bidi="ar-EG"/>
        </w:rPr>
        <w:t>ا</w:t>
      </w:r>
      <w:r w:rsidR="00C45383" w:rsidRPr="00AE4FD4">
        <w:rPr>
          <w:spacing w:val="-8"/>
          <w:rtl/>
          <w:lang w:bidi="ar-EG"/>
        </w:rPr>
        <w:t xml:space="preserve">لاتحاد، لا </w:t>
      </w:r>
      <w:r w:rsidR="00AD5BE2" w:rsidRPr="00AE4FD4">
        <w:rPr>
          <w:rFonts w:hint="cs"/>
          <w:spacing w:val="-8"/>
          <w:rtl/>
          <w:lang w:bidi="ar-EG"/>
        </w:rPr>
        <w:t>تتوفر</w:t>
      </w:r>
      <w:r w:rsidR="00C45383" w:rsidRPr="00AE4FD4">
        <w:rPr>
          <w:spacing w:val="-8"/>
          <w:rtl/>
          <w:lang w:bidi="ar-EG"/>
        </w:rPr>
        <w:t xml:space="preserve"> </w:t>
      </w:r>
      <w:r w:rsidR="00C45383" w:rsidRPr="00AE4FD4">
        <w:rPr>
          <w:rFonts w:hint="cs"/>
          <w:spacing w:val="-8"/>
          <w:rtl/>
          <w:lang w:bidi="ar-EG"/>
        </w:rPr>
        <w:t>ال</w:t>
      </w:r>
      <w:r w:rsidR="00C45383" w:rsidRPr="00AE4FD4">
        <w:rPr>
          <w:spacing w:val="-8"/>
          <w:rtl/>
          <w:lang w:bidi="ar-EG"/>
        </w:rPr>
        <w:t xml:space="preserve">رؤية وغير ذلك من الفوائد </w:t>
      </w:r>
      <w:r w:rsidR="00C45383" w:rsidRPr="00AE4FD4">
        <w:rPr>
          <w:rFonts w:hint="cs"/>
          <w:spacing w:val="-8"/>
          <w:rtl/>
          <w:lang w:bidi="ar-EG"/>
        </w:rPr>
        <w:t>للجهات الراعية</w:t>
      </w:r>
      <w:r w:rsidR="00C45383" w:rsidRPr="00AE4FD4">
        <w:rPr>
          <w:spacing w:val="-8"/>
          <w:rtl/>
          <w:lang w:bidi="ar-EG"/>
        </w:rPr>
        <w:t xml:space="preserve"> على أساس</w:t>
      </w:r>
      <w:r w:rsidR="00F978E0" w:rsidRPr="00AE4FD4">
        <w:rPr>
          <w:rFonts w:hint="cs"/>
          <w:spacing w:val="-8"/>
          <w:rtl/>
          <w:lang w:bidi="ar-EG"/>
        </w:rPr>
        <w:t> </w:t>
      </w:r>
      <w:r w:rsidR="00C45383" w:rsidRPr="00AE4FD4">
        <w:rPr>
          <w:spacing w:val="-8"/>
          <w:rtl/>
          <w:lang w:bidi="ar-EG"/>
        </w:rPr>
        <w:t>دائم؛</w:t>
      </w:r>
    </w:p>
    <w:p w14:paraId="27A5CC69" w14:textId="5D079770" w:rsidR="00C45383" w:rsidRPr="00F978E0" w:rsidRDefault="00745DB4" w:rsidP="00E51A6C">
      <w:pPr>
        <w:pStyle w:val="enumlev1"/>
        <w:rPr>
          <w:spacing w:val="-4"/>
          <w:rtl/>
          <w:lang w:bidi="ar-EG"/>
        </w:rPr>
      </w:pPr>
      <w:r w:rsidRPr="00745DB4">
        <w:rPr>
          <w:rFonts w:hint="cs"/>
          <w:color w:val="000000" w:themeColor="text1"/>
          <w:sz w:val="24"/>
          <w:rtl/>
        </w:rPr>
        <w:t>-</w:t>
      </w:r>
      <w:r w:rsidR="00C45383">
        <w:rPr>
          <w:rtl/>
          <w:lang w:bidi="ar-EG"/>
        </w:rPr>
        <w:tab/>
      </w:r>
      <w:r w:rsidR="00C45383" w:rsidRPr="00F978E0">
        <w:rPr>
          <w:spacing w:val="-4"/>
          <w:rtl/>
          <w:lang w:bidi="ar-EG"/>
        </w:rPr>
        <w:t>تغطي</w:t>
      </w:r>
      <w:r w:rsidR="00950F5C" w:rsidRPr="00F978E0">
        <w:rPr>
          <w:rFonts w:hint="cs"/>
          <w:spacing w:val="-4"/>
          <w:rtl/>
          <w:lang w:bidi="ar-EG"/>
        </w:rPr>
        <w:t xml:space="preserve"> طلبات</w:t>
      </w:r>
      <w:r w:rsidR="00C45383" w:rsidRPr="00F978E0">
        <w:rPr>
          <w:spacing w:val="-4"/>
          <w:rtl/>
          <w:lang w:bidi="ar-EG"/>
        </w:rPr>
        <w:t xml:space="preserve"> الرعاي</w:t>
      </w:r>
      <w:r w:rsidR="00950F5C" w:rsidRPr="00F978E0">
        <w:rPr>
          <w:rFonts w:hint="cs"/>
          <w:spacing w:val="-4"/>
          <w:rtl/>
          <w:lang w:bidi="ar-EG"/>
        </w:rPr>
        <w:t>ة</w:t>
      </w:r>
      <w:r w:rsidR="00C45383" w:rsidRPr="00F978E0">
        <w:rPr>
          <w:spacing w:val="-4"/>
          <w:rtl/>
          <w:lang w:bidi="ar-EG"/>
        </w:rPr>
        <w:t xml:space="preserve"> التي يتلقاها الاتحاد تغطية كاملة جميع التكاليف المباشرة وغير المباشرة للعنصر الممول من </w:t>
      </w:r>
      <w:r w:rsidR="00950F5C" w:rsidRPr="00F978E0">
        <w:rPr>
          <w:rFonts w:hint="cs"/>
          <w:spacing w:val="-4"/>
          <w:rtl/>
          <w:lang w:bidi="ar-EG"/>
        </w:rPr>
        <w:t>الجهة الراعية</w:t>
      </w:r>
      <w:r w:rsidR="00C45383" w:rsidRPr="00F978E0">
        <w:rPr>
          <w:spacing w:val="-4"/>
          <w:rtl/>
          <w:lang w:bidi="ar-EG"/>
        </w:rPr>
        <w:t xml:space="preserve"> خلال فترة </w:t>
      </w:r>
      <w:r w:rsidR="00950F5C" w:rsidRPr="00F978E0">
        <w:rPr>
          <w:rFonts w:hint="cs"/>
          <w:spacing w:val="-4"/>
          <w:rtl/>
          <w:lang w:bidi="ar-EG"/>
        </w:rPr>
        <w:t>الرعاية</w:t>
      </w:r>
      <w:r w:rsidR="00C45383" w:rsidRPr="00F978E0">
        <w:rPr>
          <w:spacing w:val="-4"/>
          <w:rtl/>
          <w:lang w:bidi="ar-EG"/>
        </w:rPr>
        <w:t xml:space="preserve"> المتفق عليها. مثال</w:t>
      </w:r>
      <w:r w:rsidR="00950F5C" w:rsidRPr="00F978E0">
        <w:rPr>
          <w:rFonts w:hint="cs"/>
          <w:spacing w:val="-4"/>
          <w:rtl/>
          <w:lang w:bidi="ar-EG"/>
        </w:rPr>
        <w:t xml:space="preserve"> ذلك</w:t>
      </w:r>
      <w:r w:rsidR="00C45383" w:rsidRPr="00F978E0">
        <w:rPr>
          <w:spacing w:val="-4"/>
          <w:rtl/>
          <w:lang w:bidi="ar-EG"/>
        </w:rPr>
        <w:t>، تقتصر فترة رعاية قاعة مؤتمرات</w:t>
      </w:r>
      <w:r w:rsidR="00950F5C" w:rsidRPr="00F978E0">
        <w:rPr>
          <w:rFonts w:hint="cs"/>
          <w:spacing w:val="-4"/>
          <w:rtl/>
          <w:lang w:bidi="ar-EG"/>
        </w:rPr>
        <w:t xml:space="preserve"> ما</w:t>
      </w:r>
      <w:r w:rsidR="00C45383" w:rsidRPr="00F978E0">
        <w:rPr>
          <w:spacing w:val="-4"/>
          <w:rtl/>
          <w:lang w:bidi="ar-EG"/>
        </w:rPr>
        <w:t xml:space="preserve"> على العمر المتوقع للمعدات والأثاث</w:t>
      </w:r>
      <w:r w:rsidR="00AD5BE2" w:rsidRPr="00F978E0">
        <w:rPr>
          <w:rFonts w:hint="cs"/>
          <w:spacing w:val="-4"/>
          <w:rtl/>
          <w:lang w:bidi="ar-EG"/>
        </w:rPr>
        <w:t>،</w:t>
      </w:r>
      <w:r w:rsidR="00C45383" w:rsidRPr="00F978E0">
        <w:rPr>
          <w:spacing w:val="-4"/>
          <w:rtl/>
          <w:lang w:bidi="ar-EG"/>
        </w:rPr>
        <w:t xml:space="preserve"> ولكن يمكن أن تكون </w:t>
      </w:r>
      <w:r w:rsidR="00950F5C" w:rsidRPr="00F978E0">
        <w:rPr>
          <w:rFonts w:hint="cs"/>
          <w:spacing w:val="-4"/>
          <w:rtl/>
          <w:lang w:bidi="ar-EG"/>
        </w:rPr>
        <w:t>قابلة</w:t>
      </w:r>
      <w:r w:rsidR="00C45383" w:rsidRPr="00F978E0">
        <w:rPr>
          <w:spacing w:val="-4"/>
          <w:rtl/>
          <w:lang w:bidi="ar-EG"/>
        </w:rPr>
        <w:t xml:space="preserve"> للتمديد </w:t>
      </w:r>
      <w:r w:rsidR="00950F5C" w:rsidRPr="00F978E0">
        <w:rPr>
          <w:rFonts w:hint="cs"/>
          <w:spacing w:val="-4"/>
          <w:rtl/>
          <w:lang w:bidi="ar-EG"/>
        </w:rPr>
        <w:t>شريطة أن تقوم الجهة الراعية ب</w:t>
      </w:r>
      <w:r w:rsidR="00C45383" w:rsidRPr="00F978E0">
        <w:rPr>
          <w:spacing w:val="-4"/>
          <w:rtl/>
          <w:lang w:bidi="ar-EG"/>
        </w:rPr>
        <w:t>تغطية تكاليف الاستبدال. ولا</w:t>
      </w:r>
      <w:r w:rsidR="00E51A6C">
        <w:rPr>
          <w:rFonts w:hint="cs"/>
          <w:spacing w:val="-4"/>
          <w:rtl/>
          <w:lang w:bidi="ar-EG"/>
        </w:rPr>
        <w:t> </w:t>
      </w:r>
      <w:r w:rsidR="00C45383" w:rsidRPr="00F978E0">
        <w:rPr>
          <w:spacing w:val="-4"/>
          <w:rtl/>
          <w:lang w:bidi="ar-EG"/>
        </w:rPr>
        <w:t>تشمل التكاليف غير</w:t>
      </w:r>
      <w:r w:rsidR="00A57D6C">
        <w:rPr>
          <w:rFonts w:hint="cs"/>
          <w:spacing w:val="-4"/>
          <w:rtl/>
          <w:lang w:bidi="ar-EG"/>
        </w:rPr>
        <w:t> </w:t>
      </w:r>
      <w:r w:rsidR="00C45383" w:rsidRPr="00F978E0">
        <w:rPr>
          <w:spacing w:val="-4"/>
          <w:rtl/>
          <w:lang w:bidi="ar-EG"/>
        </w:rPr>
        <w:t xml:space="preserve">المباشرة التكاليف التي يتحملها الاتحاد </w:t>
      </w:r>
      <w:r w:rsidR="00AD5BE2" w:rsidRPr="00F978E0">
        <w:rPr>
          <w:rFonts w:hint="cs"/>
          <w:spacing w:val="-4"/>
          <w:rtl/>
          <w:lang w:bidi="ar-EG"/>
        </w:rPr>
        <w:t>على</w:t>
      </w:r>
      <w:r w:rsidR="00C45383" w:rsidRPr="00F978E0">
        <w:rPr>
          <w:spacing w:val="-4"/>
          <w:rtl/>
          <w:lang w:bidi="ar-EG"/>
        </w:rPr>
        <w:t xml:space="preserve"> أي حال </w:t>
      </w:r>
      <w:r w:rsidR="00950F5C" w:rsidRPr="00F978E0">
        <w:rPr>
          <w:rFonts w:hint="cs"/>
          <w:spacing w:val="-4"/>
          <w:rtl/>
          <w:lang w:bidi="ar-EG"/>
        </w:rPr>
        <w:t>في غياب</w:t>
      </w:r>
      <w:r w:rsidR="00C45383" w:rsidRPr="00F978E0">
        <w:rPr>
          <w:spacing w:val="-4"/>
          <w:rtl/>
          <w:lang w:bidi="ar-EG"/>
        </w:rPr>
        <w:t xml:space="preserve"> هذه الرعاية (مثل صيانة واستبدال </w:t>
      </w:r>
      <w:r w:rsidR="00950F5C" w:rsidRPr="00F978E0">
        <w:rPr>
          <w:rFonts w:hint="cs"/>
          <w:spacing w:val="-4"/>
          <w:rtl/>
          <w:lang w:bidi="ar-EG"/>
        </w:rPr>
        <w:t>العناصر</w:t>
      </w:r>
      <w:r w:rsidR="00F978E0" w:rsidRPr="00F978E0">
        <w:rPr>
          <w:rFonts w:hint="cs"/>
          <w:spacing w:val="-4"/>
          <w:rtl/>
          <w:lang w:bidi="ar-EG"/>
        </w:rPr>
        <w:t> </w:t>
      </w:r>
      <w:r w:rsidR="00C45383" w:rsidRPr="00F978E0">
        <w:rPr>
          <w:spacing w:val="-4"/>
          <w:rtl/>
          <w:lang w:bidi="ar-EG"/>
        </w:rPr>
        <w:t>المعيبة).</w:t>
      </w:r>
    </w:p>
    <w:p w14:paraId="249D4015" w14:textId="5FD01FA8" w:rsidR="00BF690A" w:rsidRDefault="00BF690A" w:rsidP="00F978E0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2.3</w:t>
      </w:r>
      <w:r>
        <w:rPr>
          <w:rFonts w:eastAsiaTheme="minorEastAsia"/>
          <w:rtl/>
          <w:lang w:eastAsia="zh-CN" w:bidi="ar-EG"/>
        </w:rPr>
        <w:tab/>
      </w:r>
      <w:r w:rsidR="00950F5C">
        <w:rPr>
          <w:rFonts w:eastAsiaTheme="minorEastAsia" w:hint="cs"/>
          <w:rtl/>
          <w:lang w:eastAsia="zh-CN" w:bidi="ar-EG"/>
        </w:rPr>
        <w:t>يمكن أ</w:t>
      </w:r>
      <w:r w:rsidR="00AD5BE2">
        <w:rPr>
          <w:rFonts w:eastAsiaTheme="minorEastAsia" w:hint="cs"/>
          <w:rtl/>
          <w:lang w:eastAsia="zh-CN" w:bidi="ar-EG"/>
        </w:rPr>
        <w:t>ن</w:t>
      </w:r>
      <w:r w:rsidR="0060098A" w:rsidRPr="0060098A">
        <w:rPr>
          <w:rFonts w:eastAsiaTheme="minorEastAsia"/>
          <w:rtl/>
          <w:lang w:eastAsia="zh-CN" w:bidi="ar-EG"/>
        </w:rPr>
        <w:t xml:space="preserve"> تشمل فوائد الرعاية "تسمية" عنصر</w:t>
      </w:r>
      <w:r w:rsidR="00950F5C">
        <w:rPr>
          <w:rFonts w:eastAsiaTheme="minorEastAsia" w:hint="cs"/>
          <w:rtl/>
          <w:lang w:eastAsia="zh-CN" w:bidi="ar-EG"/>
        </w:rPr>
        <w:t xml:space="preserve"> ما</w:t>
      </w:r>
      <w:r w:rsidR="0060098A" w:rsidRPr="0060098A">
        <w:rPr>
          <w:rFonts w:eastAsiaTheme="minorEastAsia"/>
          <w:rtl/>
          <w:lang w:eastAsia="zh-CN" w:bidi="ar-EG"/>
        </w:rPr>
        <w:t xml:space="preserve"> لفترة </w:t>
      </w:r>
      <w:r w:rsidR="00950F5C">
        <w:rPr>
          <w:rFonts w:eastAsiaTheme="minorEastAsia" w:hint="cs"/>
          <w:rtl/>
          <w:lang w:eastAsia="zh-CN" w:bidi="ar-EG"/>
        </w:rPr>
        <w:t>الرعاية</w:t>
      </w:r>
      <w:r w:rsidR="0060098A" w:rsidRPr="0060098A">
        <w:rPr>
          <w:rFonts w:eastAsiaTheme="minorEastAsia"/>
          <w:rtl/>
          <w:lang w:eastAsia="zh-CN" w:bidi="ar-EG"/>
        </w:rPr>
        <w:t>.</w:t>
      </w:r>
    </w:p>
    <w:p w14:paraId="3FB0197B" w14:textId="414BEF67" w:rsidR="00BF690A" w:rsidRDefault="00BF690A" w:rsidP="00745DB4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3.3</w:t>
      </w:r>
      <w:r>
        <w:rPr>
          <w:rFonts w:eastAsiaTheme="minorEastAsia"/>
          <w:lang w:eastAsia="zh-CN" w:bidi="ar-EG"/>
        </w:rPr>
        <w:tab/>
      </w:r>
      <w:r w:rsidR="0060098A" w:rsidRPr="0060098A">
        <w:rPr>
          <w:rFonts w:eastAsiaTheme="minorEastAsia"/>
          <w:rtl/>
          <w:lang w:eastAsia="zh-CN" w:bidi="ar-EG"/>
        </w:rPr>
        <w:t>تخضع عملية شراء السلع أو الخدمات لإجراءات المشتريات في الاتحاد.</w:t>
      </w:r>
    </w:p>
    <w:p w14:paraId="61CE51D5" w14:textId="383C12A0" w:rsidR="00BF690A" w:rsidRDefault="00BF690A" w:rsidP="00745DB4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4.3</w:t>
      </w:r>
      <w:r>
        <w:rPr>
          <w:rFonts w:eastAsiaTheme="minorEastAsia"/>
          <w:rtl/>
          <w:lang w:eastAsia="zh-CN" w:bidi="ar-EG"/>
        </w:rPr>
        <w:tab/>
      </w:r>
      <w:r w:rsidR="00B0599B" w:rsidRPr="00B0599B">
        <w:rPr>
          <w:rFonts w:eastAsiaTheme="minorEastAsia"/>
          <w:rtl/>
          <w:lang w:eastAsia="zh-CN" w:bidi="ar-EG"/>
        </w:rPr>
        <w:t>تحتفظ الأمانة بالحق في رفض أي عرض للرعاية تعتبره غير مناسب.</w:t>
      </w:r>
    </w:p>
    <w:p w14:paraId="43264387" w14:textId="0E98E5E2" w:rsidR="00BF690A" w:rsidRPr="00B0599B" w:rsidRDefault="00BF690A" w:rsidP="00745DB4">
      <w:pPr>
        <w:pStyle w:val="Heading1"/>
        <w:rPr>
          <w:rFonts w:eastAsiaTheme="minorEastAsia"/>
          <w:rtl/>
          <w:lang w:eastAsia="zh-CN"/>
        </w:rPr>
      </w:pPr>
      <w:r w:rsidRPr="00B0599B">
        <w:rPr>
          <w:rFonts w:eastAsiaTheme="minorEastAsia"/>
          <w:lang w:eastAsia="zh-CN"/>
        </w:rPr>
        <w:t>4</w:t>
      </w:r>
      <w:r w:rsidRPr="00B0599B">
        <w:rPr>
          <w:rFonts w:eastAsiaTheme="minorEastAsia"/>
          <w:rtl/>
          <w:lang w:eastAsia="zh-CN"/>
        </w:rPr>
        <w:tab/>
      </w:r>
      <w:r w:rsidR="00B0599B" w:rsidRPr="00B0599B">
        <w:rPr>
          <w:rFonts w:eastAsiaTheme="minorEastAsia" w:hint="cs"/>
          <w:rtl/>
          <w:lang w:eastAsia="zh-CN"/>
        </w:rPr>
        <w:t>العناصر التي قد تكون موضوع رعاية</w:t>
      </w:r>
    </w:p>
    <w:p w14:paraId="2DF96225" w14:textId="44E5F4BE" w:rsidR="00BF690A" w:rsidRDefault="00BF690A" w:rsidP="00745DB4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1.4</w:t>
      </w:r>
      <w:r>
        <w:rPr>
          <w:rFonts w:eastAsiaTheme="minorEastAsia"/>
          <w:rtl/>
          <w:lang w:eastAsia="zh-CN" w:bidi="ar-EG"/>
        </w:rPr>
        <w:tab/>
      </w:r>
      <w:r w:rsidR="00643141">
        <w:rPr>
          <w:rFonts w:eastAsiaTheme="minorEastAsia" w:hint="cs"/>
          <w:rtl/>
          <w:lang w:eastAsia="zh-CN" w:bidi="ar-EG"/>
        </w:rPr>
        <w:t xml:space="preserve">العناصر التالية ضمن المشروع قد تكون موضع اهتمام </w:t>
      </w:r>
      <w:r w:rsidR="00ED5F22">
        <w:rPr>
          <w:rFonts w:eastAsiaTheme="minorEastAsia" w:hint="cs"/>
          <w:rtl/>
          <w:lang w:eastAsia="zh-CN" w:bidi="ar-EG"/>
        </w:rPr>
        <w:t>الجهات الراعية</w:t>
      </w:r>
      <w:r w:rsidR="00643141">
        <w:rPr>
          <w:rFonts w:eastAsiaTheme="minorEastAsia" w:hint="cs"/>
          <w:rtl/>
          <w:lang w:eastAsia="zh-CN" w:bidi="ar-EG"/>
        </w:rPr>
        <w:t>.</w:t>
      </w:r>
    </w:p>
    <w:p w14:paraId="5336DF96" w14:textId="55EA6A8A" w:rsidR="00BF690A" w:rsidRDefault="00BF690A" w:rsidP="00745DB4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2.4</w:t>
      </w:r>
      <w:r>
        <w:rPr>
          <w:rFonts w:eastAsiaTheme="minorEastAsia"/>
          <w:rtl/>
          <w:lang w:eastAsia="zh-CN" w:bidi="ar-EG"/>
        </w:rPr>
        <w:tab/>
      </w:r>
      <w:r w:rsidR="00643141">
        <w:rPr>
          <w:rFonts w:eastAsiaTheme="minorEastAsia" w:hint="cs"/>
          <w:rtl/>
          <w:lang w:eastAsia="zh-CN" w:bidi="ar-EG"/>
        </w:rPr>
        <w:t>قاعات المؤتمرات والاجتماعات</w:t>
      </w:r>
    </w:p>
    <w:p w14:paraId="7B2C5588" w14:textId="007A7BCC" w:rsidR="00BF690A" w:rsidRPr="00ED5F22" w:rsidRDefault="00AD5BE2" w:rsidP="00745DB4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-</w:t>
      </w:r>
      <w:r w:rsidR="00BF690A" w:rsidRPr="00ED5F22">
        <w:rPr>
          <w:rFonts w:eastAsiaTheme="minorEastAsia"/>
          <w:rtl/>
          <w:lang w:eastAsia="zh-CN" w:bidi="ar-EG"/>
        </w:rPr>
        <w:tab/>
      </w:r>
      <w:r w:rsidR="00643141" w:rsidRPr="008E04BE">
        <w:rPr>
          <w:rFonts w:eastAsiaTheme="minorEastAsia" w:hint="cs"/>
          <w:b/>
          <w:bCs/>
          <w:rtl/>
          <w:lang w:eastAsia="zh-CN" w:bidi="ar-EG"/>
        </w:rPr>
        <w:t xml:space="preserve">قاعة مؤتمر </w:t>
      </w:r>
      <w:r w:rsidR="00950F5C" w:rsidRPr="008E04BE">
        <w:rPr>
          <w:rFonts w:eastAsiaTheme="minorEastAsia" w:hint="cs"/>
          <w:b/>
          <w:bCs/>
          <w:rtl/>
          <w:lang w:eastAsia="zh-CN" w:bidi="ar-EG"/>
        </w:rPr>
        <w:t>سعة</w:t>
      </w:r>
      <w:r w:rsidR="00643141" w:rsidRPr="008E04BE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643141" w:rsidRPr="008E04BE">
        <w:rPr>
          <w:rFonts w:eastAsiaTheme="minorEastAsia"/>
          <w:b/>
          <w:bCs/>
          <w:lang w:eastAsia="zh-CN" w:bidi="ar-EG"/>
        </w:rPr>
        <w:t>500</w:t>
      </w:r>
      <w:r w:rsidR="00643141" w:rsidRPr="008E04BE">
        <w:rPr>
          <w:rFonts w:eastAsiaTheme="minorEastAsia" w:hint="cs"/>
          <w:b/>
          <w:bCs/>
          <w:rtl/>
          <w:lang w:eastAsia="zh-CN" w:bidi="ar-EG"/>
        </w:rPr>
        <w:t xml:space="preserve"> مقعد</w:t>
      </w:r>
      <w:r w:rsidR="00ED5F22" w:rsidRPr="008E04BE">
        <w:rPr>
          <w:rFonts w:eastAsiaTheme="minorEastAsia" w:hint="cs"/>
          <w:b/>
          <w:bCs/>
          <w:rtl/>
          <w:lang w:eastAsia="zh-CN" w:bidi="ar-EG"/>
        </w:rPr>
        <w:t>؛</w:t>
      </w:r>
    </w:p>
    <w:p w14:paraId="6EDA2CA7" w14:textId="75EBE260" w:rsidR="00BF690A" w:rsidRPr="00ED5F22" w:rsidRDefault="00BF690A" w:rsidP="00745DB4">
      <w:pPr>
        <w:pStyle w:val="enumlev1"/>
        <w:rPr>
          <w:rFonts w:eastAsiaTheme="minorEastAsia"/>
          <w:rtl/>
          <w:lang w:eastAsia="zh-CN" w:bidi="ar-EG"/>
        </w:rPr>
      </w:pPr>
      <w:r w:rsidRPr="00ED5F22">
        <w:rPr>
          <w:rFonts w:eastAsiaTheme="minorEastAsia" w:hint="cs"/>
          <w:rtl/>
          <w:lang w:eastAsia="zh-CN" w:bidi="ar-EG"/>
        </w:rPr>
        <w:t>-</w:t>
      </w:r>
      <w:r w:rsidRPr="00ED5F22">
        <w:rPr>
          <w:rFonts w:eastAsiaTheme="minorEastAsia"/>
          <w:rtl/>
          <w:lang w:eastAsia="zh-CN" w:bidi="ar-EG"/>
        </w:rPr>
        <w:tab/>
      </w:r>
      <w:r w:rsidR="00643141" w:rsidRPr="008E04BE">
        <w:rPr>
          <w:rFonts w:eastAsiaTheme="minorEastAsia" w:hint="cs"/>
          <w:b/>
          <w:bCs/>
          <w:rtl/>
          <w:lang w:eastAsia="zh-CN" w:bidi="ar-EG"/>
        </w:rPr>
        <w:t xml:space="preserve">قاعة مؤتمر </w:t>
      </w:r>
      <w:r w:rsidR="00ED5F22" w:rsidRPr="008E04BE">
        <w:rPr>
          <w:rFonts w:eastAsiaTheme="minorEastAsia" w:hint="cs"/>
          <w:b/>
          <w:bCs/>
          <w:rtl/>
          <w:lang w:eastAsia="zh-CN" w:bidi="ar-EG"/>
        </w:rPr>
        <w:t xml:space="preserve">سعة </w:t>
      </w:r>
      <w:r w:rsidR="00643141" w:rsidRPr="008E04BE">
        <w:rPr>
          <w:rFonts w:eastAsiaTheme="minorEastAsia"/>
          <w:b/>
          <w:bCs/>
          <w:lang w:eastAsia="zh-CN" w:bidi="ar-EG"/>
        </w:rPr>
        <w:t>234</w:t>
      </w:r>
      <w:r w:rsidR="00643141" w:rsidRPr="008E04BE">
        <w:rPr>
          <w:rFonts w:eastAsiaTheme="minorEastAsia" w:hint="cs"/>
          <w:b/>
          <w:bCs/>
          <w:rtl/>
          <w:lang w:eastAsia="zh-CN" w:bidi="ar-EG"/>
        </w:rPr>
        <w:t xml:space="preserve"> مقعد</w:t>
      </w:r>
      <w:r w:rsidR="00ED5F22" w:rsidRPr="008E04BE">
        <w:rPr>
          <w:rFonts w:eastAsiaTheme="minorEastAsia" w:hint="cs"/>
          <w:b/>
          <w:bCs/>
          <w:rtl/>
          <w:lang w:eastAsia="zh-CN" w:bidi="ar-EG"/>
        </w:rPr>
        <w:t>؛</w:t>
      </w:r>
    </w:p>
    <w:p w14:paraId="42EFF263" w14:textId="5CBDDCD4" w:rsidR="00BF690A" w:rsidRPr="00ED5F22" w:rsidRDefault="00BF690A" w:rsidP="00745DB4">
      <w:pPr>
        <w:pStyle w:val="enumlev1"/>
        <w:rPr>
          <w:rFonts w:eastAsiaTheme="minorEastAsia"/>
          <w:rtl/>
          <w:lang w:eastAsia="zh-CN" w:bidi="ar-EG"/>
        </w:rPr>
      </w:pPr>
      <w:r w:rsidRPr="00ED5F22">
        <w:rPr>
          <w:rFonts w:eastAsiaTheme="minorEastAsia" w:hint="cs"/>
          <w:rtl/>
          <w:lang w:eastAsia="zh-CN" w:bidi="ar-EG"/>
        </w:rPr>
        <w:t>-</w:t>
      </w:r>
      <w:r w:rsidRPr="00ED5F22">
        <w:rPr>
          <w:rFonts w:eastAsiaTheme="minorEastAsia"/>
          <w:rtl/>
          <w:lang w:eastAsia="zh-CN" w:bidi="ar-EG"/>
        </w:rPr>
        <w:tab/>
      </w:r>
      <w:r w:rsidR="00643141" w:rsidRPr="008E04BE">
        <w:rPr>
          <w:rFonts w:eastAsiaTheme="minorEastAsia" w:hint="cs"/>
          <w:b/>
          <w:bCs/>
          <w:rtl/>
          <w:lang w:eastAsia="zh-CN" w:bidi="ar-EG"/>
        </w:rPr>
        <w:t xml:space="preserve">قاعة مؤتمر </w:t>
      </w:r>
      <w:r w:rsidR="00ED5F22" w:rsidRPr="008E04BE">
        <w:rPr>
          <w:rFonts w:eastAsiaTheme="minorEastAsia" w:hint="cs"/>
          <w:b/>
          <w:bCs/>
          <w:rtl/>
          <w:lang w:eastAsia="zh-CN" w:bidi="ar-EG"/>
        </w:rPr>
        <w:t xml:space="preserve">سعة </w:t>
      </w:r>
      <w:r w:rsidR="00643141" w:rsidRPr="008E04BE">
        <w:rPr>
          <w:rFonts w:eastAsiaTheme="minorEastAsia"/>
          <w:b/>
          <w:bCs/>
          <w:lang w:eastAsia="zh-CN" w:bidi="ar-EG"/>
        </w:rPr>
        <w:t>100</w:t>
      </w:r>
      <w:r w:rsidR="00643141" w:rsidRPr="008E04BE">
        <w:rPr>
          <w:rFonts w:eastAsiaTheme="minorEastAsia" w:hint="cs"/>
          <w:b/>
          <w:bCs/>
          <w:rtl/>
          <w:lang w:eastAsia="zh-CN" w:bidi="ar-EG"/>
        </w:rPr>
        <w:t xml:space="preserve"> مقعد</w:t>
      </w:r>
      <w:r w:rsidR="00745DB4" w:rsidRPr="008E04BE">
        <w:rPr>
          <w:rFonts w:eastAsiaTheme="minorEastAsia" w:hint="cs"/>
          <w:b/>
          <w:bCs/>
          <w:rtl/>
          <w:lang w:eastAsia="zh-CN" w:bidi="ar-EG"/>
        </w:rPr>
        <w:t>.</w:t>
      </w:r>
    </w:p>
    <w:p w14:paraId="4C32A1B3" w14:textId="4765A875" w:rsidR="00643141" w:rsidRPr="00643141" w:rsidRDefault="00643141" w:rsidP="00745DB4">
      <w:pPr>
        <w:rPr>
          <w:rFonts w:eastAsiaTheme="minorEastAsia"/>
          <w:rtl/>
          <w:lang w:eastAsia="zh-CN" w:bidi="ar-EG"/>
        </w:rPr>
      </w:pPr>
      <w:r w:rsidRPr="00643141">
        <w:rPr>
          <w:rFonts w:eastAsiaTheme="minorEastAsia"/>
          <w:rtl/>
          <w:lang w:eastAsia="zh-CN" w:bidi="ar-EG"/>
        </w:rPr>
        <w:t xml:space="preserve">ولتوفير الأثاث </w:t>
      </w:r>
      <w:r w:rsidR="00AD5BE2">
        <w:rPr>
          <w:rFonts w:eastAsiaTheme="minorEastAsia" w:hint="cs"/>
          <w:rtl/>
          <w:lang w:eastAsia="zh-CN" w:bidi="ar-EG"/>
        </w:rPr>
        <w:t>والمعدات</w:t>
      </w:r>
      <w:r w:rsidRPr="00643141">
        <w:rPr>
          <w:rFonts w:eastAsiaTheme="minorEastAsia"/>
          <w:rtl/>
          <w:lang w:eastAsia="zh-CN" w:bidi="ar-EG"/>
        </w:rPr>
        <w:t xml:space="preserve"> السمعية البصرية في قاعة مؤتمرات</w:t>
      </w:r>
      <w:r w:rsidR="00ED5F22">
        <w:rPr>
          <w:rFonts w:eastAsiaTheme="minorEastAsia" w:hint="cs"/>
          <w:rtl/>
          <w:lang w:eastAsia="zh-CN" w:bidi="ar-EG"/>
        </w:rPr>
        <w:t xml:space="preserve"> ما في</w:t>
      </w:r>
      <w:r w:rsidRPr="00643141">
        <w:rPr>
          <w:rFonts w:eastAsiaTheme="minorEastAsia"/>
          <w:rtl/>
          <w:lang w:eastAsia="zh-CN" w:bidi="ar-EG"/>
        </w:rPr>
        <w:t xml:space="preserve"> </w:t>
      </w:r>
      <w:r w:rsidR="00ED5F22">
        <w:rPr>
          <w:rFonts w:eastAsiaTheme="minorEastAsia" w:hint="cs"/>
          <w:rtl/>
          <w:lang w:eastAsia="zh-CN" w:bidi="ar-EG"/>
        </w:rPr>
        <w:t>ا</w:t>
      </w:r>
      <w:r w:rsidRPr="00643141">
        <w:rPr>
          <w:rFonts w:eastAsiaTheme="minorEastAsia"/>
          <w:rtl/>
          <w:lang w:eastAsia="zh-CN" w:bidi="ar-EG"/>
        </w:rPr>
        <w:t>لاتحاد، يمكن تصور تكلفة مكان</w:t>
      </w:r>
      <w:r w:rsidR="00ED5F22">
        <w:rPr>
          <w:rFonts w:eastAsiaTheme="minorEastAsia" w:hint="cs"/>
          <w:rtl/>
          <w:lang w:eastAsia="zh-CN" w:bidi="ar-EG"/>
        </w:rPr>
        <w:t xml:space="preserve"> كل</w:t>
      </w:r>
      <w:r w:rsidRPr="00643141">
        <w:rPr>
          <w:rFonts w:eastAsiaTheme="minorEastAsia"/>
          <w:rtl/>
          <w:lang w:eastAsia="zh-CN" w:bidi="ar-EG"/>
        </w:rPr>
        <w:t xml:space="preserve"> مندوب في حدود </w:t>
      </w:r>
      <w:r w:rsidR="00ED5F22">
        <w:rPr>
          <w:rFonts w:eastAsiaTheme="minorEastAsia"/>
          <w:lang w:eastAsia="zh-CN" w:bidi="ar-EG"/>
        </w:rPr>
        <w:t>5 000</w:t>
      </w:r>
      <w:r w:rsidRPr="00643141">
        <w:rPr>
          <w:rFonts w:eastAsiaTheme="minorEastAsia"/>
          <w:rtl/>
          <w:lang w:eastAsia="zh-CN" w:bidi="ar-EG"/>
        </w:rPr>
        <w:t xml:space="preserve"> إلى </w:t>
      </w:r>
      <w:r w:rsidR="00ED5F22">
        <w:rPr>
          <w:rFonts w:eastAsiaTheme="minorEastAsia"/>
          <w:lang w:eastAsia="zh-CN" w:bidi="ar-EG"/>
        </w:rPr>
        <w:t>10 000</w:t>
      </w:r>
      <w:r w:rsidRPr="00643141">
        <w:rPr>
          <w:rFonts w:eastAsiaTheme="minorEastAsia"/>
          <w:rtl/>
          <w:lang w:eastAsia="zh-CN" w:bidi="ar-EG"/>
        </w:rPr>
        <w:t xml:space="preserve"> فرنك سويسري، بالإضافة إلى الصيانة. </w:t>
      </w:r>
      <w:r w:rsidR="00ED5F22">
        <w:rPr>
          <w:rFonts w:eastAsiaTheme="minorEastAsia" w:hint="cs"/>
          <w:rtl/>
          <w:lang w:eastAsia="zh-CN" w:bidi="ar-EG"/>
        </w:rPr>
        <w:t>و</w:t>
      </w:r>
      <w:r w:rsidRPr="00643141">
        <w:rPr>
          <w:rFonts w:eastAsiaTheme="minorEastAsia"/>
          <w:rtl/>
          <w:lang w:eastAsia="zh-CN" w:bidi="ar-EG"/>
        </w:rPr>
        <w:t xml:space="preserve">تعتمد التكلفة النهائية على المرافق </w:t>
      </w:r>
      <w:r w:rsidR="00ED5F22">
        <w:rPr>
          <w:rFonts w:eastAsiaTheme="minorEastAsia" w:hint="cs"/>
          <w:rtl/>
          <w:lang w:eastAsia="zh-CN" w:bidi="ar-EG"/>
        </w:rPr>
        <w:t>التقنية في القاعة</w:t>
      </w:r>
      <w:r w:rsidRPr="00643141">
        <w:rPr>
          <w:rFonts w:eastAsiaTheme="minorEastAsia"/>
          <w:rtl/>
          <w:lang w:eastAsia="zh-CN" w:bidi="ar-EG"/>
        </w:rPr>
        <w:t xml:space="preserve"> ومستوى الراحة.</w:t>
      </w:r>
    </w:p>
    <w:p w14:paraId="514650E3" w14:textId="227A80C4" w:rsidR="00BF690A" w:rsidRDefault="00643141" w:rsidP="0064314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643141">
        <w:rPr>
          <w:rFonts w:eastAsiaTheme="minorEastAsia"/>
          <w:rtl/>
          <w:lang w:eastAsia="zh-CN" w:bidi="ar-EG"/>
        </w:rPr>
        <w:t xml:space="preserve">ومن المتوقع أن تبلغ الميزانية الإجمالية للمرافق السمعية البصرية </w:t>
      </w:r>
      <w:r w:rsidR="00AD5BE2">
        <w:rPr>
          <w:rFonts w:eastAsiaTheme="minorEastAsia" w:hint="cs"/>
          <w:rtl/>
          <w:lang w:eastAsia="zh-CN" w:bidi="ar-EG"/>
        </w:rPr>
        <w:t>في</w:t>
      </w:r>
      <w:r w:rsidRPr="00643141">
        <w:rPr>
          <w:rFonts w:eastAsiaTheme="minorEastAsia"/>
          <w:rtl/>
          <w:lang w:eastAsia="zh-CN" w:bidi="ar-EG"/>
        </w:rPr>
        <w:t xml:space="preserve"> </w:t>
      </w:r>
      <w:r w:rsidR="00AD5BE2">
        <w:rPr>
          <w:rFonts w:eastAsiaTheme="minorEastAsia" w:hint="cs"/>
          <w:rtl/>
          <w:lang w:eastAsia="zh-CN" w:bidi="ar-EG"/>
        </w:rPr>
        <w:t>ج</w:t>
      </w:r>
      <w:r w:rsidRPr="00643141">
        <w:rPr>
          <w:rFonts w:eastAsiaTheme="minorEastAsia"/>
          <w:rtl/>
          <w:lang w:eastAsia="zh-CN" w:bidi="ar-EG"/>
        </w:rPr>
        <w:t xml:space="preserve">ميع </w:t>
      </w:r>
      <w:r w:rsidR="00ED5F22">
        <w:rPr>
          <w:rFonts w:eastAsiaTheme="minorEastAsia" w:hint="cs"/>
          <w:rtl/>
          <w:lang w:eastAsia="zh-CN" w:bidi="ar-EG"/>
        </w:rPr>
        <w:t>قاعات</w:t>
      </w:r>
      <w:r w:rsidR="00AD5BE2" w:rsidRPr="00AD5BE2">
        <w:rPr>
          <w:rFonts w:eastAsiaTheme="minorEastAsia"/>
          <w:rtl/>
          <w:lang w:eastAsia="zh-CN" w:bidi="ar-EG"/>
        </w:rPr>
        <w:t xml:space="preserve"> </w:t>
      </w:r>
      <w:r w:rsidR="00AD5BE2" w:rsidRPr="00643141">
        <w:rPr>
          <w:rFonts w:eastAsiaTheme="minorEastAsia"/>
          <w:rtl/>
          <w:lang w:eastAsia="zh-CN" w:bidi="ar-EG"/>
        </w:rPr>
        <w:t>المبنى الجديد</w:t>
      </w:r>
      <w:r w:rsidR="00ED5F22">
        <w:rPr>
          <w:rFonts w:eastAsiaTheme="minorEastAsia" w:hint="cs"/>
          <w:rtl/>
          <w:lang w:eastAsia="zh-CN" w:bidi="ar-EG"/>
        </w:rPr>
        <w:t xml:space="preserve"> مقدار</w:t>
      </w:r>
      <w:r w:rsidRPr="00643141">
        <w:rPr>
          <w:rFonts w:eastAsiaTheme="minorEastAsia"/>
          <w:rtl/>
          <w:lang w:eastAsia="zh-CN" w:bidi="ar-EG"/>
        </w:rPr>
        <w:t xml:space="preserve"> </w:t>
      </w:r>
      <w:r w:rsidR="00ED5F22">
        <w:rPr>
          <w:rFonts w:eastAsiaTheme="minorEastAsia"/>
          <w:lang w:eastAsia="zh-CN" w:bidi="ar-EG"/>
        </w:rPr>
        <w:t>10</w:t>
      </w:r>
      <w:r w:rsidRPr="00643141">
        <w:rPr>
          <w:rFonts w:eastAsiaTheme="minorEastAsia"/>
          <w:rtl/>
          <w:lang w:eastAsia="zh-CN" w:bidi="ar-EG"/>
        </w:rPr>
        <w:t xml:space="preserve"> ملايين فرنك سويسري.</w:t>
      </w:r>
    </w:p>
    <w:p w14:paraId="1199FF3E" w14:textId="4D0AC1F5" w:rsidR="00BF690A" w:rsidRDefault="00BF690A" w:rsidP="00FB6B3D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lang w:eastAsia="zh-CN" w:bidi="ar-EG"/>
        </w:rPr>
        <w:t>3.4</w:t>
      </w:r>
      <w:r>
        <w:rPr>
          <w:rFonts w:eastAsiaTheme="minorEastAsia"/>
          <w:rtl/>
          <w:lang w:eastAsia="zh-CN" w:bidi="ar-EG"/>
        </w:rPr>
        <w:tab/>
      </w:r>
      <w:r w:rsidR="00ED5F22" w:rsidRPr="00ED5F22">
        <w:rPr>
          <w:rFonts w:eastAsiaTheme="minorEastAsia" w:hint="cs"/>
          <w:b/>
          <w:bCs/>
          <w:rtl/>
          <w:lang w:eastAsia="zh-CN" w:bidi="ar-EG"/>
        </w:rPr>
        <w:t>مركز استكشاف</w:t>
      </w:r>
      <w:r w:rsidR="00643141" w:rsidRPr="00ED5F22">
        <w:rPr>
          <w:rFonts w:eastAsiaTheme="minorEastAsia"/>
          <w:b/>
          <w:bCs/>
          <w:rtl/>
          <w:lang w:eastAsia="zh-CN" w:bidi="ar-EG"/>
        </w:rPr>
        <w:t xml:space="preserve"> تكنولوجيا المعلومات والاتصالات:</w:t>
      </w:r>
      <w:r w:rsidR="00643141" w:rsidRPr="00643141">
        <w:rPr>
          <w:rFonts w:eastAsiaTheme="minorEastAsia"/>
          <w:rtl/>
          <w:lang w:eastAsia="zh-CN" w:bidi="ar-EG"/>
        </w:rPr>
        <w:t xml:space="preserve"> يعتمد وجود هذا العنصر على الرعاية التي تغطي التكلفة الكاملة. وسوف </w:t>
      </w:r>
      <w:r w:rsidR="00936400">
        <w:rPr>
          <w:rFonts w:eastAsiaTheme="minorEastAsia" w:hint="cs"/>
          <w:rtl/>
          <w:lang w:eastAsia="zh-CN" w:bidi="ar-EG"/>
        </w:rPr>
        <w:t>يكون</w:t>
      </w:r>
      <w:r w:rsidR="00AD5BE2">
        <w:rPr>
          <w:rFonts w:eastAsiaTheme="minorEastAsia" w:hint="cs"/>
          <w:rtl/>
          <w:lang w:eastAsia="zh-CN" w:bidi="ar-EG"/>
        </w:rPr>
        <w:t xml:space="preserve"> هذا</w:t>
      </w:r>
      <w:r w:rsidR="00936400">
        <w:rPr>
          <w:rFonts w:eastAsiaTheme="minorEastAsia" w:hint="cs"/>
          <w:rtl/>
          <w:lang w:eastAsia="zh-CN" w:bidi="ar-EG"/>
        </w:rPr>
        <w:t xml:space="preserve"> المركز</w:t>
      </w:r>
      <w:r w:rsidR="00643141" w:rsidRPr="00643141">
        <w:rPr>
          <w:rFonts w:eastAsiaTheme="minorEastAsia"/>
          <w:rtl/>
          <w:lang w:eastAsia="zh-CN" w:bidi="ar-EG"/>
        </w:rPr>
        <w:t xml:space="preserve"> خارج المبنى الجديد بجوار </w:t>
      </w:r>
      <w:r w:rsidR="00936400">
        <w:rPr>
          <w:rFonts w:eastAsiaTheme="minorEastAsia" w:hint="cs"/>
          <w:rtl/>
          <w:lang w:eastAsia="zh-CN" w:bidi="ar-EG"/>
        </w:rPr>
        <w:t>مركز</w:t>
      </w:r>
      <w:r w:rsidR="00643141" w:rsidRPr="00643141">
        <w:rPr>
          <w:rFonts w:eastAsiaTheme="minorEastAsia"/>
          <w:rtl/>
          <w:lang w:eastAsia="zh-CN" w:bidi="ar-EG"/>
        </w:rPr>
        <w:t xml:space="preserve"> الأمن. </w:t>
      </w:r>
      <w:r w:rsidR="00936400">
        <w:rPr>
          <w:rFonts w:eastAsiaTheme="minorEastAsia" w:hint="cs"/>
          <w:rtl/>
          <w:lang w:eastAsia="zh-CN" w:bidi="ar-EG"/>
        </w:rPr>
        <w:t>و</w:t>
      </w:r>
      <w:r w:rsidR="00643141" w:rsidRPr="00643141">
        <w:rPr>
          <w:rFonts w:eastAsiaTheme="minorEastAsia"/>
          <w:rtl/>
          <w:lang w:eastAsia="zh-CN" w:bidi="ar-EG"/>
        </w:rPr>
        <w:t>يجب تقديم أي</w:t>
      </w:r>
      <w:r w:rsidR="00936400">
        <w:rPr>
          <w:rFonts w:eastAsiaTheme="minorEastAsia" w:hint="cs"/>
          <w:rtl/>
          <w:lang w:eastAsia="zh-CN" w:bidi="ar-EG"/>
        </w:rPr>
        <w:t xml:space="preserve"> طلب</w:t>
      </w:r>
      <w:r w:rsidR="00643141" w:rsidRPr="00643141">
        <w:rPr>
          <w:rFonts w:eastAsiaTheme="minorEastAsia"/>
          <w:rtl/>
          <w:lang w:eastAsia="zh-CN" w:bidi="ar-EG"/>
        </w:rPr>
        <w:t xml:space="preserve"> رعاية بشكل شامل ليتم تضمينه في</w:t>
      </w:r>
      <w:r w:rsidR="00FB6B3D">
        <w:rPr>
          <w:rFonts w:eastAsiaTheme="minorEastAsia" w:hint="cs"/>
          <w:rtl/>
          <w:lang w:eastAsia="zh-CN" w:bidi="ar-EG"/>
        </w:rPr>
        <w:t> </w:t>
      </w:r>
      <w:r w:rsidR="00643141" w:rsidRPr="00643141">
        <w:rPr>
          <w:rFonts w:eastAsiaTheme="minorEastAsia"/>
          <w:rtl/>
          <w:lang w:eastAsia="zh-CN" w:bidi="ar-EG"/>
        </w:rPr>
        <w:t xml:space="preserve">التصميم التفصيلي في موعد أقصاه أكتوبر </w:t>
      </w:r>
      <w:r w:rsidR="00936400">
        <w:rPr>
          <w:rFonts w:eastAsiaTheme="minorEastAsia"/>
          <w:lang w:eastAsia="zh-CN" w:bidi="ar-EG"/>
        </w:rPr>
        <w:t>2018</w:t>
      </w:r>
      <w:r w:rsidR="00643141" w:rsidRPr="00643141">
        <w:rPr>
          <w:rFonts w:eastAsiaTheme="minorEastAsia"/>
          <w:rtl/>
          <w:lang w:eastAsia="zh-CN" w:bidi="ar-EG"/>
        </w:rPr>
        <w:t>.</w:t>
      </w:r>
    </w:p>
    <w:p w14:paraId="5BE19AC7" w14:textId="16B1A35D" w:rsidR="00BF690A" w:rsidRPr="00643141" w:rsidRDefault="00BF690A" w:rsidP="00745DB4">
      <w:pPr>
        <w:pStyle w:val="Heading2"/>
        <w:rPr>
          <w:rFonts w:eastAsiaTheme="minorEastAsia"/>
          <w:rtl/>
          <w:lang w:eastAsia="zh-CN"/>
        </w:rPr>
      </w:pPr>
      <w:r w:rsidRPr="00936400">
        <w:rPr>
          <w:rFonts w:eastAsiaTheme="minorEastAsia"/>
          <w:lang w:eastAsia="zh-CN"/>
        </w:rPr>
        <w:t>4.4</w:t>
      </w:r>
      <w:r>
        <w:rPr>
          <w:rFonts w:eastAsiaTheme="minorEastAsia"/>
          <w:rtl/>
          <w:lang w:eastAsia="zh-CN"/>
        </w:rPr>
        <w:tab/>
      </w:r>
      <w:r w:rsidR="00643141" w:rsidRPr="00643141">
        <w:rPr>
          <w:rFonts w:eastAsiaTheme="minorEastAsia" w:hint="cs"/>
          <w:rtl/>
          <w:lang w:eastAsia="zh-CN"/>
        </w:rPr>
        <w:t>مساحات داخلية أخرى:</w:t>
      </w:r>
    </w:p>
    <w:p w14:paraId="78FBB967" w14:textId="284FC69E" w:rsidR="00BF690A" w:rsidRDefault="00BF690A" w:rsidP="00C3243F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’</w:t>
      </w:r>
      <w:r>
        <w:rPr>
          <w:rFonts w:eastAsiaTheme="minorEastAsia"/>
          <w:lang w:eastAsia="zh-CN" w:bidi="ar-EG"/>
        </w:rPr>
        <w:t>1</w:t>
      </w:r>
      <w:r>
        <w:rPr>
          <w:rFonts w:eastAsiaTheme="minorEastAsia" w:hint="cs"/>
          <w:rtl/>
          <w:lang w:eastAsia="zh-CN" w:bidi="ar-EG"/>
        </w:rPr>
        <w:t>‘</w:t>
      </w:r>
      <w:r>
        <w:rPr>
          <w:rFonts w:eastAsiaTheme="minorEastAsia"/>
          <w:lang w:eastAsia="zh-CN" w:bidi="ar-EG"/>
        </w:rPr>
        <w:tab/>
      </w:r>
      <w:r w:rsidR="00936400">
        <w:rPr>
          <w:rFonts w:eastAsiaTheme="minorEastAsia" w:hint="cs"/>
          <w:b/>
          <w:bCs/>
          <w:rtl/>
          <w:lang w:eastAsia="zh-CN" w:bidi="ar-SY"/>
        </w:rPr>
        <w:t>ردهة</w:t>
      </w:r>
      <w:r w:rsidR="00643141" w:rsidRPr="00643141">
        <w:rPr>
          <w:rFonts w:eastAsiaTheme="minorEastAsia" w:hint="cs"/>
          <w:b/>
          <w:bCs/>
          <w:rtl/>
          <w:lang w:eastAsia="zh-CN" w:bidi="ar-EG"/>
        </w:rPr>
        <w:t xml:space="preserve"> الوفود:</w:t>
      </w:r>
      <w:r w:rsidR="00643141">
        <w:rPr>
          <w:rFonts w:eastAsiaTheme="minorEastAsia" w:hint="cs"/>
          <w:rtl/>
          <w:lang w:eastAsia="zh-CN" w:bidi="ar-EG"/>
        </w:rPr>
        <w:t xml:space="preserve"> مساحة مفتوحة متاخمة لقاعات المؤتمرات.</w:t>
      </w:r>
    </w:p>
    <w:p w14:paraId="6C04A0F2" w14:textId="00327AFD" w:rsidR="00BF690A" w:rsidRDefault="00BF690A" w:rsidP="00C3243F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’</w:t>
      </w:r>
      <w:r>
        <w:rPr>
          <w:rFonts w:eastAsiaTheme="minorEastAsia"/>
          <w:lang w:eastAsia="zh-CN" w:bidi="ar-EG"/>
        </w:rPr>
        <w:t>2</w:t>
      </w:r>
      <w:r>
        <w:rPr>
          <w:rFonts w:eastAsiaTheme="minorEastAsia" w:hint="cs"/>
          <w:rtl/>
          <w:lang w:eastAsia="zh-CN" w:bidi="ar-EG"/>
        </w:rPr>
        <w:t>‘</w:t>
      </w:r>
      <w:r>
        <w:rPr>
          <w:rFonts w:eastAsiaTheme="minorEastAsia"/>
          <w:lang w:eastAsia="zh-CN" w:bidi="ar-EG"/>
        </w:rPr>
        <w:tab/>
      </w:r>
      <w:r w:rsidR="00643141" w:rsidRPr="00643141">
        <w:rPr>
          <w:rFonts w:eastAsiaTheme="minorEastAsia" w:hint="cs"/>
          <w:b/>
          <w:bCs/>
          <w:rtl/>
          <w:lang w:eastAsia="zh-CN" w:bidi="ar-EG"/>
        </w:rPr>
        <w:t xml:space="preserve">مقهى </w:t>
      </w:r>
      <w:r w:rsidR="00936400">
        <w:rPr>
          <w:rFonts w:eastAsiaTheme="minorEastAsia" w:hint="cs"/>
          <w:b/>
          <w:bCs/>
          <w:rtl/>
          <w:lang w:eastAsia="zh-CN" w:bidi="ar-EG"/>
        </w:rPr>
        <w:t>الإنترنت</w:t>
      </w:r>
      <w:r w:rsidR="00643141" w:rsidRPr="00643141">
        <w:rPr>
          <w:rFonts w:eastAsiaTheme="minorEastAsia" w:hint="cs"/>
          <w:b/>
          <w:bCs/>
          <w:rtl/>
          <w:lang w:eastAsia="zh-CN" w:bidi="ar-EG"/>
        </w:rPr>
        <w:t xml:space="preserve"> للوفود:</w:t>
      </w:r>
      <w:r w:rsidR="00643141">
        <w:rPr>
          <w:rFonts w:eastAsiaTheme="minorEastAsia" w:hint="cs"/>
          <w:rtl/>
          <w:lang w:eastAsia="zh-CN" w:bidi="ar-EG"/>
        </w:rPr>
        <w:t xml:space="preserve"> مساحة مفتوحة. إما معدات تقنية أو أثاث؛</w:t>
      </w:r>
    </w:p>
    <w:p w14:paraId="089F5FED" w14:textId="46383FC6" w:rsidR="00BF690A" w:rsidRDefault="00BF690A" w:rsidP="00C3243F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’</w:t>
      </w:r>
      <w:r>
        <w:rPr>
          <w:rFonts w:eastAsiaTheme="minorEastAsia"/>
          <w:lang w:eastAsia="zh-CN" w:bidi="ar-EG"/>
        </w:rPr>
        <w:t>3</w:t>
      </w:r>
      <w:r>
        <w:rPr>
          <w:rFonts w:eastAsiaTheme="minorEastAsia" w:hint="cs"/>
          <w:rtl/>
          <w:lang w:eastAsia="zh-CN" w:bidi="ar-EG"/>
        </w:rPr>
        <w:t>‘</w:t>
      </w:r>
      <w:r>
        <w:rPr>
          <w:rFonts w:eastAsiaTheme="minorEastAsia"/>
          <w:lang w:eastAsia="zh-CN" w:bidi="ar-EG"/>
        </w:rPr>
        <w:tab/>
      </w:r>
      <w:r w:rsidR="00936400">
        <w:rPr>
          <w:rFonts w:eastAsiaTheme="minorEastAsia" w:hint="cs"/>
          <w:b/>
          <w:bCs/>
          <w:rtl/>
          <w:lang w:eastAsia="zh-CN" w:bidi="ar-EG"/>
        </w:rPr>
        <w:t xml:space="preserve">دار </w:t>
      </w:r>
      <w:r w:rsidR="00900A80">
        <w:rPr>
          <w:rFonts w:eastAsiaTheme="minorEastAsia" w:hint="cs"/>
          <w:b/>
          <w:bCs/>
          <w:rtl/>
          <w:lang w:eastAsia="zh-CN" w:bidi="ar-EG"/>
        </w:rPr>
        <w:t>ال</w:t>
      </w:r>
      <w:r w:rsidR="00936400">
        <w:rPr>
          <w:rFonts w:eastAsiaTheme="minorEastAsia" w:hint="cs"/>
          <w:b/>
          <w:bCs/>
          <w:rtl/>
          <w:lang w:eastAsia="zh-CN" w:bidi="ar-EG"/>
        </w:rPr>
        <w:t>عناية</w:t>
      </w:r>
      <w:r w:rsidR="00643141" w:rsidRPr="00643141">
        <w:rPr>
          <w:rFonts w:eastAsiaTheme="minorEastAsia" w:hint="cs"/>
          <w:b/>
          <w:bCs/>
          <w:rtl/>
          <w:lang w:eastAsia="zh-CN" w:bidi="ar-EG"/>
        </w:rPr>
        <w:t>:</w:t>
      </w:r>
      <w:r w:rsidR="00643141">
        <w:rPr>
          <w:rFonts w:eastAsiaTheme="minorEastAsia" w:hint="cs"/>
          <w:rtl/>
          <w:lang w:eastAsia="zh-CN" w:bidi="ar-EG"/>
        </w:rPr>
        <w:t xml:space="preserve"> مجموع </w:t>
      </w:r>
      <w:r w:rsidR="00643141">
        <w:rPr>
          <w:rFonts w:eastAsiaTheme="minorEastAsia"/>
          <w:lang w:eastAsia="zh-CN" w:bidi="ar-EG"/>
        </w:rPr>
        <w:t>150</w:t>
      </w:r>
      <w:r w:rsidR="00643141">
        <w:rPr>
          <w:rFonts w:eastAsiaTheme="minorEastAsia" w:hint="cs"/>
          <w:rtl/>
          <w:lang w:eastAsia="zh-CN" w:bidi="ar-EG"/>
        </w:rPr>
        <w:t xml:space="preserve"> متر</w:t>
      </w:r>
      <w:r w:rsidR="00643141">
        <w:rPr>
          <w:rFonts w:eastAsiaTheme="minorEastAsia" w:hint="cs"/>
          <w:rtl/>
          <w:lang w:eastAsia="zh-CN" w:bidi="ar-SY"/>
        </w:rPr>
        <w:t>اً</w:t>
      </w:r>
      <w:r w:rsidR="00643141">
        <w:rPr>
          <w:rFonts w:eastAsiaTheme="minorEastAsia" w:hint="cs"/>
          <w:rtl/>
          <w:lang w:eastAsia="zh-CN" w:bidi="ar-EG"/>
        </w:rPr>
        <w:t xml:space="preserve"> مربعاً لمختلف الغرف، بما فيها غرفة الإرضاع؛</w:t>
      </w:r>
    </w:p>
    <w:p w14:paraId="652FABE3" w14:textId="2FC7350C" w:rsidR="00BF690A" w:rsidRDefault="00BF690A" w:rsidP="00F32050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’</w:t>
      </w:r>
      <w:r>
        <w:rPr>
          <w:rFonts w:eastAsiaTheme="minorEastAsia"/>
          <w:lang w:eastAsia="zh-CN" w:bidi="ar-EG"/>
        </w:rPr>
        <w:t>4</w:t>
      </w:r>
      <w:r>
        <w:rPr>
          <w:rFonts w:eastAsiaTheme="minorEastAsia" w:hint="cs"/>
          <w:rtl/>
          <w:lang w:eastAsia="zh-CN" w:bidi="ar-EG"/>
        </w:rPr>
        <w:t>‘</w:t>
      </w:r>
      <w:r>
        <w:rPr>
          <w:rFonts w:eastAsiaTheme="minorEastAsia"/>
          <w:lang w:eastAsia="zh-CN" w:bidi="ar-EG"/>
        </w:rPr>
        <w:tab/>
      </w:r>
      <w:r w:rsidR="00643141" w:rsidRPr="00643141">
        <w:rPr>
          <w:rFonts w:eastAsiaTheme="minorEastAsia" w:hint="cs"/>
          <w:b/>
          <w:bCs/>
          <w:rtl/>
          <w:lang w:eastAsia="zh-CN" w:bidi="ar-EG"/>
        </w:rPr>
        <w:t>غرفة التمارين/</w:t>
      </w:r>
      <w:r w:rsidR="00F32050">
        <w:rPr>
          <w:rFonts w:eastAsiaTheme="minorEastAsia" w:hint="cs"/>
          <w:b/>
          <w:bCs/>
          <w:rtl/>
          <w:lang w:eastAsia="zh-CN" w:bidi="ar-EG"/>
        </w:rPr>
        <w:t>الرقص</w:t>
      </w:r>
      <w:r w:rsidR="00900A80">
        <w:rPr>
          <w:rFonts w:eastAsiaTheme="minorEastAsia" w:hint="cs"/>
          <w:b/>
          <w:bCs/>
          <w:rtl/>
          <w:lang w:eastAsia="zh-CN" w:bidi="ar-EG"/>
        </w:rPr>
        <w:t>/</w:t>
      </w:r>
      <w:r w:rsidR="00F32050">
        <w:rPr>
          <w:rFonts w:eastAsiaTheme="minorEastAsia" w:hint="cs"/>
          <w:b/>
          <w:bCs/>
          <w:rtl/>
          <w:lang w:eastAsia="zh-CN" w:bidi="ar-EG"/>
        </w:rPr>
        <w:t>الرياضة</w:t>
      </w:r>
      <w:r w:rsidR="00643141" w:rsidRPr="00643141">
        <w:rPr>
          <w:rFonts w:eastAsiaTheme="minorEastAsia" w:hint="cs"/>
          <w:b/>
          <w:bCs/>
          <w:rtl/>
          <w:lang w:eastAsia="zh-CN" w:bidi="ar-EG"/>
        </w:rPr>
        <w:t>:</w:t>
      </w:r>
      <w:r w:rsidR="00643141">
        <w:rPr>
          <w:rFonts w:eastAsiaTheme="minorEastAsia" w:hint="cs"/>
          <w:rtl/>
          <w:lang w:eastAsia="zh-CN" w:bidi="ar-EG"/>
        </w:rPr>
        <w:t xml:space="preserve"> </w:t>
      </w:r>
      <w:r w:rsidR="00C91B5C">
        <w:rPr>
          <w:rFonts w:eastAsiaTheme="minorEastAsia"/>
          <w:lang w:eastAsia="zh-CN" w:bidi="ar-EG"/>
        </w:rPr>
        <w:t>100</w:t>
      </w:r>
      <w:r w:rsidR="00643141">
        <w:rPr>
          <w:rFonts w:eastAsiaTheme="minorEastAsia" w:hint="cs"/>
          <w:rtl/>
          <w:lang w:eastAsia="zh-CN" w:bidi="ar-EG"/>
        </w:rPr>
        <w:t xml:space="preserve"> متر مربع؛</w:t>
      </w:r>
    </w:p>
    <w:p w14:paraId="70E2046B" w14:textId="18F31822" w:rsidR="00BF690A" w:rsidRDefault="00BF690A" w:rsidP="00C3243F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’</w:t>
      </w:r>
      <w:r>
        <w:rPr>
          <w:rFonts w:eastAsiaTheme="minorEastAsia"/>
          <w:lang w:eastAsia="zh-CN" w:bidi="ar-EG"/>
        </w:rPr>
        <w:t>5</w:t>
      </w:r>
      <w:r>
        <w:rPr>
          <w:rFonts w:eastAsiaTheme="minorEastAsia" w:hint="cs"/>
          <w:rtl/>
          <w:lang w:eastAsia="zh-CN" w:bidi="ar-EG"/>
        </w:rPr>
        <w:t>‘</w:t>
      </w:r>
      <w:r>
        <w:rPr>
          <w:rFonts w:eastAsiaTheme="minorEastAsia"/>
          <w:lang w:eastAsia="zh-CN" w:bidi="ar-EG"/>
        </w:rPr>
        <w:tab/>
      </w:r>
      <w:r w:rsidR="00C91B5C" w:rsidRPr="00C91B5C">
        <w:rPr>
          <w:rFonts w:eastAsiaTheme="minorEastAsia" w:hint="cs"/>
          <w:b/>
          <w:bCs/>
          <w:rtl/>
          <w:lang w:eastAsia="zh-CN" w:bidi="ar-EG"/>
        </w:rPr>
        <w:t>غرف الموسيقى:</w:t>
      </w:r>
      <w:r w:rsidR="00C91B5C">
        <w:rPr>
          <w:rFonts w:eastAsiaTheme="minorEastAsia" w:hint="cs"/>
          <w:rtl/>
          <w:lang w:eastAsia="zh-CN" w:bidi="ar-EG"/>
        </w:rPr>
        <w:t xml:space="preserve"> </w:t>
      </w:r>
      <w:r w:rsidR="00C91B5C">
        <w:rPr>
          <w:rFonts w:eastAsiaTheme="minorEastAsia"/>
          <w:lang w:eastAsia="zh-CN" w:bidi="ar-EG"/>
        </w:rPr>
        <w:t>30</w:t>
      </w:r>
      <w:r w:rsidR="00C91B5C">
        <w:rPr>
          <w:rFonts w:eastAsiaTheme="minorEastAsia" w:hint="cs"/>
          <w:rtl/>
          <w:lang w:eastAsia="zh-CN" w:bidi="ar-EG"/>
        </w:rPr>
        <w:t xml:space="preserve"> متر</w:t>
      </w:r>
      <w:r w:rsidR="00C91B5C">
        <w:rPr>
          <w:rFonts w:eastAsiaTheme="minorEastAsia" w:hint="cs"/>
          <w:rtl/>
          <w:lang w:eastAsia="zh-CN" w:bidi="ar-SY"/>
        </w:rPr>
        <w:t>اً</w:t>
      </w:r>
      <w:r w:rsidR="00C91B5C">
        <w:rPr>
          <w:rFonts w:eastAsiaTheme="minorEastAsia" w:hint="cs"/>
          <w:rtl/>
          <w:lang w:eastAsia="zh-CN" w:bidi="ar-EG"/>
        </w:rPr>
        <w:t xml:space="preserve"> مربعاً؛ </w:t>
      </w:r>
      <w:r w:rsidR="00C91B5C">
        <w:rPr>
          <w:rFonts w:eastAsiaTheme="minorEastAsia"/>
          <w:lang w:eastAsia="zh-CN" w:bidi="ar-EG"/>
        </w:rPr>
        <w:t>30</w:t>
      </w:r>
      <w:r w:rsidR="00C91B5C">
        <w:rPr>
          <w:rFonts w:eastAsiaTheme="minorEastAsia" w:hint="cs"/>
          <w:rtl/>
          <w:lang w:eastAsia="zh-CN" w:bidi="ar-EG"/>
        </w:rPr>
        <w:t xml:space="preserve"> متر</w:t>
      </w:r>
      <w:r w:rsidR="00C91B5C">
        <w:rPr>
          <w:rFonts w:eastAsiaTheme="minorEastAsia" w:hint="cs"/>
          <w:rtl/>
          <w:lang w:eastAsia="zh-CN" w:bidi="ar-SY"/>
        </w:rPr>
        <w:t>اً</w:t>
      </w:r>
      <w:r w:rsidR="00C91B5C">
        <w:rPr>
          <w:rFonts w:eastAsiaTheme="minorEastAsia" w:hint="cs"/>
          <w:rtl/>
          <w:lang w:eastAsia="zh-CN" w:bidi="ar-EG"/>
        </w:rPr>
        <w:t xml:space="preserve"> مربعاً؛</w:t>
      </w:r>
    </w:p>
    <w:p w14:paraId="29D07EB9" w14:textId="6EF3089A" w:rsidR="00BF690A" w:rsidRDefault="00BF690A" w:rsidP="00C3243F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’</w:t>
      </w:r>
      <w:r>
        <w:rPr>
          <w:rFonts w:eastAsiaTheme="minorEastAsia"/>
          <w:lang w:eastAsia="zh-CN" w:bidi="ar-EG"/>
        </w:rPr>
        <w:t>6</w:t>
      </w:r>
      <w:r>
        <w:rPr>
          <w:rFonts w:eastAsiaTheme="minorEastAsia" w:hint="cs"/>
          <w:rtl/>
          <w:lang w:eastAsia="zh-CN" w:bidi="ar-EG"/>
        </w:rPr>
        <w:t>‘</w:t>
      </w:r>
      <w:r>
        <w:rPr>
          <w:rFonts w:eastAsiaTheme="minorEastAsia"/>
          <w:lang w:eastAsia="zh-CN" w:bidi="ar-EG"/>
        </w:rPr>
        <w:tab/>
      </w:r>
      <w:r w:rsidR="00C91B5C" w:rsidRPr="00C91B5C">
        <w:rPr>
          <w:rFonts w:eastAsiaTheme="minorEastAsia" w:hint="cs"/>
          <w:b/>
          <w:bCs/>
          <w:rtl/>
          <w:lang w:eastAsia="zh-CN" w:bidi="ar-EG"/>
        </w:rPr>
        <w:t>غرفة الاسترخاء:</w:t>
      </w:r>
      <w:r w:rsidR="00C91B5C">
        <w:rPr>
          <w:rFonts w:eastAsiaTheme="minorEastAsia" w:hint="cs"/>
          <w:rtl/>
          <w:lang w:eastAsia="zh-CN" w:bidi="ar-EG"/>
        </w:rPr>
        <w:t xml:space="preserve"> </w:t>
      </w:r>
      <w:r w:rsidR="00C91B5C">
        <w:rPr>
          <w:rFonts w:eastAsiaTheme="minorEastAsia"/>
          <w:lang w:eastAsia="zh-CN" w:bidi="ar-EG"/>
        </w:rPr>
        <w:t>13</w:t>
      </w:r>
      <w:r w:rsidR="00C91B5C">
        <w:rPr>
          <w:rFonts w:eastAsiaTheme="minorEastAsia" w:hint="cs"/>
          <w:rtl/>
          <w:lang w:eastAsia="zh-CN" w:bidi="ar-EG"/>
        </w:rPr>
        <w:t xml:space="preserve"> متر</w:t>
      </w:r>
      <w:r w:rsidR="00C91B5C">
        <w:rPr>
          <w:rFonts w:eastAsiaTheme="minorEastAsia" w:hint="cs"/>
          <w:rtl/>
          <w:lang w:eastAsia="zh-CN" w:bidi="ar-SY"/>
        </w:rPr>
        <w:t>اً</w:t>
      </w:r>
      <w:r w:rsidR="00C91B5C">
        <w:rPr>
          <w:rFonts w:eastAsiaTheme="minorEastAsia" w:hint="cs"/>
          <w:rtl/>
          <w:lang w:eastAsia="zh-CN" w:bidi="ar-EG"/>
        </w:rPr>
        <w:t xml:space="preserve"> مربعاً؛</w:t>
      </w:r>
    </w:p>
    <w:p w14:paraId="3E9A50CE" w14:textId="26DE3B9D" w:rsidR="00BF690A" w:rsidRDefault="00BF690A" w:rsidP="00C3243F">
      <w:pPr>
        <w:pStyle w:val="enumlev1"/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 w:bidi="ar-EG"/>
        </w:rPr>
        <w:t>’</w:t>
      </w:r>
      <w:r>
        <w:rPr>
          <w:rFonts w:eastAsiaTheme="minorEastAsia"/>
          <w:lang w:eastAsia="zh-CN" w:bidi="ar-EG"/>
        </w:rPr>
        <w:t>7</w:t>
      </w:r>
      <w:r>
        <w:rPr>
          <w:rFonts w:eastAsiaTheme="minorEastAsia" w:hint="cs"/>
          <w:rtl/>
          <w:lang w:eastAsia="zh-CN" w:bidi="ar-EG"/>
        </w:rPr>
        <w:t>‘</w:t>
      </w:r>
      <w:r>
        <w:rPr>
          <w:rFonts w:eastAsiaTheme="minorEastAsia"/>
          <w:lang w:eastAsia="zh-CN" w:bidi="ar-EG"/>
        </w:rPr>
        <w:tab/>
      </w:r>
      <w:r w:rsidR="00900A80">
        <w:rPr>
          <w:rFonts w:eastAsiaTheme="minorEastAsia" w:hint="cs"/>
          <w:b/>
          <w:bCs/>
          <w:rtl/>
          <w:lang w:eastAsia="zh-CN" w:bidi="ar-SY"/>
        </w:rPr>
        <w:t>ال</w:t>
      </w:r>
      <w:r w:rsidR="00936400">
        <w:rPr>
          <w:rFonts w:eastAsiaTheme="minorEastAsia" w:hint="cs"/>
          <w:b/>
          <w:bCs/>
          <w:rtl/>
          <w:lang w:eastAsia="zh-CN" w:bidi="ar-SY"/>
        </w:rPr>
        <w:t>مقصف</w:t>
      </w:r>
      <w:r w:rsidR="00C91B5C" w:rsidRPr="00C91B5C">
        <w:rPr>
          <w:rFonts w:eastAsiaTheme="minorEastAsia" w:hint="cs"/>
          <w:b/>
          <w:bCs/>
          <w:rtl/>
          <w:lang w:eastAsia="zh-CN" w:bidi="ar-EG"/>
        </w:rPr>
        <w:t>:</w:t>
      </w:r>
      <w:r w:rsidR="00C91B5C">
        <w:rPr>
          <w:rFonts w:eastAsiaTheme="minorEastAsia" w:hint="cs"/>
          <w:rtl/>
          <w:lang w:eastAsia="zh-CN" w:bidi="ar-EG"/>
        </w:rPr>
        <w:t xml:space="preserve"> </w:t>
      </w:r>
      <w:r w:rsidR="00C91B5C">
        <w:rPr>
          <w:rFonts w:eastAsiaTheme="minorEastAsia"/>
          <w:lang w:eastAsia="zh-CN" w:bidi="ar-EG"/>
        </w:rPr>
        <w:t>1000</w:t>
      </w:r>
      <w:r w:rsidR="00C91B5C">
        <w:rPr>
          <w:rFonts w:eastAsiaTheme="minorEastAsia" w:hint="cs"/>
          <w:rtl/>
          <w:lang w:eastAsia="zh-CN" w:bidi="ar-EG"/>
        </w:rPr>
        <w:t xml:space="preserve"> متر مربع؛</w:t>
      </w:r>
    </w:p>
    <w:p w14:paraId="411AC142" w14:textId="1198D078" w:rsidR="00BF690A" w:rsidRDefault="00BF690A" w:rsidP="00C3243F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’</w:t>
      </w:r>
      <w:r>
        <w:rPr>
          <w:rFonts w:eastAsiaTheme="minorEastAsia"/>
          <w:lang w:eastAsia="zh-CN" w:bidi="ar-EG"/>
        </w:rPr>
        <w:t>8</w:t>
      </w:r>
      <w:r>
        <w:rPr>
          <w:rFonts w:eastAsiaTheme="minorEastAsia" w:hint="cs"/>
          <w:rtl/>
          <w:lang w:eastAsia="zh-CN" w:bidi="ar-EG"/>
        </w:rPr>
        <w:t>‘</w:t>
      </w:r>
      <w:r>
        <w:rPr>
          <w:rFonts w:eastAsiaTheme="minorEastAsia"/>
          <w:lang w:eastAsia="zh-CN" w:bidi="ar-EG"/>
        </w:rPr>
        <w:tab/>
      </w:r>
      <w:r w:rsidR="00C91B5C" w:rsidRPr="00C91B5C">
        <w:rPr>
          <w:rFonts w:eastAsiaTheme="minorEastAsia" w:hint="cs"/>
          <w:b/>
          <w:bCs/>
          <w:rtl/>
          <w:lang w:eastAsia="zh-CN" w:bidi="ar-EG"/>
        </w:rPr>
        <w:t xml:space="preserve">مطعم </w:t>
      </w:r>
      <w:r w:rsidR="00C91B5C">
        <w:rPr>
          <w:rFonts w:eastAsiaTheme="minorEastAsia" w:hint="cs"/>
          <w:b/>
          <w:bCs/>
          <w:rtl/>
          <w:lang w:eastAsia="zh-CN" w:bidi="ar-EG"/>
        </w:rPr>
        <w:t>كبار الشخصيات</w:t>
      </w:r>
      <w:r w:rsidR="00C91B5C" w:rsidRPr="00C91B5C">
        <w:rPr>
          <w:rFonts w:eastAsiaTheme="minorEastAsia" w:hint="cs"/>
          <w:b/>
          <w:bCs/>
          <w:rtl/>
          <w:lang w:eastAsia="zh-CN" w:bidi="ar-EG"/>
        </w:rPr>
        <w:t>:</w:t>
      </w:r>
      <w:r w:rsidR="00C91B5C">
        <w:rPr>
          <w:rFonts w:eastAsiaTheme="minorEastAsia" w:hint="cs"/>
          <w:rtl/>
          <w:lang w:eastAsia="zh-CN" w:bidi="ar-EG"/>
        </w:rPr>
        <w:t xml:space="preserve"> </w:t>
      </w:r>
      <w:r w:rsidR="00C91B5C">
        <w:rPr>
          <w:rFonts w:eastAsiaTheme="minorEastAsia"/>
          <w:lang w:eastAsia="zh-CN" w:bidi="ar-EG"/>
        </w:rPr>
        <w:t>100</w:t>
      </w:r>
      <w:r w:rsidR="00C91B5C">
        <w:rPr>
          <w:rFonts w:eastAsiaTheme="minorEastAsia" w:hint="cs"/>
          <w:rtl/>
          <w:lang w:eastAsia="zh-CN" w:bidi="ar-EG"/>
        </w:rPr>
        <w:t xml:space="preserve"> متر مربع؛</w:t>
      </w:r>
    </w:p>
    <w:p w14:paraId="3A74D353" w14:textId="0E96BBCF" w:rsidR="00BF690A" w:rsidRDefault="00BF690A" w:rsidP="00C3243F">
      <w:pPr>
        <w:pStyle w:val="enumlev1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’</w:t>
      </w:r>
      <w:r>
        <w:rPr>
          <w:rFonts w:eastAsiaTheme="minorEastAsia"/>
          <w:lang w:eastAsia="zh-CN" w:bidi="ar-EG"/>
        </w:rPr>
        <w:t>9</w:t>
      </w:r>
      <w:r>
        <w:rPr>
          <w:rFonts w:eastAsiaTheme="minorEastAsia" w:hint="cs"/>
          <w:rtl/>
          <w:lang w:eastAsia="zh-CN" w:bidi="ar-EG"/>
        </w:rPr>
        <w:t>‘</w:t>
      </w:r>
      <w:r>
        <w:rPr>
          <w:rFonts w:eastAsiaTheme="minorEastAsia"/>
          <w:lang w:eastAsia="zh-CN" w:bidi="ar-EG"/>
        </w:rPr>
        <w:tab/>
      </w:r>
      <w:r w:rsidR="00C91B5C" w:rsidRPr="00C91B5C">
        <w:rPr>
          <w:rFonts w:eastAsiaTheme="minorEastAsia"/>
          <w:b/>
          <w:bCs/>
          <w:rtl/>
          <w:lang w:eastAsia="zh-CN" w:bidi="ar-EG"/>
        </w:rPr>
        <w:t>غرفة راديو الهواة</w:t>
      </w:r>
      <w:r w:rsidR="00C91B5C">
        <w:rPr>
          <w:rFonts w:eastAsiaTheme="minorEastAsia" w:hint="cs"/>
          <w:rtl/>
          <w:lang w:eastAsia="zh-CN" w:bidi="ar-EG"/>
        </w:rPr>
        <w:t xml:space="preserve"> (محطة </w:t>
      </w:r>
      <w:r w:rsidR="00C91B5C" w:rsidRPr="0083399C">
        <w:rPr>
          <w:rFonts w:cstheme="minorHAnsi"/>
          <w:sz w:val="24"/>
          <w:szCs w:val="24"/>
        </w:rPr>
        <w:t>4U1ITU</w:t>
      </w:r>
      <w:r w:rsidR="00C91B5C">
        <w:rPr>
          <w:rFonts w:eastAsiaTheme="minorEastAsia" w:hint="cs"/>
          <w:rtl/>
          <w:lang w:eastAsia="zh-CN" w:bidi="ar-EG"/>
        </w:rPr>
        <w:t>): ديكورات ومعدات تقنية.</w:t>
      </w:r>
    </w:p>
    <w:p w14:paraId="2EDBE288" w14:textId="1A3FCB8D" w:rsidR="00BF690A" w:rsidRPr="00C91B5C" w:rsidRDefault="00BF690A" w:rsidP="00745DB4">
      <w:pPr>
        <w:pStyle w:val="Heading2"/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/>
        </w:rPr>
        <w:t>5.4</w:t>
      </w:r>
      <w:r>
        <w:rPr>
          <w:rFonts w:eastAsiaTheme="minorEastAsia"/>
          <w:rtl/>
          <w:lang w:eastAsia="zh-CN"/>
        </w:rPr>
        <w:tab/>
      </w:r>
      <w:r w:rsidR="00643141" w:rsidRPr="00C91B5C">
        <w:rPr>
          <w:rFonts w:eastAsiaTheme="minorEastAsia" w:hint="cs"/>
          <w:rtl/>
          <w:lang w:eastAsia="zh-CN"/>
        </w:rPr>
        <w:t>مساحات خارجية بما فيها حديقة الفناء.</w:t>
      </w:r>
    </w:p>
    <w:p w14:paraId="448E4AE8" w14:textId="77777777" w:rsidR="00BF690A" w:rsidRDefault="00BF690A" w:rsidP="00BF690A">
      <w:pPr>
        <w:rPr>
          <w:rFonts w:eastAsiaTheme="minorEastAsia"/>
          <w:rtl/>
          <w:lang w:eastAsia="zh-CN" w:bidi="ar-EG"/>
        </w:rPr>
      </w:pPr>
      <w:r>
        <w:rPr>
          <w:rFonts w:eastAsiaTheme="minorEastAsia"/>
          <w:rtl/>
          <w:lang w:eastAsia="zh-CN" w:bidi="ar-EG"/>
        </w:rPr>
        <w:br w:type="page"/>
      </w:r>
    </w:p>
    <w:p w14:paraId="21DC7568" w14:textId="029055A3" w:rsidR="00BF690A" w:rsidRPr="00745DB4" w:rsidRDefault="00C91B5C" w:rsidP="00E67DCA">
      <w:pPr>
        <w:pStyle w:val="Title2"/>
        <w:rPr>
          <w:rFonts w:eastAsiaTheme="minorEastAsia"/>
          <w:rtl/>
          <w:lang w:eastAsia="zh-CN"/>
        </w:rPr>
      </w:pPr>
      <w:r w:rsidRPr="00745DB4">
        <w:rPr>
          <w:rFonts w:eastAsiaTheme="minorEastAsia" w:hint="cs"/>
          <w:rtl/>
          <w:lang w:eastAsia="zh-CN"/>
        </w:rPr>
        <w:t>مقتطف</w:t>
      </w:r>
      <w:r w:rsidR="00BF690A" w:rsidRPr="00745DB4">
        <w:rPr>
          <w:rFonts w:eastAsiaTheme="minorEastAsia" w:hint="cs"/>
          <w:rtl/>
          <w:lang w:eastAsia="zh-CN"/>
        </w:rPr>
        <w:t xml:space="preserve"> من الوثيقة </w:t>
      </w:r>
      <w:r w:rsidR="00BF690A" w:rsidRPr="00745DB4">
        <w:rPr>
          <w:rFonts w:eastAsiaTheme="minorEastAsia"/>
          <w:lang w:eastAsia="zh-CN"/>
        </w:rPr>
        <w:t>C17/67</w:t>
      </w:r>
    </w:p>
    <w:p w14:paraId="2190E96E" w14:textId="77777777" w:rsidR="00BF690A" w:rsidRDefault="00BF690A" w:rsidP="00BF690A">
      <w:pPr>
        <w:pStyle w:val="AnnexNo0"/>
        <w:rPr>
          <w:rtl/>
        </w:rPr>
      </w:pPr>
      <w:bookmarkStart w:id="3" w:name="الملحق_1"/>
      <w:r>
        <w:rPr>
          <w:rFonts w:hint="cs"/>
          <w:rtl/>
        </w:rPr>
        <w:t xml:space="preserve">الملحق </w:t>
      </w:r>
      <w:r>
        <w:t>1</w:t>
      </w:r>
      <w:bookmarkEnd w:id="3"/>
    </w:p>
    <w:p w14:paraId="4F57E1D9" w14:textId="49DCA76E" w:rsidR="00BF690A" w:rsidRDefault="00936400" w:rsidP="00BF690A">
      <w:pPr>
        <w:pStyle w:val="Annextitle0"/>
        <w:rPr>
          <w:rtl/>
        </w:rPr>
      </w:pPr>
      <w:r>
        <w:rPr>
          <w:rFonts w:hint="cs"/>
          <w:rtl/>
        </w:rPr>
        <w:t>ال</w:t>
      </w:r>
      <w:r w:rsidR="00BF690A" w:rsidRPr="00CB486E">
        <w:rPr>
          <w:rtl/>
        </w:rPr>
        <w:t>مقترح: مبادئ تعبئة الموارد</w:t>
      </w:r>
    </w:p>
    <w:p w14:paraId="79802735" w14:textId="77777777" w:rsidR="00BF690A" w:rsidRPr="00CB486E" w:rsidRDefault="00BF690A" w:rsidP="003F4C73">
      <w:pPr>
        <w:pStyle w:val="Normalaftertitle"/>
      </w:pPr>
      <w:r w:rsidRPr="00CB486E">
        <w:t>1</w:t>
      </w:r>
      <w:r w:rsidRPr="00CB486E">
        <w:rPr>
          <w:rtl/>
        </w:rPr>
        <w:tab/>
      </w:r>
      <w:r w:rsidRPr="00745DB4">
        <w:rPr>
          <w:u w:val="single"/>
          <w:rtl/>
        </w:rPr>
        <w:t>تحديد النطاق</w:t>
      </w:r>
      <w:r w:rsidRPr="00CB486E">
        <w:rPr>
          <w:rtl/>
        </w:rPr>
        <w:t xml:space="preserve">: يشير مصطلح "تعبئة الموارد" في سياق الاتحاد الدولي للاتصالات إلى جميع أشكال </w:t>
      </w:r>
      <w:r w:rsidRPr="00CB486E">
        <w:rPr>
          <w:rFonts w:hint="cs"/>
          <w:rtl/>
        </w:rPr>
        <w:t>جمع</w:t>
      </w:r>
      <w:r w:rsidRPr="00CB486E">
        <w:rPr>
          <w:rtl/>
        </w:rPr>
        <w:t xml:space="preserve"> الإيرادات، بما</w:t>
      </w:r>
      <w:r>
        <w:rPr>
          <w:rFonts w:hint="cs"/>
          <w:rtl/>
        </w:rPr>
        <w:t> </w:t>
      </w:r>
      <w:r w:rsidRPr="00CB486E">
        <w:rPr>
          <w:rtl/>
        </w:rPr>
        <w:t>في</w:t>
      </w:r>
      <w:r>
        <w:rPr>
          <w:rFonts w:hint="cs"/>
          <w:rtl/>
        </w:rPr>
        <w:t> </w:t>
      </w:r>
      <w:r w:rsidRPr="00CB486E">
        <w:rPr>
          <w:rtl/>
        </w:rPr>
        <w:t>ذلك</w:t>
      </w:r>
      <w:r w:rsidRPr="00CB486E">
        <w:rPr>
          <w:rFonts w:hint="cs"/>
          <w:rtl/>
        </w:rPr>
        <w:t xml:space="preserve"> </w:t>
      </w:r>
      <w:r w:rsidRPr="00CB486E">
        <w:rPr>
          <w:rtl/>
        </w:rPr>
        <w:t xml:space="preserve">إيرادات الميزانية العادية </w:t>
      </w:r>
      <w:r w:rsidRPr="00CB486E">
        <w:rPr>
          <w:rFonts w:hint="cs"/>
          <w:rtl/>
        </w:rPr>
        <w:t>وكذلك</w:t>
      </w:r>
      <w:r w:rsidRPr="00CB486E">
        <w:rPr>
          <w:rtl/>
        </w:rPr>
        <w:t xml:space="preserve"> </w:t>
      </w:r>
      <w:r w:rsidRPr="00CB486E">
        <w:rPr>
          <w:rFonts w:hint="cs"/>
          <w:rtl/>
        </w:rPr>
        <w:t>المساهمات</w:t>
      </w:r>
      <w:r w:rsidRPr="00CB486E">
        <w:rPr>
          <w:rtl/>
        </w:rPr>
        <w:t xml:space="preserve"> الخارجة عن الميزانية</w:t>
      </w:r>
      <w:r w:rsidRPr="00CB486E">
        <w:rPr>
          <w:rFonts w:hint="cs"/>
          <w:rtl/>
        </w:rPr>
        <w:t>.</w:t>
      </w:r>
    </w:p>
    <w:p w14:paraId="446D133D" w14:textId="4BD542B3" w:rsidR="00BF690A" w:rsidRPr="00CB486E" w:rsidRDefault="00BF690A" w:rsidP="008128C4">
      <w:pPr>
        <w:rPr>
          <w:rtl/>
        </w:rPr>
      </w:pPr>
      <w:r w:rsidRPr="00CB486E">
        <w:t>2</w:t>
      </w:r>
      <w:r w:rsidRPr="00CB486E">
        <w:rPr>
          <w:rtl/>
        </w:rPr>
        <w:tab/>
      </w:r>
      <w:r w:rsidRPr="00CB486E">
        <w:rPr>
          <w:u w:val="single"/>
          <w:rtl/>
        </w:rPr>
        <w:t>تحديد الأولويات</w:t>
      </w:r>
      <w:r w:rsidRPr="00CB486E">
        <w:rPr>
          <w:rtl/>
        </w:rPr>
        <w:t xml:space="preserve">: </w:t>
      </w:r>
      <w:r w:rsidRPr="00CB486E">
        <w:rPr>
          <w:rFonts w:hint="cs"/>
          <w:rtl/>
        </w:rPr>
        <w:t>تتمثل</w:t>
      </w:r>
      <w:r w:rsidRPr="00CB486E">
        <w:rPr>
          <w:rtl/>
        </w:rPr>
        <w:t xml:space="preserve"> الأولوية القصوى لتعبئة الموارد </w:t>
      </w:r>
      <w:r w:rsidRPr="00CB486E">
        <w:rPr>
          <w:rFonts w:hint="cs"/>
          <w:rtl/>
        </w:rPr>
        <w:t>ف</w:t>
      </w:r>
      <w:r w:rsidRPr="00CB486E">
        <w:rPr>
          <w:rtl/>
        </w:rPr>
        <w:t>ي المساهمات المقررة من الدول الأعضاء في الاتحاد</w:t>
      </w:r>
      <w:r w:rsidRPr="00CB486E">
        <w:rPr>
          <w:rFonts w:hint="cs"/>
          <w:rtl/>
        </w:rPr>
        <w:t>،</w:t>
      </w:r>
      <w:r w:rsidRPr="00CB486E">
        <w:rPr>
          <w:rtl/>
        </w:rPr>
        <w:t xml:space="preserve"> نظرا</w:t>
      </w:r>
      <w:r w:rsidRPr="00CB486E">
        <w:rPr>
          <w:rFonts w:hint="cs"/>
          <w:rtl/>
        </w:rPr>
        <w:t>ً</w:t>
      </w:r>
      <w:r w:rsidRPr="00CB486E">
        <w:rPr>
          <w:rtl/>
        </w:rPr>
        <w:t xml:space="preserve"> </w:t>
      </w:r>
      <w:r w:rsidR="008128C4">
        <w:rPr>
          <w:rFonts w:hint="cs"/>
          <w:rtl/>
        </w:rPr>
        <w:t>إلى أنها</w:t>
      </w:r>
      <w:r w:rsidRPr="00CB486E">
        <w:rPr>
          <w:rtl/>
        </w:rPr>
        <w:t xml:space="preserve"> المصدر الرئيسي للإيرادات في الاتحاد. وتقد</w:t>
      </w:r>
      <w:r w:rsidRPr="00CB486E">
        <w:rPr>
          <w:rFonts w:hint="cs"/>
          <w:rtl/>
        </w:rPr>
        <w:t>َّ</w:t>
      </w:r>
      <w:r w:rsidRPr="00CB486E">
        <w:rPr>
          <w:rtl/>
        </w:rPr>
        <w:t>م هذه المساهمات لدعم خطة استراتيجية متفق عليها و</w:t>
      </w:r>
      <w:r w:rsidRPr="00CB486E">
        <w:rPr>
          <w:rFonts w:hint="cs"/>
          <w:rtl/>
        </w:rPr>
        <w:t>ل</w:t>
      </w:r>
      <w:r w:rsidRPr="00CB486E">
        <w:rPr>
          <w:rtl/>
        </w:rPr>
        <w:t>تنفيذها من خلال الخطط التشغيلية، باستخدام الميزانية العادية للاتحاد. ولذلك، تشج</w:t>
      </w:r>
      <w:r w:rsidRPr="00CB486E">
        <w:rPr>
          <w:rFonts w:hint="cs"/>
          <w:rtl/>
        </w:rPr>
        <w:t>َّ</w:t>
      </w:r>
      <w:r w:rsidRPr="00CB486E">
        <w:rPr>
          <w:rtl/>
        </w:rPr>
        <w:t xml:space="preserve">ع الدول الأعضاء على </w:t>
      </w:r>
      <w:r w:rsidRPr="00CB486E">
        <w:rPr>
          <w:rFonts w:hint="cs"/>
          <w:rtl/>
        </w:rPr>
        <w:t>إيلاء</w:t>
      </w:r>
      <w:r w:rsidRPr="00CB486E">
        <w:rPr>
          <w:rtl/>
        </w:rPr>
        <w:t xml:space="preserve"> الأولوية </w:t>
      </w:r>
      <w:r w:rsidRPr="00CB486E">
        <w:rPr>
          <w:rFonts w:hint="cs"/>
          <w:rtl/>
        </w:rPr>
        <w:t>لمساهماتها</w:t>
      </w:r>
      <w:r w:rsidRPr="00CB486E">
        <w:rPr>
          <w:rtl/>
        </w:rPr>
        <w:t xml:space="preserve"> المقررة كدعم مالي رئيسي للاتحاد، إما </w:t>
      </w:r>
      <w:r w:rsidRPr="00CB486E">
        <w:rPr>
          <w:rFonts w:hint="cs"/>
          <w:rtl/>
        </w:rPr>
        <w:t>بالمواظبة</w:t>
      </w:r>
      <w:r w:rsidRPr="00CB486E">
        <w:rPr>
          <w:rtl/>
        </w:rPr>
        <w:t xml:space="preserve"> على</w:t>
      </w:r>
      <w:r w:rsidRPr="00CB486E">
        <w:rPr>
          <w:rFonts w:hint="cs"/>
          <w:rtl/>
        </w:rPr>
        <w:t xml:space="preserve"> تقديم </w:t>
      </w:r>
      <w:r w:rsidRPr="00CB486E">
        <w:rPr>
          <w:rtl/>
        </w:rPr>
        <w:t>هذه المساهمات أو</w:t>
      </w:r>
      <w:r w:rsidRPr="00CB486E">
        <w:rPr>
          <w:rFonts w:hint="cs"/>
          <w:rtl/>
        </w:rPr>
        <w:t xml:space="preserve"> ب</w:t>
      </w:r>
      <w:r w:rsidRPr="00CB486E">
        <w:rPr>
          <w:rtl/>
        </w:rPr>
        <w:t>زياد</w:t>
      </w:r>
      <w:r w:rsidRPr="00CB486E">
        <w:rPr>
          <w:rFonts w:hint="cs"/>
          <w:rtl/>
        </w:rPr>
        <w:t>تها</w:t>
      </w:r>
      <w:r w:rsidRPr="00CB486E">
        <w:rPr>
          <w:rtl/>
        </w:rPr>
        <w:t xml:space="preserve"> عند الإمكان</w:t>
      </w:r>
      <w:r w:rsidRPr="00CB486E">
        <w:rPr>
          <w:rFonts w:hint="cs"/>
          <w:rtl/>
        </w:rPr>
        <w:t>،</w:t>
      </w:r>
      <w:r w:rsidRPr="00CB486E">
        <w:rPr>
          <w:rtl/>
        </w:rPr>
        <w:t xml:space="preserve"> قبل النظر في توفير الموارد للأنشطة خارج الميزانية العادية للاتحاد. وتحقيقا</w:t>
      </w:r>
      <w:r w:rsidRPr="00CB486E">
        <w:rPr>
          <w:rFonts w:hint="cs"/>
          <w:rtl/>
        </w:rPr>
        <w:t>ً</w:t>
      </w:r>
      <w:r w:rsidRPr="00CB486E">
        <w:rPr>
          <w:rtl/>
        </w:rPr>
        <w:t xml:space="preserve"> لهذه الغاية، ستشجع الأمانة، </w:t>
      </w:r>
      <w:r w:rsidRPr="00CB486E">
        <w:rPr>
          <w:rFonts w:hint="cs"/>
          <w:rtl/>
        </w:rPr>
        <w:t>قدر الإمكان</w:t>
      </w:r>
      <w:r w:rsidRPr="00CB486E">
        <w:rPr>
          <w:rtl/>
        </w:rPr>
        <w:t>،</w:t>
      </w:r>
      <w:r w:rsidRPr="00CB486E">
        <w:rPr>
          <w:rFonts w:hint="cs"/>
          <w:rtl/>
        </w:rPr>
        <w:t xml:space="preserve"> ال</w:t>
      </w:r>
      <w:r w:rsidRPr="00CB486E">
        <w:rPr>
          <w:rtl/>
        </w:rPr>
        <w:t>دعم</w:t>
      </w:r>
      <w:r w:rsidRPr="00CB486E">
        <w:rPr>
          <w:rFonts w:hint="cs"/>
          <w:rtl/>
        </w:rPr>
        <w:t xml:space="preserve"> المقدَّم من</w:t>
      </w:r>
      <w:r w:rsidRPr="00CB486E">
        <w:rPr>
          <w:rtl/>
        </w:rPr>
        <w:t xml:space="preserve"> </w:t>
      </w:r>
      <w:r w:rsidRPr="00CB486E">
        <w:rPr>
          <w:rFonts w:hint="cs"/>
          <w:rtl/>
        </w:rPr>
        <w:t>جهات</w:t>
      </w:r>
      <w:r w:rsidRPr="00CB486E">
        <w:rPr>
          <w:rtl/>
        </w:rPr>
        <w:t xml:space="preserve"> خارج عضوية الاتحاد </w:t>
      </w:r>
      <w:r w:rsidRPr="00CB486E">
        <w:rPr>
          <w:rFonts w:hint="cs"/>
          <w:rtl/>
        </w:rPr>
        <w:t>في شكل</w:t>
      </w:r>
      <w:r w:rsidRPr="00CB486E">
        <w:rPr>
          <w:rtl/>
        </w:rPr>
        <w:t xml:space="preserve"> مساهمات طوعية من خارج الميزانية، لتكملة الموارد التي يقدمها الأعضاء.</w:t>
      </w:r>
    </w:p>
    <w:p w14:paraId="2787F616" w14:textId="77777777" w:rsidR="00BF690A" w:rsidRPr="00CB486E" w:rsidRDefault="00BF690A" w:rsidP="00BF690A">
      <w:pPr>
        <w:rPr>
          <w:rtl/>
        </w:rPr>
      </w:pPr>
      <w:r w:rsidRPr="00CB486E">
        <w:t>3</w:t>
      </w:r>
      <w:r w:rsidRPr="00CB486E">
        <w:rPr>
          <w:rtl/>
        </w:rPr>
        <w:tab/>
      </w:r>
      <w:r w:rsidRPr="00CB486E">
        <w:rPr>
          <w:u w:val="single"/>
          <w:rtl/>
        </w:rPr>
        <w:t>ضمان الشفافية</w:t>
      </w:r>
      <w:r w:rsidRPr="00CB486E">
        <w:rPr>
          <w:rFonts w:hint="cs"/>
          <w:rtl/>
        </w:rPr>
        <w:t>:</w:t>
      </w:r>
      <w:r w:rsidRPr="00CB486E">
        <w:rPr>
          <w:rtl/>
        </w:rPr>
        <w:t xml:space="preserve"> ينبغي </w:t>
      </w:r>
      <w:r w:rsidRPr="00CB486E">
        <w:rPr>
          <w:rFonts w:hint="cs"/>
          <w:rtl/>
        </w:rPr>
        <w:t>إعلام</w:t>
      </w:r>
      <w:r w:rsidRPr="00CB486E">
        <w:rPr>
          <w:rtl/>
        </w:rPr>
        <w:t xml:space="preserve"> الأعضاء جميع</w:t>
      </w:r>
      <w:r w:rsidRPr="00CB486E">
        <w:rPr>
          <w:rFonts w:hint="cs"/>
          <w:rtl/>
        </w:rPr>
        <w:t>هم بالفرص</w:t>
      </w:r>
      <w:r w:rsidRPr="00CB486E">
        <w:rPr>
          <w:rtl/>
        </w:rPr>
        <w:t xml:space="preserve"> </w:t>
      </w:r>
      <w:r w:rsidRPr="00CB486E">
        <w:rPr>
          <w:rFonts w:hint="cs"/>
          <w:rtl/>
        </w:rPr>
        <w:t>السانحة</w:t>
      </w:r>
      <w:r w:rsidRPr="00CB486E">
        <w:rPr>
          <w:rtl/>
        </w:rPr>
        <w:t xml:space="preserve"> </w:t>
      </w:r>
      <w:r w:rsidRPr="00CB486E">
        <w:rPr>
          <w:rFonts w:hint="cs"/>
          <w:rtl/>
        </w:rPr>
        <w:t>لأعضاء</w:t>
      </w:r>
      <w:r w:rsidRPr="00CB486E">
        <w:rPr>
          <w:rtl/>
        </w:rPr>
        <w:t xml:space="preserve"> الاتحاد </w:t>
      </w:r>
      <w:r w:rsidRPr="00CB486E">
        <w:rPr>
          <w:rFonts w:hint="cs"/>
          <w:rtl/>
        </w:rPr>
        <w:t>والجهات الأخرى</w:t>
      </w:r>
      <w:r w:rsidRPr="00CB486E">
        <w:rPr>
          <w:rtl/>
        </w:rPr>
        <w:t xml:space="preserve"> لدعم الأنشطة الإضافية من خلال حملات تعبئة الموارد، وينبغي أن تكون </w:t>
      </w:r>
      <w:r w:rsidRPr="00CB486E">
        <w:rPr>
          <w:rFonts w:hint="cs"/>
          <w:rtl/>
        </w:rPr>
        <w:t>المنافع</w:t>
      </w:r>
      <w:r w:rsidRPr="00CB486E">
        <w:rPr>
          <w:rtl/>
        </w:rPr>
        <w:t xml:space="preserve"> التي </w:t>
      </w:r>
      <w:r w:rsidRPr="00CB486E">
        <w:rPr>
          <w:rFonts w:hint="cs"/>
          <w:rtl/>
        </w:rPr>
        <w:t>تعود على</w:t>
      </w:r>
      <w:r w:rsidRPr="00CB486E">
        <w:rPr>
          <w:rtl/>
        </w:rPr>
        <w:t xml:space="preserve"> الشريك/الممول متواضعة وأن تتماشى مع قواعد الاتحاد وإجراءات</w:t>
      </w:r>
      <w:r w:rsidRPr="00CB486E">
        <w:rPr>
          <w:rFonts w:hint="cs"/>
          <w:rtl/>
        </w:rPr>
        <w:t>ه</w:t>
      </w:r>
      <w:r w:rsidRPr="00CB486E">
        <w:rPr>
          <w:rtl/>
        </w:rPr>
        <w:t xml:space="preserve">، بما في ذلك البروتوكول </w:t>
      </w:r>
      <w:r w:rsidRPr="00CB486E">
        <w:rPr>
          <w:rFonts w:hint="cs"/>
          <w:rtl/>
        </w:rPr>
        <w:t>والعرف الشائع في</w:t>
      </w:r>
      <w:r w:rsidRPr="00CB486E">
        <w:rPr>
          <w:rtl/>
        </w:rPr>
        <w:t xml:space="preserve"> </w:t>
      </w:r>
      <w:r w:rsidRPr="00CB486E">
        <w:rPr>
          <w:rFonts w:hint="cs"/>
          <w:rtl/>
        </w:rPr>
        <w:t>ا</w:t>
      </w:r>
      <w:r w:rsidRPr="00CB486E">
        <w:rPr>
          <w:rtl/>
        </w:rPr>
        <w:t>لاتحاد.</w:t>
      </w:r>
    </w:p>
    <w:p w14:paraId="25F86530" w14:textId="77777777" w:rsidR="00BF690A" w:rsidRPr="00CB486E" w:rsidRDefault="00BF690A" w:rsidP="00BF690A">
      <w:pPr>
        <w:rPr>
          <w:rtl/>
        </w:rPr>
      </w:pPr>
      <w:r w:rsidRPr="00CB486E">
        <w:t>4</w:t>
      </w:r>
      <w:r w:rsidRPr="00CB486E">
        <w:rPr>
          <w:rtl/>
        </w:rPr>
        <w:tab/>
      </w:r>
      <w:r w:rsidRPr="00D863D9">
        <w:rPr>
          <w:u w:val="single"/>
          <w:rtl/>
        </w:rPr>
        <w:t>التمسك بمبادئ الأمم المتحدة</w:t>
      </w:r>
      <w:r w:rsidRPr="00CB486E">
        <w:rPr>
          <w:rtl/>
        </w:rPr>
        <w:t>:</w:t>
      </w:r>
      <w:r w:rsidRPr="00CB486E">
        <w:rPr>
          <w:rFonts w:hint="cs"/>
          <w:rtl/>
        </w:rPr>
        <w:t xml:space="preserve"> تكملةً</w:t>
      </w:r>
      <w:r w:rsidRPr="00CB486E">
        <w:rPr>
          <w:rtl/>
        </w:rPr>
        <w:t xml:space="preserve"> </w:t>
      </w:r>
      <w:r w:rsidRPr="00CB486E">
        <w:rPr>
          <w:rFonts w:hint="cs"/>
          <w:rtl/>
        </w:rPr>
        <w:t>ل</w:t>
      </w:r>
      <w:r w:rsidRPr="00CB486E">
        <w:rPr>
          <w:rtl/>
        </w:rPr>
        <w:t xml:space="preserve">لدعم المقدم من أعضائه، سيقبل الاتحاد التمويل من الشركاء الذين </w:t>
      </w:r>
      <w:r w:rsidRPr="00CB486E">
        <w:rPr>
          <w:rFonts w:hint="cs"/>
          <w:rtl/>
        </w:rPr>
        <w:t>يسلكون</w:t>
      </w:r>
      <w:r w:rsidRPr="00CB486E">
        <w:rPr>
          <w:rtl/>
        </w:rPr>
        <w:t xml:space="preserve"> سلوكا</w:t>
      </w:r>
      <w:r w:rsidRPr="00CB486E">
        <w:rPr>
          <w:rFonts w:hint="cs"/>
          <w:rtl/>
        </w:rPr>
        <w:t>ً</w:t>
      </w:r>
      <w:r w:rsidRPr="00CB486E">
        <w:rPr>
          <w:rtl/>
        </w:rPr>
        <w:t xml:space="preserve"> يتماشى مع </w:t>
      </w:r>
      <w:hyperlink r:id="rId13" w:history="1">
        <w:r w:rsidRPr="00CB486E">
          <w:rPr>
            <w:rStyle w:val="Hyperlink"/>
            <w:rtl/>
          </w:rPr>
          <w:t>مبادئ الأمم المتحدة</w:t>
        </w:r>
      </w:hyperlink>
      <w:r w:rsidRPr="00CB486E">
        <w:rPr>
          <w:rtl/>
        </w:rPr>
        <w:t xml:space="preserve">، بما في ذلك </w:t>
      </w:r>
      <w:r w:rsidRPr="00CB486E">
        <w:rPr>
          <w:rFonts w:hint="cs"/>
          <w:rtl/>
        </w:rPr>
        <w:t xml:space="preserve">ما يخص منها </w:t>
      </w:r>
      <w:r w:rsidRPr="00CB486E">
        <w:rPr>
          <w:rtl/>
        </w:rPr>
        <w:t xml:space="preserve">حقوق الإنسان والعمل والبيئة ومكافحة الفساد. ويطبق </w:t>
      </w:r>
      <w:r w:rsidRPr="00CB486E">
        <w:rPr>
          <w:rFonts w:hint="cs"/>
          <w:rtl/>
        </w:rPr>
        <w:t>الاتحاد</w:t>
      </w:r>
      <w:r w:rsidRPr="00CB486E">
        <w:rPr>
          <w:rtl/>
        </w:rPr>
        <w:t xml:space="preserve"> عملية </w:t>
      </w:r>
      <w:r w:rsidRPr="00CB486E">
        <w:rPr>
          <w:rFonts w:hint="cs"/>
          <w:rtl/>
        </w:rPr>
        <w:t>التحري</w:t>
      </w:r>
      <w:r w:rsidRPr="00CB486E">
        <w:rPr>
          <w:rtl/>
        </w:rPr>
        <w:t xml:space="preserve"> </w:t>
      </w:r>
      <w:r w:rsidRPr="00CB486E">
        <w:rPr>
          <w:rFonts w:hint="cs"/>
          <w:rtl/>
        </w:rPr>
        <w:t>ب</w:t>
      </w:r>
      <w:r w:rsidRPr="00CB486E">
        <w:rPr>
          <w:rtl/>
        </w:rPr>
        <w:t xml:space="preserve">العناية الواجبة </w:t>
      </w:r>
      <w:r w:rsidRPr="00CB486E">
        <w:rPr>
          <w:rFonts w:hint="cs"/>
          <w:rtl/>
        </w:rPr>
        <w:t>عملاً</w:t>
      </w:r>
      <w:r w:rsidRPr="00CB486E">
        <w:rPr>
          <w:rtl/>
        </w:rPr>
        <w:t xml:space="preserve"> </w:t>
      </w:r>
      <w:hyperlink r:id="rId14" w:history="1">
        <w:r w:rsidRPr="00CB486E">
          <w:rPr>
            <w:rStyle w:val="Hyperlink"/>
            <w:rFonts w:hint="cs"/>
            <w:rtl/>
          </w:rPr>
          <w:t>بال</w:t>
        </w:r>
        <w:r w:rsidRPr="00CB486E">
          <w:rPr>
            <w:rStyle w:val="Hyperlink"/>
            <w:rtl/>
          </w:rPr>
          <w:t>مبادئ التوجيهية</w:t>
        </w:r>
      </w:hyperlink>
      <w:r w:rsidRPr="00CB486E">
        <w:rPr>
          <w:rtl/>
        </w:rPr>
        <w:t xml:space="preserve"> </w:t>
      </w:r>
      <w:r>
        <w:rPr>
          <w:rFonts w:hint="cs"/>
          <w:rtl/>
        </w:rPr>
        <w:t xml:space="preserve">وأفضل الممارسات </w:t>
      </w:r>
      <w:r w:rsidRPr="00CB486E">
        <w:rPr>
          <w:rFonts w:hint="cs"/>
          <w:rtl/>
        </w:rPr>
        <w:t>لدى الأمم</w:t>
      </w:r>
      <w:r w:rsidRPr="00CB486E">
        <w:rPr>
          <w:rtl/>
        </w:rPr>
        <w:t xml:space="preserve"> </w:t>
      </w:r>
      <w:r w:rsidRPr="00CB486E">
        <w:rPr>
          <w:rFonts w:hint="cs"/>
          <w:rtl/>
        </w:rPr>
        <w:t>المتحدة</w:t>
      </w:r>
      <w:r w:rsidRPr="00CB486E">
        <w:rPr>
          <w:rtl/>
        </w:rPr>
        <w:t xml:space="preserve"> عند النظر ف</w:t>
      </w:r>
      <w:r w:rsidRPr="00CB486E">
        <w:rPr>
          <w:rFonts w:hint="cs"/>
          <w:rtl/>
        </w:rPr>
        <w:t>ي</w:t>
      </w:r>
      <w:r w:rsidRPr="00CB486E">
        <w:rPr>
          <w:rtl/>
        </w:rPr>
        <w:t xml:space="preserve"> قبول أو عدم قبول التمويل من</w:t>
      </w:r>
      <w:r w:rsidRPr="00CB486E">
        <w:rPr>
          <w:rFonts w:hint="cs"/>
          <w:rtl/>
        </w:rPr>
        <w:t>، أو الشراكة مع،</w:t>
      </w:r>
      <w:r w:rsidRPr="00CB486E">
        <w:rPr>
          <w:rtl/>
        </w:rPr>
        <w:t xml:space="preserve"> كيان </w:t>
      </w:r>
      <w:r w:rsidRPr="00CB486E">
        <w:rPr>
          <w:rFonts w:hint="cs"/>
          <w:rtl/>
        </w:rPr>
        <w:t xml:space="preserve">غير </w:t>
      </w:r>
      <w:r w:rsidRPr="00CB486E">
        <w:rPr>
          <w:rtl/>
        </w:rPr>
        <w:t xml:space="preserve">عضو </w:t>
      </w:r>
      <w:r w:rsidRPr="00CB486E">
        <w:rPr>
          <w:rFonts w:hint="cs"/>
          <w:rtl/>
        </w:rPr>
        <w:t>في</w:t>
      </w:r>
      <w:r w:rsidRPr="00CB486E">
        <w:rPr>
          <w:rtl/>
        </w:rPr>
        <w:t xml:space="preserve"> </w:t>
      </w:r>
      <w:r w:rsidRPr="00CB486E">
        <w:rPr>
          <w:rFonts w:hint="cs"/>
          <w:rtl/>
        </w:rPr>
        <w:t>الاتحاد</w:t>
      </w:r>
      <w:r w:rsidRPr="00CB486E">
        <w:rPr>
          <w:rtl/>
        </w:rPr>
        <w:t>.</w:t>
      </w:r>
    </w:p>
    <w:p w14:paraId="454EA8F2" w14:textId="77777777" w:rsidR="00BF690A" w:rsidRPr="00CB486E" w:rsidRDefault="00BF690A" w:rsidP="00BF690A">
      <w:pPr>
        <w:rPr>
          <w:rtl/>
        </w:rPr>
      </w:pPr>
      <w:r w:rsidRPr="00CB486E">
        <w:t>5</w:t>
      </w:r>
      <w:r w:rsidRPr="00CB486E">
        <w:rPr>
          <w:rtl/>
        </w:rPr>
        <w:tab/>
      </w:r>
      <w:r w:rsidRPr="00CB486E">
        <w:rPr>
          <w:u w:val="single"/>
          <w:rtl/>
        </w:rPr>
        <w:t>تحقيق أهداف الاتحاد</w:t>
      </w:r>
      <w:r w:rsidRPr="00CB486E">
        <w:rPr>
          <w:rtl/>
        </w:rPr>
        <w:t xml:space="preserve">: يجب أن </w:t>
      </w:r>
      <w:r w:rsidRPr="00CB486E">
        <w:rPr>
          <w:rFonts w:hint="cs"/>
          <w:rtl/>
        </w:rPr>
        <w:t>يتسق</w:t>
      </w:r>
      <w:r w:rsidRPr="00CB486E">
        <w:rPr>
          <w:rtl/>
        </w:rPr>
        <w:t xml:space="preserve"> هدف ترتيبات التمويل (أو المساهمات العينية/الشراكة) مع الأهداف العامة للاتحاد </w:t>
      </w:r>
      <w:r w:rsidRPr="00CB486E">
        <w:rPr>
          <w:rFonts w:hint="cs"/>
          <w:rtl/>
        </w:rPr>
        <w:t>على النحو</w:t>
      </w:r>
      <w:r w:rsidRPr="00CB486E">
        <w:rPr>
          <w:rtl/>
        </w:rPr>
        <w:t xml:space="preserve"> </w:t>
      </w:r>
      <w:r w:rsidRPr="00CB486E">
        <w:rPr>
          <w:rFonts w:hint="cs"/>
          <w:rtl/>
        </w:rPr>
        <w:t>ال</w:t>
      </w:r>
      <w:r w:rsidRPr="00CB486E">
        <w:rPr>
          <w:rtl/>
        </w:rPr>
        <w:t>مبين في الدستور والاتفاقية والخطة الاستراتيجية للاتحاد.</w:t>
      </w:r>
    </w:p>
    <w:p w14:paraId="75B422D4" w14:textId="77777777" w:rsidR="00BF690A" w:rsidRPr="00CB486E" w:rsidRDefault="00BF690A" w:rsidP="00BF690A">
      <w:pPr>
        <w:rPr>
          <w:rtl/>
        </w:rPr>
      </w:pPr>
      <w:r w:rsidRPr="00CB486E">
        <w:t>6</w:t>
      </w:r>
      <w:r w:rsidRPr="00CB486E">
        <w:rPr>
          <w:rtl/>
        </w:rPr>
        <w:tab/>
      </w:r>
      <w:r w:rsidRPr="00CB486E">
        <w:rPr>
          <w:u w:val="single"/>
          <w:rtl/>
        </w:rPr>
        <w:t>توضيح الأدوار والمسؤوليات</w:t>
      </w:r>
      <w:r w:rsidRPr="00CB486E">
        <w:rPr>
          <w:rtl/>
        </w:rPr>
        <w:t>: يجب أن تستند ترتيبات</w:t>
      </w:r>
      <w:r w:rsidRPr="00CB486E">
        <w:rPr>
          <w:rFonts w:hint="cs"/>
          <w:rtl/>
        </w:rPr>
        <w:t xml:space="preserve"> جهات</w:t>
      </w:r>
      <w:r w:rsidRPr="00CB486E">
        <w:rPr>
          <w:rtl/>
        </w:rPr>
        <w:t xml:space="preserve"> التمويل/الشركاء إلى فهم واضح للأدوار والتوقعات </w:t>
      </w:r>
      <w:r w:rsidRPr="00CB486E">
        <w:rPr>
          <w:rFonts w:hint="cs"/>
          <w:rtl/>
        </w:rPr>
        <w:t>المنشودة</w:t>
      </w:r>
      <w:r w:rsidRPr="00CB486E">
        <w:rPr>
          <w:rtl/>
        </w:rPr>
        <w:t xml:space="preserve"> </w:t>
      </w:r>
      <w:r w:rsidRPr="00CB486E">
        <w:rPr>
          <w:rFonts w:hint="cs"/>
          <w:rtl/>
        </w:rPr>
        <w:t xml:space="preserve">من </w:t>
      </w:r>
      <w:r w:rsidRPr="00CB486E">
        <w:rPr>
          <w:rtl/>
        </w:rPr>
        <w:t>كل منه</w:t>
      </w:r>
      <w:r w:rsidRPr="00CB486E">
        <w:rPr>
          <w:rFonts w:hint="cs"/>
          <w:rtl/>
        </w:rPr>
        <w:t>م</w:t>
      </w:r>
      <w:r w:rsidRPr="00CB486E">
        <w:rPr>
          <w:rtl/>
        </w:rPr>
        <w:t xml:space="preserve">، </w:t>
      </w:r>
      <w:r w:rsidRPr="00CB486E">
        <w:rPr>
          <w:rFonts w:hint="cs"/>
          <w:rtl/>
        </w:rPr>
        <w:t>مشفوع</w:t>
      </w:r>
      <w:r w:rsidRPr="00CB486E">
        <w:rPr>
          <w:rtl/>
        </w:rPr>
        <w:t xml:space="preserve"> </w:t>
      </w:r>
      <w:r w:rsidRPr="00CB486E">
        <w:rPr>
          <w:rFonts w:hint="cs"/>
          <w:rtl/>
        </w:rPr>
        <w:t>ب</w:t>
      </w:r>
      <w:r w:rsidRPr="00CB486E">
        <w:rPr>
          <w:rtl/>
        </w:rPr>
        <w:t>المساءلة و</w:t>
      </w:r>
      <w:r w:rsidRPr="00CB486E">
        <w:rPr>
          <w:rFonts w:hint="cs"/>
          <w:rtl/>
        </w:rPr>
        <w:t>ب</w:t>
      </w:r>
      <w:r w:rsidRPr="00CB486E">
        <w:rPr>
          <w:rtl/>
        </w:rPr>
        <w:t xml:space="preserve">تقسيم واضح </w:t>
      </w:r>
      <w:r w:rsidRPr="00CB486E">
        <w:rPr>
          <w:rFonts w:hint="cs"/>
          <w:rtl/>
        </w:rPr>
        <w:t>ل</w:t>
      </w:r>
      <w:r w:rsidRPr="00CB486E">
        <w:rPr>
          <w:rtl/>
        </w:rPr>
        <w:t>لمسؤوليات بين الاتحاد والممول/الشريك.</w:t>
      </w:r>
    </w:p>
    <w:p w14:paraId="1AA913D5" w14:textId="0DBCA0BD" w:rsidR="00BF690A" w:rsidRPr="00CB486E" w:rsidRDefault="00BF690A" w:rsidP="00BF690A">
      <w:pPr>
        <w:rPr>
          <w:rtl/>
        </w:rPr>
      </w:pPr>
      <w:r w:rsidRPr="00CB486E">
        <w:t>7</w:t>
      </w:r>
      <w:r w:rsidRPr="00CB486E">
        <w:rPr>
          <w:rtl/>
        </w:rPr>
        <w:tab/>
      </w:r>
      <w:r w:rsidRPr="00CB486E">
        <w:rPr>
          <w:u w:val="single"/>
          <w:rtl/>
        </w:rPr>
        <w:t>حماية سمعة الاتحاد</w:t>
      </w:r>
      <w:r w:rsidRPr="00CB486E">
        <w:rPr>
          <w:rtl/>
        </w:rPr>
        <w:t xml:space="preserve">: يجب ألا تقلل ترتيبات التمويل/الشراكة من </w:t>
      </w:r>
      <w:r w:rsidRPr="00554132">
        <w:rPr>
          <w:rtl/>
        </w:rPr>
        <w:t>نزاهة الاتحاد واستقلاله وحياده</w:t>
      </w:r>
      <w:r w:rsidRPr="00CB486E">
        <w:rPr>
          <w:rtl/>
        </w:rPr>
        <w:t xml:space="preserve">، </w:t>
      </w:r>
      <w:r w:rsidR="00745DB4">
        <w:rPr>
          <w:rtl/>
        </w:rPr>
        <w:t>ويجب ألا تمنح أي</w:t>
      </w:r>
      <w:r w:rsidR="00745DB4">
        <w:rPr>
          <w:rFonts w:hint="cs"/>
          <w:rtl/>
        </w:rPr>
        <w:t> </w:t>
      </w:r>
      <w:r w:rsidRPr="00CB486E">
        <w:rPr>
          <w:rtl/>
        </w:rPr>
        <w:t xml:space="preserve">ميزة غير عادلة. وعلى وجه الخصوص، يجب ألا </w:t>
      </w:r>
      <w:r w:rsidRPr="00CB486E">
        <w:rPr>
          <w:rFonts w:hint="cs"/>
          <w:rtl/>
        </w:rPr>
        <w:t>تنبئ</w:t>
      </w:r>
      <w:r w:rsidRPr="00CB486E">
        <w:rPr>
          <w:rtl/>
        </w:rPr>
        <w:t xml:space="preserve"> أو </w:t>
      </w:r>
      <w:r w:rsidRPr="00CB486E">
        <w:rPr>
          <w:rFonts w:hint="cs"/>
          <w:rtl/>
        </w:rPr>
        <w:t>توحي</w:t>
      </w:r>
      <w:r w:rsidRPr="00CB486E">
        <w:rPr>
          <w:rtl/>
        </w:rPr>
        <w:t xml:space="preserve"> </w:t>
      </w:r>
      <w:r w:rsidRPr="00CB486E">
        <w:rPr>
          <w:rFonts w:hint="cs"/>
          <w:rtl/>
        </w:rPr>
        <w:t>ب</w:t>
      </w:r>
      <w:r w:rsidRPr="00CB486E">
        <w:rPr>
          <w:rtl/>
        </w:rPr>
        <w:t xml:space="preserve">تأييد مباشر أو غير مباشر لممول/شريك أو </w:t>
      </w:r>
      <w:r w:rsidRPr="00CB486E">
        <w:rPr>
          <w:rFonts w:hint="cs"/>
          <w:rtl/>
        </w:rPr>
        <w:t>ل</w:t>
      </w:r>
      <w:r w:rsidR="00745DB4">
        <w:rPr>
          <w:rtl/>
        </w:rPr>
        <w:t>سياساته أو</w:t>
      </w:r>
      <w:r w:rsidR="00745DB4">
        <w:rPr>
          <w:rFonts w:hint="cs"/>
          <w:rtl/>
        </w:rPr>
        <w:t> </w:t>
      </w:r>
      <w:r w:rsidRPr="00CB486E">
        <w:rPr>
          <w:rtl/>
        </w:rPr>
        <w:t>منتجاته أو</w:t>
      </w:r>
      <w:r>
        <w:rPr>
          <w:rFonts w:hint="cs"/>
          <w:rtl/>
        </w:rPr>
        <w:t> </w:t>
      </w:r>
      <w:r w:rsidRPr="00CB486E">
        <w:rPr>
          <w:rtl/>
        </w:rPr>
        <w:t>خدماته. ويجب أيضا</w:t>
      </w:r>
      <w:r w:rsidRPr="00CB486E">
        <w:rPr>
          <w:rFonts w:hint="cs"/>
          <w:rtl/>
        </w:rPr>
        <w:t>ً</w:t>
      </w:r>
      <w:r w:rsidRPr="00CB486E">
        <w:rPr>
          <w:rtl/>
        </w:rPr>
        <w:t xml:space="preserve"> التمييز بوضوح بين تعبئة الموارد/الشراكة و</w:t>
      </w:r>
      <w:r w:rsidRPr="00CB486E">
        <w:rPr>
          <w:rFonts w:hint="cs"/>
          <w:rtl/>
        </w:rPr>
        <w:t>بين المشتريات</w:t>
      </w:r>
      <w:r w:rsidRPr="00CB486E">
        <w:rPr>
          <w:rtl/>
        </w:rPr>
        <w:t>.</w:t>
      </w:r>
    </w:p>
    <w:p w14:paraId="636A8CBF" w14:textId="77777777" w:rsidR="000E4FF0" w:rsidRDefault="0056610F" w:rsidP="0056610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0E4FF0" w:rsidSect="008B5B5D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5DDF0" w14:textId="77777777" w:rsidR="00E52EC3" w:rsidRDefault="00E52EC3" w:rsidP="00E07379">
      <w:pPr>
        <w:spacing w:before="0" w:line="240" w:lineRule="auto"/>
      </w:pPr>
      <w:r>
        <w:separator/>
      </w:r>
    </w:p>
  </w:endnote>
  <w:endnote w:type="continuationSeparator" w:id="0">
    <w:p w14:paraId="34CFB7FA" w14:textId="77777777" w:rsidR="00E52EC3" w:rsidRDefault="00E52EC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9F445" w14:textId="2CB5148A" w:rsidR="00936400" w:rsidRPr="00C3243F" w:rsidRDefault="00936400" w:rsidP="00C3243F">
    <w:pPr>
      <w:pStyle w:val="Footer"/>
      <w:tabs>
        <w:tab w:val="clear" w:pos="5812"/>
        <w:tab w:val="center" w:pos="5103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23659" w14:textId="77777777" w:rsidR="00936400" w:rsidRPr="00570F46" w:rsidRDefault="00936400" w:rsidP="000E4FF0">
    <w:pPr>
      <w:pStyle w:val="Footer"/>
      <w:spacing w:after="120"/>
      <w:jc w:val="center"/>
      <w:rPr>
        <w:rFonts w:cs="Calibri"/>
        <w:sz w:val="22"/>
        <w:szCs w:val="22"/>
        <w:lang w:val="fr-FR"/>
      </w:rPr>
    </w:pPr>
    <w:r w:rsidRPr="00570F46">
      <w:rPr>
        <w:rFonts w:cs="Calibri"/>
        <w:sz w:val="22"/>
        <w:szCs w:val="22"/>
        <w:lang w:val="fr-FR"/>
      </w:rPr>
      <w:t xml:space="preserve">• </w:t>
    </w:r>
    <w:hyperlink r:id="rId1" w:history="1">
      <w:r w:rsidRPr="00570F46">
        <w:rPr>
          <w:rStyle w:val="Hyperlink"/>
          <w:rFonts w:cs="Calibri"/>
          <w:szCs w:val="22"/>
          <w:lang w:val="fr-FR"/>
        </w:rPr>
        <w:t>http://www.itu.int/council</w:t>
      </w:r>
    </w:hyperlink>
    <w:r w:rsidRPr="00570F46">
      <w:rPr>
        <w:rFonts w:cs="Calibri"/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A8416" w14:textId="77777777" w:rsidR="00E52EC3" w:rsidRDefault="00E52EC3" w:rsidP="00E07379">
      <w:pPr>
        <w:spacing w:before="0" w:line="240" w:lineRule="auto"/>
      </w:pPr>
      <w:r>
        <w:separator/>
      </w:r>
    </w:p>
  </w:footnote>
  <w:footnote w:type="continuationSeparator" w:id="0">
    <w:p w14:paraId="32657F0F" w14:textId="77777777" w:rsidR="00E52EC3" w:rsidRDefault="00E52EC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C92A3" w14:textId="65787999" w:rsidR="00936400" w:rsidRPr="000E4FF0" w:rsidRDefault="008E5F68" w:rsidP="00C3243F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93640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93640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93640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>
          <w:rPr>
            <w:rFonts w:eastAsiaTheme="minorEastAsia" w:cs="Calibri"/>
            <w:noProof/>
            <w:sz w:val="20"/>
            <w:szCs w:val="20"/>
            <w:lang w:eastAsia="zh-CN"/>
          </w:rPr>
          <w:t>4</w:t>
        </w:r>
        <w:r w:rsidR="0093640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93640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936400">
          <w:rPr>
            <w:rFonts w:eastAsiaTheme="minorEastAsia" w:cs="Calibri"/>
            <w:noProof/>
            <w:sz w:val="20"/>
            <w:szCs w:val="20"/>
            <w:lang w:eastAsia="zh-CN"/>
          </w:rPr>
          <w:t>8</w:t>
        </w:r>
        <w:r w:rsidR="0093640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936400">
          <w:rPr>
            <w:rFonts w:eastAsiaTheme="minorEastAsia" w:cs="Calibri"/>
            <w:noProof/>
            <w:sz w:val="20"/>
            <w:szCs w:val="20"/>
            <w:lang w:eastAsia="zh-CN"/>
          </w:rPr>
          <w:t>47</w:t>
        </w:r>
        <w:r w:rsidR="0093640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0A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25246"/>
    <w:rsid w:val="00165E80"/>
    <w:rsid w:val="00173915"/>
    <w:rsid w:val="001C0604"/>
    <w:rsid w:val="0022345D"/>
    <w:rsid w:val="00225854"/>
    <w:rsid w:val="0023283D"/>
    <w:rsid w:val="0023587D"/>
    <w:rsid w:val="00252E0C"/>
    <w:rsid w:val="00276881"/>
    <w:rsid w:val="002916BE"/>
    <w:rsid w:val="002978F4"/>
    <w:rsid w:val="002B028D"/>
    <w:rsid w:val="002B1106"/>
    <w:rsid w:val="002B435E"/>
    <w:rsid w:val="002C4DAE"/>
    <w:rsid w:val="002D6669"/>
    <w:rsid w:val="002E54C6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4C73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4132"/>
    <w:rsid w:val="0055516A"/>
    <w:rsid w:val="0056374C"/>
    <w:rsid w:val="0056610F"/>
    <w:rsid w:val="0056614F"/>
    <w:rsid w:val="00570F46"/>
    <w:rsid w:val="00573D1C"/>
    <w:rsid w:val="0057656F"/>
    <w:rsid w:val="00576731"/>
    <w:rsid w:val="0059285F"/>
    <w:rsid w:val="005A24B1"/>
    <w:rsid w:val="005B7B8A"/>
    <w:rsid w:val="005D4474"/>
    <w:rsid w:val="005D6476"/>
    <w:rsid w:val="005D6C0D"/>
    <w:rsid w:val="005E5283"/>
    <w:rsid w:val="005E58F5"/>
    <w:rsid w:val="005F55E4"/>
    <w:rsid w:val="0060098A"/>
    <w:rsid w:val="00606660"/>
    <w:rsid w:val="006157A3"/>
    <w:rsid w:val="00620E60"/>
    <w:rsid w:val="0063315A"/>
    <w:rsid w:val="00643141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45DB4"/>
    <w:rsid w:val="007530CA"/>
    <w:rsid w:val="0079553D"/>
    <w:rsid w:val="007B01CC"/>
    <w:rsid w:val="007B72ED"/>
    <w:rsid w:val="007D4F32"/>
    <w:rsid w:val="007E7C6C"/>
    <w:rsid w:val="007F6238"/>
    <w:rsid w:val="007F646C"/>
    <w:rsid w:val="00800CD9"/>
    <w:rsid w:val="00801FCD"/>
    <w:rsid w:val="00803D7E"/>
    <w:rsid w:val="00803F08"/>
    <w:rsid w:val="008128C4"/>
    <w:rsid w:val="00817FF9"/>
    <w:rsid w:val="008235CD"/>
    <w:rsid w:val="00823A07"/>
    <w:rsid w:val="00835FEC"/>
    <w:rsid w:val="008513CB"/>
    <w:rsid w:val="00874D9C"/>
    <w:rsid w:val="00884C70"/>
    <w:rsid w:val="008A1810"/>
    <w:rsid w:val="008B5B5D"/>
    <w:rsid w:val="008E04BE"/>
    <w:rsid w:val="008E5F68"/>
    <w:rsid w:val="00900A80"/>
    <w:rsid w:val="00917694"/>
    <w:rsid w:val="009263CD"/>
    <w:rsid w:val="00930E6D"/>
    <w:rsid w:val="00936400"/>
    <w:rsid w:val="00950F5C"/>
    <w:rsid w:val="00972CA2"/>
    <w:rsid w:val="00982B28"/>
    <w:rsid w:val="00984EA5"/>
    <w:rsid w:val="00992593"/>
    <w:rsid w:val="009A585A"/>
    <w:rsid w:val="009C17E1"/>
    <w:rsid w:val="009C35ED"/>
    <w:rsid w:val="009C5726"/>
    <w:rsid w:val="009E2930"/>
    <w:rsid w:val="009F1C12"/>
    <w:rsid w:val="00A124CB"/>
    <w:rsid w:val="00A2167A"/>
    <w:rsid w:val="00A25A43"/>
    <w:rsid w:val="00A3295B"/>
    <w:rsid w:val="00A42AE5"/>
    <w:rsid w:val="00A52B61"/>
    <w:rsid w:val="00A57D6C"/>
    <w:rsid w:val="00A64277"/>
    <w:rsid w:val="00A64820"/>
    <w:rsid w:val="00A71DD6"/>
    <w:rsid w:val="00A723C7"/>
    <w:rsid w:val="00A80E11"/>
    <w:rsid w:val="00A97F94"/>
    <w:rsid w:val="00AB1309"/>
    <w:rsid w:val="00AC2C52"/>
    <w:rsid w:val="00AD1503"/>
    <w:rsid w:val="00AD5BE2"/>
    <w:rsid w:val="00AE4FD4"/>
    <w:rsid w:val="00AE7244"/>
    <w:rsid w:val="00AF3FEE"/>
    <w:rsid w:val="00B02F46"/>
    <w:rsid w:val="00B0599B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BF690A"/>
    <w:rsid w:val="00C0251C"/>
    <w:rsid w:val="00C23331"/>
    <w:rsid w:val="00C265DA"/>
    <w:rsid w:val="00C3243F"/>
    <w:rsid w:val="00C442F2"/>
    <w:rsid w:val="00C45383"/>
    <w:rsid w:val="00C674FE"/>
    <w:rsid w:val="00C7297D"/>
    <w:rsid w:val="00C75633"/>
    <w:rsid w:val="00C8242E"/>
    <w:rsid w:val="00C82615"/>
    <w:rsid w:val="00C867DB"/>
    <w:rsid w:val="00C91B5C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0F3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46257"/>
    <w:rsid w:val="00E51A6C"/>
    <w:rsid w:val="00E52EC3"/>
    <w:rsid w:val="00E67DCA"/>
    <w:rsid w:val="00E7380C"/>
    <w:rsid w:val="00E74BE7"/>
    <w:rsid w:val="00E86CC9"/>
    <w:rsid w:val="00E87F3F"/>
    <w:rsid w:val="00E96624"/>
    <w:rsid w:val="00ED5F22"/>
    <w:rsid w:val="00F126F1"/>
    <w:rsid w:val="00F2106A"/>
    <w:rsid w:val="00F32050"/>
    <w:rsid w:val="00F36D8B"/>
    <w:rsid w:val="00F401D0"/>
    <w:rsid w:val="00F45F2B"/>
    <w:rsid w:val="00F52941"/>
    <w:rsid w:val="00F57AE4"/>
    <w:rsid w:val="00F67150"/>
    <w:rsid w:val="00F84366"/>
    <w:rsid w:val="00F85089"/>
    <w:rsid w:val="00F85564"/>
    <w:rsid w:val="00F86CFA"/>
    <w:rsid w:val="00F94655"/>
    <w:rsid w:val="00F978E0"/>
    <w:rsid w:val="00FB6B3D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6DCAC5"/>
  <w15:chartTrackingRefBased/>
  <w15:docId w15:val="{CEBA70E4-1852-40E4-9AEA-EB8AE1F9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3F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56610F"/>
    <w:pPr>
      <w:keepNext/>
      <w:keepLines/>
      <w:spacing w:before="8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56610F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56610F"/>
    <w:rPr>
      <w:w w:val="110"/>
    </w:rPr>
  </w:style>
  <w:style w:type="paragraph" w:customStyle="1" w:styleId="Title3">
    <w:name w:val="Title 3"/>
    <w:basedOn w:val="Title2"/>
    <w:next w:val="Normal"/>
    <w:rsid w:val="0056610F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56610F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56610F"/>
    <w:pPr>
      <w:keepNext/>
      <w:keepLines/>
      <w:bidi/>
      <w:spacing w:before="240" w:after="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BF690A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BF690A"/>
    <w:pPr>
      <w:keepNext/>
      <w:keepLines/>
      <w:spacing w:before="120" w:after="360"/>
    </w:pPr>
    <w:rPr>
      <w:b/>
      <w:bCs/>
      <w:sz w:val="28"/>
      <w:szCs w:val="40"/>
    </w:rPr>
  </w:style>
  <w:style w:type="paragraph" w:styleId="ListParagraph">
    <w:name w:val="List Paragraph"/>
    <w:basedOn w:val="Normal"/>
    <w:link w:val="ListParagraphChar"/>
    <w:uiPriority w:val="34"/>
    <w:qFormat/>
    <w:rsid w:val="002E54C6"/>
    <w:pPr>
      <w:tabs>
        <w:tab w:val="clear" w:pos="1134"/>
      </w:tabs>
      <w:bidi w:val="0"/>
      <w:spacing w:before="0"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E54C6"/>
  </w:style>
  <w:style w:type="character" w:customStyle="1" w:styleId="apple-converted-space">
    <w:name w:val="apple-converted-space"/>
    <w:basedOn w:val="DefaultParagraphFont"/>
    <w:rsid w:val="002E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globalcompact.org/what-is-gc/mission/principl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globalcompact.org/what-is-gc/mission/principl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S17-CL-C-0067/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siness.un.org/en/documents/guidelin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de10a323-94a9-4e93-88b4-ea964576960d"/>
    <ds:schemaRef ds:uri="996b2e75-67fd-4955-a3b0-5ab9934cb50b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75423F-83D7-4F20-9F14-5A2F448C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Janin</cp:lastModifiedBy>
  <cp:revision>3</cp:revision>
  <cp:lastPrinted>2018-03-12T14:59:00Z</cp:lastPrinted>
  <dcterms:created xsi:type="dcterms:W3CDTF">2018-03-20T16:11:00Z</dcterms:created>
  <dcterms:modified xsi:type="dcterms:W3CDTF">2018-03-20T16:11:00Z</dcterms:modified>
  <cp:category>Conference document</cp:category>
</cp:coreProperties>
</file>