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D94637" w:rsidP="00A5354B">
            <w:pPr>
              <w:spacing w:before="360" w:after="48"/>
              <w:rPr>
                <w:rFonts w:ascii="Verdana" w:hAnsi="Verdana"/>
                <w:position w:val="6"/>
                <w:lang w:eastAsia="zh-CN"/>
              </w:rPr>
            </w:pPr>
            <w:bookmarkStart w:id="0" w:name="_GoBack"/>
            <w:bookmarkEnd w:id="0"/>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sidR="00325C25" w:rsidRPr="004D163F">
              <w:rPr>
                <w:rFonts w:cs="Arial"/>
                <w:b/>
                <w:bCs/>
                <w:sz w:val="26"/>
                <w:szCs w:val="26"/>
                <w:lang w:val="en-US" w:eastAsia="zh-CN"/>
              </w:rPr>
              <w:t>1</w:t>
            </w:r>
            <w:r w:rsidR="00867E08">
              <w:rPr>
                <w:rFonts w:cs="Arial"/>
                <w:b/>
                <w:bCs/>
                <w:sz w:val="26"/>
                <w:szCs w:val="26"/>
                <w:lang w:val="en-US" w:eastAsia="zh-CN"/>
              </w:rPr>
              <w:t>8</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00867E08" w:rsidRPr="009625D8">
              <w:rPr>
                <w:b/>
                <w:bCs/>
                <w:color w:val="000000"/>
                <w:lang w:eastAsia="zh-CN"/>
              </w:rPr>
              <w:t>201</w:t>
            </w:r>
            <w:r w:rsidR="00867E08">
              <w:rPr>
                <w:b/>
                <w:bCs/>
                <w:color w:val="000000"/>
                <w:lang w:eastAsia="zh-CN"/>
              </w:rPr>
              <w:t>8</w:t>
            </w:r>
            <w:r w:rsidR="00867E08" w:rsidRPr="009625D8">
              <w:rPr>
                <w:rFonts w:ascii="SimSun" w:hAnsi="SimSun" w:hint="eastAsia"/>
                <w:b/>
                <w:bCs/>
                <w:color w:val="000000"/>
                <w:lang w:eastAsia="zh-CN"/>
              </w:rPr>
              <w:t>年</w:t>
            </w:r>
            <w:r w:rsidR="00867E08">
              <w:rPr>
                <w:b/>
                <w:bCs/>
                <w:color w:val="000000"/>
                <w:lang w:eastAsia="zh-CN"/>
              </w:rPr>
              <w:t>4</w:t>
            </w:r>
            <w:r w:rsidR="00867E08" w:rsidRPr="009625D8">
              <w:rPr>
                <w:rFonts w:ascii="SimSun" w:hAnsi="SimSun" w:hint="eastAsia"/>
                <w:b/>
                <w:bCs/>
                <w:color w:val="000000"/>
                <w:lang w:eastAsia="zh-CN"/>
              </w:rPr>
              <w:t>月</w:t>
            </w:r>
            <w:r w:rsidR="00867E08">
              <w:rPr>
                <w:b/>
                <w:bCs/>
                <w:color w:val="000000"/>
                <w:lang w:eastAsia="zh-CN"/>
              </w:rPr>
              <w:t>17-</w:t>
            </w:r>
            <w:r w:rsidR="00867E08" w:rsidRPr="009625D8">
              <w:rPr>
                <w:b/>
                <w:bCs/>
                <w:color w:val="000000"/>
                <w:lang w:eastAsia="zh-CN"/>
              </w:rPr>
              <w:t>2</w:t>
            </w:r>
            <w:r w:rsidR="00867E08">
              <w:rPr>
                <w:b/>
                <w:bCs/>
                <w:color w:val="000000"/>
                <w:lang w:eastAsia="zh-CN"/>
              </w:rPr>
              <w:t>7</w:t>
            </w:r>
            <w:r w:rsidR="00867E08" w:rsidRPr="009625D8">
              <w:rPr>
                <w:rFonts w:ascii="SimSun" w:hAnsi="SimSun" w:hint="eastAsia"/>
                <w:b/>
                <w:bCs/>
                <w:color w:val="000000"/>
                <w:lang w:eastAsia="zh-CN"/>
              </w:rPr>
              <w:t>日</w:t>
            </w:r>
            <w:r w:rsidR="00867E08" w:rsidRPr="009625D8">
              <w:rPr>
                <w:rFonts w:ascii="SimSun" w:hAnsi="SimSun" w:cs="SimSun" w:hint="eastAsia"/>
                <w:b/>
                <w:bCs/>
                <w:smallCaps/>
                <w:szCs w:val="24"/>
                <w:lang w:val="en-US" w:eastAsia="zh-CN"/>
              </w:rPr>
              <w:t>，</w:t>
            </w:r>
            <w:r w:rsidR="00867E08" w:rsidRPr="009625D8">
              <w:rPr>
                <w:rFonts w:ascii="SimSun" w:hAnsi="SimSun" w:hint="eastAsia"/>
                <w:b/>
                <w:bCs/>
                <w:szCs w:val="24"/>
                <w:lang w:eastAsia="zh-CN"/>
              </w:rPr>
              <w:t>日内瓦</w:t>
            </w:r>
          </w:p>
        </w:tc>
        <w:tc>
          <w:tcPr>
            <w:tcW w:w="3120" w:type="dxa"/>
          </w:tcPr>
          <w:p w:rsidR="00700D1F" w:rsidRDefault="00AB42C1" w:rsidP="00864589">
            <w:pPr>
              <w:spacing w:before="0"/>
              <w:jc w:val="right"/>
            </w:pPr>
            <w:bookmarkStart w:id="1" w:name="ditulogo"/>
            <w:bookmarkEnd w:id="1"/>
            <w:r>
              <w:rPr>
                <w:noProof/>
                <w:lang w:val="en-US" w:eastAsia="zh-CN"/>
              </w:rPr>
              <w:drawing>
                <wp:inline distT="0" distB="0" distL="0" distR="0" wp14:anchorId="252E5C10" wp14:editId="3F25DC54">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700D1F" w:rsidP="00001B77">
            <w:pPr>
              <w:spacing w:before="0" w:after="48"/>
              <w:rPr>
                <w:b/>
                <w:smallCaps/>
                <w:szCs w:val="24"/>
              </w:rPr>
            </w:pPr>
          </w:p>
        </w:tc>
        <w:tc>
          <w:tcPr>
            <w:tcW w:w="3120" w:type="dxa"/>
            <w:tcBorders>
              <w:bottom w:val="single" w:sz="12" w:space="0" w:color="auto"/>
            </w:tcBorders>
          </w:tcPr>
          <w:p w:rsidR="00700D1F" w:rsidRPr="00617BE4" w:rsidRDefault="00700D1F" w:rsidP="00001B77">
            <w:pPr>
              <w:spacing w:before="0"/>
              <w:rPr>
                <w:rFonts w:ascii="Verdana" w:hAnsi="Verdana"/>
                <w:szCs w:val="24"/>
              </w:rPr>
            </w:pPr>
          </w:p>
        </w:tc>
      </w:tr>
      <w:tr w:rsidR="00700D1F" w:rsidRPr="00617BE4">
        <w:trPr>
          <w:cantSplit/>
        </w:trPr>
        <w:tc>
          <w:tcPr>
            <w:tcW w:w="6911" w:type="dxa"/>
            <w:tcBorders>
              <w:top w:val="single" w:sz="12" w:space="0" w:color="auto"/>
            </w:tcBorders>
          </w:tcPr>
          <w:p w:rsidR="00700D1F" w:rsidRPr="00617BE4" w:rsidRDefault="00700D1F" w:rsidP="00001B77">
            <w:pPr>
              <w:spacing w:before="0" w:after="48"/>
              <w:rPr>
                <w:b/>
                <w:smallCaps/>
                <w:szCs w:val="24"/>
              </w:rPr>
            </w:pPr>
          </w:p>
        </w:tc>
        <w:tc>
          <w:tcPr>
            <w:tcW w:w="3120" w:type="dxa"/>
            <w:tcBorders>
              <w:top w:val="single" w:sz="12" w:space="0" w:color="auto"/>
            </w:tcBorders>
          </w:tcPr>
          <w:p w:rsidR="00700D1F" w:rsidRPr="00617BE4" w:rsidRDefault="00700D1F" w:rsidP="00001B77">
            <w:pPr>
              <w:spacing w:before="0"/>
              <w:rPr>
                <w:rFonts w:ascii="Verdana" w:hAnsi="Verdana"/>
                <w:szCs w:val="24"/>
              </w:rPr>
            </w:pPr>
          </w:p>
        </w:tc>
      </w:tr>
      <w:tr w:rsidR="00700D1F">
        <w:trPr>
          <w:cantSplit/>
          <w:trHeight w:val="23"/>
        </w:trPr>
        <w:tc>
          <w:tcPr>
            <w:tcW w:w="6911" w:type="dxa"/>
            <w:vMerge w:val="restart"/>
          </w:tcPr>
          <w:p w:rsidR="00700D1F" w:rsidRPr="00FC5386" w:rsidRDefault="00700D1F" w:rsidP="006C5D55">
            <w:pPr>
              <w:tabs>
                <w:tab w:val="left" w:pos="851"/>
              </w:tabs>
              <w:rPr>
                <w:b/>
                <w:szCs w:val="24"/>
                <w:lang w:eastAsia="zh-CN"/>
              </w:rPr>
            </w:pPr>
            <w:bookmarkStart w:id="2" w:name="dmeeting" w:colFirst="0" w:colLast="0"/>
            <w:r w:rsidRPr="00FC5386">
              <w:rPr>
                <w:rFonts w:hint="eastAsia"/>
                <w:b/>
                <w:szCs w:val="24"/>
                <w:lang w:eastAsia="zh-CN"/>
              </w:rPr>
              <w:t>议项</w:t>
            </w:r>
            <w:r w:rsidRPr="00FC5386">
              <w:rPr>
                <w:b/>
                <w:szCs w:val="24"/>
                <w:lang w:eastAsia="zh-CN"/>
              </w:rPr>
              <w:t>：</w:t>
            </w:r>
            <w:r w:rsidR="006C5D55">
              <w:rPr>
                <w:b/>
              </w:rPr>
              <w:t>ADM</w:t>
            </w:r>
            <w:r w:rsidR="00B40A53">
              <w:rPr>
                <w:b/>
              </w:rPr>
              <w:t xml:space="preserve"> </w:t>
            </w:r>
            <w:r w:rsidR="006C5D55">
              <w:rPr>
                <w:b/>
              </w:rPr>
              <w:t>1</w:t>
            </w:r>
            <w:r w:rsidR="00867E08">
              <w:rPr>
                <w:b/>
              </w:rPr>
              <w:t>2</w:t>
            </w:r>
          </w:p>
        </w:tc>
        <w:tc>
          <w:tcPr>
            <w:tcW w:w="3120" w:type="dxa"/>
          </w:tcPr>
          <w:p w:rsidR="00700D1F" w:rsidRPr="00700D1F" w:rsidRDefault="00700D1F" w:rsidP="006C5D55">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325C25" w:rsidRPr="00FC5386">
              <w:rPr>
                <w:b/>
                <w:bCs/>
                <w:szCs w:val="24"/>
                <w:lang w:eastAsia="zh-CN"/>
              </w:rPr>
              <w:t>1</w:t>
            </w:r>
            <w:r w:rsidR="00867E08">
              <w:rPr>
                <w:b/>
                <w:bCs/>
                <w:szCs w:val="24"/>
                <w:lang w:eastAsia="zh-CN"/>
              </w:rPr>
              <w:t>8</w:t>
            </w:r>
            <w:r w:rsidRPr="00FC5386">
              <w:rPr>
                <w:b/>
                <w:bCs/>
                <w:szCs w:val="24"/>
                <w:lang w:eastAsia="zh-CN"/>
              </w:rPr>
              <w:t>/</w:t>
            </w:r>
            <w:r w:rsidR="006C5D55">
              <w:rPr>
                <w:b/>
                <w:bCs/>
                <w:szCs w:val="24"/>
                <w:lang w:eastAsia="zh-CN"/>
              </w:rPr>
              <w:t>44</w:t>
            </w:r>
            <w:r w:rsidRPr="00FC5386">
              <w:rPr>
                <w:b/>
                <w:bCs/>
                <w:szCs w:val="24"/>
                <w:lang w:eastAsia="zh-CN"/>
              </w:rPr>
              <w:t>-C</w:t>
            </w:r>
          </w:p>
        </w:tc>
      </w:tr>
      <w:bookmarkEnd w:id="2"/>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6C5D55">
            <w:pPr>
              <w:tabs>
                <w:tab w:val="left" w:pos="993"/>
              </w:tabs>
              <w:spacing w:before="0"/>
              <w:rPr>
                <w:b/>
                <w:bCs/>
                <w:szCs w:val="24"/>
                <w:lang w:eastAsia="zh-CN"/>
              </w:rPr>
            </w:pPr>
            <w:r w:rsidRPr="00FC5386">
              <w:rPr>
                <w:b/>
                <w:bCs/>
                <w:szCs w:val="24"/>
                <w:lang w:eastAsia="zh-CN"/>
              </w:rPr>
              <w:t>20</w:t>
            </w:r>
            <w:r w:rsidR="00325C25" w:rsidRPr="00FC5386">
              <w:rPr>
                <w:b/>
                <w:bCs/>
                <w:szCs w:val="24"/>
                <w:lang w:eastAsia="zh-CN"/>
              </w:rPr>
              <w:t>1</w:t>
            </w:r>
            <w:r w:rsidR="00867E08">
              <w:rPr>
                <w:b/>
                <w:bCs/>
                <w:szCs w:val="24"/>
                <w:lang w:eastAsia="zh-CN"/>
              </w:rPr>
              <w:t>8</w:t>
            </w:r>
            <w:r w:rsidRPr="00FC5386">
              <w:rPr>
                <w:rFonts w:hint="eastAsia"/>
                <w:b/>
                <w:bCs/>
                <w:szCs w:val="24"/>
                <w:lang w:eastAsia="zh-CN"/>
              </w:rPr>
              <w:t>年</w:t>
            </w:r>
            <w:r w:rsidR="006C5D55">
              <w:rPr>
                <w:rFonts w:asciiTheme="minorHAnsi" w:hAnsiTheme="minorHAnsi" w:cstheme="minorHAnsi"/>
                <w:b/>
                <w:bCs/>
                <w:szCs w:val="24"/>
                <w:lang w:eastAsia="zh-CN"/>
              </w:rPr>
              <w:t>3</w:t>
            </w:r>
            <w:r w:rsidRPr="00FC5386">
              <w:rPr>
                <w:rFonts w:hint="eastAsia"/>
                <w:b/>
                <w:bCs/>
                <w:szCs w:val="24"/>
                <w:lang w:eastAsia="zh-CN"/>
              </w:rPr>
              <w:t>月</w:t>
            </w:r>
            <w:r w:rsidR="00867E08">
              <w:rPr>
                <w:rFonts w:asciiTheme="minorHAnsi" w:hAnsiTheme="minorHAnsi" w:cstheme="minorHAnsi"/>
                <w:b/>
                <w:bCs/>
                <w:szCs w:val="24"/>
                <w:lang w:eastAsia="zh-CN"/>
              </w:rPr>
              <w:t>8</w:t>
            </w:r>
            <w:r w:rsidRPr="00FC5386">
              <w:rPr>
                <w:rFonts w:hint="eastAsia"/>
                <w:b/>
                <w:bCs/>
                <w:szCs w:val="24"/>
                <w:lang w:eastAsia="zh-CN"/>
              </w:rPr>
              <w:t>日</w:t>
            </w:r>
          </w:p>
        </w:tc>
      </w:tr>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trPr>
          <w:cantSplit/>
        </w:trPr>
        <w:tc>
          <w:tcPr>
            <w:tcW w:w="10031" w:type="dxa"/>
          </w:tcPr>
          <w:p w:rsidR="0093362E" w:rsidRDefault="00E378D8" w:rsidP="00001B77">
            <w:pPr>
              <w:pStyle w:val="Source"/>
              <w:rPr>
                <w:lang w:eastAsia="zh-CN"/>
              </w:rPr>
            </w:pPr>
            <w:r>
              <w:rPr>
                <w:rFonts w:ascii="Times New Roman Bold" w:hAnsi="Times New Roman Bold" w:hint="eastAsia"/>
                <w:lang w:val="fr-CH" w:eastAsia="zh-CN"/>
              </w:rPr>
              <w:t>秘书长的</w:t>
            </w:r>
            <w:r>
              <w:rPr>
                <w:rFonts w:ascii="Times New Roman Bold" w:hAnsi="Times New Roman Bold" w:hint="eastAsia"/>
                <w:lang w:eastAsia="zh-CN"/>
              </w:rPr>
              <w:t>报告</w:t>
            </w:r>
          </w:p>
        </w:tc>
      </w:tr>
      <w:tr w:rsidR="0093362E">
        <w:trPr>
          <w:cantSplit/>
        </w:trPr>
        <w:tc>
          <w:tcPr>
            <w:tcW w:w="10031" w:type="dxa"/>
          </w:tcPr>
          <w:p w:rsidR="0093362E" w:rsidRDefault="006C5D55" w:rsidP="00001B77">
            <w:pPr>
              <w:pStyle w:val="Title1"/>
              <w:rPr>
                <w:bCs/>
                <w:lang w:eastAsia="zh-CN"/>
              </w:rPr>
            </w:pPr>
            <w:r w:rsidRPr="00624EF3">
              <w:rPr>
                <w:rFonts w:hint="eastAsia"/>
                <w:lang w:eastAsia="zh-CN"/>
              </w:rPr>
              <w:t>内部审计员有关内部审计活动的报告</w:t>
            </w:r>
          </w:p>
        </w:tc>
      </w:tr>
    </w:tbl>
    <w:p w:rsidR="0093362E" w:rsidRDefault="0093362E" w:rsidP="00001B77">
      <w:pPr>
        <w:rPr>
          <w:lang w:eastAsia="zh-CN"/>
        </w:rPr>
      </w:pPr>
    </w:p>
    <w:p w:rsidR="00B40A53" w:rsidRDefault="00B40A53" w:rsidP="00B40A53">
      <w:pPr>
        <w:rPr>
          <w:lang w:val="fr-FR"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0"/>
      </w:tblGrid>
      <w:tr w:rsidR="00B40A53" w:rsidTr="00B40A53">
        <w:trPr>
          <w:trHeight w:val="3372"/>
        </w:trPr>
        <w:tc>
          <w:tcPr>
            <w:tcW w:w="8080" w:type="dxa"/>
            <w:tcBorders>
              <w:top w:val="single" w:sz="12" w:space="0" w:color="auto"/>
              <w:left w:val="single" w:sz="12" w:space="0" w:color="auto"/>
              <w:bottom w:val="single" w:sz="12" w:space="0" w:color="auto"/>
              <w:right w:val="single" w:sz="12" w:space="0" w:color="auto"/>
            </w:tcBorders>
          </w:tcPr>
          <w:p w:rsidR="00B40A53" w:rsidRDefault="00B40A53" w:rsidP="003C2E37">
            <w:pPr>
              <w:pStyle w:val="Headingb"/>
              <w:rPr>
                <w:lang w:val="fr-FR" w:eastAsia="zh-CN"/>
              </w:rPr>
            </w:pPr>
            <w:r>
              <w:rPr>
                <w:rFonts w:hint="eastAsia"/>
                <w:lang w:val="fr-FR" w:eastAsia="zh-CN"/>
              </w:rPr>
              <w:t>概</w:t>
            </w:r>
            <w:r>
              <w:rPr>
                <w:rFonts w:hint="eastAsia"/>
                <w:lang w:eastAsia="zh-CN"/>
              </w:rPr>
              <w:t>要</w:t>
            </w:r>
          </w:p>
          <w:p w:rsidR="00B40A53" w:rsidRDefault="006C5D55">
            <w:pPr>
              <w:ind w:firstLineChars="200" w:firstLine="480"/>
              <w:rPr>
                <w:szCs w:val="22"/>
                <w:lang w:val="fr-FR" w:eastAsia="zh-CN"/>
              </w:rPr>
            </w:pPr>
            <w:r w:rsidRPr="005B246E">
              <w:rPr>
                <w:szCs w:val="24"/>
                <w:lang w:eastAsia="zh-CN"/>
              </w:rPr>
              <w:t>本报告</w:t>
            </w:r>
            <w:r>
              <w:rPr>
                <w:rFonts w:hint="eastAsia"/>
                <w:szCs w:val="24"/>
                <w:lang w:eastAsia="zh-CN"/>
              </w:rPr>
              <w:t>阐述</w:t>
            </w:r>
            <w:r w:rsidRPr="005B246E">
              <w:rPr>
                <w:szCs w:val="24"/>
                <w:lang w:eastAsia="zh-CN"/>
              </w:rPr>
              <w:t>了</w:t>
            </w:r>
            <w:r>
              <w:rPr>
                <w:rFonts w:hint="eastAsia"/>
                <w:szCs w:val="24"/>
                <w:lang w:eastAsia="zh-CN"/>
              </w:rPr>
              <w:t>从</w:t>
            </w:r>
            <w:r>
              <w:rPr>
                <w:szCs w:val="24"/>
                <w:lang w:eastAsia="zh-CN"/>
              </w:rPr>
              <w:t>201</w:t>
            </w:r>
            <w:r w:rsidR="00867E08">
              <w:rPr>
                <w:szCs w:val="24"/>
                <w:lang w:eastAsia="zh-CN"/>
              </w:rPr>
              <w:t>7</w:t>
            </w:r>
            <w:r w:rsidRPr="005B246E">
              <w:rPr>
                <w:szCs w:val="24"/>
                <w:lang w:eastAsia="zh-CN"/>
              </w:rPr>
              <w:t>年</w:t>
            </w:r>
            <w:r w:rsidRPr="005B246E">
              <w:rPr>
                <w:szCs w:val="24"/>
                <w:lang w:eastAsia="zh-CN"/>
              </w:rPr>
              <w:t>3</w:t>
            </w:r>
            <w:r w:rsidRPr="005B246E">
              <w:rPr>
                <w:szCs w:val="24"/>
                <w:lang w:eastAsia="zh-CN"/>
              </w:rPr>
              <w:t>月至</w:t>
            </w:r>
            <w:r>
              <w:rPr>
                <w:szCs w:val="24"/>
                <w:lang w:eastAsia="zh-CN"/>
              </w:rPr>
              <w:t>201</w:t>
            </w:r>
            <w:r w:rsidR="00867E08">
              <w:rPr>
                <w:szCs w:val="24"/>
                <w:lang w:eastAsia="zh-CN"/>
              </w:rPr>
              <w:t>8</w:t>
            </w:r>
            <w:r w:rsidRPr="005B246E">
              <w:rPr>
                <w:szCs w:val="24"/>
                <w:lang w:eastAsia="zh-CN"/>
              </w:rPr>
              <w:t>年</w:t>
            </w:r>
            <w:r w:rsidR="00867E08">
              <w:rPr>
                <w:szCs w:val="24"/>
                <w:lang w:eastAsia="zh-CN"/>
              </w:rPr>
              <w:t>3</w:t>
            </w:r>
            <w:r w:rsidRPr="005B246E">
              <w:rPr>
                <w:szCs w:val="24"/>
                <w:lang w:eastAsia="zh-CN"/>
              </w:rPr>
              <w:t>月</w:t>
            </w:r>
            <w:r>
              <w:rPr>
                <w:rFonts w:hint="eastAsia"/>
                <w:szCs w:val="24"/>
                <w:lang w:eastAsia="zh-CN"/>
              </w:rPr>
              <w:t>期间开展的各项</w:t>
            </w:r>
            <w:r w:rsidRPr="005B246E">
              <w:rPr>
                <w:szCs w:val="24"/>
                <w:lang w:eastAsia="zh-CN"/>
              </w:rPr>
              <w:t>内部审计活动。</w:t>
            </w:r>
          </w:p>
          <w:p w:rsidR="00B40A53" w:rsidRPr="003C2E37" w:rsidRDefault="00B40A53" w:rsidP="003C2E37">
            <w:pPr>
              <w:pStyle w:val="Headingb"/>
              <w:rPr>
                <w:lang w:eastAsia="zh-CN"/>
              </w:rPr>
            </w:pPr>
            <w:r>
              <w:rPr>
                <w:rFonts w:hint="eastAsia"/>
                <w:lang w:eastAsia="zh-CN"/>
              </w:rPr>
              <w:t>需采取的行动</w:t>
            </w:r>
          </w:p>
          <w:p w:rsidR="00B40A53" w:rsidRPr="006C5D55" w:rsidRDefault="006C5D55" w:rsidP="00B40A53">
            <w:pPr>
              <w:pStyle w:val="BodyTextIndent3"/>
              <w:spacing w:before="120"/>
              <w:ind w:firstLineChars="200" w:firstLine="480"/>
              <w:textAlignment w:val="baseline"/>
              <w:rPr>
                <w:sz w:val="24"/>
                <w:szCs w:val="24"/>
              </w:rPr>
            </w:pPr>
            <w:r w:rsidRPr="006C5D55">
              <w:rPr>
                <w:rFonts w:hint="eastAsia"/>
                <w:sz w:val="24"/>
                <w:szCs w:val="24"/>
              </w:rPr>
              <w:t>本报告转呈理事会</w:t>
            </w:r>
            <w:r w:rsidRPr="006C5D55">
              <w:rPr>
                <w:rFonts w:hint="eastAsia"/>
                <w:b/>
                <w:bCs/>
                <w:sz w:val="24"/>
                <w:szCs w:val="24"/>
              </w:rPr>
              <w:t>审议</w:t>
            </w:r>
            <w:r w:rsidRPr="006C5D55">
              <w:rPr>
                <w:rFonts w:hint="eastAsia"/>
                <w:sz w:val="24"/>
                <w:szCs w:val="24"/>
              </w:rPr>
              <w:t>。</w:t>
            </w:r>
          </w:p>
          <w:p w:rsidR="00B40A53" w:rsidRDefault="00B40A53">
            <w:pPr>
              <w:jc w:val="center"/>
              <w:rPr>
                <w:sz w:val="28"/>
                <w:szCs w:val="22"/>
                <w:lang w:eastAsia="zh-CN"/>
              </w:rPr>
            </w:pPr>
            <w:r>
              <w:rPr>
                <w:sz w:val="28"/>
                <w:szCs w:val="22"/>
                <w:lang w:eastAsia="zh-CN"/>
              </w:rPr>
              <w:t>______________</w:t>
            </w:r>
          </w:p>
          <w:p w:rsidR="009164A9" w:rsidRPr="00FC5386" w:rsidRDefault="009164A9" w:rsidP="009164A9">
            <w:pPr>
              <w:pStyle w:val="Tabletext"/>
              <w:tabs>
                <w:tab w:val="clear" w:pos="284"/>
                <w:tab w:val="clear" w:pos="567"/>
                <w:tab w:val="clear" w:pos="851"/>
                <w:tab w:val="clear" w:pos="1134"/>
                <w:tab w:val="clear" w:pos="1418"/>
                <w:tab w:val="clear" w:pos="1701"/>
                <w:tab w:val="left" w:pos="794"/>
                <w:tab w:val="left" w:pos="1191"/>
                <w:tab w:val="left" w:pos="1588"/>
              </w:tabs>
              <w:spacing w:before="0" w:after="0"/>
              <w:rPr>
                <w:caps/>
                <w:sz w:val="24"/>
                <w:szCs w:val="22"/>
                <w:lang w:val="fr-FR" w:eastAsia="zh-CN"/>
              </w:rPr>
            </w:pPr>
          </w:p>
          <w:p w:rsidR="009164A9" w:rsidRPr="00FC5386" w:rsidRDefault="009164A9" w:rsidP="003C2E37">
            <w:pPr>
              <w:pStyle w:val="Headingb"/>
              <w:rPr>
                <w:lang w:val="fr-FR" w:eastAsia="zh-CN"/>
              </w:rPr>
            </w:pPr>
            <w:r w:rsidRPr="00FC5386">
              <w:rPr>
                <w:rFonts w:hint="eastAsia"/>
                <w:lang w:eastAsia="zh-CN"/>
              </w:rPr>
              <w:t>参考文件</w:t>
            </w:r>
          </w:p>
          <w:p w:rsidR="00B40A53" w:rsidRPr="006C5D55" w:rsidRDefault="006C5D55" w:rsidP="009164A9">
            <w:pPr>
              <w:pStyle w:val="Tabletext"/>
              <w:tabs>
                <w:tab w:val="clear" w:pos="284"/>
                <w:tab w:val="clear" w:pos="567"/>
                <w:tab w:val="clear" w:pos="851"/>
                <w:tab w:val="clear" w:pos="1134"/>
                <w:tab w:val="clear" w:pos="1418"/>
                <w:tab w:val="clear" w:pos="1701"/>
                <w:tab w:val="left" w:pos="794"/>
                <w:tab w:val="left" w:pos="1191"/>
                <w:tab w:val="left" w:pos="1588"/>
              </w:tabs>
              <w:spacing w:before="0" w:after="0"/>
              <w:rPr>
                <w:caps/>
                <w:sz w:val="24"/>
                <w:szCs w:val="24"/>
                <w:lang w:val="fr-FR" w:eastAsia="zh-CN"/>
              </w:rPr>
            </w:pPr>
            <w:r w:rsidRPr="006C5D55">
              <w:rPr>
                <w:rFonts w:eastAsia="STKaiti" w:cs="Calibri"/>
                <w:sz w:val="24"/>
                <w:szCs w:val="24"/>
                <w:lang w:eastAsia="zh-CN"/>
              </w:rPr>
              <w:t>国际电联《财务规则和财务细则》（</w:t>
            </w:r>
            <w:r w:rsidRPr="006C5D55">
              <w:rPr>
                <w:rFonts w:eastAsia="STKaiti" w:cs="Calibri"/>
                <w:sz w:val="24"/>
                <w:szCs w:val="24"/>
                <w:lang w:eastAsia="zh-CN"/>
              </w:rPr>
              <w:t>2010</w:t>
            </w:r>
            <w:r w:rsidRPr="006C5D55">
              <w:rPr>
                <w:rFonts w:eastAsia="STKaiti" w:cs="Calibri"/>
                <w:sz w:val="24"/>
                <w:szCs w:val="24"/>
                <w:lang w:eastAsia="zh-CN"/>
              </w:rPr>
              <w:t>年）第</w:t>
            </w:r>
            <w:r w:rsidRPr="006C5D55">
              <w:rPr>
                <w:rFonts w:eastAsia="STKaiti" w:cs="Calibri"/>
                <w:sz w:val="24"/>
                <w:szCs w:val="24"/>
                <w:lang w:eastAsia="zh-CN"/>
              </w:rPr>
              <w:t>29</w:t>
            </w:r>
            <w:r w:rsidRPr="006C5D55">
              <w:rPr>
                <w:rFonts w:eastAsia="STKaiti" w:cs="Calibri"/>
                <w:sz w:val="24"/>
                <w:szCs w:val="24"/>
                <w:lang w:eastAsia="zh-CN"/>
              </w:rPr>
              <w:t>条</w:t>
            </w:r>
          </w:p>
        </w:tc>
      </w:tr>
    </w:tbl>
    <w:p w:rsidR="006C5D55" w:rsidRPr="00F144C9" w:rsidRDefault="006C5D55" w:rsidP="00EB7B4C">
      <w:pPr>
        <w:pStyle w:val="Headingb"/>
        <w:spacing w:before="240"/>
        <w:rPr>
          <w:lang w:eastAsia="zh-CN"/>
        </w:rPr>
      </w:pPr>
      <w:r w:rsidRPr="00F144C9">
        <w:rPr>
          <w:rFonts w:hint="eastAsia"/>
          <w:lang w:eastAsia="zh-CN"/>
        </w:rPr>
        <w:t>引言</w:t>
      </w:r>
    </w:p>
    <w:p w:rsidR="006C5D55" w:rsidRPr="00867E08" w:rsidRDefault="006C5D55" w:rsidP="007B12DD">
      <w:pPr>
        <w:rPr>
          <w:lang w:eastAsia="zh-CN"/>
        </w:rPr>
      </w:pPr>
      <w:r w:rsidRPr="006C5D55">
        <w:rPr>
          <w:rFonts w:cstheme="minorHAnsi"/>
          <w:szCs w:val="24"/>
          <w:lang w:val="en-US" w:eastAsia="zh-CN"/>
        </w:rPr>
        <w:t>1</w:t>
      </w:r>
      <w:r w:rsidRPr="006C5D55">
        <w:rPr>
          <w:rFonts w:cstheme="minorHAnsi"/>
          <w:szCs w:val="24"/>
          <w:lang w:val="en-US" w:eastAsia="zh-CN"/>
        </w:rPr>
        <w:tab/>
      </w:r>
      <w:r w:rsidRPr="006C5D55">
        <w:rPr>
          <w:rFonts w:cstheme="minorHAnsi"/>
          <w:szCs w:val="24"/>
          <w:lang w:val="en-US" w:eastAsia="zh-CN"/>
        </w:rPr>
        <w:t>按照国际电联《财务规则》（</w:t>
      </w:r>
      <w:r w:rsidRPr="006C5D55">
        <w:rPr>
          <w:rFonts w:cstheme="minorHAnsi"/>
          <w:szCs w:val="24"/>
          <w:lang w:val="en-US" w:eastAsia="zh-CN"/>
        </w:rPr>
        <w:t>2010</w:t>
      </w:r>
      <w:r w:rsidRPr="006C5D55">
        <w:rPr>
          <w:rFonts w:cstheme="minorHAnsi"/>
          <w:szCs w:val="24"/>
          <w:lang w:val="en-US" w:eastAsia="zh-CN"/>
        </w:rPr>
        <w:t>年）第</w:t>
      </w:r>
      <w:r w:rsidRPr="006C5D55">
        <w:rPr>
          <w:rFonts w:cstheme="minorHAnsi"/>
          <w:szCs w:val="24"/>
          <w:lang w:val="en-US" w:eastAsia="zh-CN"/>
        </w:rPr>
        <w:t>29</w:t>
      </w:r>
      <w:r w:rsidRPr="006C5D55">
        <w:rPr>
          <w:rFonts w:cstheme="minorHAnsi"/>
          <w:szCs w:val="24"/>
          <w:lang w:val="en-US" w:eastAsia="zh-CN"/>
        </w:rPr>
        <w:t>条要求编写的本报告现转呈</w:t>
      </w:r>
      <w:r w:rsidRPr="006C5D55">
        <w:rPr>
          <w:lang w:eastAsia="zh-CN"/>
        </w:rPr>
        <w:t>理事会。依据</w:t>
      </w:r>
      <w:r w:rsidR="00982068">
        <w:rPr>
          <w:rFonts w:hint="eastAsia"/>
          <w:lang w:eastAsia="zh-CN"/>
        </w:rPr>
        <w:t>《</w:t>
      </w:r>
      <w:r w:rsidRPr="006C5D55">
        <w:rPr>
          <w:lang w:eastAsia="zh-CN"/>
        </w:rPr>
        <w:t>国际电联内部审计章程</w:t>
      </w:r>
      <w:r w:rsidR="00982068">
        <w:rPr>
          <w:rFonts w:hint="eastAsia"/>
          <w:lang w:eastAsia="zh-CN"/>
        </w:rPr>
        <w:t>》</w:t>
      </w:r>
      <w:r w:rsidRPr="006C5D55">
        <w:rPr>
          <w:rStyle w:val="FootnoteReference"/>
          <w:rFonts w:asciiTheme="minorHAnsi" w:eastAsiaTheme="minorEastAsia" w:hAnsiTheme="minorHAnsi" w:cs="Calibri"/>
          <w:szCs w:val="24"/>
        </w:rPr>
        <w:footnoteReference w:id="1"/>
      </w:r>
      <w:r w:rsidRPr="006C5D55">
        <w:rPr>
          <w:lang w:eastAsia="zh-CN"/>
        </w:rPr>
        <w:t>，本报告已提交秘书长并转呈理事会审议。本报告涉及</w:t>
      </w:r>
      <w:r w:rsidR="00867E08">
        <w:rPr>
          <w:lang w:eastAsia="zh-CN"/>
        </w:rPr>
        <w:t>2017</w:t>
      </w:r>
      <w:r w:rsidRPr="006C5D55">
        <w:rPr>
          <w:lang w:eastAsia="zh-CN"/>
        </w:rPr>
        <w:t>年</w:t>
      </w:r>
      <w:r w:rsidRPr="006C5D55">
        <w:rPr>
          <w:lang w:eastAsia="zh-CN"/>
        </w:rPr>
        <w:t>3</w:t>
      </w:r>
      <w:r w:rsidRPr="006C5D55">
        <w:rPr>
          <w:lang w:eastAsia="zh-CN"/>
        </w:rPr>
        <w:t>月至</w:t>
      </w:r>
      <w:r w:rsidR="00867E08">
        <w:rPr>
          <w:lang w:eastAsia="zh-CN"/>
        </w:rPr>
        <w:t>2018</w:t>
      </w:r>
      <w:r w:rsidRPr="006C5D55">
        <w:rPr>
          <w:lang w:eastAsia="zh-CN"/>
        </w:rPr>
        <w:t>年</w:t>
      </w:r>
      <w:r w:rsidR="00867E08">
        <w:rPr>
          <w:lang w:eastAsia="zh-CN"/>
        </w:rPr>
        <w:t>3</w:t>
      </w:r>
      <w:r w:rsidRPr="006C5D55">
        <w:rPr>
          <w:lang w:eastAsia="zh-CN"/>
        </w:rPr>
        <w:t>月期间开展的活动。</w:t>
      </w:r>
    </w:p>
    <w:p w:rsidR="006C5D55" w:rsidRPr="006C5D55" w:rsidRDefault="00867E08" w:rsidP="00E97027">
      <w:pPr>
        <w:rPr>
          <w:lang w:val="en-US" w:eastAsia="zh-CN"/>
        </w:rPr>
      </w:pPr>
      <w:r>
        <w:rPr>
          <w:rFonts w:hint="eastAsia"/>
          <w:lang w:val="en-US" w:eastAsia="zh-CN"/>
        </w:rPr>
        <w:t>2</w:t>
      </w:r>
      <w:r>
        <w:rPr>
          <w:rFonts w:hint="eastAsia"/>
          <w:lang w:val="en-US" w:eastAsia="zh-CN"/>
        </w:rPr>
        <w:tab/>
      </w:r>
      <w:r w:rsidR="007B12DD" w:rsidRPr="006C5D55">
        <w:rPr>
          <w:lang w:eastAsia="zh-CN"/>
        </w:rPr>
        <w:t>在整个报告期间内，</w:t>
      </w:r>
      <w:r w:rsidR="007B12DD" w:rsidRPr="006C5D55">
        <w:rPr>
          <w:lang w:val="fr-CH" w:eastAsia="zh-CN"/>
        </w:rPr>
        <w:t>在</w:t>
      </w:r>
      <w:r w:rsidR="007B12DD" w:rsidRPr="006C5D55">
        <w:rPr>
          <w:lang w:val="en-US" w:eastAsia="zh-CN"/>
        </w:rPr>
        <w:t>201</w:t>
      </w:r>
      <w:r w:rsidR="007B12DD">
        <w:rPr>
          <w:lang w:val="en-US" w:eastAsia="zh-CN"/>
        </w:rPr>
        <w:t>7</w:t>
      </w:r>
      <w:r w:rsidR="007B12DD" w:rsidRPr="006C5D55">
        <w:rPr>
          <w:lang w:val="en-US" w:eastAsia="zh-CN"/>
        </w:rPr>
        <w:t>年</w:t>
      </w:r>
      <w:r w:rsidR="007B12DD">
        <w:rPr>
          <w:lang w:val="en-US" w:eastAsia="zh-CN"/>
        </w:rPr>
        <w:t>9</w:t>
      </w:r>
      <w:r w:rsidR="007B12DD" w:rsidRPr="006C5D55">
        <w:rPr>
          <w:lang w:val="en-US" w:eastAsia="zh-CN"/>
        </w:rPr>
        <w:t>月</w:t>
      </w:r>
      <w:r w:rsidR="00FE77EE">
        <w:rPr>
          <w:rFonts w:hint="eastAsia"/>
          <w:lang w:val="en-US" w:eastAsia="zh-CN"/>
        </w:rPr>
        <w:t>1</w:t>
      </w:r>
      <w:r w:rsidR="00FE77EE">
        <w:rPr>
          <w:rFonts w:hint="eastAsia"/>
          <w:lang w:val="en-US" w:eastAsia="zh-CN"/>
        </w:rPr>
        <w:t>日</w:t>
      </w:r>
      <w:r w:rsidR="007B12DD" w:rsidRPr="006C5D55">
        <w:rPr>
          <w:lang w:val="en-US" w:eastAsia="zh-CN"/>
        </w:rPr>
        <w:t>前</w:t>
      </w:r>
      <w:r w:rsidR="007B12DD">
        <w:rPr>
          <w:rFonts w:hint="eastAsia"/>
          <w:lang w:val="en-US" w:eastAsia="zh-CN"/>
        </w:rPr>
        <w:t>空缺</w:t>
      </w:r>
      <w:r w:rsidR="007B12DD">
        <w:rPr>
          <w:lang w:val="en-US" w:eastAsia="zh-CN"/>
        </w:rPr>
        <w:t>的</w:t>
      </w:r>
      <w:r w:rsidR="007B12DD">
        <w:rPr>
          <w:rFonts w:hint="eastAsia"/>
          <w:lang w:val="en-US" w:eastAsia="zh-CN"/>
        </w:rPr>
        <w:t>P.</w:t>
      </w:r>
      <w:r w:rsidR="007B12DD">
        <w:rPr>
          <w:lang w:val="en-US" w:eastAsia="zh-CN"/>
        </w:rPr>
        <w:t>3</w:t>
      </w:r>
      <w:r w:rsidR="007B12DD">
        <w:rPr>
          <w:rFonts w:hint="eastAsia"/>
          <w:lang w:val="en-US" w:eastAsia="zh-CN"/>
        </w:rPr>
        <w:t>职位</w:t>
      </w:r>
      <w:r w:rsidR="007B12DD">
        <w:rPr>
          <w:lang w:val="en-US" w:eastAsia="zh-CN"/>
        </w:rPr>
        <w:t>（内部审计员）人员到任前</w:t>
      </w:r>
      <w:r w:rsidR="007B12DD" w:rsidRPr="006C5D55">
        <w:rPr>
          <w:lang w:val="en-US" w:eastAsia="zh-CN"/>
        </w:rPr>
        <w:t>，</w:t>
      </w:r>
      <w:r w:rsidR="007B12DD" w:rsidRPr="006C5D55">
        <w:rPr>
          <w:lang w:eastAsia="zh-CN"/>
        </w:rPr>
        <w:t>内部审计处由两名专业类职员</w:t>
      </w:r>
      <w:r w:rsidR="007B12DD" w:rsidRPr="006C5D55">
        <w:rPr>
          <w:lang w:eastAsia="zh-CN"/>
        </w:rPr>
        <w:t xml:space="preserve"> – </w:t>
      </w:r>
      <w:r w:rsidR="007B12DD" w:rsidRPr="006C5D55">
        <w:rPr>
          <w:lang w:eastAsia="zh-CN"/>
        </w:rPr>
        <w:t>一名</w:t>
      </w:r>
      <w:r w:rsidR="007B12DD" w:rsidRPr="006C5D55">
        <w:rPr>
          <w:lang w:eastAsia="zh-CN"/>
        </w:rPr>
        <w:t>P.5</w:t>
      </w:r>
      <w:r w:rsidR="007B12DD" w:rsidRPr="006C5D55">
        <w:rPr>
          <w:lang w:eastAsia="zh-CN"/>
        </w:rPr>
        <w:t>（处长）和另一名</w:t>
      </w:r>
      <w:r w:rsidR="007B12DD" w:rsidRPr="006C5D55">
        <w:rPr>
          <w:lang w:eastAsia="zh-CN"/>
        </w:rPr>
        <w:t>P.2</w:t>
      </w:r>
      <w:r w:rsidR="007B12DD" w:rsidRPr="006C5D55">
        <w:rPr>
          <w:lang w:eastAsia="zh-CN"/>
        </w:rPr>
        <w:t>（初级审计员）</w:t>
      </w:r>
      <w:r w:rsidR="007B12DD">
        <w:rPr>
          <w:rFonts w:hint="eastAsia"/>
          <w:lang w:eastAsia="zh-CN"/>
        </w:rPr>
        <w:t>组</w:t>
      </w:r>
      <w:r w:rsidR="007B12DD" w:rsidRPr="006C5D55">
        <w:rPr>
          <w:lang w:eastAsia="zh-CN"/>
        </w:rPr>
        <w:t>成。一名</w:t>
      </w:r>
      <w:r w:rsidR="007B12DD" w:rsidRPr="006C5D55">
        <w:rPr>
          <w:lang w:val="en-US" w:eastAsia="zh-CN"/>
        </w:rPr>
        <w:t>一般事务类职员（审计助理）在该处全职工作。</w:t>
      </w:r>
      <w:r w:rsidR="00E97027">
        <w:rPr>
          <w:rFonts w:hint="eastAsia"/>
          <w:lang w:val="en-US" w:eastAsia="zh-CN"/>
        </w:rPr>
        <w:t>所以目前</w:t>
      </w:r>
      <w:r w:rsidR="006C5D55" w:rsidRPr="006C5D55">
        <w:rPr>
          <w:lang w:val="en-US" w:eastAsia="zh-CN"/>
        </w:rPr>
        <w:t>该处由三个</w:t>
      </w:r>
      <w:r w:rsidR="006C5D55" w:rsidRPr="00392333">
        <w:rPr>
          <w:rFonts w:ascii="STKaiti" w:hAnsi="STKaiti"/>
          <w:iCs/>
          <w:lang w:val="en-US" w:eastAsia="zh-CN"/>
        </w:rPr>
        <w:t>专业</w:t>
      </w:r>
      <w:r w:rsidR="006C5D55" w:rsidRPr="006C5D55">
        <w:rPr>
          <w:lang w:val="en-US" w:eastAsia="zh-CN"/>
        </w:rPr>
        <w:t>类职位和一个一般事务类职位构成。</w:t>
      </w:r>
    </w:p>
    <w:p w:rsidR="006C5D55" w:rsidRPr="00867E08" w:rsidRDefault="006C5D55" w:rsidP="00867E08">
      <w:pPr>
        <w:rPr>
          <w:rFonts w:asciiTheme="minorHAnsi" w:eastAsiaTheme="minorEastAsia" w:hAnsiTheme="minorHAnsi"/>
          <w:lang w:eastAsia="zh-CN"/>
        </w:rPr>
      </w:pPr>
      <w:r w:rsidRPr="006C5D55">
        <w:rPr>
          <w:rFonts w:asciiTheme="minorHAnsi" w:eastAsiaTheme="minorEastAsia" w:hAnsiTheme="minorHAnsi"/>
          <w:lang w:val="en-US" w:eastAsia="zh-CN"/>
        </w:rPr>
        <w:t>3</w:t>
      </w:r>
      <w:r w:rsidRPr="006C5D55">
        <w:rPr>
          <w:rFonts w:asciiTheme="minorHAnsi" w:eastAsiaTheme="minorEastAsia" w:hAnsiTheme="minorHAnsi"/>
          <w:lang w:val="en-US" w:eastAsia="zh-CN"/>
        </w:rPr>
        <w:tab/>
      </w:r>
      <w:r w:rsidRPr="006C5D55">
        <w:rPr>
          <w:rFonts w:asciiTheme="minorHAnsi" w:eastAsiaTheme="minorEastAsia" w:hAnsiTheme="minorHAnsi"/>
          <w:lang w:eastAsia="zh-CN"/>
        </w:rPr>
        <w:t>内部审计处（</w:t>
      </w:r>
      <w:r w:rsidRPr="006C5D55">
        <w:rPr>
          <w:rFonts w:asciiTheme="minorHAnsi" w:eastAsiaTheme="minorEastAsia" w:hAnsiTheme="minorHAnsi"/>
          <w:lang w:eastAsia="zh-CN"/>
        </w:rPr>
        <w:t>IA</w:t>
      </w:r>
      <w:r w:rsidRPr="006C5D55">
        <w:rPr>
          <w:rFonts w:asciiTheme="minorHAnsi" w:eastAsiaTheme="minorEastAsia" w:hAnsiTheme="minorHAnsi"/>
          <w:lang w:eastAsia="zh-CN"/>
        </w:rPr>
        <w:t>）确认，所开展的审计工作是根据《内部审计专业做法国际标准》、内部审计师协会（</w:t>
      </w:r>
      <w:r w:rsidRPr="006C5D55">
        <w:rPr>
          <w:rFonts w:asciiTheme="minorHAnsi" w:eastAsiaTheme="minorEastAsia" w:hAnsiTheme="minorHAnsi"/>
          <w:lang w:eastAsia="zh-CN"/>
        </w:rPr>
        <w:t>IIA</w:t>
      </w:r>
      <w:r w:rsidRPr="006C5D55">
        <w:rPr>
          <w:rFonts w:asciiTheme="minorHAnsi" w:eastAsiaTheme="minorEastAsia" w:hAnsiTheme="minorHAnsi"/>
          <w:lang w:eastAsia="zh-CN"/>
        </w:rPr>
        <w:t>）</w:t>
      </w:r>
      <w:r w:rsidRPr="006C5D55">
        <w:rPr>
          <w:rStyle w:val="FootnoteReference"/>
          <w:rFonts w:asciiTheme="minorHAnsi" w:eastAsiaTheme="minorEastAsia" w:hAnsiTheme="minorHAnsi" w:cs="Arial"/>
          <w:szCs w:val="24"/>
        </w:rPr>
        <w:footnoteReference w:id="2"/>
      </w:r>
      <w:r w:rsidRPr="006C5D55">
        <w:rPr>
          <w:rFonts w:asciiTheme="minorHAnsi" w:eastAsiaTheme="minorEastAsia" w:hAnsiTheme="minorHAnsi"/>
          <w:lang w:eastAsia="zh-CN"/>
        </w:rPr>
        <w:t>制定的《道德准则》以及</w:t>
      </w:r>
      <w:r w:rsidR="00982068">
        <w:rPr>
          <w:rFonts w:asciiTheme="minorHAnsi" w:eastAsiaTheme="minorEastAsia" w:hAnsiTheme="minorHAnsi" w:hint="eastAsia"/>
          <w:lang w:eastAsia="zh-CN"/>
        </w:rPr>
        <w:t>《</w:t>
      </w:r>
      <w:r w:rsidRPr="006C5D55">
        <w:rPr>
          <w:rFonts w:asciiTheme="minorHAnsi" w:eastAsiaTheme="minorEastAsia" w:hAnsiTheme="minorHAnsi"/>
          <w:lang w:eastAsia="zh-CN"/>
        </w:rPr>
        <w:t>国际电联内部审计章程</w:t>
      </w:r>
      <w:r w:rsidR="00982068">
        <w:rPr>
          <w:rFonts w:asciiTheme="minorHAnsi" w:eastAsiaTheme="minorEastAsia" w:hAnsiTheme="minorHAnsi" w:hint="eastAsia"/>
          <w:lang w:eastAsia="zh-CN"/>
        </w:rPr>
        <w:t>》</w:t>
      </w:r>
      <w:r w:rsidRPr="006C5D55">
        <w:rPr>
          <w:rStyle w:val="FootnoteReference"/>
          <w:rFonts w:asciiTheme="minorHAnsi" w:eastAsiaTheme="minorEastAsia" w:hAnsiTheme="minorHAnsi" w:cs="Arial"/>
          <w:szCs w:val="24"/>
        </w:rPr>
        <w:footnoteReference w:id="3"/>
      </w:r>
      <w:r w:rsidRPr="006C5D55">
        <w:rPr>
          <w:rFonts w:asciiTheme="minorHAnsi" w:eastAsiaTheme="minorEastAsia" w:hAnsiTheme="minorHAnsi"/>
          <w:lang w:eastAsia="zh-CN"/>
        </w:rPr>
        <w:t>的规定进行</w:t>
      </w:r>
      <w:r w:rsidR="007533C8">
        <w:rPr>
          <w:rFonts w:asciiTheme="minorHAnsi" w:eastAsiaTheme="minorEastAsia" w:hAnsiTheme="minorHAnsi"/>
          <w:lang w:eastAsia="zh-CN"/>
        </w:rPr>
        <w:t>的。此外，内部审计处还确认，对于报告期内所审计的一切活动，该</w:t>
      </w:r>
      <w:r w:rsidR="007533C8">
        <w:rPr>
          <w:rFonts w:asciiTheme="minorHAnsi" w:eastAsiaTheme="minorEastAsia" w:hAnsiTheme="minorHAnsi" w:hint="eastAsia"/>
          <w:lang w:eastAsia="zh-CN"/>
        </w:rPr>
        <w:t>处</w:t>
      </w:r>
      <w:r w:rsidRPr="006C5D55">
        <w:rPr>
          <w:rFonts w:asciiTheme="minorHAnsi" w:eastAsiaTheme="minorEastAsia" w:hAnsiTheme="minorHAnsi"/>
          <w:lang w:eastAsia="zh-CN"/>
        </w:rPr>
        <w:t>职员既无管理权也</w:t>
      </w:r>
      <w:r w:rsidR="00982068">
        <w:rPr>
          <w:rFonts w:asciiTheme="minorHAnsi" w:eastAsiaTheme="minorEastAsia" w:hAnsiTheme="minorHAnsi" w:hint="eastAsia"/>
          <w:lang w:eastAsia="zh-CN"/>
        </w:rPr>
        <w:t>不</w:t>
      </w:r>
      <w:r w:rsidRPr="006C5D55">
        <w:rPr>
          <w:rFonts w:asciiTheme="minorHAnsi" w:eastAsiaTheme="minorEastAsia" w:hAnsiTheme="minorHAnsi"/>
          <w:lang w:eastAsia="zh-CN"/>
        </w:rPr>
        <w:t>承担任何责任，且未在国际电联内部承担任何财会或日常运作工作。</w:t>
      </w:r>
    </w:p>
    <w:p w:rsidR="006C5D55" w:rsidRPr="00E0607D" w:rsidRDefault="006C5D55" w:rsidP="00392333">
      <w:pPr>
        <w:pStyle w:val="Headingb"/>
        <w:rPr>
          <w:lang w:eastAsia="zh-CN"/>
        </w:rPr>
      </w:pPr>
      <w:r w:rsidRPr="00E0607D">
        <w:rPr>
          <w:lang w:eastAsia="zh-CN"/>
        </w:rPr>
        <w:lastRenderedPageBreak/>
        <w:t>内部审计活动的方向和范围</w:t>
      </w:r>
    </w:p>
    <w:p w:rsidR="006C5D55" w:rsidRPr="006C5D55" w:rsidRDefault="006C5D55" w:rsidP="00392333">
      <w:pPr>
        <w:rPr>
          <w:lang w:eastAsia="zh-CN"/>
        </w:rPr>
      </w:pPr>
      <w:r w:rsidRPr="006C5D55">
        <w:rPr>
          <w:lang w:val="en-US" w:eastAsia="zh-CN"/>
        </w:rPr>
        <w:t>4</w:t>
      </w:r>
      <w:r w:rsidRPr="006C5D55">
        <w:rPr>
          <w:lang w:val="en-US" w:eastAsia="zh-CN"/>
        </w:rPr>
        <w:tab/>
      </w:r>
      <w:bookmarkStart w:id="3" w:name="lt_pId032"/>
      <w:r w:rsidRPr="006C5D55">
        <w:rPr>
          <w:lang w:val="en-US" w:eastAsia="zh-CN"/>
        </w:rPr>
        <w:t>根据</w:t>
      </w:r>
      <w:r w:rsidR="00982068">
        <w:rPr>
          <w:rFonts w:hint="eastAsia"/>
          <w:lang w:val="en-US" w:eastAsia="zh-CN"/>
        </w:rPr>
        <w:t>《</w:t>
      </w:r>
      <w:r w:rsidRPr="006C5D55">
        <w:rPr>
          <w:lang w:eastAsia="zh-CN"/>
        </w:rPr>
        <w:t>内部审计章程</w:t>
      </w:r>
      <w:r w:rsidR="00982068">
        <w:rPr>
          <w:rFonts w:hint="eastAsia"/>
          <w:lang w:eastAsia="zh-CN"/>
        </w:rPr>
        <w:t>》</w:t>
      </w:r>
      <w:r w:rsidRPr="006C5D55">
        <w:rPr>
          <w:lang w:eastAsia="zh-CN"/>
        </w:rPr>
        <w:t>，拟议的</w:t>
      </w:r>
      <w:r w:rsidR="00867E08">
        <w:rPr>
          <w:lang w:eastAsia="zh-CN"/>
        </w:rPr>
        <w:t>2017</w:t>
      </w:r>
      <w:r w:rsidRPr="006C5D55">
        <w:rPr>
          <w:lang w:eastAsia="zh-CN"/>
        </w:rPr>
        <w:t>年内部审计计划</w:t>
      </w:r>
      <w:r w:rsidR="004E59B7">
        <w:rPr>
          <w:rFonts w:hint="eastAsia"/>
          <w:lang w:eastAsia="zh-CN"/>
        </w:rPr>
        <w:t>于</w:t>
      </w:r>
      <w:r w:rsidR="00867E08">
        <w:rPr>
          <w:lang w:eastAsia="zh-CN"/>
        </w:rPr>
        <w:t>2017</w:t>
      </w:r>
      <w:r w:rsidR="004E59B7" w:rsidRPr="006C5D55">
        <w:rPr>
          <w:lang w:eastAsia="zh-CN"/>
        </w:rPr>
        <w:t>年</w:t>
      </w:r>
      <w:r w:rsidR="00867E08">
        <w:rPr>
          <w:lang w:eastAsia="zh-CN"/>
        </w:rPr>
        <w:t>3</w:t>
      </w:r>
      <w:r w:rsidR="004E59B7" w:rsidRPr="006C5D55">
        <w:rPr>
          <w:lang w:eastAsia="zh-CN"/>
        </w:rPr>
        <w:t>月</w:t>
      </w:r>
      <w:r w:rsidRPr="006C5D55">
        <w:rPr>
          <w:lang w:eastAsia="zh-CN"/>
        </w:rPr>
        <w:t>由独立管理顾问委员会（</w:t>
      </w:r>
      <w:r w:rsidRPr="006C5D55">
        <w:rPr>
          <w:lang w:eastAsia="zh-CN"/>
        </w:rPr>
        <w:t>IMAC</w:t>
      </w:r>
      <w:r w:rsidRPr="006C5D55">
        <w:rPr>
          <w:lang w:eastAsia="zh-CN"/>
        </w:rPr>
        <w:t>）进行了审议并随后提交秘书长批准。</w:t>
      </w:r>
      <w:bookmarkEnd w:id="3"/>
      <w:r w:rsidR="004E59B7">
        <w:rPr>
          <w:rFonts w:hint="eastAsia"/>
          <w:lang w:eastAsia="zh-CN"/>
        </w:rPr>
        <w:t>还将</w:t>
      </w:r>
      <w:r w:rsidR="004E59B7">
        <w:rPr>
          <w:lang w:eastAsia="zh-CN"/>
        </w:rPr>
        <w:t>该计划</w:t>
      </w:r>
      <w:r w:rsidRPr="006C5D55">
        <w:rPr>
          <w:lang w:val="en-US" w:eastAsia="zh-CN"/>
        </w:rPr>
        <w:t>通报</w:t>
      </w:r>
      <w:r w:rsidR="004E59B7">
        <w:rPr>
          <w:rFonts w:hint="eastAsia"/>
          <w:lang w:val="en-US" w:eastAsia="zh-CN"/>
        </w:rPr>
        <w:t>给</w:t>
      </w:r>
      <w:r w:rsidRPr="006C5D55">
        <w:rPr>
          <w:lang w:val="en-US" w:eastAsia="zh-CN"/>
        </w:rPr>
        <w:t>外部审计员，以便提高工作效率并加强协调。</w:t>
      </w:r>
      <w:r w:rsidRPr="006C5D55">
        <w:rPr>
          <w:lang w:eastAsia="zh-CN"/>
        </w:rPr>
        <w:t>审计工作主要针对</w:t>
      </w:r>
      <w:r w:rsidR="007533C8" w:rsidRPr="00392333">
        <w:rPr>
          <w:lang w:eastAsia="zh-CN"/>
        </w:rPr>
        <w:t>签证业务（</w:t>
      </w:r>
      <w:r w:rsidR="007533C8" w:rsidRPr="00392333">
        <w:rPr>
          <w:lang w:eastAsia="zh-CN"/>
        </w:rPr>
        <w:t>assurance engagement</w:t>
      </w:r>
      <w:r w:rsidR="007533C8" w:rsidRPr="00392333">
        <w:rPr>
          <w:lang w:eastAsia="zh-CN"/>
        </w:rPr>
        <w:t>）</w:t>
      </w:r>
      <w:r w:rsidR="005F6A63">
        <w:rPr>
          <w:lang w:eastAsia="zh-CN"/>
        </w:rPr>
        <w:t>。</w:t>
      </w:r>
      <w:r w:rsidR="00670FD3">
        <w:rPr>
          <w:rFonts w:hint="eastAsia"/>
          <w:lang w:eastAsia="zh-CN"/>
        </w:rPr>
        <w:t>2017</w:t>
      </w:r>
      <w:r w:rsidR="00670FD3">
        <w:rPr>
          <w:rFonts w:hint="eastAsia"/>
          <w:lang w:eastAsia="zh-CN"/>
        </w:rPr>
        <w:t>年</w:t>
      </w:r>
      <w:r w:rsidR="00670FD3">
        <w:rPr>
          <w:lang w:eastAsia="zh-CN"/>
        </w:rPr>
        <w:t>的两项审计工作部分进行到了</w:t>
      </w:r>
      <w:r w:rsidR="00670FD3">
        <w:rPr>
          <w:rFonts w:hint="eastAsia"/>
          <w:lang w:eastAsia="zh-CN"/>
        </w:rPr>
        <w:t>2018</w:t>
      </w:r>
      <w:r w:rsidR="00670FD3">
        <w:rPr>
          <w:rFonts w:hint="eastAsia"/>
          <w:lang w:eastAsia="zh-CN"/>
        </w:rPr>
        <w:t>年</w:t>
      </w:r>
      <w:r w:rsidR="00670FD3">
        <w:rPr>
          <w:lang w:eastAsia="zh-CN"/>
        </w:rPr>
        <w:t>，而另一项审计工作未</w:t>
      </w:r>
      <w:r w:rsidR="00670FD3">
        <w:rPr>
          <w:rFonts w:hint="eastAsia"/>
          <w:lang w:eastAsia="zh-CN"/>
        </w:rPr>
        <w:t>履行</w:t>
      </w:r>
      <w:r w:rsidR="00670FD3">
        <w:rPr>
          <w:lang w:eastAsia="zh-CN"/>
        </w:rPr>
        <w:t>，因为</w:t>
      </w:r>
      <w:r w:rsidR="00670FD3">
        <w:rPr>
          <w:rFonts w:hint="eastAsia"/>
          <w:lang w:eastAsia="zh-CN"/>
        </w:rPr>
        <w:t>2017</w:t>
      </w:r>
      <w:r w:rsidR="00670FD3">
        <w:rPr>
          <w:rFonts w:hint="eastAsia"/>
          <w:lang w:eastAsia="zh-CN"/>
        </w:rPr>
        <w:t>年</w:t>
      </w:r>
      <w:r w:rsidR="00670FD3">
        <w:rPr>
          <w:rFonts w:hint="eastAsia"/>
          <w:lang w:eastAsia="zh-CN"/>
        </w:rPr>
        <w:t>7</w:t>
      </w:r>
      <w:r w:rsidR="00670FD3">
        <w:rPr>
          <w:rFonts w:hint="eastAsia"/>
          <w:lang w:eastAsia="zh-CN"/>
        </w:rPr>
        <w:t>月</w:t>
      </w:r>
      <w:r w:rsidR="00670FD3">
        <w:rPr>
          <w:lang w:eastAsia="zh-CN"/>
        </w:rPr>
        <w:t>，秘书长要求增加一项</w:t>
      </w:r>
      <w:r w:rsidR="00004644">
        <w:rPr>
          <w:rFonts w:hint="eastAsia"/>
          <w:lang w:eastAsia="zh-CN"/>
        </w:rPr>
        <w:t>审计</w:t>
      </w:r>
      <w:r w:rsidR="00670FD3">
        <w:rPr>
          <w:lang w:eastAsia="zh-CN"/>
        </w:rPr>
        <w:t>主题（这意味着必须调整审计计划中的优先工作）。除了</w:t>
      </w:r>
      <w:r w:rsidR="007533C8">
        <w:rPr>
          <w:rFonts w:hint="eastAsia"/>
          <w:lang w:eastAsia="zh-CN"/>
        </w:rPr>
        <w:t>签证业务</w:t>
      </w:r>
      <w:r w:rsidR="00670FD3">
        <w:rPr>
          <w:lang w:eastAsia="zh-CN"/>
        </w:rPr>
        <w:t>外</w:t>
      </w:r>
      <w:r w:rsidR="00670FD3" w:rsidRPr="00392333">
        <w:rPr>
          <w:lang w:eastAsia="zh-CN"/>
        </w:rPr>
        <w:t>，</w:t>
      </w:r>
      <w:r w:rsidR="00004644" w:rsidRPr="00392333">
        <w:rPr>
          <w:rFonts w:hint="eastAsia"/>
          <w:lang w:eastAsia="zh-CN"/>
        </w:rPr>
        <w:t>《</w:t>
      </w:r>
      <w:r w:rsidR="00670FD3" w:rsidRPr="00392333">
        <w:rPr>
          <w:rFonts w:ascii="STKaiti" w:hAnsi="STKaiti"/>
          <w:lang w:eastAsia="zh-CN"/>
        </w:rPr>
        <w:t>内部审计章程</w:t>
      </w:r>
      <w:r w:rsidR="00004644" w:rsidRPr="00392333">
        <w:rPr>
          <w:rFonts w:ascii="STKaiti" w:hAnsi="STKaiti" w:hint="eastAsia"/>
          <w:lang w:eastAsia="zh-CN"/>
        </w:rPr>
        <w:t>》</w:t>
      </w:r>
      <w:r w:rsidR="00004644" w:rsidRPr="00392333">
        <w:rPr>
          <w:rFonts w:ascii="STKaiti" w:hAnsi="STKaiti"/>
          <w:lang w:eastAsia="zh-CN"/>
        </w:rPr>
        <w:t>还规定</w:t>
      </w:r>
      <w:r w:rsidR="00004644">
        <w:rPr>
          <w:rFonts w:ascii="STKaiti" w:eastAsia="STKaiti" w:hAnsi="STKaiti"/>
          <w:lang w:eastAsia="zh-CN"/>
        </w:rPr>
        <w:t>内部审计</w:t>
      </w:r>
      <w:r w:rsidR="00004644">
        <w:rPr>
          <w:rFonts w:ascii="STKaiti" w:eastAsia="STKaiti" w:hAnsi="STKaiti" w:hint="eastAsia"/>
          <w:lang w:eastAsia="zh-CN"/>
        </w:rPr>
        <w:t>处</w:t>
      </w:r>
      <w:r w:rsidR="00670FD3" w:rsidRPr="00392333">
        <w:rPr>
          <w:rFonts w:asciiTheme="minorHAnsi" w:eastAsia="STKaiti" w:hAnsiTheme="minorHAnsi" w:cstheme="minorHAnsi"/>
          <w:lang w:eastAsia="zh-CN"/>
        </w:rPr>
        <w:t>（</w:t>
      </w:r>
      <w:r w:rsidR="00670FD3" w:rsidRPr="00392333">
        <w:rPr>
          <w:rFonts w:asciiTheme="minorHAnsi" w:eastAsia="STKaiti" w:hAnsiTheme="minorHAnsi" w:cstheme="minorHAnsi"/>
          <w:lang w:eastAsia="zh-CN"/>
        </w:rPr>
        <w:t>IA</w:t>
      </w:r>
      <w:r w:rsidR="00670FD3" w:rsidRPr="00392333">
        <w:rPr>
          <w:rFonts w:asciiTheme="minorHAnsi" w:eastAsia="STKaiti" w:hAnsiTheme="minorHAnsi" w:cstheme="minorHAnsi"/>
          <w:lang w:eastAsia="zh-CN"/>
        </w:rPr>
        <w:t>）</w:t>
      </w:r>
      <w:r w:rsidR="00004644">
        <w:rPr>
          <w:rFonts w:ascii="STKaiti" w:eastAsia="STKaiti" w:hAnsi="STKaiti" w:hint="eastAsia"/>
          <w:lang w:eastAsia="zh-CN"/>
        </w:rPr>
        <w:t>须</w:t>
      </w:r>
      <w:r w:rsidR="00670FD3" w:rsidRPr="00670FD3">
        <w:rPr>
          <w:rFonts w:ascii="STKaiti" w:eastAsia="STKaiti" w:hAnsi="STKaiti"/>
          <w:lang w:eastAsia="zh-CN"/>
        </w:rPr>
        <w:t>调查</w:t>
      </w:r>
      <w:r w:rsidR="00670FD3" w:rsidRPr="00670FD3">
        <w:rPr>
          <w:rFonts w:ascii="STKaiti" w:eastAsia="STKaiti" w:hAnsi="STKaiti" w:hint="eastAsia"/>
          <w:lang w:eastAsia="zh-CN"/>
        </w:rPr>
        <w:t>舞弊或</w:t>
      </w:r>
      <w:r w:rsidR="00004644">
        <w:rPr>
          <w:rFonts w:ascii="STKaiti" w:eastAsia="STKaiti" w:hAnsi="STKaiti"/>
          <w:lang w:eastAsia="zh-CN"/>
        </w:rPr>
        <w:t>管理不善的指控或假定，同时内部审计</w:t>
      </w:r>
      <w:r w:rsidR="00004644">
        <w:rPr>
          <w:rFonts w:ascii="STKaiti" w:eastAsia="STKaiti" w:hAnsi="STKaiti" w:hint="eastAsia"/>
          <w:lang w:eastAsia="zh-CN"/>
        </w:rPr>
        <w:t>处</w:t>
      </w:r>
      <w:r w:rsidR="00670FD3" w:rsidRPr="00670FD3">
        <w:rPr>
          <w:rFonts w:ascii="STKaiti" w:eastAsia="STKaiti" w:hAnsi="STKaiti"/>
          <w:lang w:eastAsia="zh-CN"/>
        </w:rPr>
        <w:t>可在国际电联内部提供咨询服务</w:t>
      </w:r>
      <w:r w:rsidR="00670FD3">
        <w:rPr>
          <w:lang w:eastAsia="zh-CN"/>
        </w:rPr>
        <w:t>。</w:t>
      </w:r>
    </w:p>
    <w:p w:rsidR="006C5D55" w:rsidRPr="006C5D55" w:rsidRDefault="006C5D55" w:rsidP="00880E64">
      <w:pPr>
        <w:rPr>
          <w:rFonts w:asciiTheme="minorHAnsi" w:eastAsiaTheme="minorEastAsia" w:hAnsiTheme="minorHAnsi"/>
          <w:lang w:eastAsia="zh-CN"/>
        </w:rPr>
      </w:pPr>
      <w:r w:rsidRPr="006C5D55">
        <w:rPr>
          <w:rFonts w:asciiTheme="minorHAnsi" w:eastAsiaTheme="minorEastAsia" w:hAnsiTheme="minorHAnsi"/>
          <w:lang w:eastAsia="zh-CN"/>
        </w:rPr>
        <w:t>5</w:t>
      </w:r>
      <w:r w:rsidRPr="006C5D55">
        <w:rPr>
          <w:rFonts w:asciiTheme="minorHAnsi" w:eastAsiaTheme="minorEastAsia" w:hAnsiTheme="minorHAnsi"/>
          <w:lang w:eastAsia="zh-CN"/>
        </w:rPr>
        <w:tab/>
      </w:r>
      <w:r w:rsidRPr="006C5D55">
        <w:rPr>
          <w:rFonts w:asciiTheme="minorHAnsi" w:eastAsiaTheme="minorEastAsia" w:hAnsiTheme="minorHAnsi"/>
          <w:lang w:eastAsia="zh-CN"/>
        </w:rPr>
        <w:t>内部审计处与</w:t>
      </w:r>
      <w:r w:rsidR="007E5C63" w:rsidRPr="006C5D55">
        <w:rPr>
          <w:rFonts w:asciiTheme="minorHAnsi" w:eastAsiaTheme="minorEastAsia" w:hAnsiTheme="minorHAnsi"/>
          <w:lang w:eastAsia="zh-CN"/>
        </w:rPr>
        <w:t>国际电联外部审计员和</w:t>
      </w:r>
      <w:r w:rsidRPr="006C5D55">
        <w:rPr>
          <w:rFonts w:asciiTheme="minorHAnsi" w:eastAsiaTheme="minorEastAsia" w:hAnsiTheme="minorHAnsi"/>
          <w:lang w:eastAsia="zh-CN"/>
        </w:rPr>
        <w:t>独立管理顾问委员会（</w:t>
      </w:r>
      <w:r w:rsidRPr="006C5D55">
        <w:rPr>
          <w:rFonts w:asciiTheme="minorHAnsi" w:eastAsiaTheme="minorEastAsia" w:hAnsiTheme="minorHAnsi"/>
          <w:lang w:eastAsia="zh-CN"/>
        </w:rPr>
        <w:t>IMAC</w:t>
      </w:r>
      <w:r w:rsidRPr="006C5D55">
        <w:rPr>
          <w:rFonts w:asciiTheme="minorHAnsi" w:eastAsiaTheme="minorEastAsia" w:hAnsiTheme="minorHAnsi"/>
          <w:lang w:eastAsia="zh-CN"/>
        </w:rPr>
        <w:t>）</w:t>
      </w:r>
      <w:r w:rsidR="004E59B7">
        <w:rPr>
          <w:rFonts w:asciiTheme="minorHAnsi" w:eastAsiaTheme="minorEastAsia" w:hAnsiTheme="minorHAnsi" w:hint="eastAsia"/>
          <w:lang w:eastAsia="zh-CN"/>
        </w:rPr>
        <w:t>系统</w:t>
      </w:r>
      <w:r w:rsidR="004E59B7" w:rsidRPr="006C5D55">
        <w:rPr>
          <w:rFonts w:asciiTheme="minorHAnsi" w:eastAsiaTheme="minorEastAsia" w:hAnsiTheme="minorHAnsi"/>
          <w:lang w:eastAsia="zh-CN"/>
        </w:rPr>
        <w:t>地</w:t>
      </w:r>
      <w:r w:rsidR="004E59B7">
        <w:rPr>
          <w:rFonts w:asciiTheme="minorHAnsi" w:eastAsiaTheme="minorEastAsia" w:hAnsiTheme="minorHAnsi"/>
          <w:lang w:eastAsia="zh-CN"/>
        </w:rPr>
        <w:t>分享</w:t>
      </w:r>
      <w:r w:rsidRPr="006C5D55">
        <w:rPr>
          <w:rFonts w:asciiTheme="minorHAnsi" w:eastAsiaTheme="minorEastAsia" w:hAnsiTheme="minorHAnsi"/>
          <w:lang w:eastAsia="zh-CN"/>
        </w:rPr>
        <w:t>内部审计报告副本。根据国际电联《财务规则》第</w:t>
      </w:r>
      <w:r w:rsidRPr="006C5D55">
        <w:rPr>
          <w:rFonts w:asciiTheme="minorHAnsi" w:eastAsiaTheme="minorEastAsia" w:hAnsiTheme="minorHAnsi"/>
          <w:lang w:eastAsia="zh-CN"/>
        </w:rPr>
        <w:t>29.5</w:t>
      </w:r>
      <w:r w:rsidRPr="006C5D55">
        <w:rPr>
          <w:rFonts w:asciiTheme="minorHAnsi" w:eastAsiaTheme="minorEastAsia" w:hAnsiTheme="minorHAnsi"/>
          <w:lang w:eastAsia="zh-CN"/>
        </w:rPr>
        <w:t>款，内部审计最终报告可提供给成员国或其指定的代表。自</w:t>
      </w:r>
      <w:r w:rsidRPr="006C5D55">
        <w:rPr>
          <w:rFonts w:asciiTheme="minorHAnsi" w:eastAsiaTheme="minorEastAsia" w:hAnsiTheme="minorHAnsi"/>
          <w:lang w:eastAsia="zh-CN"/>
        </w:rPr>
        <w:t>2015</w:t>
      </w:r>
      <w:r w:rsidRPr="006C5D55">
        <w:rPr>
          <w:rFonts w:asciiTheme="minorHAnsi" w:eastAsiaTheme="minorEastAsia" w:hAnsiTheme="minorHAnsi"/>
          <w:lang w:eastAsia="zh-CN"/>
        </w:rPr>
        <w:t>年</w:t>
      </w:r>
      <w:r w:rsidRPr="006C5D55">
        <w:rPr>
          <w:rFonts w:asciiTheme="minorHAnsi" w:eastAsiaTheme="minorEastAsia" w:hAnsiTheme="minorHAnsi"/>
          <w:lang w:eastAsia="zh-CN"/>
        </w:rPr>
        <w:t>10</w:t>
      </w:r>
      <w:r w:rsidRPr="006C5D55">
        <w:rPr>
          <w:rFonts w:asciiTheme="minorHAnsi" w:eastAsiaTheme="minorEastAsia" w:hAnsiTheme="minorHAnsi"/>
          <w:lang w:eastAsia="zh-CN"/>
        </w:rPr>
        <w:t>月以来，一项方便获取内部审计报告的机制已投入使用。在本报告期内，通过在线机制收到了两份</w:t>
      </w:r>
      <w:r w:rsidR="004E59B7">
        <w:rPr>
          <w:rFonts w:asciiTheme="minorHAnsi" w:eastAsiaTheme="minorEastAsia" w:hAnsiTheme="minorHAnsi" w:hint="eastAsia"/>
          <w:lang w:eastAsia="zh-CN"/>
        </w:rPr>
        <w:t>希望</w:t>
      </w:r>
      <w:r w:rsidR="003235BC">
        <w:rPr>
          <w:rFonts w:asciiTheme="minorHAnsi" w:eastAsiaTheme="minorEastAsia" w:hAnsiTheme="minorHAnsi" w:hint="eastAsia"/>
          <w:lang w:eastAsia="zh-CN"/>
        </w:rPr>
        <w:t>获得</w:t>
      </w:r>
      <w:r w:rsidRPr="006C5D55">
        <w:rPr>
          <w:rFonts w:asciiTheme="minorHAnsi" w:eastAsiaTheme="minorEastAsia" w:hAnsiTheme="minorHAnsi"/>
          <w:lang w:eastAsia="zh-CN"/>
        </w:rPr>
        <w:t>内部审计报告的要求</w:t>
      </w:r>
      <w:r w:rsidR="00670FD3">
        <w:rPr>
          <w:rFonts w:asciiTheme="minorHAnsi" w:eastAsiaTheme="minorEastAsia" w:hAnsiTheme="minorHAnsi" w:hint="eastAsia"/>
          <w:lang w:eastAsia="zh-CN"/>
        </w:rPr>
        <w:t>（</w:t>
      </w:r>
      <w:r w:rsidR="00670FD3">
        <w:rPr>
          <w:rFonts w:asciiTheme="minorHAnsi" w:eastAsiaTheme="minorEastAsia" w:hAnsiTheme="minorHAnsi"/>
          <w:lang w:eastAsia="zh-CN"/>
        </w:rPr>
        <w:t>并</w:t>
      </w:r>
      <w:r w:rsidR="003235BC">
        <w:rPr>
          <w:rFonts w:asciiTheme="minorHAnsi" w:eastAsiaTheme="minorEastAsia" w:hAnsiTheme="minorHAnsi" w:hint="eastAsia"/>
          <w:lang w:eastAsia="zh-CN"/>
        </w:rPr>
        <w:t>已</w:t>
      </w:r>
      <w:r w:rsidR="00670FD3">
        <w:rPr>
          <w:rFonts w:asciiTheme="minorHAnsi" w:eastAsiaTheme="minorEastAsia" w:hAnsiTheme="minorHAnsi"/>
          <w:lang w:eastAsia="zh-CN"/>
        </w:rPr>
        <w:t>做出了相应回应）</w:t>
      </w:r>
      <w:r w:rsidR="007E5C63">
        <w:rPr>
          <w:rFonts w:asciiTheme="minorHAnsi" w:eastAsiaTheme="minorEastAsia" w:hAnsiTheme="minorHAnsi" w:hint="eastAsia"/>
          <w:lang w:eastAsia="zh-CN"/>
        </w:rPr>
        <w:t>。</w:t>
      </w:r>
    </w:p>
    <w:p w:rsidR="006C5D55" w:rsidRPr="00E0607D" w:rsidRDefault="007533C8" w:rsidP="00392333">
      <w:pPr>
        <w:pStyle w:val="Headingb"/>
        <w:rPr>
          <w:lang w:eastAsia="zh-CN"/>
        </w:rPr>
      </w:pPr>
      <w:r>
        <w:rPr>
          <w:lang w:eastAsia="zh-CN"/>
        </w:rPr>
        <w:t>签证业务</w:t>
      </w:r>
      <w:r w:rsidR="006C5D55" w:rsidRPr="00E0607D">
        <w:rPr>
          <w:lang w:eastAsia="zh-CN"/>
        </w:rPr>
        <w:t>的目标和结论</w:t>
      </w:r>
    </w:p>
    <w:p w:rsidR="006C5D55" w:rsidRPr="006C5D55" w:rsidRDefault="006C5D55" w:rsidP="00392333">
      <w:pPr>
        <w:rPr>
          <w:lang w:val="en-CA" w:eastAsia="zh-CN"/>
        </w:rPr>
      </w:pPr>
      <w:r w:rsidRPr="006C5D55">
        <w:rPr>
          <w:lang w:val="en-CA" w:eastAsia="zh-CN"/>
        </w:rPr>
        <w:t>6</w:t>
      </w:r>
      <w:r w:rsidRPr="006C5D55">
        <w:rPr>
          <w:lang w:val="en-CA" w:eastAsia="zh-CN"/>
        </w:rPr>
        <w:tab/>
      </w:r>
      <w:r w:rsidR="007533C8">
        <w:rPr>
          <w:lang w:eastAsia="zh-CN"/>
        </w:rPr>
        <w:t>签证业务</w:t>
      </w:r>
      <w:r w:rsidRPr="006C5D55">
        <w:rPr>
          <w:lang w:eastAsia="zh-CN"/>
        </w:rPr>
        <w:t>旨在评估</w:t>
      </w:r>
      <w:r w:rsidR="007533C8">
        <w:rPr>
          <w:rFonts w:hint="eastAsia"/>
          <w:lang w:eastAsia="zh-CN"/>
        </w:rPr>
        <w:t>：</w:t>
      </w:r>
      <w:r w:rsidR="007533C8">
        <w:rPr>
          <w:rFonts w:cs="Calibri"/>
          <w:lang w:eastAsia="zh-CN"/>
        </w:rPr>
        <w:t>（</w:t>
      </w:r>
      <w:proofErr w:type="spellStart"/>
      <w:r w:rsidRPr="006C5D55">
        <w:rPr>
          <w:rFonts w:cs="Calibri"/>
          <w:lang w:eastAsia="zh-CN"/>
        </w:rPr>
        <w:t>i</w:t>
      </w:r>
      <w:proofErr w:type="spellEnd"/>
      <w:r w:rsidR="007533C8">
        <w:rPr>
          <w:rFonts w:cs="Calibri"/>
          <w:lang w:eastAsia="zh-CN"/>
        </w:rPr>
        <w:t>）</w:t>
      </w:r>
      <w:r w:rsidRPr="006C5D55">
        <w:rPr>
          <w:rFonts w:cs="Calibri"/>
          <w:lang w:eastAsia="zh-CN"/>
        </w:rPr>
        <w:t>经审计的国际电联</w:t>
      </w:r>
      <w:r w:rsidR="006000AD">
        <w:rPr>
          <w:rFonts w:cs="Calibri" w:hint="eastAsia"/>
          <w:lang w:eastAsia="zh-CN"/>
        </w:rPr>
        <w:t>运营工作</w:t>
      </w:r>
      <w:r w:rsidRPr="006C5D55">
        <w:rPr>
          <w:rFonts w:cs="Calibri"/>
          <w:lang w:eastAsia="zh-CN"/>
        </w:rPr>
        <w:t>的</w:t>
      </w:r>
      <w:r w:rsidR="006000AD">
        <w:rPr>
          <w:rFonts w:cs="Calibri" w:hint="eastAsia"/>
          <w:lang w:eastAsia="zh-CN"/>
        </w:rPr>
        <w:t>治理；</w:t>
      </w:r>
      <w:r w:rsidR="007533C8">
        <w:rPr>
          <w:rFonts w:cs="Calibri"/>
          <w:lang w:eastAsia="zh-CN"/>
        </w:rPr>
        <w:t>（</w:t>
      </w:r>
      <w:r w:rsidRPr="006C5D55">
        <w:rPr>
          <w:rFonts w:cs="Calibri"/>
          <w:lang w:eastAsia="zh-CN"/>
        </w:rPr>
        <w:t>ii</w:t>
      </w:r>
      <w:r w:rsidR="007533C8">
        <w:rPr>
          <w:rFonts w:cs="Calibri"/>
          <w:lang w:eastAsia="zh-CN"/>
        </w:rPr>
        <w:t>）</w:t>
      </w:r>
      <w:r w:rsidRPr="006C5D55">
        <w:rPr>
          <w:rFonts w:cs="Calibri"/>
          <w:lang w:eastAsia="zh-CN"/>
        </w:rPr>
        <w:t>风险管理做法</w:t>
      </w:r>
      <w:r w:rsidR="006000AD">
        <w:rPr>
          <w:rFonts w:cs="Calibri" w:hint="eastAsia"/>
          <w:lang w:eastAsia="zh-CN"/>
        </w:rPr>
        <w:t>；</w:t>
      </w:r>
      <w:r w:rsidR="007533C8">
        <w:rPr>
          <w:rFonts w:cs="Calibri"/>
          <w:lang w:eastAsia="zh-CN"/>
        </w:rPr>
        <w:t>（</w:t>
      </w:r>
      <w:r w:rsidRPr="006C5D55">
        <w:rPr>
          <w:rFonts w:cs="Calibri"/>
          <w:lang w:eastAsia="zh-CN"/>
        </w:rPr>
        <w:t>iii</w:t>
      </w:r>
      <w:r w:rsidR="007533C8">
        <w:rPr>
          <w:rFonts w:cs="Calibri"/>
          <w:lang w:eastAsia="zh-CN"/>
        </w:rPr>
        <w:t>）（</w:t>
      </w:r>
      <w:r w:rsidRPr="006C5D55">
        <w:rPr>
          <w:rFonts w:cs="Calibri"/>
          <w:lang w:eastAsia="zh-CN"/>
        </w:rPr>
        <w:t>内部</w:t>
      </w:r>
      <w:r w:rsidR="007533C8">
        <w:rPr>
          <w:rFonts w:cs="Calibri"/>
          <w:lang w:eastAsia="zh-CN"/>
        </w:rPr>
        <w:t>）</w:t>
      </w:r>
      <w:r w:rsidRPr="006C5D55">
        <w:rPr>
          <w:rFonts w:cs="Calibri"/>
          <w:lang w:eastAsia="zh-CN"/>
        </w:rPr>
        <w:t>控制</w:t>
      </w:r>
      <w:r w:rsidR="006000AD">
        <w:rPr>
          <w:rFonts w:cs="Calibri" w:hint="eastAsia"/>
          <w:lang w:eastAsia="zh-CN"/>
        </w:rPr>
        <w:t>机制</w:t>
      </w:r>
      <w:r w:rsidRPr="006C5D55">
        <w:rPr>
          <w:rFonts w:cs="Calibri"/>
          <w:lang w:eastAsia="zh-CN"/>
        </w:rPr>
        <w:t>的有效性。</w:t>
      </w:r>
      <w:r w:rsidR="001F5503" w:rsidRPr="006C5D55">
        <w:rPr>
          <w:lang w:eastAsia="zh-CN"/>
        </w:rPr>
        <w:t>依据影响力和可能出现的问题</w:t>
      </w:r>
      <w:r w:rsidR="001F5503">
        <w:rPr>
          <w:rFonts w:cs="Calibri" w:hint="eastAsia"/>
          <w:lang w:eastAsia="zh-CN"/>
        </w:rPr>
        <w:t>对</w:t>
      </w:r>
      <w:r w:rsidRPr="006C5D55">
        <w:rPr>
          <w:lang w:eastAsia="zh-CN"/>
        </w:rPr>
        <w:t>审计产生的建议划分轻重缓急</w:t>
      </w:r>
      <w:r w:rsidR="007533C8">
        <w:rPr>
          <w:lang w:eastAsia="zh-CN"/>
        </w:rPr>
        <w:t>（</w:t>
      </w:r>
      <w:r w:rsidRPr="006C5D55">
        <w:rPr>
          <w:lang w:eastAsia="zh-CN"/>
        </w:rPr>
        <w:t>关键、高、中、低</w:t>
      </w:r>
      <w:r w:rsidR="007533C8">
        <w:rPr>
          <w:lang w:eastAsia="zh-CN"/>
        </w:rPr>
        <w:t>）</w:t>
      </w:r>
      <w:r w:rsidRPr="006C5D55">
        <w:rPr>
          <w:lang w:eastAsia="zh-CN"/>
        </w:rPr>
        <w:t>。</w:t>
      </w:r>
    </w:p>
    <w:p w:rsidR="006C5D55" w:rsidRPr="006C5D55" w:rsidRDefault="006C5D55" w:rsidP="007533C8">
      <w:pPr>
        <w:ind w:firstLineChars="200" w:firstLine="480"/>
        <w:rPr>
          <w:lang w:eastAsia="zh-CN"/>
        </w:rPr>
      </w:pPr>
      <w:r w:rsidRPr="006C5D55">
        <w:rPr>
          <w:lang w:eastAsia="zh-CN"/>
        </w:rPr>
        <w:t>根据所开展的各项</w:t>
      </w:r>
      <w:r w:rsidR="007533C8">
        <w:rPr>
          <w:lang w:eastAsia="zh-CN"/>
        </w:rPr>
        <w:t>签证业务</w:t>
      </w:r>
      <w:r w:rsidRPr="006C5D55">
        <w:rPr>
          <w:lang w:eastAsia="zh-CN"/>
        </w:rPr>
        <w:t>，</w:t>
      </w:r>
      <w:r w:rsidR="0091023E">
        <w:rPr>
          <w:rFonts w:hint="eastAsia"/>
          <w:lang w:eastAsia="zh-CN"/>
        </w:rPr>
        <w:t>内部审计处</w:t>
      </w:r>
      <w:r w:rsidRPr="006C5D55">
        <w:rPr>
          <w:lang w:eastAsia="zh-CN"/>
        </w:rPr>
        <w:t>得出结论，总体而言，</w:t>
      </w:r>
      <w:r w:rsidR="002904A4">
        <w:rPr>
          <w:rFonts w:hint="eastAsia"/>
          <w:lang w:eastAsia="zh-CN"/>
        </w:rPr>
        <w:t>有必要</w:t>
      </w:r>
      <w:r w:rsidR="002904A4">
        <w:rPr>
          <w:lang w:eastAsia="zh-CN"/>
        </w:rPr>
        <w:t>加强治理，并改善得到审查的</w:t>
      </w:r>
      <w:r w:rsidR="0019567D">
        <w:rPr>
          <w:rFonts w:hint="eastAsia"/>
          <w:lang w:eastAsia="zh-CN"/>
        </w:rPr>
        <w:t>进程</w:t>
      </w:r>
      <w:r w:rsidR="002904A4">
        <w:rPr>
          <w:lang w:eastAsia="zh-CN"/>
        </w:rPr>
        <w:t>的风险管理，从而更有效控制得到审计</w:t>
      </w:r>
      <w:r w:rsidR="002904A4">
        <w:rPr>
          <w:rFonts w:hint="eastAsia"/>
          <w:lang w:eastAsia="zh-CN"/>
        </w:rPr>
        <w:t>的</w:t>
      </w:r>
      <w:r w:rsidR="002904A4">
        <w:rPr>
          <w:lang w:eastAsia="zh-CN"/>
        </w:rPr>
        <w:t>各领域</w:t>
      </w:r>
      <w:r w:rsidR="002904A4">
        <w:rPr>
          <w:rFonts w:hint="eastAsia"/>
          <w:lang w:eastAsia="zh-CN"/>
        </w:rPr>
        <w:t>工作</w:t>
      </w:r>
      <w:r w:rsidR="002904A4">
        <w:rPr>
          <w:lang w:eastAsia="zh-CN"/>
        </w:rPr>
        <w:t>。</w:t>
      </w:r>
      <w:bookmarkStart w:id="4" w:name="lt_pId049"/>
      <w:r w:rsidRPr="006C5D55">
        <w:rPr>
          <w:lang w:eastAsia="zh-CN"/>
        </w:rPr>
        <w:t>这些领域的改进</w:t>
      </w:r>
      <w:r w:rsidR="001F5503">
        <w:rPr>
          <w:rFonts w:hint="eastAsia"/>
          <w:lang w:eastAsia="zh-CN"/>
        </w:rPr>
        <w:t>有</w:t>
      </w:r>
      <w:r w:rsidR="001F5503">
        <w:rPr>
          <w:lang w:eastAsia="zh-CN"/>
        </w:rPr>
        <w:t>利于内部审计</w:t>
      </w:r>
      <w:r w:rsidR="0091023E">
        <w:rPr>
          <w:rFonts w:hint="eastAsia"/>
          <w:lang w:eastAsia="zh-CN"/>
        </w:rPr>
        <w:t>处</w:t>
      </w:r>
      <w:r w:rsidR="007533C8">
        <w:rPr>
          <w:lang w:eastAsia="zh-CN"/>
        </w:rPr>
        <w:t>向秘书长</w:t>
      </w:r>
      <w:r w:rsidR="007533C8">
        <w:rPr>
          <w:rFonts w:hint="eastAsia"/>
          <w:lang w:eastAsia="zh-CN"/>
        </w:rPr>
        <w:t>提供</w:t>
      </w:r>
      <w:r w:rsidR="001F5503">
        <w:rPr>
          <w:lang w:eastAsia="zh-CN"/>
        </w:rPr>
        <w:t>合理</w:t>
      </w:r>
      <w:r w:rsidR="007533C8">
        <w:rPr>
          <w:rFonts w:hint="eastAsia"/>
          <w:lang w:eastAsia="zh-CN"/>
        </w:rPr>
        <w:t>审计</w:t>
      </w:r>
      <w:r w:rsidRPr="006C5D55">
        <w:rPr>
          <w:lang w:eastAsia="zh-CN"/>
        </w:rPr>
        <w:t>，</w:t>
      </w:r>
      <w:r w:rsidR="001F5503">
        <w:rPr>
          <w:rFonts w:hint="eastAsia"/>
          <w:lang w:eastAsia="zh-CN"/>
        </w:rPr>
        <w:t>说明</w:t>
      </w:r>
      <w:r w:rsidR="0091023E">
        <w:rPr>
          <w:rFonts w:hint="eastAsia"/>
          <w:lang w:eastAsia="zh-CN"/>
        </w:rPr>
        <w:t>治理</w:t>
      </w:r>
      <w:r w:rsidRPr="006C5D55">
        <w:rPr>
          <w:lang w:eastAsia="zh-CN"/>
        </w:rPr>
        <w:t>和风险管理已经到位且控制</w:t>
      </w:r>
      <w:r w:rsidR="0091023E">
        <w:rPr>
          <w:rFonts w:hint="eastAsia"/>
          <w:lang w:eastAsia="zh-CN"/>
        </w:rPr>
        <w:t>机制</w:t>
      </w:r>
      <w:r w:rsidRPr="006C5D55">
        <w:rPr>
          <w:lang w:eastAsia="zh-CN"/>
        </w:rPr>
        <w:t>有效。</w:t>
      </w:r>
      <w:bookmarkEnd w:id="4"/>
      <w:r w:rsidRPr="006C5D55">
        <w:rPr>
          <w:lang w:eastAsia="zh-CN"/>
        </w:rPr>
        <w:t>在秘书长的支持下，向管理层提出的建议正在转化为行动，这将进一步强化国际电联的履职能力。</w:t>
      </w:r>
    </w:p>
    <w:p w:rsidR="006C5D55" w:rsidRPr="006C5D55" w:rsidRDefault="006C5D55" w:rsidP="00F144C9">
      <w:pPr>
        <w:rPr>
          <w:lang w:eastAsia="zh-CN"/>
        </w:rPr>
      </w:pPr>
      <w:r w:rsidRPr="006C5D55">
        <w:rPr>
          <w:lang w:eastAsia="zh-CN"/>
        </w:rPr>
        <w:t>7</w:t>
      </w:r>
      <w:r w:rsidRPr="006C5D55">
        <w:rPr>
          <w:lang w:eastAsia="zh-CN"/>
        </w:rPr>
        <w:tab/>
      </w:r>
      <w:r w:rsidRPr="006C5D55">
        <w:rPr>
          <w:lang w:eastAsia="zh-CN"/>
        </w:rPr>
        <w:t>内部审计处按要求随时对根据各项建议采取行动的落实情况予以跟进（亦见本报告有关跟进情况的段落）。</w:t>
      </w:r>
    </w:p>
    <w:p w:rsidR="006C5D55" w:rsidRPr="00F12087" w:rsidRDefault="006C5D55" w:rsidP="00F144C9">
      <w:pPr>
        <w:ind w:firstLineChars="200" w:firstLine="480"/>
        <w:rPr>
          <w:rFonts w:ascii="STKaiti" w:eastAsia="STKaiti" w:hAnsi="STKaiti"/>
          <w:lang w:eastAsia="zh-CN"/>
        </w:rPr>
      </w:pPr>
      <w:r w:rsidRPr="00F12087">
        <w:rPr>
          <w:rFonts w:ascii="STKaiti" w:eastAsia="STKaiti" w:hAnsi="STKaiti"/>
          <w:lang w:eastAsia="zh-CN"/>
        </w:rPr>
        <w:t>已开展的</w:t>
      </w:r>
      <w:r w:rsidR="007533C8">
        <w:rPr>
          <w:rFonts w:ascii="STKaiti" w:eastAsia="STKaiti" w:hAnsi="STKaiti"/>
          <w:lang w:eastAsia="zh-CN"/>
        </w:rPr>
        <w:t>签证业务</w:t>
      </w:r>
      <w:r w:rsidRPr="00F12087">
        <w:rPr>
          <w:rFonts w:ascii="STKaiti" w:eastAsia="STKaiti" w:hAnsi="STKaiti"/>
          <w:lang w:eastAsia="zh-CN"/>
        </w:rPr>
        <w:t>如下：</w:t>
      </w:r>
    </w:p>
    <w:p w:rsidR="00867E08" w:rsidRPr="00392333" w:rsidRDefault="00E61C94" w:rsidP="00392333">
      <w:pPr>
        <w:pStyle w:val="Headingi"/>
        <w:rPr>
          <w:rFonts w:eastAsia="STKaiti"/>
          <w:b/>
          <w:bCs/>
          <w:i w:val="0"/>
          <w:lang w:eastAsia="zh-CN"/>
        </w:rPr>
      </w:pPr>
      <w:bookmarkStart w:id="5" w:name="lt_pId054"/>
      <w:r w:rsidRPr="00392333">
        <w:rPr>
          <w:rFonts w:asciiTheme="minorHAnsi" w:eastAsia="STKaiti" w:hAnsiTheme="minorHAnsi" w:cstheme="minorHAnsi"/>
          <w:b/>
          <w:bCs/>
          <w:i w:val="0"/>
          <w:lang w:eastAsia="zh-CN"/>
        </w:rPr>
        <w:t>A</w:t>
      </w:r>
      <w:r w:rsidRPr="00392333">
        <w:rPr>
          <w:rFonts w:eastAsia="STKaiti"/>
          <w:b/>
          <w:bCs/>
          <w:i w:val="0"/>
          <w:lang w:eastAsia="zh-CN"/>
        </w:rPr>
        <w:tab/>
      </w:r>
      <w:bookmarkEnd w:id="5"/>
      <w:r w:rsidR="00867E08" w:rsidRPr="00392333">
        <w:rPr>
          <w:rFonts w:eastAsia="STKaiti" w:hint="eastAsia"/>
          <w:b/>
          <w:bCs/>
          <w:i w:val="0"/>
          <w:lang w:eastAsia="zh-CN"/>
        </w:rPr>
        <w:t>国</w:t>
      </w:r>
      <w:r w:rsidR="00867E08" w:rsidRPr="00392333">
        <w:rPr>
          <w:rFonts w:eastAsia="STKaiti"/>
          <w:b/>
          <w:bCs/>
          <w:i w:val="0"/>
          <w:lang w:eastAsia="zh-CN"/>
        </w:rPr>
        <w:t>际电联的</w:t>
      </w:r>
      <w:r w:rsidR="0019567D" w:rsidRPr="00392333">
        <w:rPr>
          <w:rFonts w:eastAsia="STKaiti" w:hint="eastAsia"/>
          <w:b/>
          <w:bCs/>
          <w:i w:val="0"/>
          <w:lang w:eastAsia="zh-CN"/>
        </w:rPr>
        <w:t>舞弊</w:t>
      </w:r>
      <w:r w:rsidR="00867E08" w:rsidRPr="00392333">
        <w:rPr>
          <w:rFonts w:eastAsia="STKaiti"/>
          <w:b/>
          <w:bCs/>
          <w:i w:val="0"/>
          <w:lang w:eastAsia="zh-CN"/>
        </w:rPr>
        <w:t>风险评估</w:t>
      </w:r>
    </w:p>
    <w:p w:rsidR="00867E08" w:rsidRPr="00F259FE" w:rsidRDefault="0019567D" w:rsidP="00392333">
      <w:pPr>
        <w:ind w:firstLineChars="200" w:firstLine="480"/>
        <w:rPr>
          <w:lang w:eastAsia="zh-CN"/>
        </w:rPr>
      </w:pPr>
      <w:bookmarkStart w:id="6" w:name="lt_pId064"/>
      <w:r>
        <w:rPr>
          <w:rFonts w:hint="eastAsia"/>
          <w:lang w:eastAsia="zh-CN"/>
        </w:rPr>
        <w:t>联检组</w:t>
      </w:r>
      <w:r>
        <w:rPr>
          <w:rFonts w:hint="eastAsia"/>
          <w:lang w:eastAsia="zh-CN"/>
        </w:rPr>
        <w:t>2</w:t>
      </w:r>
      <w:r>
        <w:rPr>
          <w:lang w:eastAsia="zh-CN"/>
        </w:rPr>
        <w:t>016</w:t>
      </w:r>
      <w:r>
        <w:rPr>
          <w:rFonts w:hint="eastAsia"/>
          <w:lang w:eastAsia="zh-CN"/>
        </w:rPr>
        <w:t>年</w:t>
      </w:r>
      <w:r w:rsidR="00A627D1">
        <w:rPr>
          <w:rFonts w:hint="eastAsia"/>
          <w:lang w:eastAsia="zh-CN"/>
        </w:rPr>
        <w:t>有</w:t>
      </w:r>
      <w:r w:rsidR="00A627D1">
        <w:rPr>
          <w:lang w:eastAsia="zh-CN"/>
        </w:rPr>
        <w:t>关《联合国组织</w:t>
      </w:r>
      <w:r w:rsidR="00A627D1" w:rsidRPr="006C5D55">
        <w:rPr>
          <w:lang w:eastAsia="zh-CN"/>
        </w:rPr>
        <w:t>防</w:t>
      </w:r>
      <w:r w:rsidR="00A627D1">
        <w:rPr>
          <w:rFonts w:hint="eastAsia"/>
          <w:lang w:eastAsia="zh-CN"/>
        </w:rPr>
        <w:t>范</w:t>
      </w:r>
      <w:r w:rsidR="00A627D1" w:rsidRPr="006C5D55">
        <w:rPr>
          <w:lang w:eastAsia="zh-CN"/>
        </w:rPr>
        <w:t>、发现和应对</w:t>
      </w:r>
      <w:r>
        <w:rPr>
          <w:rFonts w:hint="eastAsia"/>
          <w:lang w:eastAsia="zh-CN"/>
        </w:rPr>
        <w:t>舞弊</w:t>
      </w:r>
      <w:r w:rsidR="00A627D1" w:rsidRPr="006C5D55">
        <w:rPr>
          <w:lang w:eastAsia="zh-CN"/>
        </w:rPr>
        <w:t>》</w:t>
      </w:r>
      <w:r w:rsidR="00A627D1">
        <w:rPr>
          <w:rFonts w:hint="eastAsia"/>
          <w:lang w:eastAsia="zh-CN"/>
        </w:rPr>
        <w:t>的</w:t>
      </w:r>
      <w:r w:rsidR="00A627D1">
        <w:rPr>
          <w:lang w:eastAsia="zh-CN"/>
        </w:rPr>
        <w:t>报告</w:t>
      </w:r>
      <w:r w:rsidR="00A627D1" w:rsidRPr="006C5D55">
        <w:rPr>
          <w:lang w:eastAsia="zh-CN"/>
        </w:rPr>
        <w:t>强调了该领域内的多个薄弱环节，国际电联也同样面临着其中一些薄弱问题。</w:t>
      </w:r>
      <w:r>
        <w:rPr>
          <w:rFonts w:hint="eastAsia"/>
          <w:lang w:eastAsia="zh-CN"/>
        </w:rPr>
        <w:t>舞弊风险</w:t>
      </w:r>
      <w:r>
        <w:rPr>
          <w:lang w:eastAsia="zh-CN"/>
        </w:rPr>
        <w:t>评估</w:t>
      </w:r>
      <w:r>
        <w:rPr>
          <w:rFonts w:hint="eastAsia"/>
          <w:lang w:eastAsia="zh-CN"/>
        </w:rPr>
        <w:t>主要</w:t>
      </w:r>
      <w:r>
        <w:rPr>
          <w:lang w:eastAsia="zh-CN"/>
        </w:rPr>
        <w:t>集中于改善沟通并提高人们对舞弊的认识，同时确定组织内最易进行舞弊的环节，以及哪些活动</w:t>
      </w:r>
      <w:r>
        <w:rPr>
          <w:rFonts w:hint="eastAsia"/>
          <w:lang w:eastAsia="zh-CN"/>
        </w:rPr>
        <w:t>/</w:t>
      </w:r>
      <w:r>
        <w:rPr>
          <w:rFonts w:hint="eastAsia"/>
          <w:lang w:eastAsia="zh-CN"/>
        </w:rPr>
        <w:t>进程</w:t>
      </w:r>
      <w:r>
        <w:rPr>
          <w:lang w:eastAsia="zh-CN"/>
        </w:rPr>
        <w:t>面临的风险最大。</w:t>
      </w:r>
    </w:p>
    <w:p w:rsidR="00867E08" w:rsidRPr="00F259FE" w:rsidRDefault="00A627D1" w:rsidP="0019567D">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rFonts w:asciiTheme="minorHAnsi" w:hAnsiTheme="minorHAnsi" w:cstheme="minorHAnsi"/>
          <w:szCs w:val="24"/>
          <w:lang w:val="en-US" w:eastAsia="zh-CN"/>
        </w:rPr>
      </w:pPr>
      <w:r w:rsidRPr="00A627D1">
        <w:rPr>
          <w:rFonts w:eastAsia="SimSun" w:cs="Calibri" w:hint="eastAsia"/>
          <w:szCs w:val="24"/>
          <w:lang w:val="en-US" w:eastAsia="zh-CN"/>
        </w:rPr>
        <w:t>8</w:t>
      </w:r>
      <w:r w:rsidRPr="00A627D1">
        <w:rPr>
          <w:rFonts w:eastAsia="SimSun" w:cs="Calibri"/>
          <w:szCs w:val="24"/>
          <w:lang w:val="en-US" w:eastAsia="zh-CN"/>
        </w:rPr>
        <w:tab/>
      </w:r>
      <w:r w:rsidR="0019567D">
        <w:rPr>
          <w:rFonts w:eastAsia="SimSun" w:cs="Calibri" w:hint="eastAsia"/>
          <w:szCs w:val="24"/>
          <w:lang w:val="en-US" w:eastAsia="zh-CN"/>
        </w:rPr>
        <w:t>评估</w:t>
      </w:r>
      <w:r w:rsidR="0019567D">
        <w:rPr>
          <w:rFonts w:eastAsia="SimSun" w:cs="Calibri"/>
          <w:szCs w:val="24"/>
          <w:lang w:val="en-US" w:eastAsia="zh-CN"/>
        </w:rPr>
        <w:t>（</w:t>
      </w:r>
      <w:r w:rsidR="008B7B24">
        <w:rPr>
          <w:rFonts w:eastAsia="SimSun" w:cs="Calibri" w:hint="eastAsia"/>
          <w:szCs w:val="24"/>
          <w:lang w:val="en-US" w:eastAsia="zh-CN"/>
        </w:rPr>
        <w:t>于</w:t>
      </w:r>
      <w:r w:rsidR="0019567D">
        <w:rPr>
          <w:rFonts w:eastAsia="SimSun" w:cs="Calibri" w:hint="eastAsia"/>
          <w:szCs w:val="24"/>
          <w:lang w:val="en-US" w:eastAsia="zh-CN"/>
        </w:rPr>
        <w:t>2016</w:t>
      </w:r>
      <w:r w:rsidR="0019567D">
        <w:rPr>
          <w:rFonts w:eastAsia="SimSun" w:cs="Calibri" w:hint="eastAsia"/>
          <w:szCs w:val="24"/>
          <w:lang w:val="en-US" w:eastAsia="zh-CN"/>
        </w:rPr>
        <w:t>年</w:t>
      </w:r>
      <w:r w:rsidR="0019567D">
        <w:rPr>
          <w:rFonts w:eastAsia="SimSun" w:cs="Calibri"/>
          <w:szCs w:val="24"/>
          <w:lang w:val="en-US" w:eastAsia="zh-CN"/>
        </w:rPr>
        <w:t>进行，并在</w:t>
      </w:r>
      <w:r w:rsidR="0019567D">
        <w:rPr>
          <w:rFonts w:eastAsia="SimSun" w:cs="Calibri" w:hint="eastAsia"/>
          <w:szCs w:val="24"/>
          <w:lang w:val="en-US" w:eastAsia="zh-CN"/>
        </w:rPr>
        <w:t>2017</w:t>
      </w:r>
      <w:r w:rsidR="0019567D">
        <w:rPr>
          <w:rFonts w:eastAsia="SimSun" w:cs="Calibri" w:hint="eastAsia"/>
          <w:szCs w:val="24"/>
          <w:lang w:val="en-US" w:eastAsia="zh-CN"/>
        </w:rPr>
        <w:t>年</w:t>
      </w:r>
      <w:r w:rsidR="0019567D">
        <w:rPr>
          <w:rFonts w:eastAsia="SimSun" w:cs="Calibri"/>
          <w:szCs w:val="24"/>
          <w:lang w:val="en-US" w:eastAsia="zh-CN"/>
        </w:rPr>
        <w:t>期间完成）</w:t>
      </w:r>
      <w:r w:rsidR="0019567D">
        <w:rPr>
          <w:rFonts w:eastAsia="SimSun" w:cs="Calibri" w:hint="eastAsia"/>
          <w:szCs w:val="24"/>
          <w:lang w:val="en-US" w:eastAsia="zh-CN"/>
        </w:rPr>
        <w:t>的</w:t>
      </w:r>
      <w:r w:rsidR="0019567D">
        <w:rPr>
          <w:rFonts w:eastAsia="SimSun" w:cs="Calibri"/>
          <w:szCs w:val="24"/>
          <w:lang w:val="en-US" w:eastAsia="zh-CN"/>
        </w:rPr>
        <w:t>主要目标是：</w:t>
      </w:r>
    </w:p>
    <w:p w:rsidR="00867E08" w:rsidRPr="00F259FE" w:rsidRDefault="009F2D04" w:rsidP="00392333">
      <w:pPr>
        <w:pStyle w:val="enumlev1"/>
        <w:rPr>
          <w:lang w:eastAsia="zh-CN"/>
        </w:rPr>
      </w:pPr>
      <w:r>
        <w:rPr>
          <w:lang w:eastAsia="zh-CN"/>
        </w:rPr>
        <w:t>•</w:t>
      </w:r>
      <w:r>
        <w:rPr>
          <w:lang w:eastAsia="zh-CN"/>
        </w:rPr>
        <w:tab/>
      </w:r>
      <w:r w:rsidR="0019567D">
        <w:rPr>
          <w:rFonts w:hint="eastAsia"/>
          <w:lang w:eastAsia="zh-CN"/>
        </w:rPr>
        <w:t>确定</w:t>
      </w:r>
      <w:r w:rsidR="0019567D">
        <w:rPr>
          <w:lang w:eastAsia="zh-CN"/>
        </w:rPr>
        <w:t>固有</w:t>
      </w:r>
      <w:r w:rsidR="0019567D">
        <w:rPr>
          <w:rFonts w:hint="eastAsia"/>
          <w:lang w:eastAsia="zh-CN"/>
        </w:rPr>
        <w:t>的</w:t>
      </w:r>
      <w:r w:rsidR="0019567D">
        <w:rPr>
          <w:lang w:eastAsia="zh-CN"/>
        </w:rPr>
        <w:t>舞弊风险因素和潜在舞弊机制</w:t>
      </w:r>
    </w:p>
    <w:p w:rsidR="00867E08" w:rsidRPr="00F259FE" w:rsidRDefault="009F2D04" w:rsidP="00392333">
      <w:pPr>
        <w:pStyle w:val="enumlev1"/>
        <w:rPr>
          <w:lang w:eastAsia="zh-CN"/>
        </w:rPr>
      </w:pPr>
      <w:r>
        <w:rPr>
          <w:lang w:eastAsia="zh-CN"/>
        </w:rPr>
        <w:t>•</w:t>
      </w:r>
      <w:r>
        <w:rPr>
          <w:lang w:eastAsia="zh-CN"/>
        </w:rPr>
        <w:tab/>
      </w:r>
      <w:r w:rsidR="0019567D">
        <w:rPr>
          <w:rFonts w:hint="eastAsia"/>
          <w:lang w:eastAsia="zh-CN"/>
        </w:rPr>
        <w:t>评估</w:t>
      </w:r>
      <w:r w:rsidR="0019567D">
        <w:rPr>
          <w:lang w:eastAsia="zh-CN"/>
        </w:rPr>
        <w:t>风险的可能性和影响</w:t>
      </w:r>
    </w:p>
    <w:p w:rsidR="00867E08" w:rsidRPr="00F259FE" w:rsidRDefault="009F2D04" w:rsidP="00392333">
      <w:pPr>
        <w:pStyle w:val="enumlev1"/>
        <w:rPr>
          <w:lang w:eastAsia="zh-CN"/>
        </w:rPr>
      </w:pPr>
      <w:r>
        <w:rPr>
          <w:lang w:eastAsia="zh-CN"/>
        </w:rPr>
        <w:t>•</w:t>
      </w:r>
      <w:r>
        <w:rPr>
          <w:lang w:eastAsia="zh-CN"/>
        </w:rPr>
        <w:tab/>
      </w:r>
      <w:r w:rsidR="0019567D">
        <w:rPr>
          <w:rFonts w:hint="eastAsia"/>
          <w:lang w:eastAsia="zh-CN"/>
        </w:rPr>
        <w:t>确定</w:t>
      </w:r>
      <w:r w:rsidR="0019567D">
        <w:rPr>
          <w:lang w:eastAsia="zh-CN"/>
        </w:rPr>
        <w:t>对舞弊风险的容忍程度</w:t>
      </w:r>
    </w:p>
    <w:p w:rsidR="00867E08" w:rsidRPr="00F259FE" w:rsidRDefault="009F2D04" w:rsidP="00392333">
      <w:pPr>
        <w:pStyle w:val="enumlev1"/>
        <w:rPr>
          <w:lang w:eastAsia="zh-CN"/>
        </w:rPr>
      </w:pPr>
      <w:r>
        <w:rPr>
          <w:lang w:eastAsia="zh-CN"/>
        </w:rPr>
        <w:t>•</w:t>
      </w:r>
      <w:r>
        <w:rPr>
          <w:lang w:eastAsia="zh-CN"/>
        </w:rPr>
        <w:tab/>
      </w:r>
      <w:r w:rsidR="0019567D">
        <w:rPr>
          <w:rFonts w:hint="eastAsia"/>
          <w:lang w:eastAsia="zh-CN"/>
        </w:rPr>
        <w:t>将</w:t>
      </w:r>
      <w:r w:rsidR="0019567D">
        <w:rPr>
          <w:lang w:eastAsia="zh-CN"/>
        </w:rPr>
        <w:t>舞弊风险</w:t>
      </w:r>
      <w:r w:rsidR="0019567D">
        <w:rPr>
          <w:rFonts w:hint="eastAsia"/>
          <w:lang w:eastAsia="zh-CN"/>
        </w:rPr>
        <w:t>与</w:t>
      </w:r>
      <w:r w:rsidR="0019567D">
        <w:rPr>
          <w:lang w:eastAsia="zh-CN"/>
        </w:rPr>
        <w:t>相关监控机制</w:t>
      </w:r>
      <w:r w:rsidR="0019567D">
        <w:rPr>
          <w:rFonts w:hint="eastAsia"/>
          <w:lang w:eastAsia="zh-CN"/>
        </w:rPr>
        <w:t>相</w:t>
      </w:r>
      <w:r w:rsidR="008B7B24">
        <w:rPr>
          <w:rFonts w:hint="eastAsia"/>
          <w:lang w:eastAsia="zh-CN"/>
        </w:rPr>
        <w:t>对应</w:t>
      </w:r>
    </w:p>
    <w:p w:rsidR="00867E08" w:rsidRPr="00F259FE" w:rsidRDefault="009F2D04" w:rsidP="00392333">
      <w:pPr>
        <w:pStyle w:val="enumlev1"/>
        <w:rPr>
          <w:lang w:eastAsia="zh-CN"/>
        </w:rPr>
      </w:pPr>
      <w:r>
        <w:rPr>
          <w:lang w:eastAsia="zh-CN"/>
        </w:rPr>
        <w:t>•</w:t>
      </w:r>
      <w:r>
        <w:rPr>
          <w:lang w:eastAsia="zh-CN"/>
        </w:rPr>
        <w:tab/>
      </w:r>
      <w:r w:rsidR="007C4659">
        <w:rPr>
          <w:rFonts w:hint="eastAsia"/>
          <w:lang w:eastAsia="zh-CN"/>
        </w:rPr>
        <w:t>根据</w:t>
      </w:r>
      <w:r w:rsidR="007C4659">
        <w:rPr>
          <w:lang w:eastAsia="zh-CN"/>
        </w:rPr>
        <w:t>风险提出风险缓解措施</w:t>
      </w:r>
      <w:r w:rsidR="008B7B24">
        <w:rPr>
          <w:rFonts w:hint="eastAsia"/>
          <w:lang w:eastAsia="zh-CN"/>
        </w:rPr>
        <w:t>。</w:t>
      </w:r>
    </w:p>
    <w:p w:rsidR="00867E08" w:rsidRPr="00F259FE" w:rsidRDefault="00A627D1" w:rsidP="007849D7">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rFonts w:asciiTheme="minorHAnsi" w:hAnsiTheme="minorHAnsi" w:cstheme="minorHAnsi"/>
          <w:szCs w:val="24"/>
          <w:lang w:val="en-US" w:eastAsia="zh-CN"/>
        </w:rPr>
      </w:pPr>
      <w:r>
        <w:rPr>
          <w:rFonts w:asciiTheme="minorHAnsi" w:hAnsiTheme="minorHAnsi" w:cstheme="minorHAnsi"/>
          <w:szCs w:val="24"/>
          <w:lang w:val="en-US" w:eastAsia="zh-CN"/>
        </w:rPr>
        <w:t>9</w:t>
      </w:r>
      <w:r>
        <w:rPr>
          <w:rFonts w:asciiTheme="minorHAnsi" w:hAnsiTheme="minorHAnsi" w:cstheme="minorHAnsi"/>
          <w:szCs w:val="24"/>
          <w:lang w:val="en-US" w:eastAsia="zh-CN"/>
        </w:rPr>
        <w:tab/>
      </w:r>
      <w:r w:rsidR="007849D7">
        <w:rPr>
          <w:rFonts w:asciiTheme="minorEastAsia" w:eastAsiaTheme="minorEastAsia" w:hAnsiTheme="minorEastAsia" w:cstheme="minorHAnsi" w:hint="eastAsia"/>
          <w:szCs w:val="24"/>
          <w:lang w:val="en-US" w:eastAsia="zh-CN"/>
        </w:rPr>
        <w:t>《</w:t>
      </w:r>
      <w:r w:rsidR="008A4B43">
        <w:rPr>
          <w:rFonts w:asciiTheme="minorHAnsi" w:eastAsiaTheme="minorEastAsia" w:hAnsiTheme="minorHAnsi" w:cstheme="minorHAnsi" w:hint="eastAsia"/>
          <w:szCs w:val="24"/>
          <w:lang w:val="en-US" w:eastAsia="zh-CN"/>
        </w:rPr>
        <w:t>舞弊</w:t>
      </w:r>
      <w:r w:rsidR="008A4B43">
        <w:rPr>
          <w:rFonts w:asciiTheme="minorHAnsi" w:eastAsiaTheme="minorEastAsia" w:hAnsiTheme="minorHAnsi" w:cstheme="minorHAnsi"/>
          <w:szCs w:val="24"/>
          <w:lang w:val="en-US" w:eastAsia="zh-CN"/>
        </w:rPr>
        <w:t>风险评估报告</w:t>
      </w:r>
      <w:r w:rsidR="007849D7">
        <w:rPr>
          <w:rFonts w:asciiTheme="minorHAnsi" w:eastAsiaTheme="minorEastAsia" w:hAnsiTheme="minorHAnsi" w:cstheme="minorHAnsi" w:hint="eastAsia"/>
          <w:szCs w:val="24"/>
          <w:lang w:val="en-US" w:eastAsia="zh-CN"/>
        </w:rPr>
        <w:t>》</w:t>
      </w:r>
      <w:r w:rsidR="007849D7">
        <w:rPr>
          <w:rFonts w:asciiTheme="minorHAnsi" w:eastAsiaTheme="minorEastAsia" w:hAnsiTheme="minorHAnsi" w:cstheme="minorHAnsi"/>
          <w:szCs w:val="24"/>
          <w:lang w:val="en-US" w:eastAsia="zh-CN"/>
        </w:rPr>
        <w:t>着重强调的领域为</w:t>
      </w:r>
      <w:r w:rsidR="007849D7">
        <w:rPr>
          <w:rFonts w:asciiTheme="minorHAnsi" w:eastAsiaTheme="minorEastAsia" w:hAnsiTheme="minorHAnsi" w:cstheme="minorHAnsi" w:hint="eastAsia"/>
          <w:szCs w:val="24"/>
          <w:lang w:val="en-US" w:eastAsia="zh-CN"/>
        </w:rPr>
        <w:t>：</w:t>
      </w:r>
      <w:r w:rsidR="008A4B43">
        <w:rPr>
          <w:rFonts w:asciiTheme="minorHAnsi" w:eastAsiaTheme="minorEastAsia" w:hAnsiTheme="minorHAnsi" w:cstheme="minorHAnsi" w:hint="eastAsia"/>
          <w:szCs w:val="24"/>
          <w:lang w:val="en-US" w:eastAsia="zh-CN"/>
        </w:rPr>
        <w:t>（</w:t>
      </w:r>
      <w:proofErr w:type="spellStart"/>
      <w:r w:rsidR="008A4B43">
        <w:rPr>
          <w:rFonts w:asciiTheme="minorHAnsi" w:eastAsiaTheme="minorEastAsia" w:hAnsiTheme="minorHAnsi" w:cstheme="minorHAnsi" w:hint="eastAsia"/>
          <w:szCs w:val="24"/>
          <w:lang w:val="en-US" w:eastAsia="zh-CN"/>
        </w:rPr>
        <w:t>i</w:t>
      </w:r>
      <w:proofErr w:type="spellEnd"/>
      <w:r w:rsidR="008A4B43">
        <w:rPr>
          <w:rFonts w:asciiTheme="minorHAnsi" w:eastAsiaTheme="minorEastAsia" w:hAnsiTheme="minorHAnsi" w:cstheme="minorHAnsi" w:hint="eastAsia"/>
          <w:szCs w:val="24"/>
          <w:lang w:val="en-US" w:eastAsia="zh-CN"/>
        </w:rPr>
        <w:t>）国际</w:t>
      </w:r>
      <w:r w:rsidR="008A4B43">
        <w:rPr>
          <w:rFonts w:asciiTheme="minorHAnsi" w:eastAsiaTheme="minorEastAsia" w:hAnsiTheme="minorHAnsi" w:cstheme="minorHAnsi"/>
          <w:szCs w:val="24"/>
          <w:lang w:val="en-US" w:eastAsia="zh-CN"/>
        </w:rPr>
        <w:t>电联在何种情形下被认为可能面临一些舞弊风险，或</w:t>
      </w:r>
      <w:r w:rsidR="008A4B43">
        <w:rPr>
          <w:rFonts w:asciiTheme="minorHAnsi" w:eastAsiaTheme="minorEastAsia" w:hAnsiTheme="minorHAnsi" w:cstheme="minorHAnsi" w:hint="eastAsia"/>
          <w:szCs w:val="24"/>
          <w:lang w:val="en-US" w:eastAsia="zh-CN"/>
        </w:rPr>
        <w:t>（</w:t>
      </w:r>
      <w:r w:rsidR="008A4B43">
        <w:rPr>
          <w:rFonts w:asciiTheme="minorHAnsi" w:eastAsiaTheme="minorEastAsia" w:hAnsiTheme="minorHAnsi" w:cstheme="minorHAnsi" w:hint="eastAsia"/>
          <w:szCs w:val="24"/>
          <w:lang w:val="en-US" w:eastAsia="zh-CN"/>
        </w:rPr>
        <w:t>ii</w:t>
      </w:r>
      <w:r w:rsidR="008A4B43">
        <w:rPr>
          <w:rFonts w:asciiTheme="minorHAnsi" w:eastAsiaTheme="minorEastAsia" w:hAnsiTheme="minorHAnsi" w:cstheme="minorHAnsi" w:hint="eastAsia"/>
          <w:szCs w:val="24"/>
          <w:lang w:val="en-US" w:eastAsia="zh-CN"/>
        </w:rPr>
        <w:t>）</w:t>
      </w:r>
      <w:r w:rsidR="008A4B43">
        <w:rPr>
          <w:rFonts w:asciiTheme="minorHAnsi" w:eastAsiaTheme="minorEastAsia" w:hAnsiTheme="minorHAnsi" w:cstheme="minorHAnsi"/>
          <w:szCs w:val="24"/>
          <w:lang w:val="en-US" w:eastAsia="zh-CN"/>
        </w:rPr>
        <w:t>助长舞弊可能性加大的</w:t>
      </w:r>
      <w:r w:rsidR="008A4B43">
        <w:rPr>
          <w:rFonts w:asciiTheme="minorHAnsi" w:eastAsiaTheme="minorEastAsia" w:hAnsiTheme="minorHAnsi" w:cstheme="minorHAnsi" w:hint="eastAsia"/>
          <w:szCs w:val="24"/>
          <w:lang w:val="en-US" w:eastAsia="zh-CN"/>
        </w:rPr>
        <w:t>情形</w:t>
      </w:r>
      <w:r w:rsidR="008A4B43">
        <w:rPr>
          <w:rFonts w:asciiTheme="minorHAnsi" w:eastAsiaTheme="minorEastAsia" w:hAnsiTheme="minorHAnsi" w:cstheme="minorHAnsi"/>
          <w:szCs w:val="24"/>
          <w:lang w:val="en-US" w:eastAsia="zh-CN"/>
        </w:rPr>
        <w:t>。已</w:t>
      </w:r>
      <w:r w:rsidR="008A4B43">
        <w:rPr>
          <w:rFonts w:asciiTheme="minorHAnsi" w:eastAsiaTheme="minorEastAsia" w:hAnsiTheme="minorHAnsi" w:cstheme="minorHAnsi" w:hint="eastAsia"/>
          <w:szCs w:val="24"/>
          <w:lang w:val="en-US" w:eastAsia="zh-CN"/>
        </w:rPr>
        <w:t>确定</w:t>
      </w:r>
      <w:r w:rsidR="008A4B43">
        <w:rPr>
          <w:rFonts w:asciiTheme="minorHAnsi" w:eastAsiaTheme="minorEastAsia" w:hAnsiTheme="minorHAnsi" w:cstheme="minorHAnsi"/>
          <w:szCs w:val="24"/>
          <w:lang w:val="en-US" w:eastAsia="zh-CN"/>
        </w:rPr>
        <w:t>了可能出现舞弊的领域，并在适当时对其危害性进行了说明。</w:t>
      </w:r>
    </w:p>
    <w:p w:rsidR="00867E08" w:rsidRPr="00F259FE" w:rsidRDefault="00A627D1" w:rsidP="008A4B43">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rFonts w:asciiTheme="minorHAnsi" w:hAnsiTheme="minorHAnsi" w:cstheme="minorHAnsi"/>
          <w:bCs/>
          <w:iCs/>
          <w:color w:val="000000"/>
          <w:szCs w:val="24"/>
          <w:lang w:val="en-US" w:eastAsia="zh-CN"/>
        </w:rPr>
      </w:pPr>
      <w:r>
        <w:rPr>
          <w:rFonts w:asciiTheme="minorHAnsi" w:hAnsiTheme="minorHAnsi" w:cstheme="minorHAnsi"/>
          <w:szCs w:val="24"/>
          <w:lang w:val="en-US" w:eastAsia="zh-CN"/>
        </w:rPr>
        <w:t>10</w:t>
      </w:r>
      <w:r>
        <w:rPr>
          <w:rFonts w:asciiTheme="minorHAnsi" w:hAnsiTheme="minorHAnsi" w:cstheme="minorHAnsi"/>
          <w:szCs w:val="24"/>
          <w:lang w:val="en-US" w:eastAsia="zh-CN"/>
        </w:rPr>
        <w:tab/>
      </w:r>
      <w:r w:rsidR="008A4B43">
        <w:rPr>
          <w:rFonts w:asciiTheme="minorHAnsi" w:eastAsiaTheme="minorEastAsia" w:hAnsiTheme="minorHAnsi" w:cstheme="minorHAnsi" w:hint="eastAsia"/>
          <w:szCs w:val="24"/>
          <w:lang w:val="en-US" w:eastAsia="zh-CN"/>
        </w:rPr>
        <w:t>提交</w:t>
      </w:r>
      <w:r w:rsidR="008A4B43">
        <w:rPr>
          <w:rFonts w:asciiTheme="minorHAnsi" w:eastAsiaTheme="minorEastAsia" w:hAnsiTheme="minorHAnsi" w:cstheme="minorHAnsi"/>
          <w:szCs w:val="24"/>
          <w:lang w:val="en-US" w:eastAsia="zh-CN"/>
        </w:rPr>
        <w:t>秘书长的最后报告包含相关管理人员的意见以及明确无误的角色分配（</w:t>
      </w:r>
      <w:r w:rsidR="008A4B43">
        <w:rPr>
          <w:rFonts w:asciiTheme="minorHAnsi" w:eastAsiaTheme="minorEastAsia" w:hAnsiTheme="minorHAnsi" w:cstheme="minorHAnsi" w:hint="eastAsia"/>
          <w:szCs w:val="24"/>
          <w:lang w:val="en-US" w:eastAsia="zh-CN"/>
        </w:rPr>
        <w:t>实施</w:t>
      </w:r>
      <w:r w:rsidR="008A4B43">
        <w:rPr>
          <w:rFonts w:asciiTheme="minorHAnsi" w:eastAsiaTheme="minorEastAsia" w:hAnsiTheme="minorHAnsi" w:cstheme="minorHAnsi"/>
          <w:szCs w:val="24"/>
          <w:lang w:val="en-US" w:eastAsia="zh-CN"/>
        </w:rPr>
        <w:t>建议</w:t>
      </w:r>
      <w:r w:rsidR="008A4B43">
        <w:rPr>
          <w:rFonts w:asciiTheme="minorHAnsi" w:eastAsiaTheme="minorEastAsia" w:hAnsiTheme="minorHAnsi" w:cstheme="minorHAnsi" w:hint="eastAsia"/>
          <w:szCs w:val="24"/>
          <w:lang w:val="en-US" w:eastAsia="zh-CN"/>
        </w:rPr>
        <w:t>方面</w:t>
      </w:r>
      <w:r w:rsidR="008A4B43">
        <w:rPr>
          <w:rFonts w:asciiTheme="minorHAnsi" w:eastAsiaTheme="minorEastAsia" w:hAnsiTheme="minorHAnsi" w:cstheme="minorHAnsi"/>
          <w:szCs w:val="24"/>
          <w:lang w:val="en-US" w:eastAsia="zh-CN"/>
        </w:rPr>
        <w:t>的角色）</w:t>
      </w:r>
      <w:r w:rsidR="008A4B43">
        <w:rPr>
          <w:rFonts w:asciiTheme="minorHAnsi" w:eastAsiaTheme="minorEastAsia" w:hAnsiTheme="minorHAnsi" w:cstheme="minorHAnsi" w:hint="eastAsia"/>
          <w:szCs w:val="24"/>
          <w:lang w:val="en-US" w:eastAsia="zh-CN"/>
        </w:rPr>
        <w:t>。</w:t>
      </w:r>
    </w:p>
    <w:p w:rsidR="00867E08" w:rsidRPr="00392333" w:rsidRDefault="00A627D1" w:rsidP="00392333">
      <w:pPr>
        <w:pStyle w:val="Headingi"/>
        <w:rPr>
          <w:rFonts w:asciiTheme="minorHAnsi" w:eastAsia="STKaiti" w:hAnsiTheme="minorHAnsi" w:cstheme="minorHAnsi"/>
          <w:szCs w:val="24"/>
          <w:lang w:eastAsia="zh-CN"/>
        </w:rPr>
      </w:pPr>
      <w:r w:rsidRPr="00392333">
        <w:rPr>
          <w:rFonts w:asciiTheme="minorHAnsi" w:eastAsia="STKaiti" w:hAnsiTheme="minorHAnsi" w:cstheme="minorHAnsi"/>
          <w:b/>
          <w:bCs/>
          <w:i w:val="0"/>
          <w:lang w:eastAsia="zh-CN"/>
        </w:rPr>
        <w:t>B</w:t>
      </w:r>
      <w:r w:rsidRPr="00392333">
        <w:rPr>
          <w:rFonts w:asciiTheme="minorHAnsi" w:eastAsia="STKaiti" w:hAnsiTheme="minorHAnsi" w:cstheme="minorHAnsi"/>
          <w:b/>
          <w:bCs/>
          <w:i w:val="0"/>
          <w:lang w:eastAsia="zh-CN"/>
        </w:rPr>
        <w:tab/>
      </w:r>
      <w:r w:rsidR="0060437F" w:rsidRPr="00392333">
        <w:rPr>
          <w:rFonts w:asciiTheme="minorHAnsi" w:eastAsia="STKaiti" w:hAnsiTheme="minorHAnsi" w:cstheme="minorHAnsi"/>
          <w:b/>
          <w:bCs/>
          <w:i w:val="0"/>
          <w:lang w:eastAsia="zh-CN"/>
        </w:rPr>
        <w:t>性别平等和将性别</w:t>
      </w:r>
      <w:r w:rsidR="00B7333F" w:rsidRPr="00392333">
        <w:rPr>
          <w:rFonts w:asciiTheme="minorHAnsi" w:eastAsia="STKaiti" w:hAnsiTheme="minorHAnsi" w:cstheme="minorHAnsi"/>
          <w:b/>
          <w:bCs/>
          <w:i w:val="0"/>
          <w:lang w:eastAsia="zh-CN"/>
        </w:rPr>
        <w:t>平等</w:t>
      </w:r>
      <w:r w:rsidR="0060437F" w:rsidRPr="00392333">
        <w:rPr>
          <w:rFonts w:asciiTheme="minorHAnsi" w:eastAsia="STKaiti" w:hAnsiTheme="minorHAnsi" w:cstheme="minorHAnsi"/>
          <w:b/>
          <w:bCs/>
          <w:i w:val="0"/>
          <w:lang w:eastAsia="zh-CN"/>
        </w:rPr>
        <w:t>观点纳入主要工作（</w:t>
      </w:r>
      <w:r w:rsidR="0060437F" w:rsidRPr="00392333">
        <w:rPr>
          <w:rFonts w:asciiTheme="minorHAnsi" w:eastAsia="STKaiti" w:hAnsiTheme="minorHAnsi" w:cstheme="minorHAnsi"/>
          <w:b/>
          <w:bCs/>
          <w:i w:val="0"/>
          <w:lang w:eastAsia="zh-CN"/>
        </w:rPr>
        <w:t>GEM</w:t>
      </w:r>
      <w:r w:rsidR="0060437F" w:rsidRPr="00392333">
        <w:rPr>
          <w:rFonts w:asciiTheme="minorHAnsi" w:eastAsia="STKaiti" w:hAnsiTheme="minorHAnsi" w:cstheme="minorHAnsi"/>
          <w:b/>
          <w:bCs/>
          <w:i w:val="0"/>
          <w:lang w:eastAsia="zh-CN"/>
        </w:rPr>
        <w:t>）的审计</w:t>
      </w:r>
    </w:p>
    <w:p w:rsidR="00867E08" w:rsidRPr="00F259FE" w:rsidRDefault="00A627D1" w:rsidP="0060437F">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rFonts w:asciiTheme="minorHAnsi" w:hAnsiTheme="minorHAnsi" w:cstheme="minorHAnsi"/>
          <w:szCs w:val="24"/>
          <w:lang w:val="en-US" w:eastAsia="zh-CN"/>
        </w:rPr>
      </w:pPr>
      <w:r>
        <w:rPr>
          <w:rFonts w:asciiTheme="minorHAnsi" w:hAnsiTheme="minorHAnsi" w:cstheme="minorHAnsi"/>
          <w:szCs w:val="24"/>
          <w:lang w:val="en-US" w:eastAsia="zh-CN"/>
        </w:rPr>
        <w:t>11</w:t>
      </w:r>
      <w:r>
        <w:rPr>
          <w:rFonts w:asciiTheme="minorHAnsi" w:hAnsiTheme="minorHAnsi" w:cstheme="minorHAnsi"/>
          <w:szCs w:val="24"/>
          <w:lang w:val="en-US" w:eastAsia="zh-CN"/>
        </w:rPr>
        <w:tab/>
      </w:r>
      <w:r w:rsidR="0060437F">
        <w:rPr>
          <w:rFonts w:asciiTheme="minorHAnsi" w:eastAsiaTheme="minorEastAsia" w:hAnsiTheme="minorHAnsi" w:cstheme="minorHAnsi" w:hint="eastAsia"/>
          <w:szCs w:val="24"/>
          <w:lang w:val="en-US" w:eastAsia="zh-CN"/>
        </w:rPr>
        <w:t>内部</w:t>
      </w:r>
      <w:r w:rsidR="00B7333F">
        <w:rPr>
          <w:rFonts w:asciiTheme="minorHAnsi" w:eastAsiaTheme="minorEastAsia" w:hAnsiTheme="minorHAnsi" w:cstheme="minorHAnsi"/>
          <w:szCs w:val="24"/>
          <w:lang w:val="en-US" w:eastAsia="zh-CN"/>
        </w:rPr>
        <w:t>审计</w:t>
      </w:r>
      <w:r w:rsidR="00B7333F">
        <w:rPr>
          <w:rFonts w:asciiTheme="minorHAnsi" w:eastAsiaTheme="minorEastAsia" w:hAnsiTheme="minorHAnsi" w:cstheme="minorHAnsi" w:hint="eastAsia"/>
          <w:szCs w:val="24"/>
          <w:lang w:val="en-US" w:eastAsia="zh-CN"/>
        </w:rPr>
        <w:t>处</w:t>
      </w:r>
      <w:r w:rsidR="0060437F">
        <w:rPr>
          <w:rFonts w:asciiTheme="minorHAnsi" w:eastAsiaTheme="minorEastAsia" w:hAnsiTheme="minorHAnsi" w:cstheme="minorHAnsi"/>
          <w:szCs w:val="24"/>
          <w:lang w:val="en-US" w:eastAsia="zh-CN"/>
        </w:rPr>
        <w:t>审查了</w:t>
      </w:r>
      <w:r w:rsidR="0060437F">
        <w:rPr>
          <w:rFonts w:asciiTheme="minorHAnsi" w:eastAsiaTheme="minorEastAsia" w:hAnsiTheme="minorHAnsi" w:cstheme="minorHAnsi" w:hint="eastAsia"/>
          <w:szCs w:val="24"/>
          <w:lang w:val="en-US" w:eastAsia="zh-CN"/>
        </w:rPr>
        <w:t>2013</w:t>
      </w:r>
      <w:r w:rsidR="0060437F">
        <w:rPr>
          <w:rFonts w:asciiTheme="minorHAnsi" w:eastAsiaTheme="minorEastAsia" w:hAnsiTheme="minorHAnsi" w:cstheme="minorHAnsi" w:hint="eastAsia"/>
          <w:szCs w:val="24"/>
          <w:lang w:val="en-US" w:eastAsia="zh-CN"/>
        </w:rPr>
        <w:t>至</w:t>
      </w:r>
      <w:r w:rsidR="0060437F">
        <w:rPr>
          <w:rFonts w:asciiTheme="minorHAnsi" w:eastAsiaTheme="minorEastAsia" w:hAnsiTheme="minorHAnsi" w:cstheme="minorHAnsi" w:hint="eastAsia"/>
          <w:szCs w:val="24"/>
          <w:lang w:val="en-US" w:eastAsia="zh-CN"/>
        </w:rPr>
        <w:t>2016</w:t>
      </w:r>
      <w:r w:rsidR="0060437F">
        <w:rPr>
          <w:rFonts w:asciiTheme="minorHAnsi" w:eastAsiaTheme="minorEastAsia" w:hAnsiTheme="minorHAnsi" w:cstheme="minorHAnsi" w:hint="eastAsia"/>
          <w:szCs w:val="24"/>
          <w:lang w:val="en-US" w:eastAsia="zh-CN"/>
        </w:rPr>
        <w:t>年</w:t>
      </w:r>
      <w:r w:rsidR="0060437F">
        <w:rPr>
          <w:rFonts w:asciiTheme="minorHAnsi" w:eastAsiaTheme="minorEastAsia" w:hAnsiTheme="minorHAnsi" w:cstheme="minorHAnsi"/>
          <w:szCs w:val="24"/>
          <w:lang w:val="en-US" w:eastAsia="zh-CN"/>
        </w:rPr>
        <w:t>的</w:t>
      </w:r>
      <w:r w:rsidR="0060437F">
        <w:rPr>
          <w:rFonts w:asciiTheme="minorHAnsi" w:eastAsiaTheme="minorEastAsia" w:hAnsiTheme="minorHAnsi" w:cstheme="minorHAnsi"/>
          <w:szCs w:val="24"/>
          <w:lang w:val="en-US" w:eastAsia="zh-CN"/>
        </w:rPr>
        <w:t>GEM</w:t>
      </w:r>
      <w:r w:rsidR="0060437F">
        <w:rPr>
          <w:rFonts w:asciiTheme="minorHAnsi" w:eastAsiaTheme="minorEastAsia" w:hAnsiTheme="minorHAnsi" w:cstheme="minorHAnsi"/>
          <w:szCs w:val="24"/>
          <w:lang w:val="en-US" w:eastAsia="zh-CN"/>
        </w:rPr>
        <w:t>工作</w:t>
      </w:r>
      <w:r w:rsidR="0060437F">
        <w:rPr>
          <w:rFonts w:asciiTheme="minorHAnsi" w:eastAsiaTheme="minorEastAsia" w:hAnsiTheme="minorHAnsi" w:cstheme="minorHAnsi" w:hint="eastAsia"/>
          <w:szCs w:val="24"/>
          <w:lang w:val="en-US" w:eastAsia="zh-CN"/>
        </w:rPr>
        <w:t>。</w:t>
      </w:r>
      <w:r w:rsidR="0060437F">
        <w:rPr>
          <w:rFonts w:asciiTheme="minorHAnsi" w:eastAsiaTheme="minorEastAsia" w:hAnsiTheme="minorHAnsi" w:cstheme="minorHAnsi"/>
          <w:szCs w:val="24"/>
          <w:lang w:val="en-US" w:eastAsia="zh-CN"/>
        </w:rPr>
        <w:t>该项</w:t>
      </w:r>
      <w:r w:rsidR="0060437F">
        <w:rPr>
          <w:rFonts w:asciiTheme="minorHAnsi" w:eastAsiaTheme="minorEastAsia" w:hAnsiTheme="minorHAnsi" w:cstheme="minorHAnsi" w:hint="eastAsia"/>
          <w:szCs w:val="24"/>
          <w:lang w:val="en-US" w:eastAsia="zh-CN"/>
        </w:rPr>
        <w:t>审计</w:t>
      </w:r>
      <w:r w:rsidR="0060437F">
        <w:rPr>
          <w:rFonts w:asciiTheme="minorHAnsi" w:eastAsiaTheme="minorEastAsia" w:hAnsiTheme="minorHAnsi" w:cstheme="minorHAnsi"/>
          <w:szCs w:val="24"/>
          <w:lang w:val="en-US" w:eastAsia="zh-CN"/>
        </w:rPr>
        <w:t>工作的主要</w:t>
      </w:r>
      <w:r w:rsidR="00B7333F">
        <w:rPr>
          <w:rFonts w:asciiTheme="minorHAnsi" w:eastAsiaTheme="minorEastAsia" w:hAnsiTheme="minorHAnsi" w:cstheme="minorHAnsi" w:hint="eastAsia"/>
          <w:szCs w:val="24"/>
          <w:lang w:val="en-US" w:eastAsia="zh-CN"/>
        </w:rPr>
        <w:t>目标</w:t>
      </w:r>
      <w:r w:rsidR="0060437F">
        <w:rPr>
          <w:rFonts w:asciiTheme="minorHAnsi" w:eastAsiaTheme="minorEastAsia" w:hAnsiTheme="minorHAnsi" w:cstheme="minorHAnsi"/>
          <w:szCs w:val="24"/>
          <w:lang w:val="en-US" w:eastAsia="zh-CN"/>
        </w:rPr>
        <w:t>是：（</w:t>
      </w:r>
      <w:proofErr w:type="spellStart"/>
      <w:r w:rsidR="0060437F">
        <w:rPr>
          <w:rFonts w:asciiTheme="minorHAnsi" w:eastAsiaTheme="minorEastAsia" w:hAnsiTheme="minorHAnsi" w:cstheme="minorHAnsi" w:hint="eastAsia"/>
          <w:szCs w:val="24"/>
          <w:lang w:val="en-US" w:eastAsia="zh-CN"/>
        </w:rPr>
        <w:t>i</w:t>
      </w:r>
      <w:proofErr w:type="spellEnd"/>
      <w:r w:rsidR="0060437F">
        <w:rPr>
          <w:rFonts w:asciiTheme="minorHAnsi" w:eastAsiaTheme="minorEastAsia" w:hAnsiTheme="minorHAnsi" w:cstheme="minorHAnsi"/>
          <w:szCs w:val="24"/>
          <w:lang w:val="en-US" w:eastAsia="zh-CN"/>
        </w:rPr>
        <w:t>）</w:t>
      </w:r>
      <w:r w:rsidR="0060437F">
        <w:rPr>
          <w:rFonts w:asciiTheme="minorHAnsi" w:eastAsiaTheme="minorEastAsia" w:hAnsiTheme="minorHAnsi" w:cstheme="minorHAnsi" w:hint="eastAsia"/>
          <w:szCs w:val="24"/>
          <w:lang w:val="en-US" w:eastAsia="zh-CN"/>
        </w:rPr>
        <w:t>评估</w:t>
      </w:r>
      <w:r w:rsidR="0060437F">
        <w:rPr>
          <w:rFonts w:asciiTheme="minorHAnsi" w:eastAsiaTheme="minorEastAsia" w:hAnsiTheme="minorHAnsi" w:cstheme="minorHAnsi"/>
          <w:szCs w:val="24"/>
          <w:lang w:val="en-US" w:eastAsia="zh-CN"/>
        </w:rPr>
        <w:t>国际电联在改善</w:t>
      </w:r>
      <w:r w:rsidR="0060437F">
        <w:rPr>
          <w:rFonts w:asciiTheme="minorHAnsi" w:eastAsiaTheme="minorEastAsia" w:hAnsiTheme="minorHAnsi" w:cstheme="minorHAnsi"/>
          <w:szCs w:val="24"/>
          <w:lang w:val="en-US" w:eastAsia="zh-CN"/>
        </w:rPr>
        <w:t>GEM</w:t>
      </w:r>
      <w:r w:rsidR="0060437F">
        <w:rPr>
          <w:rFonts w:asciiTheme="minorHAnsi" w:eastAsiaTheme="minorEastAsia" w:hAnsiTheme="minorHAnsi" w:cstheme="minorHAnsi"/>
          <w:szCs w:val="24"/>
          <w:lang w:val="en-US" w:eastAsia="zh-CN"/>
        </w:rPr>
        <w:t>方面的</w:t>
      </w:r>
      <w:r w:rsidR="00B7333F">
        <w:rPr>
          <w:rFonts w:asciiTheme="minorHAnsi" w:eastAsiaTheme="minorEastAsia" w:hAnsiTheme="minorHAnsi" w:cstheme="minorHAnsi" w:hint="eastAsia"/>
          <w:szCs w:val="24"/>
          <w:lang w:val="en-US" w:eastAsia="zh-CN"/>
        </w:rPr>
        <w:t>制度</w:t>
      </w:r>
      <w:r w:rsidR="0060437F">
        <w:rPr>
          <w:rFonts w:asciiTheme="minorHAnsi" w:eastAsiaTheme="minorEastAsia" w:hAnsiTheme="minorHAnsi" w:cstheme="minorHAnsi"/>
          <w:szCs w:val="24"/>
          <w:lang w:val="en-US" w:eastAsia="zh-CN"/>
        </w:rPr>
        <w:t>框架；（</w:t>
      </w:r>
      <w:r w:rsidR="0060437F">
        <w:rPr>
          <w:rFonts w:asciiTheme="minorHAnsi" w:eastAsiaTheme="minorEastAsia" w:hAnsiTheme="minorHAnsi" w:cstheme="minorHAnsi" w:hint="eastAsia"/>
          <w:szCs w:val="24"/>
          <w:lang w:val="en-US" w:eastAsia="zh-CN"/>
        </w:rPr>
        <w:t>ii</w:t>
      </w:r>
      <w:r w:rsidR="0060437F">
        <w:rPr>
          <w:rFonts w:asciiTheme="minorHAnsi" w:eastAsiaTheme="minorEastAsia" w:hAnsiTheme="minorHAnsi" w:cstheme="minorHAnsi"/>
          <w:szCs w:val="24"/>
          <w:lang w:val="en-US" w:eastAsia="zh-CN"/>
        </w:rPr>
        <w:t>）</w:t>
      </w:r>
      <w:r w:rsidR="0060437F">
        <w:rPr>
          <w:rFonts w:asciiTheme="minorHAnsi" w:eastAsiaTheme="minorEastAsia" w:hAnsiTheme="minorHAnsi" w:cstheme="minorHAnsi" w:hint="eastAsia"/>
          <w:szCs w:val="24"/>
          <w:lang w:val="en-US" w:eastAsia="zh-CN"/>
        </w:rPr>
        <w:t>评估</w:t>
      </w:r>
      <w:r w:rsidR="0060437F">
        <w:rPr>
          <w:rFonts w:asciiTheme="minorHAnsi" w:eastAsiaTheme="minorEastAsia" w:hAnsiTheme="minorHAnsi" w:cstheme="minorHAnsi"/>
          <w:szCs w:val="24"/>
          <w:lang w:val="en-US" w:eastAsia="zh-CN"/>
        </w:rPr>
        <w:t>职员对国际电联内部有关</w:t>
      </w:r>
      <w:r w:rsidR="0060437F">
        <w:rPr>
          <w:rFonts w:asciiTheme="minorHAnsi" w:eastAsiaTheme="minorEastAsia" w:hAnsiTheme="minorHAnsi" w:cstheme="minorHAnsi"/>
          <w:szCs w:val="24"/>
          <w:lang w:val="en-US" w:eastAsia="zh-CN"/>
        </w:rPr>
        <w:t>GEM</w:t>
      </w:r>
      <w:r w:rsidR="0060437F">
        <w:rPr>
          <w:rFonts w:asciiTheme="minorHAnsi" w:eastAsiaTheme="minorEastAsia" w:hAnsiTheme="minorHAnsi" w:cstheme="minorHAnsi"/>
          <w:szCs w:val="24"/>
          <w:lang w:val="en-US" w:eastAsia="zh-CN"/>
        </w:rPr>
        <w:t>政策、性别平等计划、项目和性别平等知识获取活动的认识和了解；（</w:t>
      </w:r>
      <w:r w:rsidR="0060437F">
        <w:rPr>
          <w:rFonts w:asciiTheme="minorHAnsi" w:eastAsiaTheme="minorEastAsia" w:hAnsiTheme="minorHAnsi" w:cstheme="minorHAnsi" w:hint="eastAsia"/>
          <w:szCs w:val="24"/>
          <w:lang w:val="en-US" w:eastAsia="zh-CN"/>
        </w:rPr>
        <w:t>iii</w:t>
      </w:r>
      <w:r w:rsidR="0060437F">
        <w:rPr>
          <w:rFonts w:asciiTheme="minorHAnsi" w:eastAsiaTheme="minorEastAsia" w:hAnsiTheme="minorHAnsi" w:cstheme="minorHAnsi"/>
          <w:szCs w:val="24"/>
          <w:lang w:val="en-US" w:eastAsia="zh-CN"/>
        </w:rPr>
        <w:t>）</w:t>
      </w:r>
      <w:r w:rsidR="0060437F">
        <w:rPr>
          <w:rFonts w:asciiTheme="minorHAnsi" w:eastAsiaTheme="minorEastAsia" w:hAnsiTheme="minorHAnsi" w:cstheme="minorHAnsi" w:hint="eastAsia"/>
          <w:szCs w:val="24"/>
          <w:lang w:val="en-US" w:eastAsia="zh-CN"/>
        </w:rPr>
        <w:t>评估</w:t>
      </w:r>
      <w:r w:rsidR="0060437F">
        <w:rPr>
          <w:rFonts w:asciiTheme="minorHAnsi" w:eastAsiaTheme="minorEastAsia" w:hAnsiTheme="minorHAnsi" w:cstheme="minorHAnsi"/>
          <w:szCs w:val="24"/>
          <w:lang w:val="en-US" w:eastAsia="zh-CN"/>
        </w:rPr>
        <w:t>国际</w:t>
      </w:r>
      <w:r w:rsidR="0060437F">
        <w:rPr>
          <w:rFonts w:asciiTheme="minorHAnsi" w:eastAsiaTheme="minorEastAsia" w:hAnsiTheme="minorHAnsi" w:cstheme="minorHAnsi" w:hint="eastAsia"/>
          <w:szCs w:val="24"/>
          <w:lang w:val="en-US" w:eastAsia="zh-CN"/>
        </w:rPr>
        <w:t>电联</w:t>
      </w:r>
      <w:r w:rsidR="0060437F">
        <w:rPr>
          <w:rFonts w:asciiTheme="minorHAnsi" w:eastAsiaTheme="minorEastAsia" w:hAnsiTheme="minorHAnsi" w:cstheme="minorHAnsi"/>
          <w:szCs w:val="24"/>
          <w:lang w:val="en-US" w:eastAsia="zh-CN"/>
        </w:rPr>
        <w:t>在性别平等方面取得的进步，具体表现为国际电联男性和女性职员的数量、正式和非正式小组（</w:t>
      </w:r>
      <w:r w:rsidR="0060437F">
        <w:rPr>
          <w:rFonts w:asciiTheme="minorHAnsi" w:eastAsiaTheme="minorEastAsia" w:hAnsiTheme="minorHAnsi" w:cstheme="minorHAnsi" w:hint="eastAsia"/>
          <w:szCs w:val="24"/>
          <w:lang w:val="en-US" w:eastAsia="zh-CN"/>
        </w:rPr>
        <w:t>如</w:t>
      </w:r>
      <w:r w:rsidR="0060437F">
        <w:rPr>
          <w:rFonts w:asciiTheme="minorHAnsi" w:eastAsiaTheme="minorEastAsia" w:hAnsiTheme="minorHAnsi" w:cstheme="minorHAnsi"/>
          <w:szCs w:val="24"/>
          <w:lang w:val="en-US" w:eastAsia="zh-CN"/>
        </w:rPr>
        <w:t>任务组、</w:t>
      </w:r>
      <w:r w:rsidR="0060437F">
        <w:rPr>
          <w:rFonts w:asciiTheme="minorHAnsi" w:eastAsiaTheme="minorEastAsia" w:hAnsiTheme="minorHAnsi" w:cstheme="minorHAnsi" w:hint="eastAsia"/>
          <w:szCs w:val="24"/>
          <w:lang w:val="en-US" w:eastAsia="zh-CN"/>
        </w:rPr>
        <w:t>法定</w:t>
      </w:r>
      <w:r w:rsidR="0060437F">
        <w:rPr>
          <w:rFonts w:asciiTheme="minorHAnsi" w:eastAsiaTheme="minorEastAsia" w:hAnsiTheme="minorHAnsi" w:cstheme="minorHAnsi"/>
          <w:szCs w:val="24"/>
          <w:lang w:val="en-US" w:eastAsia="zh-CN"/>
        </w:rPr>
        <w:t>委员会等）</w:t>
      </w:r>
      <w:r w:rsidR="0060437F">
        <w:rPr>
          <w:rFonts w:asciiTheme="minorHAnsi" w:eastAsiaTheme="minorEastAsia" w:hAnsiTheme="minorHAnsi" w:cstheme="minorHAnsi" w:hint="eastAsia"/>
          <w:szCs w:val="24"/>
          <w:lang w:val="en-US" w:eastAsia="zh-CN"/>
        </w:rPr>
        <w:t>的</w:t>
      </w:r>
      <w:r w:rsidR="0060437F">
        <w:rPr>
          <w:rFonts w:asciiTheme="minorHAnsi" w:eastAsiaTheme="minorEastAsia" w:hAnsiTheme="minorHAnsi" w:cstheme="minorHAnsi"/>
          <w:szCs w:val="24"/>
          <w:lang w:val="en-US" w:eastAsia="zh-CN"/>
        </w:rPr>
        <w:t>成员；</w:t>
      </w:r>
      <w:r w:rsidR="0060437F">
        <w:rPr>
          <w:rFonts w:asciiTheme="minorHAnsi" w:eastAsiaTheme="minorEastAsia" w:hAnsiTheme="minorHAnsi" w:cstheme="minorHAnsi" w:hint="eastAsia"/>
          <w:szCs w:val="24"/>
          <w:lang w:val="en-US" w:eastAsia="zh-CN"/>
        </w:rPr>
        <w:t>（</w:t>
      </w:r>
      <w:r w:rsidR="0060437F">
        <w:rPr>
          <w:rFonts w:asciiTheme="minorHAnsi" w:eastAsiaTheme="minorEastAsia" w:hAnsiTheme="minorHAnsi" w:cstheme="minorHAnsi" w:hint="eastAsia"/>
          <w:szCs w:val="24"/>
          <w:lang w:val="en-US" w:eastAsia="zh-CN"/>
        </w:rPr>
        <w:t>iv</w:t>
      </w:r>
      <w:r w:rsidR="0060437F">
        <w:rPr>
          <w:rFonts w:asciiTheme="minorHAnsi" w:eastAsiaTheme="minorEastAsia" w:hAnsiTheme="minorHAnsi" w:cstheme="minorHAnsi" w:hint="eastAsia"/>
          <w:szCs w:val="24"/>
          <w:lang w:val="en-US" w:eastAsia="zh-CN"/>
        </w:rPr>
        <w:t>）确定</w:t>
      </w:r>
      <w:r w:rsidR="0060437F">
        <w:rPr>
          <w:rFonts w:asciiTheme="minorHAnsi" w:eastAsiaTheme="minorEastAsia" w:hAnsiTheme="minorHAnsi" w:cstheme="minorHAnsi"/>
          <w:szCs w:val="24"/>
          <w:lang w:val="en-US" w:eastAsia="zh-CN"/>
        </w:rPr>
        <w:t>与评估国际电联在性别平等举措方面的良好做法，以及国际电联各层面存在的、将性别平等观点纳入主要工作方面的潜在差距；</w:t>
      </w:r>
      <w:r w:rsidR="0060437F">
        <w:rPr>
          <w:rFonts w:asciiTheme="minorHAnsi" w:eastAsiaTheme="minorEastAsia" w:hAnsiTheme="minorHAnsi" w:cstheme="minorHAnsi" w:hint="eastAsia"/>
          <w:szCs w:val="24"/>
          <w:lang w:val="en-US" w:eastAsia="zh-CN"/>
        </w:rPr>
        <w:t>（</w:t>
      </w:r>
      <w:r w:rsidR="0060437F">
        <w:rPr>
          <w:rFonts w:asciiTheme="minorHAnsi" w:eastAsiaTheme="minorEastAsia" w:hAnsiTheme="minorHAnsi" w:cstheme="minorHAnsi" w:hint="eastAsia"/>
          <w:szCs w:val="24"/>
          <w:lang w:val="en-US" w:eastAsia="zh-CN"/>
        </w:rPr>
        <w:t>v</w:t>
      </w:r>
      <w:r w:rsidR="0060437F">
        <w:rPr>
          <w:rFonts w:asciiTheme="minorHAnsi" w:eastAsiaTheme="minorEastAsia" w:hAnsiTheme="minorHAnsi" w:cstheme="minorHAnsi" w:hint="eastAsia"/>
          <w:szCs w:val="24"/>
          <w:lang w:val="en-US" w:eastAsia="zh-CN"/>
        </w:rPr>
        <w:t>）评估</w:t>
      </w:r>
      <w:r w:rsidR="0060437F">
        <w:rPr>
          <w:rFonts w:asciiTheme="minorHAnsi" w:eastAsiaTheme="minorEastAsia" w:hAnsiTheme="minorHAnsi" w:cstheme="minorHAnsi"/>
          <w:szCs w:val="24"/>
          <w:lang w:val="en-US" w:eastAsia="zh-CN"/>
        </w:rPr>
        <w:t>并评价国际电联在落实</w:t>
      </w:r>
      <w:r w:rsidR="0060437F">
        <w:rPr>
          <w:rFonts w:asciiTheme="minorHAnsi" w:eastAsiaTheme="minorEastAsia" w:hAnsiTheme="minorHAnsi" w:cstheme="minorHAnsi" w:hint="eastAsia"/>
          <w:szCs w:val="24"/>
          <w:lang w:val="en-US" w:eastAsia="zh-CN"/>
        </w:rPr>
        <w:t>《联合国</w:t>
      </w:r>
      <w:r w:rsidR="0060437F">
        <w:rPr>
          <w:rFonts w:asciiTheme="minorHAnsi" w:eastAsiaTheme="minorEastAsia" w:hAnsiTheme="minorHAnsi" w:cstheme="minorHAnsi"/>
          <w:szCs w:val="24"/>
          <w:lang w:val="en-US" w:eastAsia="zh-CN"/>
        </w:rPr>
        <w:t>全系统性别平等和女性赋</w:t>
      </w:r>
      <w:r w:rsidR="0060437F">
        <w:rPr>
          <w:rFonts w:asciiTheme="minorHAnsi" w:eastAsiaTheme="minorEastAsia" w:hAnsiTheme="minorHAnsi" w:cstheme="minorHAnsi" w:hint="eastAsia"/>
          <w:szCs w:val="24"/>
          <w:lang w:val="en-US" w:eastAsia="zh-CN"/>
        </w:rPr>
        <w:t>能行动</w:t>
      </w:r>
      <w:r w:rsidR="0060437F">
        <w:rPr>
          <w:rFonts w:asciiTheme="minorHAnsi" w:eastAsiaTheme="minorEastAsia" w:hAnsiTheme="minorHAnsi" w:cstheme="minorHAnsi"/>
          <w:szCs w:val="24"/>
          <w:lang w:val="en-US" w:eastAsia="zh-CN"/>
        </w:rPr>
        <w:t>计划</w:t>
      </w:r>
      <w:r w:rsidR="0060437F">
        <w:rPr>
          <w:rFonts w:asciiTheme="minorHAnsi" w:eastAsiaTheme="minorEastAsia" w:hAnsiTheme="minorHAnsi" w:cstheme="minorHAnsi" w:hint="eastAsia"/>
          <w:szCs w:val="24"/>
          <w:lang w:val="en-US" w:eastAsia="zh-CN"/>
        </w:rPr>
        <w:t>》（</w:t>
      </w:r>
      <w:r w:rsidR="0060437F">
        <w:rPr>
          <w:rFonts w:asciiTheme="minorHAnsi" w:eastAsiaTheme="minorEastAsia" w:hAnsiTheme="minorHAnsi" w:cstheme="minorHAnsi" w:hint="eastAsia"/>
          <w:szCs w:val="24"/>
          <w:lang w:val="en-US" w:eastAsia="zh-CN"/>
        </w:rPr>
        <w:t>UN-SWAP</w:t>
      </w:r>
      <w:r w:rsidR="0060437F">
        <w:rPr>
          <w:rFonts w:asciiTheme="minorHAnsi" w:eastAsiaTheme="minorEastAsia" w:hAnsiTheme="minorHAnsi" w:cstheme="minorHAnsi" w:hint="eastAsia"/>
          <w:szCs w:val="24"/>
          <w:lang w:val="en-US" w:eastAsia="zh-CN"/>
        </w:rPr>
        <w:t>）的</w:t>
      </w:r>
      <w:r w:rsidR="0060437F">
        <w:rPr>
          <w:rFonts w:asciiTheme="minorHAnsi" w:eastAsiaTheme="minorEastAsia" w:hAnsiTheme="minorHAnsi" w:cstheme="minorHAnsi"/>
          <w:szCs w:val="24"/>
          <w:lang w:val="en-US" w:eastAsia="zh-CN"/>
        </w:rPr>
        <w:t>绩效指标状况。</w:t>
      </w:r>
    </w:p>
    <w:p w:rsidR="00867E08" w:rsidRPr="00F259FE" w:rsidRDefault="00A627D1" w:rsidP="0060437F">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rFonts w:asciiTheme="minorHAnsi" w:hAnsiTheme="minorHAnsi" w:cstheme="minorHAnsi"/>
          <w:szCs w:val="24"/>
          <w:lang w:val="en-US" w:eastAsia="zh-CN"/>
        </w:rPr>
      </w:pPr>
      <w:r>
        <w:rPr>
          <w:rFonts w:asciiTheme="minorHAnsi" w:hAnsiTheme="minorHAnsi" w:cstheme="minorHAnsi"/>
          <w:szCs w:val="24"/>
          <w:lang w:val="en-US" w:eastAsia="zh-CN"/>
        </w:rPr>
        <w:t>12</w:t>
      </w:r>
      <w:r>
        <w:rPr>
          <w:rFonts w:asciiTheme="minorHAnsi" w:hAnsiTheme="minorHAnsi" w:cstheme="minorHAnsi"/>
          <w:szCs w:val="24"/>
          <w:lang w:val="en-US" w:eastAsia="zh-CN"/>
        </w:rPr>
        <w:tab/>
      </w:r>
      <w:r w:rsidR="0060437F">
        <w:rPr>
          <w:rFonts w:asciiTheme="minorHAnsi" w:eastAsiaTheme="minorEastAsia" w:hAnsiTheme="minorHAnsi" w:cstheme="minorHAnsi" w:hint="eastAsia"/>
          <w:szCs w:val="24"/>
          <w:lang w:val="en-US" w:eastAsia="zh-CN"/>
        </w:rPr>
        <w:t>内部</w:t>
      </w:r>
      <w:r w:rsidR="00E52EE7">
        <w:rPr>
          <w:rFonts w:asciiTheme="minorHAnsi" w:eastAsiaTheme="minorEastAsia" w:hAnsiTheme="minorHAnsi" w:cstheme="minorHAnsi"/>
          <w:szCs w:val="24"/>
          <w:lang w:val="en-US" w:eastAsia="zh-CN"/>
        </w:rPr>
        <w:t>审计</w:t>
      </w:r>
      <w:r w:rsidR="00E52EE7">
        <w:rPr>
          <w:rFonts w:asciiTheme="minorHAnsi" w:eastAsiaTheme="minorEastAsia" w:hAnsiTheme="minorHAnsi" w:cstheme="minorHAnsi" w:hint="eastAsia"/>
          <w:szCs w:val="24"/>
          <w:lang w:val="en-US" w:eastAsia="zh-CN"/>
        </w:rPr>
        <w:t>出</w:t>
      </w:r>
      <w:r w:rsidR="00E52EE7">
        <w:rPr>
          <w:rFonts w:asciiTheme="minorHAnsi" w:eastAsiaTheme="minorEastAsia" w:hAnsiTheme="minorHAnsi" w:cstheme="minorHAnsi"/>
          <w:szCs w:val="24"/>
          <w:lang w:val="en-US" w:eastAsia="zh-CN"/>
        </w:rPr>
        <w:t>的结论是，下列若干问题具有</w:t>
      </w:r>
      <w:r w:rsidR="00E52EE7">
        <w:rPr>
          <w:rFonts w:asciiTheme="minorHAnsi" w:eastAsiaTheme="minorEastAsia" w:hAnsiTheme="minorHAnsi" w:cstheme="minorHAnsi" w:hint="eastAsia"/>
          <w:szCs w:val="24"/>
          <w:lang w:val="en-US" w:eastAsia="zh-CN"/>
        </w:rPr>
        <w:t>高度</w:t>
      </w:r>
      <w:r w:rsidR="0060437F">
        <w:rPr>
          <w:rFonts w:asciiTheme="minorHAnsi" w:eastAsiaTheme="minorEastAsia" w:hAnsiTheme="minorHAnsi" w:cstheme="minorHAnsi" w:hint="eastAsia"/>
          <w:szCs w:val="24"/>
          <w:lang w:val="en-US" w:eastAsia="zh-CN"/>
        </w:rPr>
        <w:t>优先性</w:t>
      </w:r>
      <w:r w:rsidR="0060437F">
        <w:rPr>
          <w:rFonts w:asciiTheme="minorHAnsi" w:eastAsiaTheme="minorEastAsia" w:hAnsiTheme="minorHAnsi" w:cstheme="minorHAnsi"/>
          <w:szCs w:val="24"/>
          <w:lang w:val="en-US" w:eastAsia="zh-CN"/>
        </w:rPr>
        <w:t>：</w:t>
      </w:r>
    </w:p>
    <w:p w:rsidR="00867E08" w:rsidRPr="00F259FE" w:rsidRDefault="00A627D1" w:rsidP="00392333">
      <w:pPr>
        <w:pStyle w:val="enumlev1"/>
        <w:rPr>
          <w:lang w:eastAsia="zh-CN"/>
        </w:rPr>
      </w:pPr>
      <w:r>
        <w:rPr>
          <w:lang w:eastAsia="zh-CN"/>
        </w:rPr>
        <w:t>•</w:t>
      </w:r>
      <w:r>
        <w:rPr>
          <w:lang w:eastAsia="zh-CN"/>
        </w:rPr>
        <w:tab/>
      </w:r>
      <w:r w:rsidR="0060437F">
        <w:rPr>
          <w:rFonts w:hint="eastAsia"/>
          <w:lang w:eastAsia="zh-CN"/>
        </w:rPr>
        <w:t>现有</w:t>
      </w:r>
      <w:r w:rsidR="00614349">
        <w:rPr>
          <w:lang w:eastAsia="zh-CN"/>
        </w:rPr>
        <w:t>的</w:t>
      </w:r>
      <w:r w:rsidR="0060437F">
        <w:rPr>
          <w:lang w:eastAsia="zh-CN"/>
        </w:rPr>
        <w:t>GEM</w:t>
      </w:r>
      <w:r w:rsidR="00614349">
        <w:rPr>
          <w:rFonts w:hint="eastAsia"/>
          <w:lang w:eastAsia="zh-CN"/>
        </w:rPr>
        <w:t>制度</w:t>
      </w:r>
      <w:r w:rsidR="0060437F">
        <w:rPr>
          <w:lang w:eastAsia="zh-CN"/>
        </w:rPr>
        <w:t>框架是不完善的。</w:t>
      </w:r>
      <w:r w:rsidR="0060437F">
        <w:rPr>
          <w:rFonts w:hint="eastAsia"/>
          <w:lang w:eastAsia="zh-CN"/>
        </w:rPr>
        <w:t>该</w:t>
      </w:r>
      <w:r w:rsidR="00D049C3">
        <w:rPr>
          <w:lang w:eastAsia="zh-CN"/>
        </w:rPr>
        <w:t>框架包含管理机构有关性别平等</w:t>
      </w:r>
      <w:r w:rsidR="0060437F">
        <w:rPr>
          <w:lang w:eastAsia="zh-CN"/>
        </w:rPr>
        <w:t>的</w:t>
      </w:r>
      <w:r w:rsidR="00D049C3">
        <w:rPr>
          <w:rFonts w:hint="eastAsia"/>
          <w:lang w:eastAsia="zh-CN"/>
        </w:rPr>
        <w:t>决议</w:t>
      </w:r>
      <w:r w:rsidR="00D049C3">
        <w:rPr>
          <w:lang w:eastAsia="zh-CN"/>
        </w:rPr>
        <w:t>、</w:t>
      </w:r>
      <w:r w:rsidR="00D049C3">
        <w:rPr>
          <w:lang w:eastAsia="zh-CN"/>
        </w:rPr>
        <w:t>GEM</w:t>
      </w:r>
      <w:r w:rsidR="00D049C3">
        <w:rPr>
          <w:lang w:eastAsia="zh-CN"/>
        </w:rPr>
        <w:t>政策</w:t>
      </w:r>
      <w:r w:rsidR="00D049C3">
        <w:rPr>
          <w:rFonts w:hint="eastAsia"/>
          <w:lang w:eastAsia="zh-CN"/>
        </w:rPr>
        <w:t>、</w:t>
      </w:r>
      <w:r w:rsidR="00D049C3">
        <w:rPr>
          <w:lang w:eastAsia="zh-CN"/>
        </w:rPr>
        <w:t>性别平等任务组（</w:t>
      </w:r>
      <w:r w:rsidR="00D049C3">
        <w:rPr>
          <w:rFonts w:hint="eastAsia"/>
          <w:lang w:eastAsia="zh-CN"/>
        </w:rPr>
        <w:t>GTF</w:t>
      </w:r>
      <w:r w:rsidR="00D049C3">
        <w:rPr>
          <w:lang w:eastAsia="zh-CN"/>
        </w:rPr>
        <w:t>）</w:t>
      </w:r>
      <w:r w:rsidR="00D049C3">
        <w:rPr>
          <w:rFonts w:hint="eastAsia"/>
          <w:lang w:eastAsia="zh-CN"/>
        </w:rPr>
        <w:t>以及</w:t>
      </w:r>
      <w:r w:rsidR="00614349">
        <w:rPr>
          <w:lang w:eastAsia="zh-CN"/>
        </w:rPr>
        <w:t>相关的问责结构。内部审计</w:t>
      </w:r>
      <w:r w:rsidR="00614349">
        <w:rPr>
          <w:rFonts w:hint="eastAsia"/>
          <w:lang w:eastAsia="zh-CN"/>
        </w:rPr>
        <w:t>处</w:t>
      </w:r>
      <w:r w:rsidR="00D049C3">
        <w:rPr>
          <w:rFonts w:hint="eastAsia"/>
          <w:lang w:eastAsia="zh-CN"/>
        </w:rPr>
        <w:t>建议</w:t>
      </w:r>
      <w:r w:rsidR="00D049C3">
        <w:rPr>
          <w:lang w:eastAsia="zh-CN"/>
        </w:rPr>
        <w:t>考虑这样的可能性，即将性别平等和将性别平等观点纳入主要工作的</w:t>
      </w:r>
      <w:r w:rsidR="00D049C3">
        <w:rPr>
          <w:rFonts w:hint="eastAsia"/>
          <w:lang w:eastAsia="zh-CN"/>
        </w:rPr>
        <w:t>这项</w:t>
      </w:r>
      <w:r w:rsidR="00D049C3">
        <w:rPr>
          <w:lang w:eastAsia="zh-CN"/>
        </w:rPr>
        <w:t>职责集中于一个直接在秘书长领导下的专门职位</w:t>
      </w:r>
      <w:r w:rsidR="00D049C3">
        <w:rPr>
          <w:rFonts w:hint="eastAsia"/>
          <w:lang w:eastAsia="zh-CN"/>
        </w:rPr>
        <w:t>/</w:t>
      </w:r>
      <w:r w:rsidR="00D049C3">
        <w:rPr>
          <w:rFonts w:hint="eastAsia"/>
          <w:lang w:eastAsia="zh-CN"/>
        </w:rPr>
        <w:t>职能</w:t>
      </w:r>
      <w:r w:rsidR="00D049C3">
        <w:rPr>
          <w:lang w:eastAsia="zh-CN"/>
        </w:rPr>
        <w:t>中，且探讨在现有资源内这样做的</w:t>
      </w:r>
      <w:r w:rsidR="00D049C3">
        <w:rPr>
          <w:rFonts w:hint="eastAsia"/>
          <w:lang w:eastAsia="zh-CN"/>
        </w:rPr>
        <w:t>可能性</w:t>
      </w:r>
      <w:r w:rsidR="00D049C3">
        <w:rPr>
          <w:lang w:eastAsia="zh-CN"/>
        </w:rPr>
        <w:t>（</w:t>
      </w:r>
      <w:r w:rsidR="00D049C3">
        <w:rPr>
          <w:rFonts w:hint="eastAsia"/>
          <w:lang w:eastAsia="zh-CN"/>
        </w:rPr>
        <w:t>如</w:t>
      </w:r>
      <w:r w:rsidR="00D049C3">
        <w:rPr>
          <w:lang w:eastAsia="zh-CN"/>
        </w:rPr>
        <w:t>一个资深</w:t>
      </w:r>
      <w:r w:rsidR="00614349">
        <w:rPr>
          <w:rFonts w:hint="eastAsia"/>
          <w:lang w:eastAsia="zh-CN"/>
        </w:rPr>
        <w:t>的</w:t>
      </w:r>
      <w:r w:rsidR="00D049C3">
        <w:rPr>
          <w:lang w:eastAsia="zh-CN"/>
        </w:rPr>
        <w:t>组织性别平等</w:t>
      </w:r>
      <w:r w:rsidR="00D049C3">
        <w:rPr>
          <w:rFonts w:hint="eastAsia"/>
          <w:lang w:eastAsia="zh-CN"/>
        </w:rPr>
        <w:t>/</w:t>
      </w:r>
      <w:r w:rsidR="00D049C3">
        <w:rPr>
          <w:rFonts w:hint="eastAsia"/>
          <w:lang w:eastAsia="zh-CN"/>
        </w:rPr>
        <w:t>多样性</w:t>
      </w:r>
      <w:r w:rsidR="00D049C3">
        <w:rPr>
          <w:lang w:eastAsia="zh-CN"/>
        </w:rPr>
        <w:t>官员职位）</w:t>
      </w:r>
      <w:r w:rsidR="00D049C3">
        <w:rPr>
          <w:rFonts w:hint="eastAsia"/>
          <w:lang w:eastAsia="zh-CN"/>
        </w:rPr>
        <w:t>。</w:t>
      </w:r>
    </w:p>
    <w:p w:rsidR="00867E08" w:rsidRPr="00F259FE" w:rsidRDefault="00A627D1" w:rsidP="00392333">
      <w:pPr>
        <w:pStyle w:val="enumlev1"/>
        <w:rPr>
          <w:lang w:eastAsia="zh-CN"/>
        </w:rPr>
      </w:pPr>
      <w:r>
        <w:rPr>
          <w:lang w:eastAsia="zh-CN"/>
        </w:rPr>
        <w:t>•</w:t>
      </w:r>
      <w:r>
        <w:rPr>
          <w:lang w:eastAsia="zh-CN"/>
        </w:rPr>
        <w:tab/>
      </w:r>
      <w:r w:rsidR="00D049C3">
        <w:rPr>
          <w:rFonts w:hint="eastAsia"/>
          <w:lang w:eastAsia="zh-CN"/>
        </w:rPr>
        <w:t>此外</w:t>
      </w:r>
      <w:r w:rsidR="00614349">
        <w:rPr>
          <w:lang w:eastAsia="zh-CN"/>
        </w:rPr>
        <w:t>，内部审计</w:t>
      </w:r>
      <w:r w:rsidR="00614349">
        <w:rPr>
          <w:rFonts w:hint="eastAsia"/>
          <w:lang w:eastAsia="zh-CN"/>
        </w:rPr>
        <w:t>处</w:t>
      </w:r>
      <w:r w:rsidR="00D049C3">
        <w:rPr>
          <w:lang w:eastAsia="zh-CN"/>
        </w:rPr>
        <w:t>的结论是，</w:t>
      </w:r>
      <w:r w:rsidR="00D049C3">
        <w:rPr>
          <w:rFonts w:hint="eastAsia"/>
          <w:lang w:eastAsia="zh-CN"/>
        </w:rPr>
        <w:t>涉及到</w:t>
      </w:r>
      <w:r w:rsidR="00D049C3">
        <w:rPr>
          <w:lang w:eastAsia="zh-CN"/>
        </w:rPr>
        <w:t>人们对</w:t>
      </w:r>
      <w:r w:rsidR="00D049C3">
        <w:rPr>
          <w:lang w:eastAsia="zh-CN"/>
        </w:rPr>
        <w:t>GEM</w:t>
      </w:r>
      <w:r w:rsidR="00D049C3">
        <w:rPr>
          <w:lang w:eastAsia="zh-CN"/>
        </w:rPr>
        <w:t>政策和</w:t>
      </w:r>
      <w:r w:rsidR="00D049C3">
        <w:rPr>
          <w:rFonts w:hint="eastAsia"/>
          <w:lang w:eastAsia="zh-CN"/>
        </w:rPr>
        <w:t>计划</w:t>
      </w:r>
      <w:r w:rsidR="00614349">
        <w:rPr>
          <w:rFonts w:hint="eastAsia"/>
          <w:lang w:eastAsia="zh-CN"/>
        </w:rPr>
        <w:t>认识方面</w:t>
      </w:r>
      <w:r w:rsidR="00D049C3">
        <w:rPr>
          <w:lang w:eastAsia="zh-CN"/>
        </w:rPr>
        <w:t>的风险没有得到充分管理，因此建议新加入国际电联的职员</w:t>
      </w:r>
      <w:r w:rsidR="00D049C3">
        <w:rPr>
          <w:rFonts w:hint="eastAsia"/>
          <w:lang w:eastAsia="zh-CN"/>
        </w:rPr>
        <w:t>接受</w:t>
      </w:r>
      <w:r w:rsidR="00D049C3">
        <w:rPr>
          <w:lang w:eastAsia="zh-CN"/>
        </w:rPr>
        <w:t>国际电联有关</w:t>
      </w:r>
      <w:r w:rsidR="00D049C3">
        <w:rPr>
          <w:lang w:eastAsia="zh-CN"/>
        </w:rPr>
        <w:t>GEM</w:t>
      </w:r>
      <w:r w:rsidR="00D049C3">
        <w:rPr>
          <w:rFonts w:hint="eastAsia"/>
          <w:lang w:eastAsia="zh-CN"/>
        </w:rPr>
        <w:t>及其</w:t>
      </w:r>
      <w:r w:rsidR="00D049C3">
        <w:rPr>
          <w:lang w:eastAsia="zh-CN"/>
        </w:rPr>
        <w:t>政策的认识方面的</w:t>
      </w:r>
      <w:r w:rsidR="00614349">
        <w:rPr>
          <w:rFonts w:hint="eastAsia"/>
          <w:lang w:eastAsia="zh-CN"/>
        </w:rPr>
        <w:t>特别</w:t>
      </w:r>
      <w:r w:rsidR="00D049C3">
        <w:rPr>
          <w:lang w:eastAsia="zh-CN"/>
        </w:rPr>
        <w:t>培训</w:t>
      </w:r>
      <w:r w:rsidR="00D049C3">
        <w:rPr>
          <w:rFonts w:hint="eastAsia"/>
          <w:lang w:eastAsia="zh-CN"/>
        </w:rPr>
        <w:t>，</w:t>
      </w:r>
      <w:r w:rsidR="00D049C3">
        <w:rPr>
          <w:lang w:eastAsia="zh-CN"/>
        </w:rPr>
        <w:t>而且将</w:t>
      </w:r>
      <w:r w:rsidR="00D049C3">
        <w:rPr>
          <w:lang w:eastAsia="zh-CN"/>
        </w:rPr>
        <w:t>GEM</w:t>
      </w:r>
      <w:r w:rsidR="00D049C3">
        <w:rPr>
          <w:lang w:eastAsia="zh-CN"/>
        </w:rPr>
        <w:t>纳入相关职员的</w:t>
      </w:r>
      <w:r w:rsidR="00D049C3">
        <w:rPr>
          <w:rFonts w:hint="eastAsia"/>
          <w:lang w:eastAsia="zh-CN"/>
        </w:rPr>
        <w:t>职务</w:t>
      </w:r>
      <w:r w:rsidR="00D049C3">
        <w:rPr>
          <w:lang w:eastAsia="zh-CN"/>
        </w:rPr>
        <w:t>描述和</w:t>
      </w:r>
      <w:r w:rsidR="00D049C3">
        <w:rPr>
          <w:rFonts w:hint="eastAsia"/>
          <w:lang w:eastAsia="zh-CN"/>
        </w:rPr>
        <w:t>/</w:t>
      </w:r>
      <w:r w:rsidR="00D049C3">
        <w:rPr>
          <w:rFonts w:hint="eastAsia"/>
          <w:lang w:eastAsia="zh-CN"/>
        </w:rPr>
        <w:t>或</w:t>
      </w:r>
      <w:r w:rsidR="00D049C3">
        <w:rPr>
          <w:lang w:eastAsia="zh-CN"/>
        </w:rPr>
        <w:t>使其成为定期个人表现鉴定所含能力的一部分</w:t>
      </w:r>
      <w:r w:rsidR="00614349">
        <w:rPr>
          <w:rFonts w:hint="eastAsia"/>
          <w:lang w:eastAsia="zh-CN"/>
        </w:rPr>
        <w:t>，且</w:t>
      </w:r>
      <w:r w:rsidR="00D049C3">
        <w:rPr>
          <w:lang w:eastAsia="zh-CN"/>
        </w:rPr>
        <w:t>酌情使其成为现有具体职位的定期目标。</w:t>
      </w:r>
    </w:p>
    <w:p w:rsidR="00867E08" w:rsidRPr="00F259FE" w:rsidRDefault="00A627D1" w:rsidP="00392333">
      <w:pPr>
        <w:pStyle w:val="enumlev1"/>
        <w:rPr>
          <w:lang w:eastAsia="zh-CN"/>
        </w:rPr>
      </w:pPr>
      <w:r>
        <w:rPr>
          <w:lang w:eastAsia="zh-CN"/>
        </w:rPr>
        <w:t>•</w:t>
      </w:r>
      <w:r>
        <w:rPr>
          <w:lang w:eastAsia="zh-CN"/>
        </w:rPr>
        <w:tab/>
      </w:r>
      <w:r w:rsidR="00D049C3">
        <w:rPr>
          <w:rFonts w:hint="eastAsia"/>
          <w:lang w:eastAsia="zh-CN"/>
        </w:rPr>
        <w:t>内部</w:t>
      </w:r>
      <w:r w:rsidR="00EC2FA7">
        <w:rPr>
          <w:lang w:eastAsia="zh-CN"/>
        </w:rPr>
        <w:t>审计</w:t>
      </w:r>
      <w:r w:rsidR="00EC2FA7">
        <w:rPr>
          <w:rFonts w:hint="eastAsia"/>
          <w:lang w:eastAsia="zh-CN"/>
        </w:rPr>
        <w:t>处</w:t>
      </w:r>
      <w:r w:rsidR="00D049C3">
        <w:rPr>
          <w:lang w:eastAsia="zh-CN"/>
        </w:rPr>
        <w:t>的另一项结论是，在国际电联的人员编制和相关小组中，女性和男性职员的数量并不相等。在</w:t>
      </w:r>
      <w:r w:rsidR="00D049C3">
        <w:rPr>
          <w:rFonts w:hint="eastAsia"/>
          <w:lang w:eastAsia="zh-CN"/>
        </w:rPr>
        <w:t>更高</w:t>
      </w:r>
      <w:r w:rsidR="00D049C3">
        <w:rPr>
          <w:lang w:eastAsia="zh-CN"/>
        </w:rPr>
        <w:t>类别</w:t>
      </w:r>
      <w:r w:rsidR="00D049C3">
        <w:rPr>
          <w:rFonts w:hint="eastAsia"/>
          <w:lang w:eastAsia="zh-CN"/>
        </w:rPr>
        <w:t>职位</w:t>
      </w:r>
      <w:r w:rsidR="00D049C3">
        <w:rPr>
          <w:lang w:eastAsia="zh-CN"/>
        </w:rPr>
        <w:t>中，女性代表性不足，而在</w:t>
      </w:r>
      <w:r w:rsidR="00D049C3">
        <w:rPr>
          <w:rFonts w:hint="eastAsia"/>
          <w:lang w:eastAsia="zh-CN"/>
        </w:rPr>
        <w:t>更低</w:t>
      </w:r>
      <w:r w:rsidR="00D049C3">
        <w:rPr>
          <w:lang w:eastAsia="zh-CN"/>
        </w:rPr>
        <w:t>类别</w:t>
      </w:r>
      <w:r w:rsidR="00EC2FA7">
        <w:rPr>
          <w:lang w:eastAsia="zh-CN"/>
        </w:rPr>
        <w:t>职位</w:t>
      </w:r>
      <w:r w:rsidR="00D049C3">
        <w:rPr>
          <w:lang w:eastAsia="zh-CN"/>
        </w:rPr>
        <w:t>中，则男性代表性不足</w:t>
      </w:r>
      <w:r w:rsidR="00D049C3">
        <w:rPr>
          <w:rFonts w:hint="eastAsia"/>
          <w:lang w:eastAsia="zh-CN"/>
        </w:rPr>
        <w:t>。</w:t>
      </w:r>
      <w:r w:rsidR="00D049C3">
        <w:rPr>
          <w:lang w:eastAsia="zh-CN"/>
        </w:rPr>
        <w:t>内部</w:t>
      </w:r>
      <w:r w:rsidR="00EC2FA7">
        <w:rPr>
          <w:rFonts w:hint="eastAsia"/>
          <w:lang w:eastAsia="zh-CN"/>
        </w:rPr>
        <w:t>审计处</w:t>
      </w:r>
      <w:r w:rsidR="00D049C3">
        <w:rPr>
          <w:lang w:eastAsia="zh-CN"/>
        </w:rPr>
        <w:t>建议，审查法定委员会的构成，</w:t>
      </w:r>
      <w:r w:rsidR="00D049C3">
        <w:rPr>
          <w:rFonts w:hint="eastAsia"/>
          <w:lang w:eastAsia="zh-CN"/>
        </w:rPr>
        <w:t>以</w:t>
      </w:r>
      <w:r w:rsidR="00D049C3">
        <w:rPr>
          <w:lang w:eastAsia="zh-CN"/>
        </w:rPr>
        <w:t>使更多女性职员（</w:t>
      </w:r>
      <w:r w:rsidR="00D049C3">
        <w:rPr>
          <w:rFonts w:hint="eastAsia"/>
          <w:lang w:eastAsia="zh-CN"/>
        </w:rPr>
        <w:t>作为</w:t>
      </w:r>
      <w:r w:rsidR="00D049C3">
        <w:rPr>
          <w:lang w:eastAsia="zh-CN"/>
        </w:rPr>
        <w:t>此类委员会的</w:t>
      </w:r>
      <w:r w:rsidR="00D049C3" w:rsidRPr="00D049C3">
        <w:rPr>
          <w:rFonts w:ascii="STKaiti" w:eastAsia="STKaiti" w:hAnsi="STKaiti" w:hint="eastAsia"/>
          <w:lang w:eastAsia="zh-CN"/>
        </w:rPr>
        <w:t>主要</w:t>
      </w:r>
      <w:r w:rsidR="00D049C3">
        <w:rPr>
          <w:lang w:eastAsia="zh-CN"/>
        </w:rPr>
        <w:t>成员）</w:t>
      </w:r>
      <w:r w:rsidR="00D049C3">
        <w:rPr>
          <w:rFonts w:hint="eastAsia"/>
          <w:lang w:eastAsia="zh-CN"/>
        </w:rPr>
        <w:t>加入</w:t>
      </w:r>
      <w:r w:rsidR="00D049C3">
        <w:rPr>
          <w:lang w:eastAsia="zh-CN"/>
        </w:rPr>
        <w:t>到这些委员会中，同时制定一项具有具体时间目标的计划，实现一般事务类和专业</w:t>
      </w:r>
      <w:r w:rsidR="00D049C3">
        <w:rPr>
          <w:rFonts w:hint="eastAsia"/>
          <w:lang w:eastAsia="zh-CN"/>
        </w:rPr>
        <w:t>/</w:t>
      </w:r>
      <w:r w:rsidR="00D049C3">
        <w:rPr>
          <w:rFonts w:hint="eastAsia"/>
          <w:lang w:eastAsia="zh-CN"/>
        </w:rPr>
        <w:t>以上</w:t>
      </w:r>
      <w:r w:rsidR="00D049C3">
        <w:rPr>
          <w:lang w:eastAsia="zh-CN"/>
        </w:rPr>
        <w:t>类别员工队伍的性别平等。</w:t>
      </w:r>
    </w:p>
    <w:p w:rsidR="00867E08" w:rsidRDefault="00A627D1" w:rsidP="00392333">
      <w:pPr>
        <w:pStyle w:val="enumlev1"/>
        <w:rPr>
          <w:lang w:eastAsia="zh-CN"/>
        </w:rPr>
      </w:pPr>
      <w:r>
        <w:rPr>
          <w:lang w:eastAsia="zh-CN"/>
        </w:rPr>
        <w:t>•</w:t>
      </w:r>
      <w:r>
        <w:rPr>
          <w:lang w:eastAsia="zh-CN"/>
        </w:rPr>
        <w:tab/>
      </w:r>
      <w:r w:rsidR="00D049C3">
        <w:rPr>
          <w:rFonts w:hint="eastAsia"/>
          <w:lang w:eastAsia="zh-CN"/>
        </w:rPr>
        <w:t>第四个</w:t>
      </w:r>
      <w:r w:rsidR="00346128">
        <w:rPr>
          <w:rFonts w:hint="eastAsia"/>
          <w:lang w:eastAsia="zh-CN"/>
        </w:rPr>
        <w:t>具有高度优先性</w:t>
      </w:r>
      <w:r w:rsidR="00D049C3">
        <w:rPr>
          <w:lang w:eastAsia="zh-CN"/>
        </w:rPr>
        <w:t>的问题是</w:t>
      </w:r>
      <w:r w:rsidR="00346128">
        <w:rPr>
          <w:rFonts w:hint="eastAsia"/>
          <w:lang w:eastAsia="zh-CN"/>
        </w:rPr>
        <w:t>，</w:t>
      </w:r>
      <w:r w:rsidR="00D049C3">
        <w:rPr>
          <w:lang w:eastAsia="zh-CN"/>
        </w:rPr>
        <w:t>在有效控制第</w:t>
      </w:r>
      <w:r w:rsidR="00D049C3">
        <w:rPr>
          <w:rFonts w:hint="eastAsia"/>
          <w:lang w:eastAsia="zh-CN"/>
        </w:rPr>
        <w:t>70</w:t>
      </w:r>
      <w:r w:rsidR="00D049C3">
        <w:rPr>
          <w:rFonts w:hint="eastAsia"/>
          <w:lang w:eastAsia="zh-CN"/>
        </w:rPr>
        <w:t>号</w:t>
      </w:r>
      <w:r w:rsidR="00D049C3">
        <w:rPr>
          <w:lang w:eastAsia="zh-CN"/>
        </w:rPr>
        <w:t>决议</w:t>
      </w:r>
      <w:r w:rsidR="00D049C3">
        <w:rPr>
          <w:rFonts w:hint="eastAsia"/>
          <w:lang w:eastAsia="zh-CN"/>
        </w:rPr>
        <w:t>和</w:t>
      </w:r>
      <w:r w:rsidR="00D049C3">
        <w:rPr>
          <w:rFonts w:hint="eastAsia"/>
          <w:lang w:eastAsia="zh-CN"/>
        </w:rPr>
        <w:t>UN-SWAP</w:t>
      </w:r>
      <w:r w:rsidR="006E7CE7">
        <w:rPr>
          <w:rFonts w:hint="eastAsia"/>
          <w:lang w:eastAsia="zh-CN"/>
        </w:rPr>
        <w:t>落实</w:t>
      </w:r>
      <w:r w:rsidR="006E7CE7">
        <w:rPr>
          <w:lang w:eastAsia="zh-CN"/>
        </w:rPr>
        <w:t>和报告方面不够完善，因此建议，制定有关性别平等和将性别平等观点纳入</w:t>
      </w:r>
      <w:r w:rsidR="006E7CE7">
        <w:rPr>
          <w:rFonts w:hint="eastAsia"/>
          <w:lang w:eastAsia="zh-CN"/>
        </w:rPr>
        <w:t>主要</w:t>
      </w:r>
      <w:r w:rsidR="006E7CE7">
        <w:rPr>
          <w:lang w:eastAsia="zh-CN"/>
        </w:rPr>
        <w:t>工作的行动计划并提交协调委员会</w:t>
      </w:r>
      <w:r w:rsidR="006E7CE7">
        <w:rPr>
          <w:rFonts w:hint="eastAsia"/>
          <w:lang w:eastAsia="zh-CN"/>
        </w:rPr>
        <w:t>（</w:t>
      </w:r>
      <w:r w:rsidR="006E7CE7">
        <w:rPr>
          <w:rFonts w:hint="eastAsia"/>
          <w:lang w:eastAsia="zh-CN"/>
        </w:rPr>
        <w:t>CoCo</w:t>
      </w:r>
      <w:r w:rsidR="006E7CE7">
        <w:rPr>
          <w:rFonts w:hint="eastAsia"/>
          <w:lang w:eastAsia="zh-CN"/>
        </w:rPr>
        <w:t>）批准</w:t>
      </w:r>
      <w:r w:rsidR="006E7CE7">
        <w:rPr>
          <w:lang w:eastAsia="zh-CN"/>
        </w:rPr>
        <w:t>。</w:t>
      </w:r>
    </w:p>
    <w:p w:rsidR="00867E08" w:rsidRPr="00F259FE" w:rsidRDefault="006E7CE7" w:rsidP="00392333">
      <w:pPr>
        <w:ind w:firstLineChars="200" w:firstLine="480"/>
        <w:rPr>
          <w:lang w:eastAsia="zh-CN"/>
        </w:rPr>
      </w:pPr>
      <w:r>
        <w:rPr>
          <w:rFonts w:hint="eastAsia"/>
          <w:lang w:eastAsia="zh-CN"/>
        </w:rPr>
        <w:t>这些</w:t>
      </w:r>
      <w:r w:rsidR="00346128">
        <w:rPr>
          <w:lang w:eastAsia="zh-CN"/>
        </w:rPr>
        <w:t>建议</w:t>
      </w:r>
      <w:r w:rsidR="00A94CB3">
        <w:rPr>
          <w:rFonts w:hint="eastAsia"/>
          <w:lang w:eastAsia="zh-CN"/>
        </w:rPr>
        <w:t>已</w:t>
      </w:r>
      <w:r w:rsidR="00A94CB3">
        <w:rPr>
          <w:lang w:eastAsia="zh-CN"/>
        </w:rPr>
        <w:t>得到</w:t>
      </w:r>
      <w:r>
        <w:rPr>
          <w:lang w:eastAsia="zh-CN"/>
        </w:rPr>
        <w:t>相关管理人员的认可。</w:t>
      </w:r>
    </w:p>
    <w:p w:rsidR="00867E08" w:rsidRPr="00F259FE" w:rsidRDefault="00A627D1" w:rsidP="007533C8">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rFonts w:asciiTheme="minorHAnsi" w:hAnsiTheme="minorHAnsi" w:cstheme="minorHAnsi"/>
          <w:szCs w:val="24"/>
          <w:lang w:val="en-US" w:eastAsia="zh-CN"/>
        </w:rPr>
      </w:pPr>
      <w:r w:rsidRPr="00A627D1">
        <w:rPr>
          <w:rFonts w:eastAsia="SimSun" w:cs="Calibri" w:hint="eastAsia"/>
          <w:szCs w:val="24"/>
          <w:lang w:val="en-US" w:eastAsia="zh-CN"/>
        </w:rPr>
        <w:t>13</w:t>
      </w:r>
      <w:r w:rsidRPr="00A627D1">
        <w:rPr>
          <w:rFonts w:eastAsia="SimSun" w:cs="Calibri"/>
          <w:szCs w:val="24"/>
          <w:lang w:val="en-US" w:eastAsia="zh-CN"/>
        </w:rPr>
        <w:tab/>
      </w:r>
      <w:r w:rsidR="00694E26">
        <w:rPr>
          <w:rFonts w:eastAsia="SimSun" w:cs="Calibri" w:hint="eastAsia"/>
          <w:lang w:eastAsia="zh-CN"/>
        </w:rPr>
        <w:t>总体</w:t>
      </w:r>
      <w:r w:rsidRPr="00A627D1">
        <w:rPr>
          <w:rFonts w:eastAsia="SimSun" w:cs="Calibri" w:hint="eastAsia"/>
          <w:lang w:eastAsia="zh-CN"/>
        </w:rPr>
        <w:t>而言，</w:t>
      </w:r>
      <w:r w:rsidR="006E7CE7">
        <w:rPr>
          <w:rFonts w:eastAsia="SimSun" w:cs="Calibri" w:hint="eastAsia"/>
          <w:lang w:eastAsia="zh-CN"/>
        </w:rPr>
        <w:t>内部</w:t>
      </w:r>
      <w:r w:rsidR="00694E26">
        <w:rPr>
          <w:rFonts w:eastAsia="SimSun" w:cs="Calibri"/>
          <w:lang w:eastAsia="zh-CN"/>
        </w:rPr>
        <w:t>审计</w:t>
      </w:r>
      <w:r w:rsidR="00694E26">
        <w:rPr>
          <w:rFonts w:eastAsia="SimSun" w:cs="Calibri" w:hint="eastAsia"/>
          <w:lang w:eastAsia="zh-CN"/>
        </w:rPr>
        <w:t>处</w:t>
      </w:r>
      <w:r w:rsidRPr="00A627D1">
        <w:rPr>
          <w:rFonts w:eastAsia="SimSun" w:cs="Calibri" w:hint="eastAsia"/>
          <w:lang w:eastAsia="zh-CN"/>
        </w:rPr>
        <w:t>认为</w:t>
      </w:r>
      <w:r w:rsidR="006E7CE7">
        <w:rPr>
          <w:rFonts w:eastAsia="SimSun" w:cs="Calibri" w:hint="eastAsia"/>
          <w:lang w:eastAsia="zh-CN"/>
        </w:rPr>
        <w:t>，</w:t>
      </w:r>
      <w:r w:rsidR="006E7CE7">
        <w:rPr>
          <w:rFonts w:eastAsia="SimSun" w:cs="Calibri"/>
          <w:lang w:eastAsia="zh-CN"/>
        </w:rPr>
        <w:t>治理、</w:t>
      </w:r>
      <w:r w:rsidRPr="00A627D1">
        <w:rPr>
          <w:rFonts w:eastAsia="SimSun" w:cs="Calibri" w:hint="eastAsia"/>
          <w:lang w:eastAsia="zh-CN"/>
        </w:rPr>
        <w:t>风险管理</w:t>
      </w:r>
      <w:r w:rsidR="006E7CE7">
        <w:rPr>
          <w:rFonts w:eastAsia="SimSun" w:cs="Calibri" w:hint="eastAsia"/>
          <w:lang w:eastAsia="zh-CN"/>
        </w:rPr>
        <w:t>程序</w:t>
      </w:r>
      <w:r w:rsidRPr="00A627D1">
        <w:rPr>
          <w:rFonts w:eastAsia="SimSun" w:cs="Calibri" w:hint="eastAsia"/>
          <w:lang w:eastAsia="zh-CN"/>
        </w:rPr>
        <w:t>和内部控制</w:t>
      </w:r>
      <w:r w:rsidR="006E7CE7">
        <w:rPr>
          <w:rFonts w:eastAsia="SimSun" w:cs="Calibri" w:hint="eastAsia"/>
          <w:lang w:eastAsia="zh-CN"/>
        </w:rPr>
        <w:t>机制不够</w:t>
      </w:r>
      <w:r w:rsidR="006E7CE7">
        <w:rPr>
          <w:rFonts w:eastAsia="SimSun" w:cs="Calibri"/>
          <w:lang w:eastAsia="zh-CN"/>
        </w:rPr>
        <w:t>完善，某些领域还缺乏有效性。</w:t>
      </w:r>
      <w:r w:rsidR="006E7CE7">
        <w:rPr>
          <w:rFonts w:eastAsia="SimSun" w:cs="Calibri" w:hint="eastAsia"/>
          <w:lang w:eastAsia="zh-CN"/>
        </w:rPr>
        <w:t>国际</w:t>
      </w:r>
      <w:r w:rsidR="006E7CE7">
        <w:rPr>
          <w:rFonts w:eastAsia="SimSun" w:cs="Calibri"/>
          <w:lang w:eastAsia="zh-CN"/>
        </w:rPr>
        <w:t>电联的一些良好做法表明，国际电联存在充分的对</w:t>
      </w:r>
      <w:r w:rsidR="006E7CE7">
        <w:rPr>
          <w:rFonts w:eastAsia="SimSun" w:cs="Calibri" w:hint="eastAsia"/>
          <w:lang w:eastAsia="zh-CN"/>
        </w:rPr>
        <w:t>GEM</w:t>
      </w:r>
      <w:r w:rsidR="006E7CE7">
        <w:rPr>
          <w:rFonts w:eastAsia="SimSun" w:cs="Calibri" w:hint="eastAsia"/>
          <w:lang w:eastAsia="zh-CN"/>
        </w:rPr>
        <w:t>完全</w:t>
      </w:r>
      <w:r w:rsidR="006E7CE7">
        <w:rPr>
          <w:rFonts w:eastAsia="SimSun" w:cs="Calibri"/>
          <w:lang w:eastAsia="zh-CN"/>
        </w:rPr>
        <w:t>接纳的文化。如果</w:t>
      </w:r>
      <w:r w:rsidR="006E7CE7">
        <w:rPr>
          <w:rFonts w:eastAsia="SimSun" w:cs="Calibri" w:hint="eastAsia"/>
          <w:lang w:eastAsia="zh-CN"/>
        </w:rPr>
        <w:t>可以</w:t>
      </w:r>
      <w:r w:rsidR="006E7CE7">
        <w:rPr>
          <w:rFonts w:eastAsia="SimSun" w:cs="Calibri"/>
          <w:lang w:eastAsia="zh-CN"/>
        </w:rPr>
        <w:t>克服得到明确的短处，则</w:t>
      </w:r>
      <w:r w:rsidR="007533C8">
        <w:rPr>
          <w:rFonts w:eastAsia="SimSun" w:cs="Calibri"/>
          <w:lang w:eastAsia="zh-CN"/>
        </w:rPr>
        <w:t>可以</w:t>
      </w:r>
      <w:r w:rsidR="007533C8">
        <w:rPr>
          <w:rFonts w:eastAsia="SimSun" w:cs="Calibri" w:hint="eastAsia"/>
          <w:lang w:eastAsia="zh-CN"/>
        </w:rPr>
        <w:t>向</w:t>
      </w:r>
      <w:r w:rsidR="006E7CE7">
        <w:rPr>
          <w:rFonts w:eastAsia="SimSun" w:cs="Calibri"/>
          <w:lang w:eastAsia="zh-CN"/>
        </w:rPr>
        <w:t>秘书长</w:t>
      </w:r>
      <w:r w:rsidR="007533C8">
        <w:rPr>
          <w:rFonts w:eastAsia="SimSun" w:cs="Calibri" w:hint="eastAsia"/>
          <w:lang w:eastAsia="zh-CN"/>
        </w:rPr>
        <w:t>提供</w:t>
      </w:r>
      <w:r w:rsidR="006E7CE7">
        <w:rPr>
          <w:rFonts w:eastAsia="SimSun" w:cs="Calibri"/>
          <w:lang w:eastAsia="zh-CN"/>
        </w:rPr>
        <w:t>合理</w:t>
      </w:r>
      <w:r w:rsidR="007533C8">
        <w:rPr>
          <w:rFonts w:eastAsia="SimSun" w:cs="Calibri" w:hint="eastAsia"/>
          <w:lang w:eastAsia="zh-CN"/>
        </w:rPr>
        <w:t>审计</w:t>
      </w:r>
      <w:r w:rsidR="00694E26">
        <w:rPr>
          <w:rFonts w:eastAsia="SimSun" w:cs="Calibri" w:hint="eastAsia"/>
          <w:lang w:eastAsia="zh-CN"/>
        </w:rPr>
        <w:t>：</w:t>
      </w:r>
      <w:r w:rsidR="006E7CE7">
        <w:rPr>
          <w:rFonts w:eastAsia="SimSun" w:cs="Calibri"/>
          <w:lang w:eastAsia="zh-CN"/>
        </w:rPr>
        <w:t>在</w:t>
      </w:r>
      <w:r w:rsidR="006E7CE7">
        <w:rPr>
          <w:rFonts w:eastAsia="SimSun" w:cs="Calibri"/>
          <w:lang w:eastAsia="zh-CN"/>
        </w:rPr>
        <w:t>GEM</w:t>
      </w:r>
      <w:r w:rsidR="006E7CE7">
        <w:rPr>
          <w:rFonts w:eastAsia="SimSun" w:cs="Calibri"/>
          <w:lang w:eastAsia="zh-CN"/>
        </w:rPr>
        <w:t>方面具有完善的治理和风险管理</w:t>
      </w:r>
      <w:r w:rsidR="006E7CE7">
        <w:rPr>
          <w:rFonts w:eastAsia="SimSun" w:cs="Calibri" w:hint="eastAsia"/>
          <w:lang w:eastAsia="zh-CN"/>
        </w:rPr>
        <w:t>，</w:t>
      </w:r>
      <w:r w:rsidR="006E7CE7">
        <w:rPr>
          <w:rFonts w:eastAsia="SimSun" w:cs="Calibri"/>
          <w:lang w:eastAsia="zh-CN"/>
        </w:rPr>
        <w:t>而且</w:t>
      </w:r>
      <w:r w:rsidR="00694E26">
        <w:rPr>
          <w:rFonts w:eastAsia="SimSun" w:cs="Calibri"/>
          <w:lang w:eastAsia="zh-CN"/>
        </w:rPr>
        <w:t>落实有关</w:t>
      </w:r>
      <w:r w:rsidR="00694E26">
        <w:rPr>
          <w:rFonts w:eastAsia="SimSun" w:cs="Calibri"/>
          <w:lang w:eastAsia="zh-CN"/>
        </w:rPr>
        <w:t>GEM</w:t>
      </w:r>
      <w:r w:rsidR="00694E26">
        <w:rPr>
          <w:rFonts w:eastAsia="SimSun" w:cs="Calibri"/>
          <w:lang w:eastAsia="zh-CN"/>
        </w:rPr>
        <w:t>的政策和活动的内部控制机制</w:t>
      </w:r>
      <w:r w:rsidR="00694E26">
        <w:rPr>
          <w:rFonts w:eastAsia="SimSun" w:cs="Calibri" w:hint="eastAsia"/>
          <w:lang w:eastAsia="zh-CN"/>
        </w:rPr>
        <w:t>是</w:t>
      </w:r>
      <w:r w:rsidR="006E7CE7">
        <w:rPr>
          <w:rFonts w:eastAsia="SimSun" w:cs="Calibri"/>
          <w:lang w:eastAsia="zh-CN"/>
        </w:rPr>
        <w:t>有效</w:t>
      </w:r>
      <w:r w:rsidR="00694E26">
        <w:rPr>
          <w:rFonts w:eastAsia="SimSun" w:cs="Calibri" w:hint="eastAsia"/>
          <w:lang w:eastAsia="zh-CN"/>
        </w:rPr>
        <w:t>的</w:t>
      </w:r>
      <w:r w:rsidR="006E7CE7">
        <w:rPr>
          <w:rFonts w:eastAsia="SimSun" w:cs="Calibri" w:hint="eastAsia"/>
          <w:lang w:eastAsia="zh-CN"/>
        </w:rPr>
        <w:t>。</w:t>
      </w:r>
    </w:p>
    <w:p w:rsidR="00867E08" w:rsidRPr="00392333" w:rsidRDefault="00A627D1" w:rsidP="00392333">
      <w:pPr>
        <w:pStyle w:val="Headingi"/>
        <w:rPr>
          <w:rFonts w:asciiTheme="minorHAnsi" w:hAnsiTheme="minorHAnsi" w:cstheme="minorHAnsi"/>
          <w:b/>
          <w:bCs/>
          <w:i w:val="0"/>
          <w:iCs/>
          <w:szCs w:val="24"/>
          <w:lang w:eastAsia="zh-CN"/>
        </w:rPr>
      </w:pPr>
      <w:r w:rsidRPr="00392333">
        <w:rPr>
          <w:rFonts w:asciiTheme="minorHAnsi" w:eastAsia="STKaiti" w:hAnsiTheme="minorHAnsi" w:cstheme="minorHAnsi"/>
          <w:b/>
          <w:bCs/>
          <w:i w:val="0"/>
          <w:lang w:eastAsia="zh-CN"/>
        </w:rPr>
        <w:t>C</w:t>
      </w:r>
      <w:r w:rsidRPr="00392333">
        <w:rPr>
          <w:rFonts w:asciiTheme="minorHAnsi" w:eastAsia="STKaiti" w:hAnsiTheme="minorHAnsi" w:cstheme="minorHAnsi"/>
          <w:b/>
          <w:bCs/>
          <w:i w:val="0"/>
          <w:lang w:eastAsia="zh-CN"/>
        </w:rPr>
        <w:tab/>
      </w:r>
      <w:r w:rsidR="006E7CE7" w:rsidRPr="00392333">
        <w:rPr>
          <w:rFonts w:asciiTheme="minorHAnsi" w:eastAsia="STKaiti" w:hAnsiTheme="minorHAnsi" w:cstheme="minorHAnsi"/>
          <w:b/>
          <w:bCs/>
          <w:i w:val="0"/>
          <w:lang w:eastAsia="zh-CN"/>
        </w:rPr>
        <w:t>财务交易数据的审计</w:t>
      </w:r>
    </w:p>
    <w:p w:rsidR="00867E08" w:rsidRPr="00F259FE" w:rsidRDefault="00A627D1" w:rsidP="006E7CE7">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rFonts w:asciiTheme="minorHAnsi" w:hAnsiTheme="minorHAnsi" w:cstheme="minorHAnsi"/>
          <w:szCs w:val="24"/>
          <w:lang w:val="en-US" w:eastAsia="zh-CN"/>
        </w:rPr>
      </w:pPr>
      <w:r>
        <w:rPr>
          <w:rFonts w:asciiTheme="minorHAnsi" w:hAnsiTheme="minorHAnsi" w:cstheme="minorHAnsi"/>
          <w:szCs w:val="24"/>
          <w:lang w:val="en-US" w:eastAsia="zh-CN"/>
        </w:rPr>
        <w:t>14</w:t>
      </w:r>
      <w:r>
        <w:rPr>
          <w:rFonts w:asciiTheme="minorHAnsi" w:hAnsiTheme="minorHAnsi" w:cstheme="minorHAnsi"/>
          <w:szCs w:val="24"/>
          <w:lang w:val="en-US" w:eastAsia="zh-CN"/>
        </w:rPr>
        <w:tab/>
      </w:r>
      <w:r w:rsidR="006E7CE7">
        <w:rPr>
          <w:rFonts w:asciiTheme="minorHAnsi" w:eastAsiaTheme="minorEastAsia" w:hAnsiTheme="minorHAnsi" w:cstheme="minorHAnsi" w:hint="eastAsia"/>
          <w:szCs w:val="24"/>
          <w:lang w:val="en-US" w:eastAsia="zh-CN"/>
        </w:rPr>
        <w:t>内部</w:t>
      </w:r>
      <w:r w:rsidR="00DA06AB">
        <w:rPr>
          <w:rFonts w:asciiTheme="minorHAnsi" w:eastAsiaTheme="minorEastAsia" w:hAnsiTheme="minorHAnsi" w:cstheme="minorHAnsi"/>
          <w:szCs w:val="24"/>
          <w:lang w:val="en-US" w:eastAsia="zh-CN"/>
        </w:rPr>
        <w:t>审计</w:t>
      </w:r>
      <w:r w:rsidR="00DA06AB">
        <w:rPr>
          <w:rFonts w:asciiTheme="minorHAnsi" w:eastAsiaTheme="minorEastAsia" w:hAnsiTheme="minorHAnsi" w:cstheme="minorHAnsi" w:hint="eastAsia"/>
          <w:szCs w:val="24"/>
          <w:lang w:val="en-US" w:eastAsia="zh-CN"/>
        </w:rPr>
        <w:t>处</w:t>
      </w:r>
      <w:r w:rsidR="006E7CE7">
        <w:rPr>
          <w:rFonts w:asciiTheme="minorHAnsi" w:eastAsiaTheme="minorEastAsia" w:hAnsiTheme="minorHAnsi" w:cstheme="minorHAnsi"/>
          <w:szCs w:val="24"/>
          <w:lang w:val="en-US" w:eastAsia="zh-CN"/>
        </w:rPr>
        <w:t>审计了</w:t>
      </w:r>
      <w:r w:rsidR="006E7CE7">
        <w:rPr>
          <w:rFonts w:asciiTheme="minorHAnsi" w:eastAsiaTheme="minorEastAsia" w:hAnsiTheme="minorHAnsi" w:cstheme="minorHAnsi" w:hint="eastAsia"/>
          <w:szCs w:val="24"/>
          <w:lang w:val="en-US" w:eastAsia="zh-CN"/>
        </w:rPr>
        <w:t>20</w:t>
      </w:r>
      <w:r w:rsidR="006E7CE7">
        <w:rPr>
          <w:rFonts w:asciiTheme="minorHAnsi" w:eastAsiaTheme="minorEastAsia" w:hAnsiTheme="minorHAnsi" w:cstheme="minorHAnsi"/>
          <w:szCs w:val="24"/>
          <w:lang w:val="en-US" w:eastAsia="zh-CN"/>
        </w:rPr>
        <w:t>1</w:t>
      </w:r>
      <w:r w:rsidR="006E7CE7">
        <w:rPr>
          <w:rFonts w:asciiTheme="minorHAnsi" w:eastAsiaTheme="minorEastAsia" w:hAnsiTheme="minorHAnsi" w:cstheme="minorHAnsi" w:hint="eastAsia"/>
          <w:szCs w:val="24"/>
          <w:lang w:val="en-US" w:eastAsia="zh-CN"/>
        </w:rPr>
        <w:t>4</w:t>
      </w:r>
      <w:r w:rsidR="006E7CE7">
        <w:rPr>
          <w:rFonts w:asciiTheme="minorHAnsi" w:eastAsiaTheme="minorEastAsia" w:hAnsiTheme="minorHAnsi" w:cstheme="minorHAnsi"/>
          <w:szCs w:val="24"/>
          <w:lang w:val="en-US" w:eastAsia="zh-CN"/>
        </w:rPr>
        <w:t>-2016</w:t>
      </w:r>
      <w:r w:rsidR="006E7CE7">
        <w:rPr>
          <w:rFonts w:asciiTheme="minorHAnsi" w:eastAsiaTheme="minorEastAsia" w:hAnsiTheme="minorHAnsi" w:cstheme="minorHAnsi" w:hint="eastAsia"/>
          <w:szCs w:val="24"/>
          <w:lang w:val="en-US" w:eastAsia="zh-CN"/>
        </w:rPr>
        <w:t>年</w:t>
      </w:r>
      <w:r w:rsidR="006E7CE7">
        <w:rPr>
          <w:rFonts w:asciiTheme="minorHAnsi" w:eastAsiaTheme="minorEastAsia" w:hAnsiTheme="minorHAnsi" w:cstheme="minorHAnsi"/>
          <w:szCs w:val="24"/>
          <w:lang w:val="en-US" w:eastAsia="zh-CN"/>
        </w:rPr>
        <w:t>的</w:t>
      </w:r>
      <w:r w:rsidR="006E7CE7">
        <w:rPr>
          <w:rFonts w:asciiTheme="minorHAnsi" w:eastAsiaTheme="minorEastAsia" w:hAnsiTheme="minorHAnsi" w:cstheme="minorHAnsi" w:hint="eastAsia"/>
          <w:szCs w:val="24"/>
          <w:lang w:val="en-US" w:eastAsia="zh-CN"/>
        </w:rPr>
        <w:t>财务</w:t>
      </w:r>
      <w:r w:rsidR="006E7CE7">
        <w:rPr>
          <w:rFonts w:asciiTheme="minorHAnsi" w:eastAsiaTheme="minorEastAsia" w:hAnsiTheme="minorHAnsi" w:cstheme="minorHAnsi"/>
          <w:szCs w:val="24"/>
          <w:lang w:val="en-US" w:eastAsia="zh-CN"/>
        </w:rPr>
        <w:t>交易数据。该</w:t>
      </w:r>
      <w:r w:rsidR="006E7CE7">
        <w:rPr>
          <w:rFonts w:asciiTheme="minorHAnsi" w:eastAsiaTheme="minorEastAsia" w:hAnsiTheme="minorHAnsi" w:cstheme="minorHAnsi" w:hint="eastAsia"/>
          <w:szCs w:val="24"/>
          <w:lang w:val="en-US" w:eastAsia="zh-CN"/>
        </w:rPr>
        <w:t>审计</w:t>
      </w:r>
      <w:r w:rsidR="006E7CE7">
        <w:rPr>
          <w:rFonts w:asciiTheme="minorHAnsi" w:eastAsiaTheme="minorEastAsia" w:hAnsiTheme="minorHAnsi" w:cstheme="minorHAnsi"/>
          <w:szCs w:val="24"/>
          <w:lang w:val="en-US" w:eastAsia="zh-CN"/>
        </w:rPr>
        <w:t>工作具体</w:t>
      </w:r>
      <w:r w:rsidR="00DA06AB">
        <w:rPr>
          <w:rFonts w:asciiTheme="minorHAnsi" w:eastAsiaTheme="minorEastAsia" w:hAnsiTheme="minorHAnsi" w:cstheme="minorHAnsi" w:hint="eastAsia"/>
          <w:szCs w:val="24"/>
          <w:lang w:val="en-US" w:eastAsia="zh-CN"/>
        </w:rPr>
        <w:t>涉及</w:t>
      </w:r>
      <w:r w:rsidR="006E7CE7">
        <w:rPr>
          <w:rFonts w:asciiTheme="minorHAnsi" w:eastAsiaTheme="minorEastAsia" w:hAnsiTheme="minorHAnsi" w:cstheme="minorHAnsi"/>
          <w:szCs w:val="24"/>
          <w:lang w:val="en-US" w:eastAsia="zh-CN"/>
        </w:rPr>
        <w:t>审查</w:t>
      </w:r>
      <w:r w:rsidR="006E7CE7">
        <w:rPr>
          <w:rFonts w:asciiTheme="minorHAnsi" w:eastAsiaTheme="minorEastAsia" w:hAnsiTheme="minorHAnsi" w:cstheme="minorHAnsi" w:hint="eastAsia"/>
          <w:szCs w:val="24"/>
          <w:lang w:val="en-US" w:eastAsia="zh-CN"/>
        </w:rPr>
        <w:t>支出</w:t>
      </w:r>
      <w:r w:rsidR="006E7CE7">
        <w:rPr>
          <w:rFonts w:asciiTheme="minorHAnsi" w:eastAsiaTheme="minorEastAsia" w:hAnsiTheme="minorHAnsi" w:cstheme="minorHAnsi"/>
          <w:szCs w:val="24"/>
          <w:lang w:val="en-US" w:eastAsia="zh-CN"/>
        </w:rPr>
        <w:t>和收入类别的特定总分类账的财务交易。该</w:t>
      </w:r>
      <w:r w:rsidR="006E7CE7">
        <w:rPr>
          <w:rFonts w:asciiTheme="minorHAnsi" w:eastAsiaTheme="minorEastAsia" w:hAnsiTheme="minorHAnsi" w:cstheme="minorHAnsi" w:hint="eastAsia"/>
          <w:szCs w:val="24"/>
          <w:lang w:val="en-US" w:eastAsia="zh-CN"/>
        </w:rPr>
        <w:t>审计</w:t>
      </w:r>
      <w:r w:rsidR="006E7CE7">
        <w:rPr>
          <w:rFonts w:asciiTheme="minorHAnsi" w:eastAsiaTheme="minorEastAsia" w:hAnsiTheme="minorHAnsi" w:cstheme="minorHAnsi"/>
          <w:szCs w:val="24"/>
          <w:lang w:val="en-US" w:eastAsia="zh-CN"/>
        </w:rPr>
        <w:t>工作的</w:t>
      </w:r>
      <w:r w:rsidR="00DA06AB">
        <w:rPr>
          <w:rFonts w:asciiTheme="minorHAnsi" w:eastAsiaTheme="minorEastAsia" w:hAnsiTheme="minorHAnsi" w:cstheme="minorHAnsi" w:hint="eastAsia"/>
          <w:szCs w:val="24"/>
          <w:lang w:val="en-US" w:eastAsia="zh-CN"/>
        </w:rPr>
        <w:t>目标</w:t>
      </w:r>
      <w:r w:rsidR="006E7CE7">
        <w:rPr>
          <w:rFonts w:asciiTheme="minorHAnsi" w:eastAsiaTheme="minorEastAsia" w:hAnsiTheme="minorHAnsi" w:cstheme="minorHAnsi"/>
          <w:szCs w:val="24"/>
          <w:lang w:val="en-US" w:eastAsia="zh-CN"/>
        </w:rPr>
        <w:t>是</w:t>
      </w:r>
      <w:r w:rsidR="006E7CE7">
        <w:rPr>
          <w:rFonts w:asciiTheme="minorHAnsi" w:eastAsiaTheme="minorEastAsia" w:hAnsiTheme="minorHAnsi" w:cstheme="minorHAnsi" w:hint="eastAsia"/>
          <w:szCs w:val="24"/>
          <w:lang w:val="en-US" w:eastAsia="zh-CN"/>
        </w:rPr>
        <w:t>，（</w:t>
      </w:r>
      <w:proofErr w:type="spellStart"/>
      <w:r w:rsidR="006E7CE7">
        <w:rPr>
          <w:rFonts w:asciiTheme="minorHAnsi" w:eastAsiaTheme="minorEastAsia" w:hAnsiTheme="minorHAnsi" w:cstheme="minorHAnsi" w:hint="eastAsia"/>
          <w:szCs w:val="24"/>
          <w:lang w:val="en-US" w:eastAsia="zh-CN"/>
        </w:rPr>
        <w:t>i</w:t>
      </w:r>
      <w:proofErr w:type="spellEnd"/>
      <w:r w:rsidR="006E7CE7">
        <w:rPr>
          <w:rFonts w:asciiTheme="minorHAnsi" w:eastAsiaTheme="minorEastAsia" w:hAnsiTheme="minorHAnsi" w:cstheme="minorHAnsi" w:hint="eastAsia"/>
          <w:szCs w:val="24"/>
          <w:lang w:val="en-US" w:eastAsia="zh-CN"/>
        </w:rPr>
        <w:t>）评估</w:t>
      </w:r>
      <w:r w:rsidR="006E7CE7">
        <w:rPr>
          <w:rFonts w:asciiTheme="minorHAnsi" w:eastAsiaTheme="minorEastAsia" w:hAnsiTheme="minorHAnsi" w:cstheme="minorHAnsi"/>
          <w:szCs w:val="24"/>
          <w:lang w:val="en-US" w:eastAsia="zh-CN"/>
        </w:rPr>
        <w:t>有关财务交易</w:t>
      </w:r>
      <w:r w:rsidR="00B15ADA">
        <w:rPr>
          <w:rFonts w:asciiTheme="minorHAnsi" w:eastAsiaTheme="minorEastAsia" w:hAnsiTheme="minorHAnsi" w:cstheme="minorHAnsi" w:hint="eastAsia"/>
          <w:szCs w:val="24"/>
          <w:lang w:val="en-US" w:eastAsia="zh-CN"/>
        </w:rPr>
        <w:t>的</w:t>
      </w:r>
      <w:r w:rsidR="006E7CE7">
        <w:rPr>
          <w:rFonts w:asciiTheme="minorHAnsi" w:eastAsiaTheme="minorEastAsia" w:hAnsiTheme="minorHAnsi" w:cstheme="minorHAnsi"/>
          <w:szCs w:val="24"/>
          <w:lang w:val="en-US" w:eastAsia="zh-CN"/>
        </w:rPr>
        <w:t>政策和程序是否完善</w:t>
      </w:r>
      <w:r w:rsidR="006E7CE7">
        <w:rPr>
          <w:rFonts w:asciiTheme="minorHAnsi" w:eastAsiaTheme="minorEastAsia" w:hAnsiTheme="minorHAnsi" w:cstheme="minorHAnsi" w:hint="eastAsia"/>
          <w:szCs w:val="24"/>
          <w:lang w:val="en-US" w:eastAsia="zh-CN"/>
        </w:rPr>
        <w:t>；（</w:t>
      </w:r>
      <w:r w:rsidR="006E7CE7">
        <w:rPr>
          <w:rFonts w:asciiTheme="minorHAnsi" w:eastAsiaTheme="minorEastAsia" w:hAnsiTheme="minorHAnsi" w:cstheme="minorHAnsi" w:hint="eastAsia"/>
          <w:szCs w:val="24"/>
          <w:lang w:val="en-US" w:eastAsia="zh-CN"/>
        </w:rPr>
        <w:t>ii</w:t>
      </w:r>
      <w:r w:rsidR="006E7CE7">
        <w:rPr>
          <w:rFonts w:asciiTheme="minorHAnsi" w:eastAsiaTheme="minorEastAsia" w:hAnsiTheme="minorHAnsi" w:cstheme="minorHAnsi" w:hint="eastAsia"/>
          <w:szCs w:val="24"/>
          <w:lang w:val="en-US" w:eastAsia="zh-CN"/>
        </w:rPr>
        <w:t>）评估</w:t>
      </w:r>
      <w:r w:rsidR="006E7CE7">
        <w:rPr>
          <w:rFonts w:asciiTheme="minorHAnsi" w:eastAsiaTheme="minorEastAsia" w:hAnsiTheme="minorHAnsi" w:cstheme="minorHAnsi"/>
          <w:szCs w:val="24"/>
          <w:lang w:val="en-US" w:eastAsia="zh-CN"/>
        </w:rPr>
        <w:t>有关财务交易数据</w:t>
      </w:r>
      <w:r w:rsidR="00B15ADA">
        <w:rPr>
          <w:rFonts w:asciiTheme="minorHAnsi" w:eastAsiaTheme="minorEastAsia" w:hAnsiTheme="minorHAnsi" w:cstheme="minorHAnsi" w:hint="eastAsia"/>
          <w:szCs w:val="24"/>
          <w:lang w:val="en-US" w:eastAsia="zh-CN"/>
        </w:rPr>
        <w:t>的</w:t>
      </w:r>
      <w:r w:rsidR="006E7CE7">
        <w:rPr>
          <w:rFonts w:asciiTheme="minorHAnsi" w:eastAsiaTheme="minorEastAsia" w:hAnsiTheme="minorHAnsi" w:cstheme="minorHAnsi"/>
          <w:szCs w:val="24"/>
          <w:lang w:val="en-US" w:eastAsia="zh-CN"/>
        </w:rPr>
        <w:t>内部控制机制</w:t>
      </w:r>
      <w:r w:rsidR="00B15ADA">
        <w:rPr>
          <w:rFonts w:asciiTheme="minorHAnsi" w:eastAsiaTheme="minorEastAsia" w:hAnsiTheme="minorHAnsi" w:cstheme="minorHAnsi" w:hint="eastAsia"/>
          <w:szCs w:val="24"/>
          <w:lang w:val="en-US" w:eastAsia="zh-CN"/>
        </w:rPr>
        <w:t>的</w:t>
      </w:r>
      <w:r w:rsidR="006E7CE7">
        <w:rPr>
          <w:rFonts w:asciiTheme="minorHAnsi" w:eastAsiaTheme="minorEastAsia" w:hAnsiTheme="minorHAnsi" w:cstheme="minorHAnsi"/>
          <w:szCs w:val="24"/>
          <w:lang w:val="en-US" w:eastAsia="zh-CN"/>
        </w:rPr>
        <w:t>完善性和可靠性；（</w:t>
      </w:r>
      <w:r w:rsidR="006E7CE7">
        <w:rPr>
          <w:rFonts w:asciiTheme="minorHAnsi" w:eastAsiaTheme="minorEastAsia" w:hAnsiTheme="minorHAnsi" w:cstheme="minorHAnsi" w:hint="eastAsia"/>
          <w:szCs w:val="24"/>
          <w:lang w:val="en-US" w:eastAsia="zh-CN"/>
        </w:rPr>
        <w:t>iii</w:t>
      </w:r>
      <w:r w:rsidR="006E7CE7">
        <w:rPr>
          <w:rFonts w:asciiTheme="minorHAnsi" w:eastAsiaTheme="minorEastAsia" w:hAnsiTheme="minorHAnsi" w:cstheme="minorHAnsi"/>
          <w:szCs w:val="24"/>
          <w:lang w:val="en-US" w:eastAsia="zh-CN"/>
        </w:rPr>
        <w:t>）</w:t>
      </w:r>
      <w:r w:rsidR="006E7CE7">
        <w:rPr>
          <w:rFonts w:asciiTheme="minorHAnsi" w:eastAsiaTheme="minorEastAsia" w:hAnsiTheme="minorHAnsi" w:cstheme="minorHAnsi" w:hint="eastAsia"/>
          <w:szCs w:val="24"/>
          <w:lang w:val="en-US" w:eastAsia="zh-CN"/>
        </w:rPr>
        <w:t>评估</w:t>
      </w:r>
      <w:r w:rsidR="006E7CE7">
        <w:rPr>
          <w:rFonts w:asciiTheme="minorHAnsi" w:eastAsiaTheme="minorEastAsia" w:hAnsiTheme="minorHAnsi" w:cstheme="minorHAnsi"/>
          <w:szCs w:val="24"/>
          <w:lang w:val="en-US" w:eastAsia="zh-CN"/>
        </w:rPr>
        <w:t>财务交易是否符合相关政策和程序；（</w:t>
      </w:r>
      <w:r w:rsidR="006E7CE7">
        <w:rPr>
          <w:rFonts w:asciiTheme="minorHAnsi" w:eastAsiaTheme="minorEastAsia" w:hAnsiTheme="minorHAnsi" w:cstheme="minorHAnsi" w:hint="eastAsia"/>
          <w:szCs w:val="24"/>
          <w:lang w:val="en-US" w:eastAsia="zh-CN"/>
        </w:rPr>
        <w:t>iv</w:t>
      </w:r>
      <w:r w:rsidR="006E7CE7">
        <w:rPr>
          <w:rFonts w:asciiTheme="minorHAnsi" w:eastAsiaTheme="minorEastAsia" w:hAnsiTheme="minorHAnsi" w:cstheme="minorHAnsi"/>
          <w:szCs w:val="24"/>
          <w:lang w:val="en-US" w:eastAsia="zh-CN"/>
        </w:rPr>
        <w:t>）</w:t>
      </w:r>
      <w:r w:rsidR="006E7CE7">
        <w:rPr>
          <w:rFonts w:asciiTheme="minorHAnsi" w:eastAsiaTheme="minorEastAsia" w:hAnsiTheme="minorHAnsi" w:cstheme="minorHAnsi" w:hint="eastAsia"/>
          <w:szCs w:val="24"/>
          <w:lang w:val="en-US" w:eastAsia="zh-CN"/>
        </w:rPr>
        <w:t>分析</w:t>
      </w:r>
      <w:r w:rsidR="006E7CE7">
        <w:rPr>
          <w:rFonts w:asciiTheme="minorHAnsi" w:eastAsiaTheme="minorEastAsia" w:hAnsiTheme="minorHAnsi" w:cstheme="minorHAnsi"/>
          <w:szCs w:val="24"/>
          <w:lang w:val="en-US" w:eastAsia="zh-CN"/>
        </w:rPr>
        <w:t>现有财务交易数据并审查相关趋势和规律。</w:t>
      </w:r>
    </w:p>
    <w:p w:rsidR="00867E08" w:rsidRPr="009C16F2" w:rsidRDefault="00A627D1" w:rsidP="00232176">
      <w:pPr>
        <w:pStyle w:val="ListParagraph"/>
        <w:tabs>
          <w:tab w:val="clear" w:pos="567"/>
          <w:tab w:val="clear" w:pos="1134"/>
          <w:tab w:val="clear" w:pos="1701"/>
          <w:tab w:val="clear" w:pos="2268"/>
          <w:tab w:val="clear" w:pos="2835"/>
        </w:tabs>
        <w:overflowPunct/>
        <w:autoSpaceDE/>
        <w:autoSpaceDN/>
        <w:snapToGrid w:val="0"/>
        <w:spacing w:before="0"/>
        <w:ind w:left="0"/>
        <w:contextualSpacing w:val="0"/>
        <w:jc w:val="both"/>
        <w:textAlignment w:val="auto"/>
        <w:rPr>
          <w:rFonts w:asciiTheme="minorHAnsi" w:eastAsiaTheme="minorEastAsia" w:hAnsiTheme="minorHAnsi" w:cstheme="minorHAnsi"/>
          <w:szCs w:val="24"/>
          <w:lang w:val="en-US" w:eastAsia="zh-CN"/>
        </w:rPr>
      </w:pPr>
      <w:r>
        <w:rPr>
          <w:rFonts w:asciiTheme="minorHAnsi" w:hAnsiTheme="minorHAnsi" w:cstheme="minorHAnsi"/>
          <w:szCs w:val="24"/>
          <w:lang w:val="en-US" w:eastAsia="zh-CN"/>
        </w:rPr>
        <w:t>15</w:t>
      </w:r>
      <w:r>
        <w:rPr>
          <w:rFonts w:asciiTheme="minorHAnsi" w:hAnsiTheme="minorHAnsi" w:cstheme="minorHAnsi"/>
          <w:szCs w:val="24"/>
          <w:lang w:val="en-US" w:eastAsia="zh-CN"/>
        </w:rPr>
        <w:tab/>
      </w:r>
      <w:r w:rsidR="006E7CE7">
        <w:rPr>
          <w:rFonts w:asciiTheme="minorHAnsi" w:eastAsiaTheme="minorEastAsia" w:hAnsiTheme="minorHAnsi" w:cstheme="minorHAnsi" w:hint="eastAsia"/>
          <w:szCs w:val="24"/>
          <w:lang w:val="en-US" w:eastAsia="zh-CN"/>
        </w:rPr>
        <w:t>内部</w:t>
      </w:r>
      <w:r w:rsidR="00232176">
        <w:rPr>
          <w:rFonts w:asciiTheme="minorHAnsi" w:eastAsiaTheme="minorEastAsia" w:hAnsiTheme="minorHAnsi" w:cstheme="minorHAnsi"/>
          <w:szCs w:val="24"/>
          <w:lang w:val="en-US" w:eastAsia="zh-CN"/>
        </w:rPr>
        <w:t>审计</w:t>
      </w:r>
      <w:r w:rsidR="00232176">
        <w:rPr>
          <w:rFonts w:asciiTheme="minorHAnsi" w:eastAsiaTheme="minorEastAsia" w:hAnsiTheme="minorHAnsi" w:cstheme="minorHAnsi" w:hint="eastAsia"/>
          <w:szCs w:val="24"/>
          <w:lang w:val="en-US" w:eastAsia="zh-CN"/>
        </w:rPr>
        <w:t>处</w:t>
      </w:r>
      <w:r w:rsidR="006E7CE7">
        <w:rPr>
          <w:rFonts w:asciiTheme="minorHAnsi" w:eastAsiaTheme="minorEastAsia" w:hAnsiTheme="minorHAnsi" w:cstheme="minorHAnsi"/>
          <w:szCs w:val="24"/>
          <w:lang w:val="en-US" w:eastAsia="zh-CN"/>
        </w:rPr>
        <w:t>在其结论中没有提出具有</w:t>
      </w:r>
      <w:r w:rsidR="00232176">
        <w:rPr>
          <w:rFonts w:asciiTheme="minorHAnsi" w:eastAsiaTheme="minorEastAsia" w:hAnsiTheme="minorHAnsi" w:cstheme="minorHAnsi" w:hint="eastAsia"/>
          <w:szCs w:val="24"/>
          <w:lang w:val="en-US" w:eastAsia="zh-CN"/>
        </w:rPr>
        <w:t>高度</w:t>
      </w:r>
      <w:r w:rsidR="00232176">
        <w:rPr>
          <w:rFonts w:asciiTheme="minorHAnsi" w:eastAsiaTheme="minorEastAsia" w:hAnsiTheme="minorHAnsi" w:cstheme="minorHAnsi"/>
          <w:szCs w:val="24"/>
          <w:lang w:val="en-US" w:eastAsia="zh-CN"/>
        </w:rPr>
        <w:t>重要性的问题</w:t>
      </w:r>
      <w:r w:rsidR="00232176">
        <w:rPr>
          <w:rFonts w:asciiTheme="minorHAnsi" w:eastAsiaTheme="minorEastAsia" w:hAnsiTheme="minorHAnsi" w:cstheme="minorHAnsi" w:hint="eastAsia"/>
          <w:szCs w:val="24"/>
          <w:lang w:val="en-US" w:eastAsia="zh-CN"/>
        </w:rPr>
        <w:t>。据</w:t>
      </w:r>
      <w:r w:rsidR="006E7CE7">
        <w:rPr>
          <w:rFonts w:asciiTheme="minorHAnsi" w:eastAsiaTheme="minorEastAsia" w:hAnsiTheme="minorHAnsi" w:cstheme="minorHAnsi"/>
          <w:szCs w:val="24"/>
          <w:lang w:val="en-US" w:eastAsia="zh-CN"/>
        </w:rPr>
        <w:t>评估，现有有关财务交易数据</w:t>
      </w:r>
      <w:r w:rsidR="009C16F2">
        <w:rPr>
          <w:rFonts w:asciiTheme="minorHAnsi" w:eastAsiaTheme="minorEastAsia" w:hAnsiTheme="minorHAnsi" w:cstheme="minorHAnsi" w:hint="eastAsia"/>
          <w:szCs w:val="24"/>
          <w:lang w:val="en-US" w:eastAsia="zh-CN"/>
        </w:rPr>
        <w:t>的</w:t>
      </w:r>
      <w:r w:rsidR="009C16F2">
        <w:rPr>
          <w:rFonts w:asciiTheme="minorHAnsi" w:eastAsiaTheme="minorEastAsia" w:hAnsiTheme="minorHAnsi" w:cstheme="minorHAnsi"/>
          <w:szCs w:val="24"/>
          <w:lang w:val="en-US" w:eastAsia="zh-CN"/>
        </w:rPr>
        <w:t>政策总体上是完善的</w:t>
      </w:r>
      <w:r w:rsidR="009C16F2">
        <w:rPr>
          <w:rFonts w:asciiTheme="minorHAnsi" w:eastAsiaTheme="minorEastAsia" w:hAnsiTheme="minorHAnsi" w:cstheme="minorHAnsi" w:hint="eastAsia"/>
          <w:szCs w:val="24"/>
          <w:lang w:val="en-US" w:eastAsia="zh-CN"/>
        </w:rPr>
        <w:t>。</w:t>
      </w:r>
      <w:r w:rsidR="009C16F2">
        <w:rPr>
          <w:rFonts w:asciiTheme="minorHAnsi" w:eastAsiaTheme="minorEastAsia" w:hAnsiTheme="minorHAnsi" w:cstheme="minorHAnsi"/>
          <w:szCs w:val="24"/>
          <w:lang w:val="en-US" w:eastAsia="zh-CN"/>
        </w:rPr>
        <w:t>连贯</w:t>
      </w:r>
      <w:r w:rsidR="009C16F2">
        <w:rPr>
          <w:rFonts w:asciiTheme="minorHAnsi" w:eastAsiaTheme="minorEastAsia" w:hAnsiTheme="minorHAnsi" w:cstheme="minorHAnsi" w:hint="eastAsia"/>
          <w:szCs w:val="24"/>
          <w:lang w:val="en-US" w:eastAsia="zh-CN"/>
        </w:rPr>
        <w:t>一致</w:t>
      </w:r>
      <w:r w:rsidR="009C16F2">
        <w:rPr>
          <w:rFonts w:asciiTheme="minorHAnsi" w:eastAsiaTheme="minorEastAsia" w:hAnsiTheme="minorHAnsi" w:cstheme="minorHAnsi"/>
          <w:szCs w:val="24"/>
          <w:lang w:val="en-US" w:eastAsia="zh-CN"/>
        </w:rPr>
        <w:t>的规律表明控制机制是有效的，因为在所记录的财务数据中不存在实质性误报或</w:t>
      </w:r>
      <w:r w:rsidR="009C16F2">
        <w:rPr>
          <w:rFonts w:asciiTheme="minorHAnsi" w:eastAsiaTheme="minorEastAsia" w:hAnsiTheme="minorHAnsi" w:cstheme="minorHAnsi" w:hint="eastAsia"/>
          <w:szCs w:val="24"/>
          <w:lang w:val="en-US" w:eastAsia="zh-CN"/>
        </w:rPr>
        <w:t>差错</w:t>
      </w:r>
      <w:r w:rsidR="009C16F2">
        <w:rPr>
          <w:rFonts w:asciiTheme="minorHAnsi" w:eastAsiaTheme="minorEastAsia" w:hAnsiTheme="minorHAnsi" w:cstheme="minorHAnsi"/>
          <w:szCs w:val="24"/>
          <w:lang w:val="en-US" w:eastAsia="zh-CN"/>
        </w:rPr>
        <w:t>。现有</w:t>
      </w:r>
      <w:r w:rsidR="009C16F2">
        <w:rPr>
          <w:rFonts w:asciiTheme="minorHAnsi" w:eastAsiaTheme="minorEastAsia" w:hAnsiTheme="minorHAnsi" w:cstheme="minorHAnsi" w:hint="eastAsia"/>
          <w:szCs w:val="24"/>
          <w:lang w:val="en-US" w:eastAsia="zh-CN"/>
        </w:rPr>
        <w:t>的旨在</w:t>
      </w:r>
      <w:r w:rsidR="009C16F2">
        <w:rPr>
          <w:rFonts w:asciiTheme="minorHAnsi" w:eastAsiaTheme="minorEastAsia" w:hAnsiTheme="minorHAnsi" w:cstheme="minorHAnsi"/>
          <w:szCs w:val="24"/>
          <w:lang w:val="en-US" w:eastAsia="zh-CN"/>
        </w:rPr>
        <w:t>防止财务数据面临风险（</w:t>
      </w:r>
      <w:r w:rsidR="009C16F2">
        <w:rPr>
          <w:rFonts w:asciiTheme="minorHAnsi" w:eastAsiaTheme="minorEastAsia" w:hAnsiTheme="minorHAnsi" w:cstheme="minorHAnsi" w:hint="eastAsia"/>
          <w:szCs w:val="24"/>
          <w:lang w:val="en-US" w:eastAsia="zh-CN"/>
        </w:rPr>
        <w:t>如</w:t>
      </w:r>
      <w:r w:rsidR="009C16F2">
        <w:rPr>
          <w:rFonts w:asciiTheme="minorHAnsi" w:eastAsiaTheme="minorEastAsia" w:hAnsiTheme="minorHAnsi" w:cstheme="minorHAnsi"/>
          <w:szCs w:val="24"/>
          <w:lang w:val="en-US" w:eastAsia="zh-CN"/>
        </w:rPr>
        <w:t>实质性</w:t>
      </w:r>
      <w:r w:rsidR="009C16F2">
        <w:rPr>
          <w:rFonts w:asciiTheme="minorHAnsi" w:eastAsiaTheme="minorEastAsia" w:hAnsiTheme="minorHAnsi" w:cstheme="minorHAnsi" w:hint="eastAsia"/>
          <w:szCs w:val="24"/>
          <w:lang w:val="en-US" w:eastAsia="zh-CN"/>
        </w:rPr>
        <w:t>大错</w:t>
      </w:r>
      <w:r w:rsidR="009C16F2">
        <w:rPr>
          <w:rFonts w:asciiTheme="minorHAnsi" w:eastAsiaTheme="minorEastAsia" w:hAnsiTheme="minorHAnsi" w:cstheme="minorHAnsi"/>
          <w:szCs w:val="24"/>
          <w:lang w:val="en-US" w:eastAsia="zh-CN"/>
        </w:rPr>
        <w:t>）</w:t>
      </w:r>
      <w:r w:rsidR="009C16F2">
        <w:rPr>
          <w:rFonts w:asciiTheme="minorHAnsi" w:eastAsiaTheme="minorEastAsia" w:hAnsiTheme="minorHAnsi" w:cstheme="minorHAnsi" w:hint="eastAsia"/>
          <w:szCs w:val="24"/>
          <w:lang w:val="en-US" w:eastAsia="zh-CN"/>
        </w:rPr>
        <w:t>的</w:t>
      </w:r>
      <w:r w:rsidR="009C16F2">
        <w:rPr>
          <w:rFonts w:asciiTheme="minorHAnsi" w:eastAsiaTheme="minorEastAsia" w:hAnsiTheme="minorHAnsi" w:cstheme="minorHAnsi"/>
          <w:szCs w:val="24"/>
          <w:lang w:val="en-US" w:eastAsia="zh-CN"/>
        </w:rPr>
        <w:t>内部控制机制总体上是完善的，尽管在数据人工输入程序方面依然存在一定程度的风险。内部</w:t>
      </w:r>
      <w:r w:rsidR="00A94CB3">
        <w:rPr>
          <w:rFonts w:asciiTheme="minorHAnsi" w:eastAsiaTheme="minorEastAsia" w:hAnsiTheme="minorHAnsi" w:cstheme="minorHAnsi" w:hint="eastAsia"/>
          <w:szCs w:val="24"/>
          <w:lang w:val="en-US" w:eastAsia="zh-CN"/>
        </w:rPr>
        <w:t>审计处</w:t>
      </w:r>
      <w:r w:rsidR="009C16F2">
        <w:rPr>
          <w:rFonts w:asciiTheme="minorHAnsi" w:eastAsiaTheme="minorEastAsia" w:hAnsiTheme="minorHAnsi" w:cstheme="minorHAnsi"/>
          <w:szCs w:val="24"/>
          <w:lang w:val="en-US" w:eastAsia="zh-CN"/>
        </w:rPr>
        <w:t>建议考虑引入</w:t>
      </w:r>
      <w:r w:rsidR="009C16F2">
        <w:rPr>
          <w:rFonts w:asciiTheme="minorHAnsi" w:eastAsiaTheme="minorEastAsia" w:hAnsiTheme="minorHAnsi" w:cstheme="minorHAnsi" w:hint="eastAsia"/>
          <w:szCs w:val="24"/>
          <w:lang w:val="en-US" w:eastAsia="zh-CN"/>
        </w:rPr>
        <w:t>自动化</w:t>
      </w:r>
      <w:r w:rsidR="00A94CB3">
        <w:rPr>
          <w:rFonts w:asciiTheme="minorHAnsi" w:eastAsiaTheme="minorEastAsia" w:hAnsiTheme="minorHAnsi" w:cstheme="minorHAnsi"/>
          <w:szCs w:val="24"/>
          <w:lang w:val="en-US" w:eastAsia="zh-CN"/>
        </w:rPr>
        <w:t>机制代替现有</w:t>
      </w:r>
      <w:r w:rsidR="00A94CB3">
        <w:rPr>
          <w:rFonts w:asciiTheme="minorHAnsi" w:eastAsiaTheme="minorEastAsia" w:hAnsiTheme="minorHAnsi" w:cstheme="minorHAnsi" w:hint="eastAsia"/>
          <w:szCs w:val="24"/>
          <w:lang w:val="en-US" w:eastAsia="zh-CN"/>
        </w:rPr>
        <w:t>人</w:t>
      </w:r>
      <w:r w:rsidR="009C16F2">
        <w:rPr>
          <w:rFonts w:asciiTheme="minorHAnsi" w:eastAsiaTheme="minorEastAsia" w:hAnsiTheme="minorHAnsi" w:cstheme="minorHAnsi"/>
          <w:szCs w:val="24"/>
          <w:lang w:val="en-US" w:eastAsia="zh-CN"/>
        </w:rPr>
        <w:t>工程序（</w:t>
      </w:r>
      <w:r w:rsidR="009C16F2">
        <w:rPr>
          <w:rFonts w:asciiTheme="minorHAnsi" w:eastAsiaTheme="minorEastAsia" w:hAnsiTheme="minorHAnsi" w:cstheme="minorHAnsi" w:hint="eastAsia"/>
          <w:szCs w:val="24"/>
          <w:lang w:val="en-US" w:eastAsia="zh-CN"/>
        </w:rPr>
        <w:t>如</w:t>
      </w:r>
      <w:r w:rsidR="009C16F2">
        <w:rPr>
          <w:rFonts w:asciiTheme="minorHAnsi" w:eastAsiaTheme="minorEastAsia" w:hAnsiTheme="minorHAnsi" w:cstheme="minorHAnsi"/>
          <w:szCs w:val="24"/>
          <w:lang w:val="en-US" w:eastAsia="zh-CN"/>
        </w:rPr>
        <w:t>处理教育补助金和加班补偿的程序）</w:t>
      </w:r>
      <w:r w:rsidR="009C16F2">
        <w:rPr>
          <w:rFonts w:asciiTheme="minorHAnsi" w:eastAsiaTheme="minorEastAsia" w:hAnsiTheme="minorHAnsi" w:cstheme="minorHAnsi" w:hint="eastAsia"/>
          <w:szCs w:val="24"/>
          <w:lang w:val="en-US" w:eastAsia="zh-CN"/>
        </w:rPr>
        <w:t>。</w:t>
      </w:r>
      <w:r w:rsidR="009C16F2">
        <w:rPr>
          <w:rFonts w:asciiTheme="minorHAnsi" w:eastAsiaTheme="minorEastAsia" w:hAnsiTheme="minorHAnsi" w:cstheme="minorHAnsi"/>
          <w:szCs w:val="24"/>
          <w:lang w:val="en-US" w:eastAsia="zh-CN"/>
        </w:rPr>
        <w:t>在</w:t>
      </w:r>
      <w:r w:rsidR="009C16F2">
        <w:rPr>
          <w:rFonts w:asciiTheme="minorHAnsi" w:eastAsiaTheme="minorEastAsia" w:hAnsiTheme="minorHAnsi" w:cstheme="minorHAnsi" w:hint="eastAsia"/>
          <w:szCs w:val="24"/>
          <w:lang w:val="en-US" w:eastAsia="zh-CN"/>
        </w:rPr>
        <w:t>遵守</w:t>
      </w:r>
      <w:r w:rsidR="009C16F2">
        <w:rPr>
          <w:rFonts w:asciiTheme="minorHAnsi" w:eastAsiaTheme="minorEastAsia" w:hAnsiTheme="minorHAnsi" w:cstheme="minorHAnsi"/>
          <w:szCs w:val="24"/>
          <w:lang w:val="en-US" w:eastAsia="zh-CN"/>
        </w:rPr>
        <w:t>政策方面存在一定风险，如为加班设定限制。目前</w:t>
      </w:r>
      <w:r w:rsidR="009C16F2">
        <w:rPr>
          <w:rFonts w:asciiTheme="minorHAnsi" w:eastAsiaTheme="minorEastAsia" w:hAnsiTheme="minorHAnsi" w:cstheme="minorHAnsi" w:hint="eastAsia"/>
          <w:szCs w:val="24"/>
          <w:lang w:val="en-US" w:eastAsia="zh-CN"/>
        </w:rPr>
        <w:t>未</w:t>
      </w:r>
      <w:r w:rsidR="00A94CB3">
        <w:rPr>
          <w:rFonts w:asciiTheme="minorHAnsi" w:eastAsiaTheme="minorEastAsia" w:hAnsiTheme="minorHAnsi" w:cstheme="minorHAnsi"/>
          <w:szCs w:val="24"/>
          <w:lang w:val="en-US" w:eastAsia="zh-CN"/>
        </w:rPr>
        <w:t>提出任何建议，但内部审计</w:t>
      </w:r>
      <w:r w:rsidR="00A94CB3">
        <w:rPr>
          <w:rFonts w:asciiTheme="minorHAnsi" w:eastAsiaTheme="minorEastAsia" w:hAnsiTheme="minorHAnsi" w:cstheme="minorHAnsi" w:hint="eastAsia"/>
          <w:szCs w:val="24"/>
          <w:lang w:val="en-US" w:eastAsia="zh-CN"/>
        </w:rPr>
        <w:t>处</w:t>
      </w:r>
      <w:r w:rsidR="009C16F2">
        <w:rPr>
          <w:rFonts w:asciiTheme="minorHAnsi" w:eastAsiaTheme="minorEastAsia" w:hAnsiTheme="minorHAnsi" w:cstheme="minorHAnsi"/>
          <w:szCs w:val="24"/>
          <w:lang w:val="en-US" w:eastAsia="zh-CN"/>
        </w:rPr>
        <w:t>打算</w:t>
      </w:r>
      <w:r w:rsidR="009C16F2">
        <w:rPr>
          <w:rFonts w:asciiTheme="minorHAnsi" w:eastAsiaTheme="minorEastAsia" w:hAnsiTheme="minorHAnsi" w:cstheme="minorHAnsi" w:hint="eastAsia"/>
          <w:szCs w:val="24"/>
          <w:lang w:val="en-US" w:eastAsia="zh-CN"/>
        </w:rPr>
        <w:t>在其</w:t>
      </w:r>
      <w:r w:rsidR="00A94CB3">
        <w:rPr>
          <w:rFonts w:asciiTheme="minorHAnsi" w:eastAsiaTheme="minorEastAsia" w:hAnsiTheme="minorHAnsi" w:cstheme="minorHAnsi"/>
          <w:szCs w:val="24"/>
          <w:lang w:val="en-US" w:eastAsia="zh-CN"/>
        </w:rPr>
        <w:t>未来审计计划中将加班的审计包括</w:t>
      </w:r>
      <w:r w:rsidR="00A94CB3">
        <w:rPr>
          <w:rFonts w:asciiTheme="minorHAnsi" w:eastAsiaTheme="minorEastAsia" w:hAnsiTheme="minorHAnsi" w:cstheme="minorHAnsi" w:hint="eastAsia"/>
          <w:szCs w:val="24"/>
          <w:lang w:val="en-US" w:eastAsia="zh-CN"/>
        </w:rPr>
        <w:t>进</w:t>
      </w:r>
      <w:r w:rsidR="009C16F2">
        <w:rPr>
          <w:rFonts w:asciiTheme="minorHAnsi" w:eastAsiaTheme="minorEastAsia" w:hAnsiTheme="minorHAnsi" w:cstheme="minorHAnsi"/>
          <w:szCs w:val="24"/>
          <w:lang w:val="en-US" w:eastAsia="zh-CN"/>
        </w:rPr>
        <w:t>来，以便深入审查长期和临时职员的加班问题</w:t>
      </w:r>
      <w:r w:rsidR="00867E08">
        <w:rPr>
          <w:rStyle w:val="FootnoteReference"/>
          <w:rFonts w:cstheme="minorHAnsi"/>
          <w:szCs w:val="24"/>
          <w:lang w:val="en-US"/>
        </w:rPr>
        <w:footnoteReference w:id="4"/>
      </w:r>
      <w:r w:rsidR="009C16F2">
        <w:rPr>
          <w:rFonts w:asciiTheme="minorHAnsi" w:eastAsiaTheme="minorEastAsia" w:hAnsiTheme="minorHAnsi" w:cstheme="minorHAnsi" w:hint="eastAsia"/>
          <w:szCs w:val="24"/>
          <w:lang w:val="en-US" w:eastAsia="zh-CN"/>
        </w:rPr>
        <w:t>。</w:t>
      </w:r>
    </w:p>
    <w:p w:rsidR="00867E08" w:rsidRPr="00035B7B" w:rsidRDefault="009C16F2" w:rsidP="00392333">
      <w:pPr>
        <w:ind w:firstLineChars="200" w:firstLine="480"/>
        <w:rPr>
          <w:lang w:val="en-US" w:eastAsia="zh-CN"/>
        </w:rPr>
      </w:pPr>
      <w:r>
        <w:rPr>
          <w:rFonts w:hint="eastAsia"/>
          <w:lang w:val="en-US" w:eastAsia="zh-CN"/>
        </w:rPr>
        <w:t>这些</w:t>
      </w:r>
      <w:r>
        <w:rPr>
          <w:lang w:val="en-US" w:eastAsia="zh-CN"/>
        </w:rPr>
        <w:t>建议</w:t>
      </w:r>
      <w:r w:rsidR="00A94CB3">
        <w:rPr>
          <w:rFonts w:hint="eastAsia"/>
          <w:lang w:val="en-US" w:eastAsia="zh-CN"/>
        </w:rPr>
        <w:t>已</w:t>
      </w:r>
      <w:r>
        <w:rPr>
          <w:lang w:val="en-US" w:eastAsia="zh-CN"/>
        </w:rPr>
        <w:t>得到相关管理人员的认可。</w:t>
      </w:r>
    </w:p>
    <w:p w:rsidR="006C5D55" w:rsidRPr="006C5D55" w:rsidRDefault="00A627D1" w:rsidP="009C16F2">
      <w:pPr>
        <w:rPr>
          <w:lang w:eastAsia="zh-CN"/>
        </w:rPr>
      </w:pPr>
      <w:r>
        <w:rPr>
          <w:bCs/>
          <w:lang w:eastAsia="zh-CN"/>
        </w:rPr>
        <w:t>1</w:t>
      </w:r>
      <w:r>
        <w:rPr>
          <w:rFonts w:hint="eastAsia"/>
          <w:bCs/>
          <w:lang w:eastAsia="zh-CN"/>
        </w:rPr>
        <w:t>6</w:t>
      </w:r>
      <w:r w:rsidR="006C5D55" w:rsidRPr="006C5D55">
        <w:rPr>
          <w:bCs/>
          <w:lang w:eastAsia="zh-CN"/>
        </w:rPr>
        <w:tab/>
      </w:r>
      <w:r w:rsidR="006C5D55" w:rsidRPr="006C5D55">
        <w:rPr>
          <w:bCs/>
          <w:lang w:eastAsia="zh-CN"/>
        </w:rPr>
        <w:t>总体而言，</w:t>
      </w:r>
      <w:r w:rsidR="009C16F2">
        <w:rPr>
          <w:rFonts w:hint="eastAsia"/>
          <w:bCs/>
          <w:lang w:eastAsia="zh-CN"/>
        </w:rPr>
        <w:t>内部</w:t>
      </w:r>
      <w:r w:rsidR="009C16F2">
        <w:rPr>
          <w:bCs/>
          <w:lang w:eastAsia="zh-CN"/>
        </w:rPr>
        <w:t>审计</w:t>
      </w:r>
      <w:r w:rsidR="000718CA">
        <w:rPr>
          <w:rFonts w:hint="eastAsia"/>
          <w:bCs/>
          <w:lang w:eastAsia="zh-CN"/>
        </w:rPr>
        <w:t>处</w:t>
      </w:r>
      <w:r w:rsidR="006C5D55" w:rsidRPr="006C5D55">
        <w:rPr>
          <w:lang w:eastAsia="zh-CN"/>
        </w:rPr>
        <w:t>向秘书长</w:t>
      </w:r>
      <w:r w:rsidR="000718CA">
        <w:rPr>
          <w:rFonts w:hint="eastAsia"/>
          <w:lang w:eastAsia="zh-CN"/>
        </w:rPr>
        <w:t>提出</w:t>
      </w:r>
      <w:r w:rsidR="006C5D55" w:rsidRPr="006C5D55">
        <w:rPr>
          <w:lang w:eastAsia="zh-CN"/>
        </w:rPr>
        <w:t>合理</w:t>
      </w:r>
      <w:r w:rsidR="000718CA">
        <w:rPr>
          <w:rFonts w:hint="eastAsia"/>
          <w:lang w:eastAsia="zh-CN"/>
        </w:rPr>
        <w:t>保证：</w:t>
      </w:r>
      <w:r w:rsidR="009C16F2">
        <w:rPr>
          <w:lang w:eastAsia="zh-CN"/>
        </w:rPr>
        <w:t>内部控制机制、治理和风险管理程序是完善的</w:t>
      </w:r>
      <w:r w:rsidR="009C16F2">
        <w:rPr>
          <w:rFonts w:hint="eastAsia"/>
          <w:lang w:eastAsia="zh-CN"/>
        </w:rPr>
        <w:t>，</w:t>
      </w:r>
      <w:r w:rsidR="009C16F2">
        <w:rPr>
          <w:lang w:eastAsia="zh-CN"/>
        </w:rPr>
        <w:t>而且</w:t>
      </w:r>
      <w:r w:rsidR="009C16F2">
        <w:rPr>
          <w:rFonts w:hint="eastAsia"/>
          <w:lang w:eastAsia="zh-CN"/>
        </w:rPr>
        <w:t>总体</w:t>
      </w:r>
      <w:r w:rsidR="009C16F2">
        <w:rPr>
          <w:lang w:eastAsia="zh-CN"/>
        </w:rPr>
        <w:t>上是具有合理有效性的。</w:t>
      </w:r>
      <w:r w:rsidR="009C16F2">
        <w:rPr>
          <w:rFonts w:hint="eastAsia"/>
          <w:lang w:eastAsia="zh-CN"/>
        </w:rPr>
        <w:t>在人工</w:t>
      </w:r>
      <w:r w:rsidR="009C16F2">
        <w:rPr>
          <w:lang w:eastAsia="zh-CN"/>
        </w:rPr>
        <w:t>输入数据方面可以做出一些改善。</w:t>
      </w:r>
      <w:bookmarkEnd w:id="6"/>
    </w:p>
    <w:p w:rsidR="006C5D55" w:rsidRPr="00392333" w:rsidRDefault="00A627D1" w:rsidP="00392333">
      <w:pPr>
        <w:pStyle w:val="Headingi"/>
        <w:rPr>
          <w:rFonts w:asciiTheme="minorHAnsi" w:hAnsiTheme="minorHAnsi" w:cstheme="minorHAnsi"/>
          <w:lang w:eastAsia="zh-CN"/>
        </w:rPr>
      </w:pPr>
      <w:bookmarkStart w:id="7" w:name="lt_pId066"/>
      <w:r w:rsidRPr="00392333">
        <w:rPr>
          <w:rFonts w:asciiTheme="minorHAnsi" w:eastAsia="STKaiti" w:hAnsiTheme="minorHAnsi" w:cstheme="minorHAnsi"/>
          <w:b/>
          <w:bCs/>
          <w:i w:val="0"/>
          <w:lang w:eastAsia="zh-CN"/>
        </w:rPr>
        <w:t>D</w:t>
      </w:r>
      <w:r w:rsidRPr="00392333">
        <w:rPr>
          <w:rFonts w:asciiTheme="minorHAnsi" w:eastAsia="STKaiti" w:hAnsiTheme="minorHAnsi" w:cstheme="minorHAnsi"/>
          <w:b/>
          <w:bCs/>
          <w:i w:val="0"/>
          <w:lang w:eastAsia="zh-CN"/>
        </w:rPr>
        <w:tab/>
      </w:r>
      <w:r w:rsidR="007533C8" w:rsidRPr="00392333">
        <w:rPr>
          <w:rFonts w:asciiTheme="minorHAnsi" w:eastAsia="STKaiti" w:hAnsiTheme="minorHAnsi" w:cstheme="minorHAnsi"/>
          <w:b/>
          <w:bCs/>
          <w:i w:val="0"/>
          <w:lang w:eastAsia="zh-CN"/>
        </w:rPr>
        <w:t>对</w:t>
      </w:r>
      <w:r w:rsidR="009C16F2" w:rsidRPr="00392333">
        <w:rPr>
          <w:rFonts w:asciiTheme="minorHAnsi" w:eastAsia="STKaiti" w:hAnsiTheme="minorHAnsi" w:cstheme="minorHAnsi"/>
          <w:b/>
          <w:bCs/>
          <w:i w:val="0"/>
          <w:lang w:eastAsia="zh-CN"/>
        </w:rPr>
        <w:t>赞助安排的审计</w:t>
      </w:r>
      <w:bookmarkEnd w:id="7"/>
    </w:p>
    <w:p w:rsidR="006C5D55" w:rsidRPr="006C5D55" w:rsidRDefault="00A627D1" w:rsidP="009D77EE">
      <w:pPr>
        <w:rPr>
          <w:lang w:eastAsia="zh-CN"/>
        </w:rPr>
      </w:pPr>
      <w:bookmarkStart w:id="8" w:name="lt_pId067"/>
      <w:r>
        <w:rPr>
          <w:lang w:eastAsia="zh-CN"/>
        </w:rPr>
        <w:t>17</w:t>
      </w:r>
      <w:r w:rsidR="006C5D55" w:rsidRPr="006C5D55">
        <w:rPr>
          <w:lang w:eastAsia="zh-CN"/>
        </w:rPr>
        <w:tab/>
      </w:r>
      <w:r w:rsidR="009C16F2">
        <w:rPr>
          <w:rFonts w:hint="eastAsia"/>
          <w:lang w:eastAsia="zh-CN"/>
        </w:rPr>
        <w:t>内部</w:t>
      </w:r>
      <w:r w:rsidR="004042A3">
        <w:rPr>
          <w:lang w:eastAsia="zh-CN"/>
        </w:rPr>
        <w:t>审计</w:t>
      </w:r>
      <w:r w:rsidR="004042A3">
        <w:rPr>
          <w:rFonts w:hint="eastAsia"/>
          <w:lang w:eastAsia="zh-CN"/>
        </w:rPr>
        <w:t>处</w:t>
      </w:r>
      <w:r w:rsidR="009C16F2">
        <w:rPr>
          <w:lang w:eastAsia="zh-CN"/>
        </w:rPr>
        <w:t>审计了</w:t>
      </w:r>
      <w:r w:rsidR="007533C8">
        <w:rPr>
          <w:rFonts w:hint="eastAsia"/>
          <w:lang w:eastAsia="zh-CN"/>
        </w:rPr>
        <w:t>自</w:t>
      </w:r>
      <w:r w:rsidR="009D77EE">
        <w:rPr>
          <w:rFonts w:hint="eastAsia"/>
          <w:lang w:eastAsia="zh-CN"/>
        </w:rPr>
        <w:t>201</w:t>
      </w:r>
      <w:r w:rsidR="009D77EE">
        <w:rPr>
          <w:lang w:eastAsia="zh-CN"/>
        </w:rPr>
        <w:t>5</w:t>
      </w:r>
      <w:r w:rsidR="009D77EE">
        <w:rPr>
          <w:rFonts w:hint="eastAsia"/>
          <w:lang w:eastAsia="zh-CN"/>
        </w:rPr>
        <w:t>年</w:t>
      </w:r>
      <w:r w:rsidR="009D77EE">
        <w:rPr>
          <w:lang w:eastAsia="zh-CN"/>
        </w:rPr>
        <w:t>1</w:t>
      </w:r>
      <w:r w:rsidR="009D77EE">
        <w:rPr>
          <w:rFonts w:hint="eastAsia"/>
          <w:lang w:eastAsia="zh-CN"/>
        </w:rPr>
        <w:t>月</w:t>
      </w:r>
      <w:r w:rsidR="009D77EE">
        <w:rPr>
          <w:lang w:eastAsia="zh-CN"/>
        </w:rPr>
        <w:t>至</w:t>
      </w:r>
      <w:r w:rsidR="009D77EE">
        <w:rPr>
          <w:rFonts w:hint="eastAsia"/>
          <w:lang w:eastAsia="zh-CN"/>
        </w:rPr>
        <w:t>2017</w:t>
      </w:r>
      <w:r w:rsidR="009D77EE">
        <w:rPr>
          <w:rFonts w:hint="eastAsia"/>
          <w:lang w:eastAsia="zh-CN"/>
        </w:rPr>
        <w:t>年</w:t>
      </w:r>
      <w:r w:rsidR="009D77EE">
        <w:rPr>
          <w:rFonts w:hint="eastAsia"/>
          <w:lang w:eastAsia="zh-CN"/>
        </w:rPr>
        <w:t>9</w:t>
      </w:r>
      <w:r w:rsidR="009D77EE">
        <w:rPr>
          <w:rFonts w:hint="eastAsia"/>
          <w:lang w:eastAsia="zh-CN"/>
        </w:rPr>
        <w:t>月</w:t>
      </w:r>
      <w:r w:rsidR="009D77EE">
        <w:rPr>
          <w:lang w:eastAsia="zh-CN"/>
        </w:rPr>
        <w:t>之间的</w:t>
      </w:r>
      <w:r w:rsidR="004042A3">
        <w:rPr>
          <w:rFonts w:hint="eastAsia"/>
          <w:lang w:eastAsia="zh-CN"/>
        </w:rPr>
        <w:t>赞助</w:t>
      </w:r>
      <w:r w:rsidR="009D77EE">
        <w:rPr>
          <w:lang w:eastAsia="zh-CN"/>
        </w:rPr>
        <w:t>安排。该项</w:t>
      </w:r>
      <w:r w:rsidR="009D77EE">
        <w:rPr>
          <w:rFonts w:hint="eastAsia"/>
          <w:lang w:eastAsia="zh-CN"/>
        </w:rPr>
        <w:t>审计</w:t>
      </w:r>
      <w:r w:rsidR="009D77EE">
        <w:rPr>
          <w:lang w:eastAsia="zh-CN"/>
        </w:rPr>
        <w:t>工作的主要目的是：</w:t>
      </w:r>
      <w:r w:rsidR="009D77EE">
        <w:rPr>
          <w:rFonts w:hint="eastAsia"/>
          <w:lang w:eastAsia="zh-CN"/>
        </w:rPr>
        <w:t>（</w:t>
      </w:r>
      <w:proofErr w:type="spellStart"/>
      <w:r w:rsidR="009D77EE">
        <w:rPr>
          <w:rFonts w:hint="eastAsia"/>
          <w:lang w:eastAsia="zh-CN"/>
        </w:rPr>
        <w:t>i</w:t>
      </w:r>
      <w:proofErr w:type="spellEnd"/>
      <w:r w:rsidR="009D77EE">
        <w:rPr>
          <w:rFonts w:hint="eastAsia"/>
          <w:lang w:eastAsia="zh-CN"/>
        </w:rPr>
        <w:t>）评估</w:t>
      </w:r>
      <w:r w:rsidR="009D77EE">
        <w:rPr>
          <w:lang w:eastAsia="zh-CN"/>
        </w:rPr>
        <w:t>指导国际电联</w:t>
      </w:r>
      <w:r w:rsidR="004042A3">
        <w:rPr>
          <w:rFonts w:hint="eastAsia"/>
          <w:lang w:eastAsia="zh-CN"/>
        </w:rPr>
        <w:t>赞助</w:t>
      </w:r>
      <w:r w:rsidR="009D77EE">
        <w:rPr>
          <w:lang w:eastAsia="zh-CN"/>
        </w:rPr>
        <w:t>安排的政策的完善</w:t>
      </w:r>
      <w:r w:rsidR="009D77EE">
        <w:rPr>
          <w:rFonts w:hint="eastAsia"/>
          <w:lang w:eastAsia="zh-CN"/>
        </w:rPr>
        <w:t>性</w:t>
      </w:r>
      <w:r w:rsidR="009D77EE">
        <w:rPr>
          <w:lang w:eastAsia="zh-CN"/>
        </w:rPr>
        <w:t>；（</w:t>
      </w:r>
      <w:r w:rsidR="009D77EE">
        <w:rPr>
          <w:rFonts w:hint="eastAsia"/>
          <w:lang w:eastAsia="zh-CN"/>
        </w:rPr>
        <w:t>ii</w:t>
      </w:r>
      <w:r w:rsidR="009D77EE">
        <w:rPr>
          <w:lang w:eastAsia="zh-CN"/>
        </w:rPr>
        <w:t>）</w:t>
      </w:r>
      <w:r w:rsidR="009D77EE">
        <w:rPr>
          <w:rFonts w:hint="eastAsia"/>
          <w:lang w:eastAsia="zh-CN"/>
        </w:rPr>
        <w:t>评估赞助程序</w:t>
      </w:r>
      <w:r w:rsidR="009D77EE">
        <w:rPr>
          <w:lang w:eastAsia="zh-CN"/>
        </w:rPr>
        <w:t>的内部协调；</w:t>
      </w:r>
      <w:r w:rsidR="009D77EE">
        <w:rPr>
          <w:rFonts w:hint="eastAsia"/>
          <w:lang w:eastAsia="zh-CN"/>
        </w:rPr>
        <w:t>（</w:t>
      </w:r>
      <w:r w:rsidR="009D77EE">
        <w:rPr>
          <w:rFonts w:hint="eastAsia"/>
          <w:lang w:eastAsia="zh-CN"/>
        </w:rPr>
        <w:t>iii</w:t>
      </w:r>
      <w:r w:rsidR="009D77EE">
        <w:rPr>
          <w:rFonts w:hint="eastAsia"/>
          <w:lang w:eastAsia="zh-CN"/>
        </w:rPr>
        <w:t>）评估</w:t>
      </w:r>
      <w:r w:rsidR="009D77EE">
        <w:rPr>
          <w:lang w:eastAsia="zh-CN"/>
        </w:rPr>
        <w:t>各种不同形式赞助所产生的收益与赞助商获得收益之间的关系；（</w:t>
      </w:r>
      <w:r w:rsidR="009D77EE">
        <w:rPr>
          <w:rFonts w:hint="eastAsia"/>
          <w:lang w:eastAsia="zh-CN"/>
        </w:rPr>
        <w:t>iv</w:t>
      </w:r>
      <w:r w:rsidR="009D77EE">
        <w:rPr>
          <w:lang w:eastAsia="zh-CN"/>
        </w:rPr>
        <w:t>）</w:t>
      </w:r>
      <w:r w:rsidR="009D77EE">
        <w:rPr>
          <w:rFonts w:hint="eastAsia"/>
          <w:lang w:eastAsia="zh-CN"/>
        </w:rPr>
        <w:t>评估</w:t>
      </w:r>
      <w:r w:rsidR="009D77EE">
        <w:rPr>
          <w:lang w:eastAsia="zh-CN"/>
        </w:rPr>
        <w:t>现有赞助渠道；</w:t>
      </w:r>
      <w:r w:rsidR="009D77EE">
        <w:rPr>
          <w:rFonts w:hint="eastAsia"/>
          <w:lang w:eastAsia="zh-CN"/>
        </w:rPr>
        <w:t>（</w:t>
      </w:r>
      <w:r w:rsidR="009D77EE">
        <w:rPr>
          <w:rFonts w:hint="eastAsia"/>
          <w:lang w:eastAsia="zh-CN"/>
        </w:rPr>
        <w:t>v</w:t>
      </w:r>
      <w:r w:rsidR="009D77EE">
        <w:rPr>
          <w:rFonts w:hint="eastAsia"/>
          <w:lang w:eastAsia="zh-CN"/>
        </w:rPr>
        <w:t>）评估</w:t>
      </w:r>
      <w:r w:rsidR="004042A3">
        <w:rPr>
          <w:lang w:eastAsia="zh-CN"/>
        </w:rPr>
        <w:t>控制机制的完善性</w:t>
      </w:r>
      <w:r w:rsidR="009D77EE">
        <w:rPr>
          <w:lang w:eastAsia="zh-CN"/>
        </w:rPr>
        <w:t>以及是否符合现有政策和程序；</w:t>
      </w:r>
      <w:r w:rsidR="009D77EE">
        <w:rPr>
          <w:rFonts w:hint="eastAsia"/>
          <w:lang w:eastAsia="zh-CN"/>
        </w:rPr>
        <w:t>（</w:t>
      </w:r>
      <w:r w:rsidR="009D77EE">
        <w:rPr>
          <w:rFonts w:hint="eastAsia"/>
          <w:lang w:eastAsia="zh-CN"/>
        </w:rPr>
        <w:t>vi</w:t>
      </w:r>
      <w:r w:rsidR="009D77EE">
        <w:rPr>
          <w:rFonts w:hint="eastAsia"/>
          <w:lang w:eastAsia="zh-CN"/>
        </w:rPr>
        <w:t>）评估</w:t>
      </w:r>
      <w:r w:rsidR="004042A3">
        <w:rPr>
          <w:lang w:eastAsia="zh-CN"/>
        </w:rPr>
        <w:t>在国际</w:t>
      </w:r>
      <w:r w:rsidR="004042A3">
        <w:rPr>
          <w:rFonts w:hint="eastAsia"/>
          <w:lang w:eastAsia="zh-CN"/>
        </w:rPr>
        <w:t>电联</w:t>
      </w:r>
      <w:r w:rsidR="004042A3">
        <w:rPr>
          <w:lang w:eastAsia="zh-CN"/>
        </w:rPr>
        <w:t>赞助项目</w:t>
      </w:r>
      <w:r w:rsidR="004042A3">
        <w:rPr>
          <w:rFonts w:hint="eastAsia"/>
          <w:lang w:eastAsia="zh-CN"/>
        </w:rPr>
        <w:t>是否</w:t>
      </w:r>
      <w:r w:rsidR="009D77EE">
        <w:rPr>
          <w:lang w:eastAsia="zh-CN"/>
        </w:rPr>
        <w:t>考虑</w:t>
      </w:r>
      <w:r w:rsidR="004042A3">
        <w:rPr>
          <w:rFonts w:hint="eastAsia"/>
          <w:lang w:eastAsia="zh-CN"/>
        </w:rPr>
        <w:t>到了</w:t>
      </w:r>
      <w:r w:rsidR="007533C8">
        <w:rPr>
          <w:lang w:eastAsia="zh-CN"/>
        </w:rPr>
        <w:t>性别平等和将性别平等观点纳入</w:t>
      </w:r>
      <w:r w:rsidR="007533C8">
        <w:rPr>
          <w:rFonts w:hint="eastAsia"/>
          <w:lang w:eastAsia="zh-CN"/>
        </w:rPr>
        <w:t>其</w:t>
      </w:r>
      <w:r w:rsidR="009D77EE">
        <w:rPr>
          <w:lang w:eastAsia="zh-CN"/>
        </w:rPr>
        <w:t>中</w:t>
      </w:r>
      <w:r w:rsidR="004042A3">
        <w:rPr>
          <w:rFonts w:hint="eastAsia"/>
          <w:lang w:eastAsia="zh-CN"/>
        </w:rPr>
        <w:t>的要求</w:t>
      </w:r>
      <w:r w:rsidR="009D77EE">
        <w:rPr>
          <w:lang w:eastAsia="zh-CN"/>
        </w:rPr>
        <w:t>。</w:t>
      </w:r>
      <w:bookmarkEnd w:id="8"/>
    </w:p>
    <w:p w:rsidR="0015649D" w:rsidRDefault="00A627D1" w:rsidP="0015649D">
      <w:pPr>
        <w:rPr>
          <w:lang w:val="en-US" w:eastAsia="zh-CN"/>
        </w:rPr>
      </w:pPr>
      <w:bookmarkStart w:id="9" w:name="lt_pId083"/>
      <w:r>
        <w:rPr>
          <w:lang w:val="en-US" w:eastAsia="zh-CN"/>
        </w:rPr>
        <w:t>18</w:t>
      </w:r>
      <w:r>
        <w:rPr>
          <w:lang w:val="en-US" w:eastAsia="zh-CN"/>
        </w:rPr>
        <w:tab/>
      </w:r>
      <w:r w:rsidR="009D77EE">
        <w:rPr>
          <w:rFonts w:hint="eastAsia"/>
          <w:lang w:val="en-US" w:eastAsia="zh-CN"/>
        </w:rPr>
        <w:t>通过</w:t>
      </w:r>
      <w:r w:rsidR="009D77EE">
        <w:rPr>
          <w:lang w:val="en-US" w:eastAsia="zh-CN"/>
        </w:rPr>
        <w:t>审计发现在精简</w:t>
      </w:r>
      <w:r w:rsidR="009D77EE">
        <w:rPr>
          <w:rFonts w:hint="eastAsia"/>
          <w:lang w:val="en-US" w:eastAsia="zh-CN"/>
        </w:rPr>
        <w:t>赞助</w:t>
      </w:r>
      <w:r w:rsidR="009D77EE">
        <w:rPr>
          <w:lang w:val="en-US" w:eastAsia="zh-CN"/>
        </w:rPr>
        <w:t>安排方面</w:t>
      </w:r>
      <w:r w:rsidR="0015649D">
        <w:rPr>
          <w:rFonts w:hint="eastAsia"/>
          <w:lang w:val="en-US" w:eastAsia="zh-CN"/>
        </w:rPr>
        <w:t>已</w:t>
      </w:r>
      <w:r w:rsidR="009D77EE">
        <w:rPr>
          <w:rFonts w:hint="eastAsia"/>
          <w:lang w:val="en-US" w:eastAsia="zh-CN"/>
        </w:rPr>
        <w:t>有</w:t>
      </w:r>
      <w:r w:rsidR="009D77EE">
        <w:rPr>
          <w:lang w:val="en-US" w:eastAsia="zh-CN"/>
        </w:rPr>
        <w:t>一些积极工作成果。</w:t>
      </w:r>
      <w:r w:rsidR="009D77EE">
        <w:rPr>
          <w:lang w:val="en-US" w:eastAsia="zh-CN"/>
        </w:rPr>
        <w:t>2017</w:t>
      </w:r>
      <w:r w:rsidR="009D77EE">
        <w:rPr>
          <w:rFonts w:hint="eastAsia"/>
          <w:lang w:val="en-US" w:eastAsia="zh-CN"/>
        </w:rPr>
        <w:t>年</w:t>
      </w:r>
      <w:r w:rsidR="009D77EE">
        <w:rPr>
          <w:rFonts w:hint="eastAsia"/>
          <w:lang w:val="en-US" w:eastAsia="zh-CN"/>
        </w:rPr>
        <w:t>4</w:t>
      </w:r>
      <w:r w:rsidR="009D77EE">
        <w:rPr>
          <w:rFonts w:hint="eastAsia"/>
          <w:lang w:val="en-US" w:eastAsia="zh-CN"/>
        </w:rPr>
        <w:t>月</w:t>
      </w:r>
      <w:r w:rsidR="009D77EE">
        <w:rPr>
          <w:lang w:val="en-US" w:eastAsia="zh-CN"/>
        </w:rPr>
        <w:t>发布的关于国际电联活动</w:t>
      </w:r>
      <w:r w:rsidR="00864685">
        <w:rPr>
          <w:rFonts w:hint="eastAsia"/>
          <w:lang w:val="en-US" w:eastAsia="zh-CN"/>
        </w:rPr>
        <w:t>赞助</w:t>
      </w:r>
      <w:r w:rsidR="00864685">
        <w:rPr>
          <w:lang w:val="en-US" w:eastAsia="zh-CN"/>
        </w:rPr>
        <w:t>的</w:t>
      </w:r>
      <w:r w:rsidR="00864685">
        <w:rPr>
          <w:rFonts w:hint="eastAsia"/>
          <w:lang w:val="en-US" w:eastAsia="zh-CN"/>
        </w:rPr>
        <w:t>导则</w:t>
      </w:r>
      <w:r w:rsidR="00864685">
        <w:rPr>
          <w:lang w:val="en-US" w:eastAsia="zh-CN"/>
        </w:rPr>
        <w:t>（</w:t>
      </w:r>
      <w:r w:rsidR="00864685">
        <w:rPr>
          <w:rFonts w:hint="eastAsia"/>
          <w:lang w:val="en-US" w:eastAsia="zh-CN"/>
        </w:rPr>
        <w:t>第</w:t>
      </w:r>
      <w:r w:rsidR="00864685">
        <w:rPr>
          <w:rFonts w:hint="eastAsia"/>
          <w:lang w:val="en-US" w:eastAsia="zh-CN"/>
        </w:rPr>
        <w:t>17</w:t>
      </w:r>
      <w:r w:rsidR="00864685">
        <w:rPr>
          <w:lang w:val="en-US" w:eastAsia="zh-CN"/>
        </w:rPr>
        <w:t>/06</w:t>
      </w:r>
      <w:r w:rsidR="00864685">
        <w:rPr>
          <w:rFonts w:hint="eastAsia"/>
          <w:lang w:val="en-US" w:eastAsia="zh-CN"/>
        </w:rPr>
        <w:t>号</w:t>
      </w:r>
      <w:r w:rsidR="00864685">
        <w:rPr>
          <w:lang w:val="en-US" w:eastAsia="zh-CN"/>
        </w:rPr>
        <w:t>行政规定）</w:t>
      </w:r>
      <w:r w:rsidR="00864685">
        <w:rPr>
          <w:rFonts w:hint="eastAsia"/>
          <w:lang w:val="en-US" w:eastAsia="zh-CN"/>
        </w:rPr>
        <w:t>在</w:t>
      </w:r>
      <w:r w:rsidR="00864685">
        <w:rPr>
          <w:lang w:val="en-US" w:eastAsia="zh-CN"/>
        </w:rPr>
        <w:t>审计时正在得到</w:t>
      </w:r>
      <w:r w:rsidR="0015649D">
        <w:rPr>
          <w:rFonts w:hint="eastAsia"/>
          <w:lang w:val="en-US" w:eastAsia="zh-CN"/>
        </w:rPr>
        <w:t>修正</w:t>
      </w:r>
      <w:r w:rsidR="00864685">
        <w:rPr>
          <w:rFonts w:hint="eastAsia"/>
          <w:lang w:val="en-US" w:eastAsia="zh-CN"/>
        </w:rPr>
        <w:t>，</w:t>
      </w:r>
      <w:r w:rsidR="00864685">
        <w:rPr>
          <w:lang w:val="en-US" w:eastAsia="zh-CN"/>
        </w:rPr>
        <w:t>以强化尽职</w:t>
      </w:r>
      <w:r w:rsidR="00864685">
        <w:rPr>
          <w:rFonts w:hint="eastAsia"/>
          <w:lang w:val="en-US" w:eastAsia="zh-CN"/>
        </w:rPr>
        <w:t>行政</w:t>
      </w:r>
      <w:r w:rsidR="00864685">
        <w:rPr>
          <w:lang w:val="en-US" w:eastAsia="zh-CN"/>
        </w:rPr>
        <w:t>调查和相关协议要求、确立最低赞助价格，并为联合组织活动提供指南。另一项</w:t>
      </w:r>
      <w:r w:rsidR="00864685">
        <w:rPr>
          <w:rFonts w:hint="eastAsia"/>
          <w:lang w:val="en-US" w:eastAsia="zh-CN"/>
        </w:rPr>
        <w:t>积极</w:t>
      </w:r>
      <w:r w:rsidR="00864685">
        <w:rPr>
          <w:lang w:val="en-US" w:eastAsia="zh-CN"/>
        </w:rPr>
        <w:t>成果是，各局都在努力实现有关赞助方面的更好</w:t>
      </w:r>
      <w:r w:rsidR="00864685">
        <w:rPr>
          <w:rFonts w:hint="eastAsia"/>
          <w:lang w:val="en-US" w:eastAsia="zh-CN"/>
        </w:rPr>
        <w:t>协调</w:t>
      </w:r>
      <w:r w:rsidR="00864685">
        <w:rPr>
          <w:lang w:val="en-US" w:eastAsia="zh-CN"/>
        </w:rPr>
        <w:t>。</w:t>
      </w:r>
    </w:p>
    <w:p w:rsidR="00A627D1" w:rsidRPr="00F259FE" w:rsidRDefault="00A627D1" w:rsidP="00392333">
      <w:pPr>
        <w:rPr>
          <w:lang w:val="en-US" w:eastAsia="zh-CN"/>
        </w:rPr>
      </w:pPr>
      <w:r>
        <w:rPr>
          <w:lang w:val="en-US" w:eastAsia="zh-CN"/>
        </w:rPr>
        <w:t>19</w:t>
      </w:r>
      <w:r>
        <w:rPr>
          <w:lang w:val="en-US" w:eastAsia="zh-CN"/>
        </w:rPr>
        <w:tab/>
      </w:r>
      <w:r w:rsidR="0010669C">
        <w:rPr>
          <w:rFonts w:hint="eastAsia"/>
          <w:lang w:val="en-US" w:eastAsia="zh-CN"/>
        </w:rPr>
        <w:t>内部审计处</w:t>
      </w:r>
      <w:r w:rsidR="00A4795E">
        <w:rPr>
          <w:lang w:val="en-US" w:eastAsia="zh-CN"/>
        </w:rPr>
        <w:t>得出结论，下列问题为若干具有高度优先性的问题：</w:t>
      </w:r>
    </w:p>
    <w:p w:rsidR="00A627D1" w:rsidRPr="00F259FE" w:rsidRDefault="00A627D1" w:rsidP="00392333">
      <w:pPr>
        <w:pStyle w:val="enumlev1"/>
        <w:rPr>
          <w:lang w:eastAsia="zh-CN"/>
        </w:rPr>
      </w:pPr>
      <w:r>
        <w:rPr>
          <w:lang w:eastAsia="zh-CN"/>
        </w:rPr>
        <w:t>•</w:t>
      </w:r>
      <w:r>
        <w:rPr>
          <w:lang w:eastAsia="zh-CN"/>
        </w:rPr>
        <w:tab/>
      </w:r>
      <w:r w:rsidR="00A4795E">
        <w:rPr>
          <w:rFonts w:hint="eastAsia"/>
          <w:lang w:eastAsia="zh-CN"/>
        </w:rPr>
        <w:t>通过</w:t>
      </w:r>
      <w:r w:rsidR="00A4795E">
        <w:rPr>
          <w:lang w:eastAsia="zh-CN"/>
        </w:rPr>
        <w:t>审计发现，现有赞助</w:t>
      </w:r>
      <w:r w:rsidR="007533C8">
        <w:rPr>
          <w:rFonts w:hint="eastAsia"/>
          <w:lang w:eastAsia="zh-CN"/>
        </w:rPr>
        <w:t>方面</w:t>
      </w:r>
      <w:r w:rsidR="00B30D1E">
        <w:rPr>
          <w:rFonts w:hint="eastAsia"/>
          <w:lang w:eastAsia="zh-CN"/>
        </w:rPr>
        <w:t>的</w:t>
      </w:r>
      <w:r w:rsidR="00A4795E">
        <w:rPr>
          <w:lang w:eastAsia="zh-CN"/>
        </w:rPr>
        <w:t>政策不够完善，因为这一政策未包含所有形式的赞助，而且有关第</w:t>
      </w:r>
      <w:r w:rsidR="00A4795E">
        <w:rPr>
          <w:rFonts w:hint="eastAsia"/>
          <w:lang w:eastAsia="zh-CN"/>
        </w:rPr>
        <w:t>17</w:t>
      </w:r>
      <w:r w:rsidR="00A4795E">
        <w:rPr>
          <w:lang w:eastAsia="zh-CN"/>
        </w:rPr>
        <w:t>/06</w:t>
      </w:r>
      <w:r w:rsidR="00A4795E">
        <w:rPr>
          <w:rFonts w:hint="eastAsia"/>
          <w:lang w:eastAsia="zh-CN"/>
        </w:rPr>
        <w:t>号</w:t>
      </w:r>
      <w:r w:rsidR="00A4795E">
        <w:rPr>
          <w:lang w:eastAsia="zh-CN"/>
        </w:rPr>
        <w:t>行政规定的拟议修正案尚未得到批准。内部</w:t>
      </w:r>
      <w:r w:rsidR="00A4795E">
        <w:rPr>
          <w:rFonts w:hint="eastAsia"/>
          <w:lang w:eastAsia="zh-CN"/>
        </w:rPr>
        <w:t>审计</w:t>
      </w:r>
      <w:r w:rsidR="00B30D1E">
        <w:rPr>
          <w:rFonts w:hint="eastAsia"/>
          <w:lang w:eastAsia="zh-CN"/>
        </w:rPr>
        <w:t>处</w:t>
      </w:r>
      <w:r w:rsidR="00A4795E">
        <w:rPr>
          <w:lang w:eastAsia="zh-CN"/>
        </w:rPr>
        <w:t>建议，与各局协调</w:t>
      </w:r>
      <w:r w:rsidR="00A4795E">
        <w:rPr>
          <w:rFonts w:hint="eastAsia"/>
          <w:lang w:eastAsia="zh-CN"/>
        </w:rPr>
        <w:t>，</w:t>
      </w:r>
      <w:r w:rsidR="00A4795E">
        <w:rPr>
          <w:lang w:eastAsia="zh-CN"/>
        </w:rPr>
        <w:t>制定涵盖各种形式赞助的政策，以解决通过该项审计工作发现的问题。</w:t>
      </w:r>
    </w:p>
    <w:p w:rsidR="00A627D1" w:rsidRPr="00F259FE" w:rsidRDefault="00A627D1" w:rsidP="00392333">
      <w:pPr>
        <w:pStyle w:val="enumlev1"/>
        <w:rPr>
          <w:lang w:eastAsia="zh-CN"/>
        </w:rPr>
      </w:pPr>
      <w:r>
        <w:rPr>
          <w:lang w:eastAsia="zh-CN"/>
        </w:rPr>
        <w:t>•</w:t>
      </w:r>
      <w:r>
        <w:rPr>
          <w:lang w:eastAsia="zh-CN"/>
        </w:rPr>
        <w:tab/>
      </w:r>
      <w:r w:rsidR="00A4795E">
        <w:rPr>
          <w:rFonts w:hint="eastAsia"/>
          <w:lang w:eastAsia="zh-CN"/>
        </w:rPr>
        <w:t>通过</w:t>
      </w:r>
      <w:r w:rsidR="00A4795E">
        <w:rPr>
          <w:lang w:eastAsia="zh-CN"/>
        </w:rPr>
        <w:t>这一审计还发现，赞助安排的协调不够完善，因此，建议与</w:t>
      </w:r>
      <w:r w:rsidR="00A4795E">
        <w:rPr>
          <w:rFonts w:hint="eastAsia"/>
          <w:lang w:eastAsia="zh-CN"/>
        </w:rPr>
        <w:t>信息</w:t>
      </w:r>
      <w:r w:rsidR="00A4795E">
        <w:rPr>
          <w:lang w:eastAsia="zh-CN"/>
        </w:rPr>
        <w:t>服务部（</w:t>
      </w:r>
      <w:r w:rsidR="00A4795E">
        <w:rPr>
          <w:rFonts w:hint="eastAsia"/>
          <w:lang w:eastAsia="zh-CN"/>
        </w:rPr>
        <w:t>ISD</w:t>
      </w:r>
      <w:r w:rsidR="00A4795E">
        <w:rPr>
          <w:lang w:eastAsia="zh-CN"/>
        </w:rPr>
        <w:t>）</w:t>
      </w:r>
      <w:r w:rsidR="00A4795E">
        <w:rPr>
          <w:rFonts w:hint="eastAsia"/>
          <w:lang w:eastAsia="zh-CN"/>
        </w:rPr>
        <w:t>、</w:t>
      </w:r>
      <w:r w:rsidR="00A4795E">
        <w:rPr>
          <w:lang w:eastAsia="zh-CN"/>
        </w:rPr>
        <w:t>财务资源管理部（</w:t>
      </w:r>
      <w:r w:rsidR="00A4795E">
        <w:rPr>
          <w:rFonts w:hint="eastAsia"/>
          <w:lang w:eastAsia="zh-CN"/>
        </w:rPr>
        <w:t>FRMD</w:t>
      </w:r>
      <w:r w:rsidR="00A4795E">
        <w:rPr>
          <w:lang w:eastAsia="zh-CN"/>
        </w:rPr>
        <w:t>）</w:t>
      </w:r>
      <w:r w:rsidR="00A4795E">
        <w:rPr>
          <w:rFonts w:hint="eastAsia"/>
          <w:lang w:eastAsia="zh-CN"/>
        </w:rPr>
        <w:t>和</w:t>
      </w:r>
      <w:r w:rsidR="00A4795E">
        <w:rPr>
          <w:lang w:eastAsia="zh-CN"/>
        </w:rPr>
        <w:t>各局协调，为所有牵头人进行</w:t>
      </w:r>
      <w:r w:rsidR="00A4795E">
        <w:rPr>
          <w:lang w:eastAsia="zh-CN"/>
        </w:rPr>
        <w:t>CRM</w:t>
      </w:r>
      <w:r w:rsidR="00A4795E">
        <w:rPr>
          <w:lang w:eastAsia="zh-CN"/>
        </w:rPr>
        <w:t>方面的培训，而且</w:t>
      </w:r>
      <w:r w:rsidR="00A4795E">
        <w:rPr>
          <w:rFonts w:hint="eastAsia"/>
          <w:lang w:eastAsia="zh-CN"/>
        </w:rPr>
        <w:t>应推出</w:t>
      </w:r>
      <w:r w:rsidR="00A4795E">
        <w:rPr>
          <w:lang w:eastAsia="zh-CN"/>
        </w:rPr>
        <w:t>措施，确保通过</w:t>
      </w:r>
      <w:r w:rsidR="00A4795E">
        <w:rPr>
          <w:lang w:eastAsia="zh-CN"/>
        </w:rPr>
        <w:t>CRM</w:t>
      </w:r>
      <w:r w:rsidR="00A4795E">
        <w:rPr>
          <w:lang w:eastAsia="zh-CN"/>
        </w:rPr>
        <w:t>处理各项赞助。内部</w:t>
      </w:r>
      <w:r w:rsidR="006867E6">
        <w:rPr>
          <w:rFonts w:hint="eastAsia"/>
          <w:lang w:eastAsia="zh-CN"/>
        </w:rPr>
        <w:t>审计处</w:t>
      </w:r>
      <w:r w:rsidR="00A4795E">
        <w:rPr>
          <w:lang w:eastAsia="zh-CN"/>
        </w:rPr>
        <w:t>还建议，制定将纳入系统中的</w:t>
      </w:r>
      <w:r w:rsidR="00A4795E">
        <w:rPr>
          <w:lang w:eastAsia="zh-CN"/>
        </w:rPr>
        <w:t>CRM</w:t>
      </w:r>
      <w:r w:rsidR="006867E6">
        <w:rPr>
          <w:lang w:eastAsia="zh-CN"/>
        </w:rPr>
        <w:t>功能规范，以简化资源调动工具并</w:t>
      </w:r>
      <w:r w:rsidR="00A4795E">
        <w:rPr>
          <w:lang w:eastAsia="zh-CN"/>
        </w:rPr>
        <w:t>最大程度地降低（</w:t>
      </w:r>
      <w:r w:rsidR="00A4795E">
        <w:rPr>
          <w:rFonts w:hint="eastAsia"/>
          <w:lang w:eastAsia="zh-CN"/>
        </w:rPr>
        <w:t>i</w:t>
      </w:r>
      <w:r w:rsidR="00A4795E">
        <w:rPr>
          <w:lang w:eastAsia="zh-CN"/>
        </w:rPr>
        <w:t>）</w:t>
      </w:r>
      <w:r w:rsidR="00A4795E">
        <w:rPr>
          <w:rFonts w:hint="eastAsia"/>
          <w:lang w:eastAsia="zh-CN"/>
        </w:rPr>
        <w:t>培训</w:t>
      </w:r>
      <w:r w:rsidR="00A4795E">
        <w:rPr>
          <w:lang w:eastAsia="zh-CN"/>
        </w:rPr>
        <w:t>要求和（</w:t>
      </w:r>
      <w:r w:rsidR="00A4795E">
        <w:rPr>
          <w:rFonts w:hint="eastAsia"/>
          <w:lang w:eastAsia="zh-CN"/>
        </w:rPr>
        <w:t>ii</w:t>
      </w:r>
      <w:r w:rsidR="00A4795E">
        <w:rPr>
          <w:lang w:eastAsia="zh-CN"/>
        </w:rPr>
        <w:t>）</w:t>
      </w:r>
      <w:r w:rsidR="00A4795E">
        <w:rPr>
          <w:rFonts w:hint="eastAsia"/>
          <w:lang w:eastAsia="zh-CN"/>
        </w:rPr>
        <w:t>输入</w:t>
      </w:r>
      <w:r w:rsidR="00A4795E">
        <w:rPr>
          <w:lang w:eastAsia="zh-CN"/>
        </w:rPr>
        <w:t>数据和制定报告所需的时间。</w:t>
      </w:r>
    </w:p>
    <w:p w:rsidR="00A627D1" w:rsidRDefault="00A627D1" w:rsidP="00392333">
      <w:pPr>
        <w:pStyle w:val="enumlev1"/>
        <w:rPr>
          <w:lang w:eastAsia="zh-CN"/>
        </w:rPr>
      </w:pPr>
      <w:r>
        <w:rPr>
          <w:lang w:eastAsia="zh-CN"/>
        </w:rPr>
        <w:t>•</w:t>
      </w:r>
      <w:r>
        <w:rPr>
          <w:lang w:eastAsia="zh-CN"/>
        </w:rPr>
        <w:tab/>
      </w:r>
      <w:r w:rsidR="00A4795E">
        <w:rPr>
          <w:rFonts w:hint="eastAsia"/>
          <w:lang w:eastAsia="zh-CN"/>
        </w:rPr>
        <w:t>第三个高度</w:t>
      </w:r>
      <w:r w:rsidR="006867E6">
        <w:rPr>
          <w:rFonts w:hint="eastAsia"/>
          <w:lang w:eastAsia="zh-CN"/>
        </w:rPr>
        <w:t>优先的</w:t>
      </w:r>
      <w:r w:rsidR="008C2EAC">
        <w:rPr>
          <w:lang w:eastAsia="zh-CN"/>
        </w:rPr>
        <w:t>问题是，由于缺乏适当机制，国际电联在对</w:t>
      </w:r>
      <w:r w:rsidR="008C2EAC">
        <w:rPr>
          <w:rFonts w:hint="eastAsia"/>
          <w:lang w:eastAsia="zh-CN"/>
        </w:rPr>
        <w:t>部门</w:t>
      </w:r>
      <w:r w:rsidR="008C2EAC">
        <w:rPr>
          <w:lang w:eastAsia="zh-CN"/>
        </w:rPr>
        <w:t>成员（</w:t>
      </w:r>
      <w:r w:rsidR="008C2EAC">
        <w:rPr>
          <w:rFonts w:hint="eastAsia"/>
          <w:lang w:eastAsia="zh-CN"/>
        </w:rPr>
        <w:t>作为</w:t>
      </w:r>
      <w:r w:rsidR="008C2EAC">
        <w:rPr>
          <w:lang w:eastAsia="zh-CN"/>
        </w:rPr>
        <w:t>赞助商）</w:t>
      </w:r>
      <w:r w:rsidR="008C2EAC">
        <w:rPr>
          <w:rFonts w:hint="eastAsia"/>
          <w:lang w:eastAsia="zh-CN"/>
        </w:rPr>
        <w:t>和</w:t>
      </w:r>
      <w:r w:rsidR="008C2EAC">
        <w:rPr>
          <w:lang w:eastAsia="zh-CN"/>
        </w:rPr>
        <w:t>非部门成员进行尽职行政调查方面面临很大的声誉风险</w:t>
      </w:r>
      <w:r w:rsidR="008C2EAC">
        <w:rPr>
          <w:lang w:eastAsia="zh-CN"/>
        </w:rPr>
        <w:t>—</w:t>
      </w:r>
      <w:r w:rsidR="008C2EAC">
        <w:rPr>
          <w:rFonts w:hint="eastAsia"/>
          <w:lang w:eastAsia="zh-CN"/>
        </w:rPr>
        <w:t>只有</w:t>
      </w:r>
      <w:r w:rsidR="00A4795E">
        <w:rPr>
          <w:lang w:eastAsia="zh-CN"/>
        </w:rPr>
        <w:t>成员国</w:t>
      </w:r>
      <w:r w:rsidR="008C2EAC">
        <w:rPr>
          <w:rFonts w:hint="eastAsia"/>
          <w:lang w:eastAsia="zh-CN"/>
        </w:rPr>
        <w:t>在进行相关工作。</w:t>
      </w:r>
      <w:r w:rsidR="00A4795E">
        <w:rPr>
          <w:lang w:eastAsia="zh-CN"/>
        </w:rPr>
        <w:t>内部</w:t>
      </w:r>
      <w:r w:rsidR="00A4795E">
        <w:rPr>
          <w:rFonts w:hint="eastAsia"/>
          <w:lang w:eastAsia="zh-CN"/>
        </w:rPr>
        <w:t>审计员</w:t>
      </w:r>
      <w:r w:rsidR="00A4795E">
        <w:rPr>
          <w:lang w:eastAsia="zh-CN"/>
        </w:rPr>
        <w:t>建议，最好</w:t>
      </w:r>
      <w:r w:rsidR="00455940">
        <w:rPr>
          <w:rFonts w:hint="eastAsia"/>
          <w:lang w:eastAsia="zh-CN"/>
        </w:rPr>
        <w:t>由</w:t>
      </w:r>
      <w:r w:rsidR="00455940">
        <w:rPr>
          <w:lang w:eastAsia="zh-CN"/>
        </w:rPr>
        <w:t>采购处确立机制，对所有</w:t>
      </w:r>
      <w:r w:rsidR="00455940">
        <w:rPr>
          <w:rFonts w:hint="eastAsia"/>
          <w:lang w:eastAsia="zh-CN"/>
        </w:rPr>
        <w:t>潜在</w:t>
      </w:r>
      <w:r w:rsidR="00455940">
        <w:rPr>
          <w:lang w:eastAsia="zh-CN"/>
        </w:rPr>
        <w:t>赞助商（</w:t>
      </w:r>
      <w:r w:rsidR="00455940">
        <w:rPr>
          <w:rFonts w:hint="eastAsia"/>
          <w:lang w:eastAsia="zh-CN"/>
        </w:rPr>
        <w:t>国际</w:t>
      </w:r>
      <w:r w:rsidR="00455940">
        <w:rPr>
          <w:lang w:eastAsia="zh-CN"/>
        </w:rPr>
        <w:t>电联成员和非成员）</w:t>
      </w:r>
      <w:r w:rsidR="00455940">
        <w:rPr>
          <w:rFonts w:hint="eastAsia"/>
          <w:lang w:eastAsia="zh-CN"/>
        </w:rPr>
        <w:t>进行</w:t>
      </w:r>
      <w:r w:rsidR="00455940">
        <w:rPr>
          <w:lang w:eastAsia="zh-CN"/>
        </w:rPr>
        <w:t>尽职行政调查。</w:t>
      </w:r>
    </w:p>
    <w:p w:rsidR="00A627D1" w:rsidRPr="00F259FE" w:rsidRDefault="00455940" w:rsidP="00392333">
      <w:pPr>
        <w:ind w:firstLineChars="200" w:firstLine="480"/>
        <w:rPr>
          <w:lang w:eastAsia="zh-CN"/>
        </w:rPr>
      </w:pPr>
      <w:r>
        <w:rPr>
          <w:rFonts w:hint="eastAsia"/>
          <w:lang w:eastAsia="zh-CN"/>
        </w:rPr>
        <w:t>这些</w:t>
      </w:r>
      <w:r>
        <w:rPr>
          <w:lang w:eastAsia="zh-CN"/>
        </w:rPr>
        <w:t>建议</w:t>
      </w:r>
      <w:r w:rsidR="008C2EAC">
        <w:rPr>
          <w:rFonts w:hint="eastAsia"/>
          <w:lang w:eastAsia="zh-CN"/>
        </w:rPr>
        <w:t>已</w:t>
      </w:r>
      <w:r>
        <w:rPr>
          <w:lang w:eastAsia="zh-CN"/>
        </w:rPr>
        <w:t>得到</w:t>
      </w:r>
      <w:r>
        <w:rPr>
          <w:rFonts w:hint="eastAsia"/>
          <w:lang w:eastAsia="zh-CN"/>
        </w:rPr>
        <w:t>相关</w:t>
      </w:r>
      <w:r>
        <w:rPr>
          <w:lang w:eastAsia="zh-CN"/>
        </w:rPr>
        <w:t>管理人员的认可。</w:t>
      </w:r>
    </w:p>
    <w:p w:rsidR="006C5D55" w:rsidRPr="006C5D55" w:rsidRDefault="00A627D1" w:rsidP="00455940">
      <w:pPr>
        <w:rPr>
          <w:lang w:eastAsia="zh-CN"/>
        </w:rPr>
      </w:pPr>
      <w:r>
        <w:rPr>
          <w:lang w:eastAsia="zh-CN"/>
        </w:rPr>
        <w:t>20</w:t>
      </w:r>
      <w:r w:rsidR="006C5D55" w:rsidRPr="006C5D55">
        <w:rPr>
          <w:lang w:eastAsia="zh-CN"/>
        </w:rPr>
        <w:tab/>
      </w:r>
      <w:r w:rsidR="006C5D55" w:rsidRPr="006C5D55">
        <w:rPr>
          <w:lang w:eastAsia="zh-CN"/>
        </w:rPr>
        <w:t>总体而言，</w:t>
      </w:r>
      <w:r w:rsidR="00DA237D">
        <w:rPr>
          <w:rFonts w:hint="eastAsia"/>
          <w:lang w:eastAsia="zh-CN"/>
        </w:rPr>
        <w:t>内部审计处</w:t>
      </w:r>
      <w:r w:rsidR="006C5D55" w:rsidRPr="006C5D55">
        <w:rPr>
          <w:lang w:eastAsia="zh-CN"/>
        </w:rPr>
        <w:t>认为</w:t>
      </w:r>
      <w:r w:rsidR="00455940">
        <w:rPr>
          <w:rFonts w:hint="eastAsia"/>
          <w:lang w:eastAsia="zh-CN"/>
        </w:rPr>
        <w:t>，</w:t>
      </w:r>
      <w:r w:rsidR="006C5D55" w:rsidRPr="006C5D55">
        <w:rPr>
          <w:lang w:eastAsia="zh-CN"/>
        </w:rPr>
        <w:t>涉及</w:t>
      </w:r>
      <w:r w:rsidR="00455940">
        <w:rPr>
          <w:rFonts w:hint="eastAsia"/>
          <w:lang w:eastAsia="zh-CN"/>
        </w:rPr>
        <w:t>赞助</w:t>
      </w:r>
      <w:r w:rsidR="00455940">
        <w:rPr>
          <w:lang w:eastAsia="zh-CN"/>
        </w:rPr>
        <w:t>安排</w:t>
      </w:r>
      <w:r w:rsidR="00455940">
        <w:rPr>
          <w:rFonts w:hint="eastAsia"/>
          <w:lang w:eastAsia="zh-CN"/>
        </w:rPr>
        <w:t>的</w:t>
      </w:r>
      <w:r w:rsidR="00455940">
        <w:rPr>
          <w:lang w:eastAsia="zh-CN"/>
        </w:rPr>
        <w:t>治理、风险管理进程和内部控制机制存在一些缺陷，因此需要得到改善。</w:t>
      </w:r>
      <w:r w:rsidR="00455940">
        <w:rPr>
          <w:rFonts w:hint="eastAsia"/>
          <w:lang w:eastAsia="zh-CN"/>
        </w:rPr>
        <w:t>内部</w:t>
      </w:r>
      <w:r w:rsidR="00DA237D">
        <w:rPr>
          <w:lang w:eastAsia="zh-CN"/>
        </w:rPr>
        <w:t>审计</w:t>
      </w:r>
      <w:r w:rsidR="00DA237D">
        <w:rPr>
          <w:rFonts w:hint="eastAsia"/>
          <w:lang w:eastAsia="zh-CN"/>
        </w:rPr>
        <w:t>处</w:t>
      </w:r>
      <w:r w:rsidR="00455940">
        <w:rPr>
          <w:lang w:eastAsia="zh-CN"/>
        </w:rPr>
        <w:t>确定的需改善的领域包括政策、关于赞助的安排、赞助的内部</w:t>
      </w:r>
      <w:r w:rsidR="00455940">
        <w:rPr>
          <w:rFonts w:hint="eastAsia"/>
          <w:lang w:eastAsia="zh-CN"/>
        </w:rPr>
        <w:t>协调</w:t>
      </w:r>
      <w:r w:rsidR="00455940">
        <w:rPr>
          <w:lang w:eastAsia="zh-CN"/>
        </w:rPr>
        <w:t>以及</w:t>
      </w:r>
      <w:r w:rsidR="00DA237D">
        <w:rPr>
          <w:rFonts w:hint="eastAsia"/>
          <w:lang w:eastAsia="zh-CN"/>
        </w:rPr>
        <w:t>针对</w:t>
      </w:r>
      <w:r w:rsidR="00455940">
        <w:rPr>
          <w:lang w:eastAsia="zh-CN"/>
        </w:rPr>
        <w:t>潜在赞助商有待进行</w:t>
      </w:r>
      <w:r w:rsidR="00455940">
        <w:rPr>
          <w:rFonts w:hint="eastAsia"/>
          <w:lang w:eastAsia="zh-CN"/>
        </w:rPr>
        <w:t>的</w:t>
      </w:r>
      <w:r w:rsidR="00455940">
        <w:rPr>
          <w:lang w:eastAsia="zh-CN"/>
        </w:rPr>
        <w:t>尽职行政调查。</w:t>
      </w:r>
      <w:r w:rsidR="00455940">
        <w:rPr>
          <w:rFonts w:hint="eastAsia"/>
          <w:lang w:eastAsia="zh-CN"/>
        </w:rPr>
        <w:t>如果这些</w:t>
      </w:r>
      <w:r w:rsidR="00455940">
        <w:rPr>
          <w:lang w:eastAsia="zh-CN"/>
        </w:rPr>
        <w:t>问题</w:t>
      </w:r>
      <w:r w:rsidR="00455940">
        <w:rPr>
          <w:rFonts w:hint="eastAsia"/>
          <w:lang w:eastAsia="zh-CN"/>
        </w:rPr>
        <w:t>得到</w:t>
      </w:r>
      <w:r w:rsidR="00DA237D">
        <w:rPr>
          <w:lang w:eastAsia="zh-CN"/>
        </w:rPr>
        <w:t>解决，则秘书长会得到合理的保证</w:t>
      </w:r>
      <w:r w:rsidR="00DA237D">
        <w:rPr>
          <w:rFonts w:hint="eastAsia"/>
          <w:lang w:eastAsia="zh-CN"/>
        </w:rPr>
        <w:t>：</w:t>
      </w:r>
      <w:r w:rsidR="00455940">
        <w:rPr>
          <w:lang w:eastAsia="zh-CN"/>
        </w:rPr>
        <w:t>在赞助安排</w:t>
      </w:r>
      <w:r w:rsidR="00DA237D">
        <w:rPr>
          <w:rFonts w:hint="eastAsia"/>
          <w:lang w:eastAsia="zh-CN"/>
        </w:rPr>
        <w:t>方面</w:t>
      </w:r>
      <w:r w:rsidR="00DA237D">
        <w:rPr>
          <w:lang w:eastAsia="zh-CN"/>
        </w:rPr>
        <w:t>，</w:t>
      </w:r>
      <w:r w:rsidR="00DA237D">
        <w:rPr>
          <w:rFonts w:hint="eastAsia"/>
          <w:lang w:eastAsia="zh-CN"/>
        </w:rPr>
        <w:t>会</w:t>
      </w:r>
      <w:r w:rsidR="00455940">
        <w:rPr>
          <w:lang w:eastAsia="zh-CN"/>
        </w:rPr>
        <w:t>有完善的治理和风险管理，而且控制机制将十分有效。</w:t>
      </w:r>
      <w:bookmarkEnd w:id="9"/>
    </w:p>
    <w:p w:rsidR="006C5D55" w:rsidRPr="00392333" w:rsidRDefault="009F2D04" w:rsidP="00392333">
      <w:pPr>
        <w:pStyle w:val="Headingi"/>
        <w:rPr>
          <w:rFonts w:asciiTheme="minorHAnsi" w:hAnsiTheme="minorHAnsi" w:cstheme="minorHAnsi"/>
          <w:lang w:eastAsia="zh-CN"/>
        </w:rPr>
      </w:pPr>
      <w:bookmarkStart w:id="10" w:name="lt_pId086"/>
      <w:r w:rsidRPr="00392333">
        <w:rPr>
          <w:rFonts w:asciiTheme="minorHAnsi" w:eastAsia="STKaiti" w:hAnsiTheme="minorHAnsi" w:cstheme="minorHAnsi"/>
          <w:b/>
          <w:bCs/>
          <w:i w:val="0"/>
          <w:lang w:eastAsia="zh-CN"/>
        </w:rPr>
        <w:t>E</w:t>
      </w:r>
      <w:r w:rsidR="00E61C94" w:rsidRPr="00392333">
        <w:rPr>
          <w:rFonts w:asciiTheme="minorHAnsi" w:eastAsia="STKaiti" w:hAnsiTheme="minorHAnsi" w:cstheme="minorHAnsi"/>
          <w:b/>
          <w:bCs/>
          <w:i w:val="0"/>
          <w:lang w:eastAsia="zh-CN"/>
        </w:rPr>
        <w:tab/>
      </w:r>
      <w:r w:rsidR="00455940" w:rsidRPr="00392333">
        <w:rPr>
          <w:rFonts w:asciiTheme="minorHAnsi" w:eastAsia="STKaiti" w:hAnsiTheme="minorHAnsi" w:cstheme="minorHAnsi"/>
          <w:b/>
          <w:bCs/>
          <w:i w:val="0"/>
          <w:lang w:eastAsia="zh-CN"/>
        </w:rPr>
        <w:t>ERP</w:t>
      </w:r>
      <w:r w:rsidR="00455940" w:rsidRPr="00392333">
        <w:rPr>
          <w:rFonts w:asciiTheme="minorHAnsi" w:eastAsia="STKaiti" w:hAnsiTheme="minorHAnsi" w:cstheme="minorHAnsi"/>
          <w:b/>
          <w:bCs/>
          <w:i w:val="0"/>
          <w:lang w:eastAsia="zh-CN"/>
        </w:rPr>
        <w:t>系统访问安全性</w:t>
      </w:r>
      <w:r w:rsidR="006C5D55" w:rsidRPr="00392333">
        <w:rPr>
          <w:rFonts w:asciiTheme="minorHAnsi" w:eastAsia="STKaiti" w:hAnsiTheme="minorHAnsi" w:cstheme="minorHAnsi"/>
          <w:b/>
          <w:bCs/>
          <w:i w:val="0"/>
          <w:lang w:eastAsia="zh-CN"/>
        </w:rPr>
        <w:t>的审计</w:t>
      </w:r>
      <w:bookmarkEnd w:id="10"/>
    </w:p>
    <w:p w:rsidR="006C5D55" w:rsidRDefault="00A627D1" w:rsidP="00455940">
      <w:pPr>
        <w:rPr>
          <w:lang w:eastAsia="zh-CN"/>
        </w:rPr>
      </w:pPr>
      <w:bookmarkStart w:id="11" w:name="lt_pId087"/>
      <w:r>
        <w:rPr>
          <w:rFonts w:hint="eastAsia"/>
          <w:lang w:eastAsia="zh-CN"/>
        </w:rPr>
        <w:t>21</w:t>
      </w:r>
      <w:r w:rsidRPr="006C5D55">
        <w:rPr>
          <w:lang w:eastAsia="zh-CN"/>
        </w:rPr>
        <w:tab/>
      </w:r>
      <w:r w:rsidR="00455940">
        <w:rPr>
          <w:rFonts w:hint="eastAsia"/>
          <w:lang w:eastAsia="zh-CN"/>
        </w:rPr>
        <w:t>内部</w:t>
      </w:r>
      <w:r w:rsidR="00D21996">
        <w:rPr>
          <w:lang w:eastAsia="zh-CN"/>
        </w:rPr>
        <w:t>审计</w:t>
      </w:r>
      <w:r w:rsidR="00D21996">
        <w:rPr>
          <w:rFonts w:hint="eastAsia"/>
          <w:lang w:eastAsia="zh-CN"/>
        </w:rPr>
        <w:t>处</w:t>
      </w:r>
      <w:r w:rsidRPr="006C5D55">
        <w:rPr>
          <w:lang w:eastAsia="zh-CN"/>
        </w:rPr>
        <w:t>对</w:t>
      </w:r>
      <w:r w:rsidR="00455940">
        <w:rPr>
          <w:rFonts w:hint="eastAsia"/>
          <w:lang w:eastAsia="zh-CN"/>
        </w:rPr>
        <w:t>SAP</w:t>
      </w:r>
      <w:r w:rsidR="00455940">
        <w:rPr>
          <w:lang w:eastAsia="zh-CN"/>
        </w:rPr>
        <w:t>企业</w:t>
      </w:r>
      <w:r w:rsidR="00455940">
        <w:rPr>
          <w:rFonts w:hint="eastAsia"/>
          <w:lang w:eastAsia="zh-CN"/>
        </w:rPr>
        <w:t>资源</w:t>
      </w:r>
      <w:r w:rsidR="00455940">
        <w:rPr>
          <w:lang w:eastAsia="zh-CN"/>
        </w:rPr>
        <w:t>规划中心成分（</w:t>
      </w:r>
      <w:r w:rsidR="00455940">
        <w:rPr>
          <w:rFonts w:hint="eastAsia"/>
          <w:lang w:eastAsia="zh-CN"/>
        </w:rPr>
        <w:t>ECC</w:t>
      </w:r>
      <w:r w:rsidR="00455940">
        <w:rPr>
          <w:lang w:eastAsia="zh-CN"/>
        </w:rPr>
        <w:t>）</w:t>
      </w:r>
      <w:r w:rsidR="00455940">
        <w:rPr>
          <w:rFonts w:hint="eastAsia"/>
          <w:lang w:eastAsia="zh-CN"/>
        </w:rPr>
        <w:t>和</w:t>
      </w:r>
      <w:r w:rsidR="00455940">
        <w:rPr>
          <w:lang w:eastAsia="zh-CN"/>
        </w:rPr>
        <w:t>客户关系管理（</w:t>
      </w:r>
      <w:r w:rsidR="00455940">
        <w:rPr>
          <w:rFonts w:hint="eastAsia"/>
          <w:lang w:eastAsia="zh-CN"/>
        </w:rPr>
        <w:t>CRM</w:t>
      </w:r>
      <w:r w:rsidR="00455940">
        <w:rPr>
          <w:lang w:eastAsia="zh-CN"/>
        </w:rPr>
        <w:t>）</w:t>
      </w:r>
      <w:r w:rsidR="00455940">
        <w:rPr>
          <w:rFonts w:hint="eastAsia"/>
          <w:lang w:eastAsia="zh-CN"/>
        </w:rPr>
        <w:t>模块</w:t>
      </w:r>
      <w:r w:rsidR="00455940">
        <w:rPr>
          <w:lang w:eastAsia="zh-CN"/>
        </w:rPr>
        <w:t>的访问安全性进行</w:t>
      </w:r>
      <w:r w:rsidR="00455940">
        <w:rPr>
          <w:rFonts w:hint="eastAsia"/>
          <w:lang w:eastAsia="zh-CN"/>
        </w:rPr>
        <w:t>了</w:t>
      </w:r>
      <w:r w:rsidR="00455940">
        <w:rPr>
          <w:lang w:eastAsia="zh-CN"/>
        </w:rPr>
        <w:t>审计，具体而言，审计了其</w:t>
      </w:r>
      <w:r w:rsidR="00455940">
        <w:rPr>
          <w:rFonts w:hint="eastAsia"/>
          <w:lang w:eastAsia="zh-CN"/>
        </w:rPr>
        <w:t>2015</w:t>
      </w:r>
      <w:r w:rsidR="00455940">
        <w:rPr>
          <w:rFonts w:hint="eastAsia"/>
          <w:lang w:eastAsia="zh-CN"/>
        </w:rPr>
        <w:t>年</w:t>
      </w:r>
      <w:r w:rsidR="00455940">
        <w:rPr>
          <w:rFonts w:hint="eastAsia"/>
          <w:lang w:eastAsia="zh-CN"/>
        </w:rPr>
        <w:t>1</w:t>
      </w:r>
      <w:r w:rsidR="00455940">
        <w:rPr>
          <w:rFonts w:hint="eastAsia"/>
          <w:lang w:eastAsia="zh-CN"/>
        </w:rPr>
        <w:t>月</w:t>
      </w:r>
      <w:r w:rsidR="00455940">
        <w:rPr>
          <w:lang w:eastAsia="zh-CN"/>
        </w:rPr>
        <w:t>至</w:t>
      </w:r>
      <w:r w:rsidR="00455940">
        <w:rPr>
          <w:rFonts w:hint="eastAsia"/>
          <w:lang w:eastAsia="zh-CN"/>
        </w:rPr>
        <w:t>2017</w:t>
      </w:r>
      <w:r w:rsidR="00455940">
        <w:rPr>
          <w:rFonts w:hint="eastAsia"/>
          <w:lang w:eastAsia="zh-CN"/>
        </w:rPr>
        <w:t>年</w:t>
      </w:r>
      <w:r w:rsidR="00455940">
        <w:rPr>
          <w:rFonts w:hint="eastAsia"/>
          <w:lang w:eastAsia="zh-CN"/>
        </w:rPr>
        <w:t>10</w:t>
      </w:r>
      <w:r w:rsidR="00455940">
        <w:rPr>
          <w:rFonts w:hint="eastAsia"/>
          <w:lang w:eastAsia="zh-CN"/>
        </w:rPr>
        <w:t>月</w:t>
      </w:r>
      <w:r w:rsidR="00455940">
        <w:rPr>
          <w:lang w:eastAsia="zh-CN"/>
        </w:rPr>
        <w:t>的情况。</w:t>
      </w:r>
      <w:r w:rsidR="00455940">
        <w:rPr>
          <w:rFonts w:hint="eastAsia"/>
          <w:lang w:eastAsia="zh-CN"/>
        </w:rPr>
        <w:t>该项</w:t>
      </w:r>
      <w:r w:rsidR="00455940">
        <w:rPr>
          <w:lang w:eastAsia="zh-CN"/>
        </w:rPr>
        <w:t>审计工作的</w:t>
      </w:r>
      <w:r w:rsidR="00D21996">
        <w:rPr>
          <w:rFonts w:hint="eastAsia"/>
          <w:lang w:eastAsia="zh-CN"/>
        </w:rPr>
        <w:t>目标</w:t>
      </w:r>
      <w:r w:rsidR="00455940">
        <w:rPr>
          <w:lang w:eastAsia="zh-CN"/>
        </w:rPr>
        <w:t>是：（</w:t>
      </w:r>
      <w:proofErr w:type="spellStart"/>
      <w:r w:rsidR="00455940">
        <w:rPr>
          <w:rFonts w:hint="eastAsia"/>
          <w:lang w:eastAsia="zh-CN"/>
        </w:rPr>
        <w:t>i</w:t>
      </w:r>
      <w:proofErr w:type="spellEnd"/>
      <w:r w:rsidR="00455940">
        <w:rPr>
          <w:lang w:eastAsia="zh-CN"/>
        </w:rPr>
        <w:t>）</w:t>
      </w:r>
      <w:r w:rsidR="00455940">
        <w:rPr>
          <w:rFonts w:hint="eastAsia"/>
          <w:lang w:eastAsia="zh-CN"/>
        </w:rPr>
        <w:t>安全</w:t>
      </w:r>
      <w:r w:rsidR="00455940">
        <w:rPr>
          <w:lang w:eastAsia="zh-CN"/>
        </w:rPr>
        <w:t>访问</w:t>
      </w:r>
      <w:r w:rsidR="00455940">
        <w:rPr>
          <w:lang w:eastAsia="zh-CN"/>
        </w:rPr>
        <w:t>SAP ECC</w:t>
      </w:r>
      <w:r w:rsidR="00455940">
        <w:rPr>
          <w:lang w:eastAsia="zh-CN"/>
        </w:rPr>
        <w:t>和</w:t>
      </w:r>
      <w:r w:rsidR="00455940">
        <w:rPr>
          <w:lang w:eastAsia="zh-CN"/>
        </w:rPr>
        <w:t>CRM</w:t>
      </w:r>
      <w:r w:rsidR="00455940">
        <w:rPr>
          <w:lang w:eastAsia="zh-CN"/>
        </w:rPr>
        <w:t>模块的原则、政策和框架；（</w:t>
      </w:r>
      <w:r w:rsidR="00455940">
        <w:rPr>
          <w:rFonts w:hint="eastAsia"/>
          <w:lang w:eastAsia="zh-CN"/>
        </w:rPr>
        <w:t>ii</w:t>
      </w:r>
      <w:r w:rsidR="00455940">
        <w:rPr>
          <w:lang w:eastAsia="zh-CN"/>
        </w:rPr>
        <w:t>）</w:t>
      </w:r>
      <w:r w:rsidR="00455940">
        <w:rPr>
          <w:rFonts w:hint="eastAsia"/>
          <w:lang w:eastAsia="zh-CN"/>
        </w:rPr>
        <w:t>用户</w:t>
      </w:r>
      <w:r w:rsidR="00455940">
        <w:rPr>
          <w:lang w:eastAsia="zh-CN"/>
        </w:rPr>
        <w:t>账户管理、</w:t>
      </w:r>
      <w:r w:rsidR="00455940">
        <w:rPr>
          <w:lang w:eastAsia="zh-CN"/>
        </w:rPr>
        <w:t>SAP ECC</w:t>
      </w:r>
      <w:r w:rsidR="00455940">
        <w:rPr>
          <w:rFonts w:hint="eastAsia"/>
          <w:lang w:eastAsia="zh-CN"/>
        </w:rPr>
        <w:t>和</w:t>
      </w:r>
      <w:r w:rsidR="00455940">
        <w:rPr>
          <w:lang w:eastAsia="zh-CN"/>
        </w:rPr>
        <w:t>CRM</w:t>
      </w:r>
      <w:r w:rsidR="00455940">
        <w:rPr>
          <w:rFonts w:hint="eastAsia"/>
          <w:lang w:eastAsia="zh-CN"/>
        </w:rPr>
        <w:t>模块</w:t>
      </w:r>
      <w:r w:rsidR="00455940">
        <w:rPr>
          <w:lang w:eastAsia="zh-CN"/>
        </w:rPr>
        <w:t>中的数据和交易安全性；（</w:t>
      </w:r>
      <w:r w:rsidR="00455940">
        <w:rPr>
          <w:rFonts w:hint="eastAsia"/>
          <w:lang w:eastAsia="zh-CN"/>
        </w:rPr>
        <w:t>iii</w:t>
      </w:r>
      <w:r w:rsidR="00455940">
        <w:rPr>
          <w:lang w:eastAsia="zh-CN"/>
        </w:rPr>
        <w:t>）</w:t>
      </w:r>
      <w:r w:rsidR="00455940">
        <w:rPr>
          <w:rFonts w:hint="eastAsia"/>
          <w:lang w:eastAsia="zh-CN"/>
        </w:rPr>
        <w:t>按照</w:t>
      </w:r>
      <w:r w:rsidR="00455940">
        <w:rPr>
          <w:lang w:eastAsia="zh-CN"/>
        </w:rPr>
        <w:t>预期的分工情况的作用、授权和职责；（</w:t>
      </w:r>
      <w:r w:rsidR="00455940">
        <w:rPr>
          <w:rFonts w:hint="eastAsia"/>
          <w:lang w:eastAsia="zh-CN"/>
        </w:rPr>
        <w:t>iv</w:t>
      </w:r>
      <w:r w:rsidR="00455940">
        <w:rPr>
          <w:lang w:eastAsia="zh-CN"/>
        </w:rPr>
        <w:t>）</w:t>
      </w:r>
      <w:r w:rsidR="00455940">
        <w:rPr>
          <w:rFonts w:hint="eastAsia"/>
          <w:lang w:eastAsia="zh-CN"/>
        </w:rPr>
        <w:t>登录</w:t>
      </w:r>
      <w:r w:rsidR="00455940">
        <w:rPr>
          <w:lang w:eastAsia="zh-CN"/>
        </w:rPr>
        <w:t>管理和监督以及用户对相关账号的使用情况。</w:t>
      </w:r>
      <w:bookmarkEnd w:id="11"/>
    </w:p>
    <w:p w:rsidR="00A627D1" w:rsidRPr="00F259FE" w:rsidRDefault="00A627D1" w:rsidP="00392333">
      <w:pPr>
        <w:rPr>
          <w:lang w:val="en-US" w:eastAsia="zh-CN"/>
        </w:rPr>
      </w:pPr>
      <w:bookmarkStart w:id="12" w:name="lt_pId093"/>
      <w:r w:rsidRPr="00A627D1">
        <w:rPr>
          <w:rFonts w:hint="eastAsia"/>
          <w:lang w:val="en-US" w:eastAsia="zh-CN"/>
        </w:rPr>
        <w:t>22</w:t>
      </w:r>
      <w:r w:rsidRPr="00A627D1">
        <w:rPr>
          <w:lang w:val="en-US" w:eastAsia="zh-CN"/>
        </w:rPr>
        <w:tab/>
      </w:r>
      <w:r w:rsidR="00F93A1A">
        <w:rPr>
          <w:rFonts w:hint="eastAsia"/>
          <w:lang w:val="en-US" w:eastAsia="zh-CN"/>
        </w:rPr>
        <w:t>内部审计处</w:t>
      </w:r>
      <w:r w:rsidR="008322FC">
        <w:rPr>
          <w:rFonts w:hint="eastAsia"/>
          <w:lang w:val="en-US" w:eastAsia="zh-CN"/>
        </w:rPr>
        <w:t>得出</w:t>
      </w:r>
      <w:r w:rsidR="008322FC">
        <w:rPr>
          <w:lang w:val="en-US" w:eastAsia="zh-CN"/>
        </w:rPr>
        <w:t>结论，下列问题为具有高度优先性的问题：</w:t>
      </w:r>
    </w:p>
    <w:p w:rsidR="00A627D1" w:rsidRPr="00F259FE" w:rsidRDefault="00A627D1" w:rsidP="00392333">
      <w:pPr>
        <w:pStyle w:val="enumlev1"/>
        <w:rPr>
          <w:lang w:eastAsia="zh-CN"/>
        </w:rPr>
      </w:pPr>
      <w:r>
        <w:rPr>
          <w:lang w:eastAsia="zh-CN"/>
        </w:rPr>
        <w:t>•</w:t>
      </w:r>
      <w:r>
        <w:rPr>
          <w:lang w:eastAsia="zh-CN"/>
        </w:rPr>
        <w:tab/>
      </w:r>
      <w:r w:rsidR="00F93A1A">
        <w:rPr>
          <w:rFonts w:hint="eastAsia"/>
          <w:lang w:eastAsia="zh-CN"/>
        </w:rPr>
        <w:t>据</w:t>
      </w:r>
      <w:r w:rsidR="008322FC">
        <w:rPr>
          <w:lang w:eastAsia="zh-CN"/>
        </w:rPr>
        <w:t>评估，现有有关</w:t>
      </w:r>
      <w:r w:rsidR="008322FC">
        <w:rPr>
          <w:lang w:eastAsia="zh-CN"/>
        </w:rPr>
        <w:t>SAP ECC</w:t>
      </w:r>
      <w:r w:rsidR="008322FC">
        <w:rPr>
          <w:lang w:eastAsia="zh-CN"/>
        </w:rPr>
        <w:t>和</w:t>
      </w:r>
      <w:r w:rsidR="008322FC">
        <w:rPr>
          <w:lang w:eastAsia="zh-CN"/>
        </w:rPr>
        <w:t>CRM</w:t>
      </w:r>
      <w:r w:rsidR="008322FC">
        <w:rPr>
          <w:lang w:eastAsia="zh-CN"/>
        </w:rPr>
        <w:t>模块访问安全性的</w:t>
      </w:r>
      <w:r w:rsidR="008322FC">
        <w:rPr>
          <w:rFonts w:hint="eastAsia"/>
          <w:lang w:eastAsia="zh-CN"/>
        </w:rPr>
        <w:t>政策</w:t>
      </w:r>
      <w:r w:rsidR="008322FC">
        <w:rPr>
          <w:lang w:eastAsia="zh-CN"/>
        </w:rPr>
        <w:t>是不完善的，因此建议审查有关</w:t>
      </w:r>
      <w:r w:rsidR="008322FC">
        <w:rPr>
          <w:lang w:eastAsia="zh-CN"/>
        </w:rPr>
        <w:t>SAP ECC</w:t>
      </w:r>
      <w:r w:rsidR="008322FC">
        <w:rPr>
          <w:lang w:eastAsia="zh-CN"/>
        </w:rPr>
        <w:t>和</w:t>
      </w:r>
      <w:r w:rsidR="008322FC">
        <w:rPr>
          <w:lang w:eastAsia="zh-CN"/>
        </w:rPr>
        <w:t>CRM</w:t>
      </w:r>
      <w:r w:rsidR="008322FC">
        <w:rPr>
          <w:lang w:eastAsia="zh-CN"/>
        </w:rPr>
        <w:t>访问安全性的政策，以</w:t>
      </w:r>
      <w:r w:rsidR="008322FC">
        <w:rPr>
          <w:rFonts w:hint="eastAsia"/>
          <w:lang w:eastAsia="zh-CN"/>
        </w:rPr>
        <w:t>将</w:t>
      </w:r>
      <w:r w:rsidR="008322FC">
        <w:rPr>
          <w:lang w:eastAsia="zh-CN"/>
        </w:rPr>
        <w:t>其</w:t>
      </w:r>
      <w:r w:rsidR="00986908">
        <w:rPr>
          <w:rFonts w:hint="eastAsia"/>
          <w:lang w:eastAsia="zh-CN"/>
        </w:rPr>
        <w:t>相互</w:t>
      </w:r>
      <w:r w:rsidR="00986908">
        <w:rPr>
          <w:lang w:eastAsia="zh-CN"/>
        </w:rPr>
        <w:t>统一并反映在现实中。</w:t>
      </w:r>
    </w:p>
    <w:p w:rsidR="00A627D1" w:rsidRPr="00F259FE" w:rsidRDefault="00A627D1" w:rsidP="00392333">
      <w:pPr>
        <w:pStyle w:val="enumlev1"/>
        <w:rPr>
          <w:lang w:eastAsia="zh-CN"/>
        </w:rPr>
      </w:pPr>
      <w:r>
        <w:rPr>
          <w:lang w:eastAsia="zh-CN"/>
        </w:rPr>
        <w:t>•</w:t>
      </w:r>
      <w:r>
        <w:rPr>
          <w:lang w:eastAsia="zh-CN"/>
        </w:rPr>
        <w:tab/>
      </w:r>
      <w:r w:rsidR="00F93A1A">
        <w:rPr>
          <w:rFonts w:hint="eastAsia"/>
          <w:lang w:eastAsia="zh-CN"/>
        </w:rPr>
        <w:t>据</w:t>
      </w:r>
      <w:r w:rsidR="00986908">
        <w:rPr>
          <w:lang w:eastAsia="zh-CN"/>
        </w:rPr>
        <w:t>评估，</w:t>
      </w:r>
      <w:r w:rsidR="00986908">
        <w:rPr>
          <w:lang w:eastAsia="zh-CN"/>
        </w:rPr>
        <w:t>SAP ECC</w:t>
      </w:r>
      <w:r w:rsidR="00986908">
        <w:rPr>
          <w:lang w:eastAsia="zh-CN"/>
        </w:rPr>
        <w:t>和</w:t>
      </w:r>
      <w:r w:rsidR="00986908">
        <w:rPr>
          <w:lang w:eastAsia="zh-CN"/>
        </w:rPr>
        <w:t>CRM</w:t>
      </w:r>
      <w:r w:rsidR="00986908">
        <w:rPr>
          <w:rFonts w:hint="eastAsia"/>
          <w:lang w:eastAsia="zh-CN"/>
        </w:rPr>
        <w:t>模块</w:t>
      </w:r>
      <w:r w:rsidR="00986908">
        <w:rPr>
          <w:lang w:eastAsia="zh-CN"/>
        </w:rPr>
        <w:t>中的用户账户管理和安全性是不完善</w:t>
      </w:r>
      <w:r w:rsidR="00986908">
        <w:rPr>
          <w:rFonts w:hint="eastAsia"/>
          <w:lang w:eastAsia="zh-CN"/>
        </w:rPr>
        <w:t>的</w:t>
      </w:r>
      <w:r w:rsidR="00986908">
        <w:rPr>
          <w:lang w:eastAsia="zh-CN"/>
        </w:rPr>
        <w:t>。因此</w:t>
      </w:r>
      <w:r w:rsidR="00986908">
        <w:rPr>
          <w:rFonts w:hint="eastAsia"/>
          <w:lang w:eastAsia="zh-CN"/>
        </w:rPr>
        <w:t>建议</w:t>
      </w:r>
      <w:r w:rsidR="00986908">
        <w:rPr>
          <w:lang w:eastAsia="zh-CN"/>
        </w:rPr>
        <w:t>，在</w:t>
      </w:r>
      <w:r w:rsidR="00986908">
        <w:rPr>
          <w:lang w:eastAsia="zh-CN"/>
        </w:rPr>
        <w:t>SAP</w:t>
      </w:r>
      <w:r w:rsidR="00986908">
        <w:rPr>
          <w:lang w:eastAsia="zh-CN"/>
        </w:rPr>
        <w:t>中实施所有用户账户的有效期限</w:t>
      </w:r>
      <w:r w:rsidR="00F93A1A">
        <w:rPr>
          <w:rFonts w:hint="eastAsia"/>
          <w:lang w:eastAsia="zh-CN"/>
        </w:rPr>
        <w:t>，</w:t>
      </w:r>
      <w:r w:rsidR="00986908">
        <w:rPr>
          <w:lang w:eastAsia="zh-CN"/>
        </w:rPr>
        <w:t>以便将用户账户</w:t>
      </w:r>
      <w:r w:rsidR="00986908">
        <w:rPr>
          <w:rFonts w:hint="eastAsia"/>
          <w:lang w:eastAsia="zh-CN"/>
        </w:rPr>
        <w:t>限于</w:t>
      </w:r>
      <w:r w:rsidR="00986908">
        <w:rPr>
          <w:lang w:eastAsia="zh-CN"/>
        </w:rPr>
        <w:t>雇佣合同规定的日期范围内。</w:t>
      </w:r>
    </w:p>
    <w:p w:rsidR="00A627D1" w:rsidRDefault="00A627D1" w:rsidP="00392333">
      <w:pPr>
        <w:pStyle w:val="enumlev1"/>
        <w:rPr>
          <w:lang w:eastAsia="zh-CN"/>
        </w:rPr>
      </w:pPr>
      <w:r>
        <w:rPr>
          <w:lang w:eastAsia="zh-CN"/>
        </w:rPr>
        <w:t>•</w:t>
      </w:r>
      <w:r>
        <w:rPr>
          <w:lang w:eastAsia="zh-CN"/>
        </w:rPr>
        <w:tab/>
      </w:r>
      <w:r w:rsidR="00986908">
        <w:rPr>
          <w:rFonts w:hint="eastAsia"/>
          <w:lang w:eastAsia="zh-CN"/>
        </w:rPr>
        <w:t>在</w:t>
      </w:r>
      <w:r w:rsidR="00F93A1A">
        <w:rPr>
          <w:rFonts w:hint="eastAsia"/>
          <w:lang w:eastAsia="zh-CN"/>
        </w:rPr>
        <w:t>角色</w:t>
      </w:r>
      <w:r w:rsidR="00986908">
        <w:rPr>
          <w:lang w:eastAsia="zh-CN"/>
        </w:rPr>
        <w:t>分配和访问授权方面，</w:t>
      </w:r>
      <w:r w:rsidR="00986908">
        <w:rPr>
          <w:lang w:eastAsia="zh-CN"/>
        </w:rPr>
        <w:t>SAP ECC</w:t>
      </w:r>
      <w:r w:rsidR="00986908">
        <w:rPr>
          <w:lang w:eastAsia="zh-CN"/>
        </w:rPr>
        <w:t>和</w:t>
      </w:r>
      <w:r w:rsidR="00986908">
        <w:rPr>
          <w:lang w:eastAsia="zh-CN"/>
        </w:rPr>
        <w:t>CRM</w:t>
      </w:r>
      <w:r w:rsidR="00986908">
        <w:rPr>
          <w:rFonts w:hint="eastAsia"/>
          <w:lang w:eastAsia="zh-CN"/>
        </w:rPr>
        <w:t>模块</w:t>
      </w:r>
      <w:r w:rsidR="00986908">
        <w:rPr>
          <w:lang w:eastAsia="zh-CN"/>
        </w:rPr>
        <w:t>中的职责</w:t>
      </w:r>
      <w:r w:rsidR="00986908">
        <w:rPr>
          <w:rFonts w:hint="eastAsia"/>
          <w:lang w:eastAsia="zh-CN"/>
        </w:rPr>
        <w:t>划分</w:t>
      </w:r>
      <w:r w:rsidR="00986908">
        <w:rPr>
          <w:lang w:eastAsia="zh-CN"/>
        </w:rPr>
        <w:t>（</w:t>
      </w:r>
      <w:r w:rsidR="00986908">
        <w:rPr>
          <w:rFonts w:hint="eastAsia"/>
          <w:lang w:eastAsia="zh-CN"/>
        </w:rPr>
        <w:t>S</w:t>
      </w:r>
      <w:r w:rsidR="00986908">
        <w:rPr>
          <w:lang w:eastAsia="zh-CN"/>
        </w:rPr>
        <w:t>oD</w:t>
      </w:r>
      <w:r w:rsidR="00986908">
        <w:rPr>
          <w:lang w:eastAsia="zh-CN"/>
        </w:rPr>
        <w:t>）</w:t>
      </w:r>
      <w:r w:rsidR="00986908">
        <w:rPr>
          <w:rFonts w:hint="eastAsia"/>
          <w:lang w:eastAsia="zh-CN"/>
        </w:rPr>
        <w:t>不够</w:t>
      </w:r>
      <w:r w:rsidR="00986908">
        <w:rPr>
          <w:lang w:eastAsia="zh-CN"/>
        </w:rPr>
        <w:t>完善</w:t>
      </w:r>
      <w:r w:rsidR="00986908">
        <w:rPr>
          <w:rFonts w:hint="eastAsia"/>
          <w:lang w:eastAsia="zh-CN"/>
        </w:rPr>
        <w:t>。</w:t>
      </w:r>
      <w:r w:rsidR="00986908">
        <w:rPr>
          <w:lang w:eastAsia="zh-CN"/>
        </w:rPr>
        <w:t>因此</w:t>
      </w:r>
      <w:r w:rsidR="00986908">
        <w:rPr>
          <w:rFonts w:hint="eastAsia"/>
          <w:lang w:eastAsia="zh-CN"/>
        </w:rPr>
        <w:t>建议</w:t>
      </w:r>
      <w:r w:rsidR="00986908">
        <w:rPr>
          <w:lang w:eastAsia="zh-CN"/>
        </w:rPr>
        <w:t>，</w:t>
      </w:r>
      <w:r w:rsidR="00986908">
        <w:rPr>
          <w:rFonts w:hint="eastAsia"/>
          <w:lang w:eastAsia="zh-CN"/>
        </w:rPr>
        <w:t>针对</w:t>
      </w:r>
      <w:r w:rsidR="00986908">
        <w:rPr>
          <w:lang w:eastAsia="zh-CN"/>
        </w:rPr>
        <w:t>所有关键性</w:t>
      </w:r>
      <w:r w:rsidR="00986908">
        <w:rPr>
          <w:lang w:eastAsia="zh-CN"/>
        </w:rPr>
        <w:t>SAP</w:t>
      </w:r>
      <w:r w:rsidR="00986908">
        <w:rPr>
          <w:lang w:eastAsia="zh-CN"/>
        </w:rPr>
        <w:t>交易（</w:t>
      </w:r>
      <w:r w:rsidR="00986908">
        <w:rPr>
          <w:rFonts w:hint="eastAsia"/>
          <w:lang w:eastAsia="zh-CN"/>
        </w:rPr>
        <w:t>特别</w:t>
      </w:r>
      <w:r w:rsidR="00986908">
        <w:rPr>
          <w:lang w:eastAsia="zh-CN"/>
        </w:rPr>
        <w:t>是用于开发和系统管理的交易）</w:t>
      </w:r>
      <w:r w:rsidR="00986908">
        <w:rPr>
          <w:rFonts w:hint="eastAsia"/>
          <w:lang w:eastAsia="zh-CN"/>
        </w:rPr>
        <w:t>，</w:t>
      </w:r>
      <w:r w:rsidR="00F93A1A">
        <w:rPr>
          <w:lang w:eastAsia="zh-CN"/>
        </w:rPr>
        <w:t>审查用户在生产方面</w:t>
      </w:r>
      <w:r w:rsidR="00F93A1A">
        <w:rPr>
          <w:rFonts w:hint="eastAsia"/>
          <w:lang w:eastAsia="zh-CN"/>
        </w:rPr>
        <w:t>的</w:t>
      </w:r>
      <w:r w:rsidR="00986908">
        <w:rPr>
          <w:lang w:eastAsia="zh-CN"/>
        </w:rPr>
        <w:t>授权，并终止</w:t>
      </w:r>
      <w:r w:rsidR="00986908">
        <w:rPr>
          <w:rFonts w:hint="eastAsia"/>
          <w:lang w:eastAsia="zh-CN"/>
        </w:rPr>
        <w:t>那些</w:t>
      </w:r>
      <w:r w:rsidR="00986908">
        <w:rPr>
          <w:lang w:eastAsia="zh-CN"/>
        </w:rPr>
        <w:t>预期没有这种</w:t>
      </w:r>
      <w:r w:rsidR="00F93A1A">
        <w:rPr>
          <w:rFonts w:hint="eastAsia"/>
          <w:lang w:eastAsia="zh-CN"/>
        </w:rPr>
        <w:t>权力</w:t>
      </w:r>
      <w:r w:rsidR="00F93A1A">
        <w:rPr>
          <w:lang w:eastAsia="zh-CN"/>
        </w:rPr>
        <w:t>的用户</w:t>
      </w:r>
      <w:r w:rsidR="00F93A1A">
        <w:rPr>
          <w:rFonts w:hint="eastAsia"/>
          <w:lang w:eastAsia="zh-CN"/>
        </w:rPr>
        <w:t>的权力</w:t>
      </w:r>
      <w:r w:rsidR="00986908">
        <w:rPr>
          <w:lang w:eastAsia="zh-CN"/>
        </w:rPr>
        <w:t>。内部</w:t>
      </w:r>
      <w:r w:rsidR="00F93A1A">
        <w:rPr>
          <w:rFonts w:hint="eastAsia"/>
          <w:lang w:eastAsia="zh-CN"/>
        </w:rPr>
        <w:t>审计处</w:t>
      </w:r>
      <w:r w:rsidR="00986908">
        <w:rPr>
          <w:lang w:eastAsia="zh-CN"/>
        </w:rPr>
        <w:t>还建议，与人力资源管理部（</w:t>
      </w:r>
      <w:r w:rsidR="00986908">
        <w:rPr>
          <w:rFonts w:hint="eastAsia"/>
          <w:lang w:eastAsia="zh-CN"/>
        </w:rPr>
        <w:t>HRMD</w:t>
      </w:r>
      <w:r w:rsidR="00986908">
        <w:rPr>
          <w:lang w:eastAsia="zh-CN"/>
        </w:rPr>
        <w:t>）</w:t>
      </w:r>
      <w:r w:rsidR="00986908">
        <w:rPr>
          <w:rFonts w:hint="eastAsia"/>
          <w:lang w:eastAsia="zh-CN"/>
        </w:rPr>
        <w:t>和</w:t>
      </w:r>
      <w:r w:rsidR="00986908">
        <w:rPr>
          <w:lang w:eastAsia="zh-CN"/>
        </w:rPr>
        <w:t>FRMD</w:t>
      </w:r>
      <w:r w:rsidR="00986908">
        <w:rPr>
          <w:lang w:eastAsia="zh-CN"/>
        </w:rPr>
        <w:t>协调</w:t>
      </w:r>
      <w:r w:rsidR="00986908">
        <w:rPr>
          <w:rFonts w:hint="eastAsia"/>
          <w:lang w:eastAsia="zh-CN"/>
        </w:rPr>
        <w:t>，</w:t>
      </w:r>
      <w:r w:rsidR="00986908">
        <w:rPr>
          <w:lang w:eastAsia="zh-CN"/>
        </w:rPr>
        <w:t>审查并终止目前在</w:t>
      </w:r>
      <w:r w:rsidR="00986908">
        <w:rPr>
          <w:lang w:eastAsia="zh-CN"/>
        </w:rPr>
        <w:t>SAP</w:t>
      </w:r>
      <w:r w:rsidR="00986908">
        <w:rPr>
          <w:lang w:eastAsia="zh-CN"/>
        </w:rPr>
        <w:t>方面具有作用且在生产方面</w:t>
      </w:r>
      <w:r w:rsidR="00F93A1A">
        <w:rPr>
          <w:rFonts w:hint="eastAsia"/>
          <w:lang w:eastAsia="zh-CN"/>
        </w:rPr>
        <w:t>可进行</w:t>
      </w:r>
      <w:r w:rsidR="00986908">
        <w:rPr>
          <w:lang w:eastAsia="zh-CN"/>
        </w:rPr>
        <w:t>授权</w:t>
      </w:r>
      <w:r w:rsidR="00F93A1A">
        <w:rPr>
          <w:rFonts w:hint="eastAsia"/>
          <w:lang w:eastAsia="zh-CN"/>
        </w:rPr>
        <w:t>、</w:t>
      </w:r>
      <w:r w:rsidR="00F93A1A">
        <w:rPr>
          <w:lang w:eastAsia="zh-CN"/>
        </w:rPr>
        <w:t>但预期</w:t>
      </w:r>
      <w:r w:rsidR="00F93A1A">
        <w:rPr>
          <w:rFonts w:hint="eastAsia"/>
          <w:lang w:eastAsia="zh-CN"/>
        </w:rPr>
        <w:t>他们</w:t>
      </w:r>
      <w:r w:rsidR="00F93A1A">
        <w:rPr>
          <w:lang w:eastAsia="zh-CN"/>
        </w:rPr>
        <w:t>不应拥有这种</w:t>
      </w:r>
      <w:r w:rsidR="00F93A1A">
        <w:rPr>
          <w:rFonts w:hint="eastAsia"/>
          <w:lang w:eastAsia="zh-CN"/>
        </w:rPr>
        <w:t>权力</w:t>
      </w:r>
      <w:r w:rsidR="00986908">
        <w:rPr>
          <w:lang w:eastAsia="zh-CN"/>
        </w:rPr>
        <w:t>的职员</w:t>
      </w:r>
      <w:r w:rsidR="00F93A1A">
        <w:rPr>
          <w:rFonts w:hint="eastAsia"/>
          <w:lang w:eastAsia="zh-CN"/>
        </w:rPr>
        <w:t>权力</w:t>
      </w:r>
      <w:r w:rsidR="00986908">
        <w:rPr>
          <w:lang w:eastAsia="zh-CN"/>
        </w:rPr>
        <w:t>。</w:t>
      </w:r>
    </w:p>
    <w:p w:rsidR="00A627D1" w:rsidRPr="0097490A" w:rsidRDefault="00986908" w:rsidP="00392333">
      <w:pPr>
        <w:ind w:firstLineChars="200" w:firstLine="480"/>
        <w:rPr>
          <w:lang w:eastAsia="zh-CN"/>
        </w:rPr>
      </w:pPr>
      <w:r>
        <w:rPr>
          <w:rFonts w:hint="eastAsia"/>
          <w:lang w:eastAsia="zh-CN"/>
        </w:rPr>
        <w:t>这些</w:t>
      </w:r>
      <w:r>
        <w:rPr>
          <w:lang w:eastAsia="zh-CN"/>
        </w:rPr>
        <w:t>建议</w:t>
      </w:r>
      <w:r w:rsidR="00F93A1A">
        <w:rPr>
          <w:rFonts w:hint="eastAsia"/>
          <w:lang w:eastAsia="zh-CN"/>
        </w:rPr>
        <w:t>已</w:t>
      </w:r>
      <w:r>
        <w:rPr>
          <w:rFonts w:hint="eastAsia"/>
          <w:lang w:eastAsia="zh-CN"/>
        </w:rPr>
        <w:t>得到</w:t>
      </w:r>
      <w:r>
        <w:rPr>
          <w:lang w:eastAsia="zh-CN"/>
        </w:rPr>
        <w:t>相关管理人员的认可。</w:t>
      </w:r>
    </w:p>
    <w:bookmarkEnd w:id="12"/>
    <w:p w:rsidR="006C5D55" w:rsidRPr="006C5D55" w:rsidRDefault="0097490A" w:rsidP="00392333">
      <w:pPr>
        <w:rPr>
          <w:lang w:eastAsia="zh-CN"/>
        </w:rPr>
      </w:pPr>
      <w:r>
        <w:rPr>
          <w:lang w:eastAsia="zh-CN"/>
        </w:rPr>
        <w:t>23</w:t>
      </w:r>
      <w:r w:rsidR="006C5D55" w:rsidRPr="006C5D55">
        <w:rPr>
          <w:lang w:eastAsia="zh-CN"/>
        </w:rPr>
        <w:tab/>
      </w:r>
      <w:r w:rsidR="005D2246">
        <w:rPr>
          <w:rFonts w:hint="eastAsia"/>
          <w:lang w:eastAsia="zh-CN"/>
        </w:rPr>
        <w:t>总体</w:t>
      </w:r>
      <w:r w:rsidR="006C5D55" w:rsidRPr="006C5D55">
        <w:rPr>
          <w:lang w:eastAsia="zh-CN"/>
        </w:rPr>
        <w:t>而言，</w:t>
      </w:r>
      <w:r w:rsidR="00986908">
        <w:rPr>
          <w:rFonts w:hint="eastAsia"/>
          <w:lang w:eastAsia="zh-CN"/>
        </w:rPr>
        <w:t>内部</w:t>
      </w:r>
      <w:r w:rsidR="005D2246">
        <w:rPr>
          <w:lang w:eastAsia="zh-CN"/>
        </w:rPr>
        <w:t>审计</w:t>
      </w:r>
      <w:r w:rsidR="005D2246">
        <w:rPr>
          <w:rFonts w:hint="eastAsia"/>
          <w:lang w:eastAsia="zh-CN"/>
        </w:rPr>
        <w:t>处</w:t>
      </w:r>
      <w:r w:rsidR="00986908">
        <w:rPr>
          <w:lang w:eastAsia="zh-CN"/>
        </w:rPr>
        <w:t>认为，关于</w:t>
      </w:r>
      <w:r w:rsidR="00986908">
        <w:rPr>
          <w:lang w:eastAsia="zh-CN"/>
        </w:rPr>
        <w:t>SAP ECC</w:t>
      </w:r>
      <w:r w:rsidR="00986908">
        <w:rPr>
          <w:lang w:eastAsia="zh-CN"/>
        </w:rPr>
        <w:t>和</w:t>
      </w:r>
      <w:r w:rsidR="00986908">
        <w:rPr>
          <w:lang w:eastAsia="zh-CN"/>
        </w:rPr>
        <w:t>CRM</w:t>
      </w:r>
      <w:r w:rsidR="00986908">
        <w:rPr>
          <w:rFonts w:hint="eastAsia"/>
          <w:lang w:eastAsia="zh-CN"/>
        </w:rPr>
        <w:t>访问</w:t>
      </w:r>
      <w:r w:rsidR="00986908">
        <w:rPr>
          <w:lang w:eastAsia="zh-CN"/>
        </w:rPr>
        <w:t>安全性的治理、风险管理程序和内部控制机制不够完善，因此，有些方面需要得到改进。</w:t>
      </w:r>
      <w:r w:rsidR="00986908">
        <w:rPr>
          <w:rFonts w:hint="eastAsia"/>
          <w:lang w:eastAsia="zh-CN"/>
        </w:rPr>
        <w:t>如果</w:t>
      </w:r>
      <w:r w:rsidR="00986908">
        <w:rPr>
          <w:lang w:eastAsia="zh-CN"/>
        </w:rPr>
        <w:t>已明确的政策、</w:t>
      </w:r>
      <w:r w:rsidR="00986908">
        <w:rPr>
          <w:lang w:eastAsia="zh-CN"/>
        </w:rPr>
        <w:t>SAP ECC</w:t>
      </w:r>
      <w:r w:rsidR="00986908">
        <w:rPr>
          <w:lang w:eastAsia="zh-CN"/>
        </w:rPr>
        <w:t>和</w:t>
      </w:r>
      <w:r w:rsidR="00986908">
        <w:rPr>
          <w:lang w:eastAsia="zh-CN"/>
        </w:rPr>
        <w:t>CRM</w:t>
      </w:r>
      <w:r w:rsidR="00986908">
        <w:rPr>
          <w:rFonts w:hint="eastAsia"/>
          <w:lang w:eastAsia="zh-CN"/>
        </w:rPr>
        <w:t>作用</w:t>
      </w:r>
      <w:r w:rsidR="00986908">
        <w:rPr>
          <w:lang w:eastAsia="zh-CN"/>
        </w:rPr>
        <w:t>和授权以及关键性交易表</w:t>
      </w:r>
      <w:r w:rsidR="005D2246">
        <w:rPr>
          <w:rFonts w:hint="eastAsia"/>
          <w:lang w:eastAsia="zh-CN"/>
        </w:rPr>
        <w:t>记录</w:t>
      </w:r>
      <w:r w:rsidR="005D2246">
        <w:rPr>
          <w:lang w:eastAsia="zh-CN"/>
        </w:rPr>
        <w:t>方面的不足得到弥补，则秘书长可以得到合理保证</w:t>
      </w:r>
      <w:r w:rsidR="005D2246">
        <w:rPr>
          <w:rFonts w:hint="eastAsia"/>
          <w:lang w:eastAsia="zh-CN"/>
        </w:rPr>
        <w:t>：</w:t>
      </w:r>
      <w:r w:rsidR="00986908">
        <w:rPr>
          <w:lang w:eastAsia="zh-CN"/>
        </w:rPr>
        <w:t>在</w:t>
      </w:r>
      <w:r w:rsidR="00986908">
        <w:rPr>
          <w:lang w:eastAsia="zh-CN"/>
        </w:rPr>
        <w:t>SAP ECC</w:t>
      </w:r>
      <w:r w:rsidR="00986908">
        <w:rPr>
          <w:lang w:eastAsia="zh-CN"/>
        </w:rPr>
        <w:t>和</w:t>
      </w:r>
      <w:r w:rsidR="00986908">
        <w:rPr>
          <w:lang w:eastAsia="zh-CN"/>
        </w:rPr>
        <w:t>CRM</w:t>
      </w:r>
      <w:r w:rsidR="00986908">
        <w:rPr>
          <w:rFonts w:hint="eastAsia"/>
          <w:lang w:eastAsia="zh-CN"/>
        </w:rPr>
        <w:t>访问</w:t>
      </w:r>
      <w:r w:rsidR="00986908">
        <w:rPr>
          <w:lang w:eastAsia="zh-CN"/>
        </w:rPr>
        <w:t>安全性方面将有比较完善的治理、风险管理程序和内部控制机制。</w:t>
      </w:r>
    </w:p>
    <w:p w:rsidR="0097490A" w:rsidRPr="00392333" w:rsidRDefault="0097490A" w:rsidP="00392333">
      <w:pPr>
        <w:pStyle w:val="Headingi"/>
        <w:rPr>
          <w:rFonts w:asciiTheme="minorHAnsi" w:hAnsiTheme="minorHAnsi" w:cstheme="minorHAnsi"/>
          <w:szCs w:val="24"/>
          <w:lang w:eastAsia="zh-CN"/>
        </w:rPr>
      </w:pPr>
      <w:r w:rsidRPr="00392333">
        <w:rPr>
          <w:rFonts w:asciiTheme="minorHAnsi" w:eastAsia="STKaiti" w:hAnsiTheme="minorHAnsi" w:cstheme="minorHAnsi"/>
          <w:b/>
          <w:bCs/>
          <w:i w:val="0"/>
          <w:lang w:eastAsia="zh-CN"/>
        </w:rPr>
        <w:t>F</w:t>
      </w:r>
      <w:r w:rsidRPr="00392333">
        <w:rPr>
          <w:rFonts w:asciiTheme="minorHAnsi" w:eastAsia="STKaiti" w:hAnsiTheme="minorHAnsi" w:cstheme="minorHAnsi"/>
          <w:b/>
          <w:bCs/>
          <w:i w:val="0"/>
          <w:lang w:eastAsia="zh-CN"/>
        </w:rPr>
        <w:tab/>
      </w:r>
      <w:r w:rsidR="002B00A8" w:rsidRPr="00392333">
        <w:rPr>
          <w:rFonts w:asciiTheme="minorHAnsi" w:eastAsia="STKaiti" w:hAnsiTheme="minorHAnsi" w:cstheme="minorHAnsi"/>
          <w:b/>
          <w:bCs/>
          <w:i w:val="0"/>
          <w:lang w:eastAsia="zh-CN"/>
        </w:rPr>
        <w:t>设施管理的审计</w:t>
      </w:r>
    </w:p>
    <w:p w:rsidR="0097490A" w:rsidRPr="00F259FE" w:rsidRDefault="0097490A" w:rsidP="00B355AC">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rFonts w:asciiTheme="minorHAnsi" w:hAnsiTheme="minorHAnsi" w:cstheme="minorHAnsi"/>
          <w:szCs w:val="24"/>
          <w:lang w:val="en-US" w:eastAsia="zh-CN"/>
        </w:rPr>
      </w:pPr>
      <w:r w:rsidRPr="0097490A">
        <w:rPr>
          <w:rFonts w:eastAsia="SimSun" w:cs="Calibri" w:hint="eastAsia"/>
          <w:szCs w:val="24"/>
          <w:lang w:val="en-US" w:eastAsia="zh-CN"/>
        </w:rPr>
        <w:t>24</w:t>
      </w:r>
      <w:r w:rsidRPr="0097490A">
        <w:rPr>
          <w:rFonts w:eastAsia="SimSun" w:cs="Calibri"/>
          <w:szCs w:val="24"/>
          <w:lang w:val="en-US" w:eastAsia="zh-CN"/>
        </w:rPr>
        <w:tab/>
      </w:r>
      <w:r w:rsidR="00D171B4">
        <w:rPr>
          <w:rFonts w:eastAsia="SimSun" w:cs="Calibri" w:hint="eastAsia"/>
          <w:szCs w:val="24"/>
          <w:lang w:val="en-US" w:eastAsia="zh-CN"/>
        </w:rPr>
        <w:t>内部</w:t>
      </w:r>
      <w:r w:rsidR="00B355AC">
        <w:rPr>
          <w:rFonts w:eastAsia="SimSun" w:cs="Calibri"/>
          <w:szCs w:val="24"/>
          <w:lang w:val="en-US" w:eastAsia="zh-CN"/>
        </w:rPr>
        <w:t>审计</w:t>
      </w:r>
      <w:r w:rsidR="00B355AC">
        <w:rPr>
          <w:rFonts w:eastAsia="SimSun" w:cs="Calibri" w:hint="eastAsia"/>
          <w:szCs w:val="24"/>
          <w:lang w:val="en-US" w:eastAsia="zh-CN"/>
        </w:rPr>
        <w:t>处</w:t>
      </w:r>
      <w:r w:rsidR="00D171B4">
        <w:rPr>
          <w:rFonts w:eastAsia="SimSun" w:cs="Calibri"/>
          <w:szCs w:val="24"/>
          <w:lang w:val="en-US" w:eastAsia="zh-CN"/>
        </w:rPr>
        <w:t>对设施管理进行了审计。</w:t>
      </w:r>
      <w:r w:rsidR="00D171B4">
        <w:rPr>
          <w:rFonts w:eastAsia="SimSun" w:cs="Calibri" w:hint="eastAsia"/>
          <w:szCs w:val="24"/>
          <w:lang w:val="en-US" w:eastAsia="zh-CN"/>
        </w:rPr>
        <w:t>审计</w:t>
      </w:r>
      <w:r w:rsidR="00D171B4">
        <w:rPr>
          <w:rFonts w:eastAsia="SimSun" w:cs="Calibri"/>
          <w:szCs w:val="24"/>
          <w:lang w:val="en-US" w:eastAsia="zh-CN"/>
        </w:rPr>
        <w:t>工作涵盖的</w:t>
      </w:r>
      <w:r w:rsidR="00D171B4">
        <w:rPr>
          <w:rFonts w:eastAsia="SimSun" w:cs="Calibri" w:hint="eastAsia"/>
          <w:szCs w:val="24"/>
          <w:lang w:val="en-US" w:eastAsia="zh-CN"/>
        </w:rPr>
        <w:t>时间</w:t>
      </w:r>
      <w:r w:rsidR="00D171B4">
        <w:rPr>
          <w:rFonts w:eastAsia="SimSun" w:cs="Calibri"/>
          <w:szCs w:val="24"/>
          <w:lang w:val="en-US" w:eastAsia="zh-CN"/>
        </w:rPr>
        <w:t>范围</w:t>
      </w:r>
      <w:r w:rsidR="00D171B4">
        <w:rPr>
          <w:rFonts w:eastAsia="SimSun" w:cs="Calibri" w:hint="eastAsia"/>
          <w:szCs w:val="24"/>
          <w:lang w:val="en-US" w:eastAsia="zh-CN"/>
        </w:rPr>
        <w:t>为</w:t>
      </w:r>
      <w:r w:rsidR="00D171B4">
        <w:rPr>
          <w:rFonts w:eastAsia="SimSun" w:cs="Calibri" w:hint="eastAsia"/>
          <w:szCs w:val="24"/>
          <w:lang w:val="en-US" w:eastAsia="zh-CN"/>
        </w:rPr>
        <w:t>2015</w:t>
      </w:r>
      <w:r w:rsidR="00D171B4">
        <w:rPr>
          <w:rFonts w:eastAsia="SimSun" w:cs="Calibri" w:hint="eastAsia"/>
          <w:szCs w:val="24"/>
          <w:lang w:val="en-US" w:eastAsia="zh-CN"/>
        </w:rPr>
        <w:t>年</w:t>
      </w:r>
      <w:r w:rsidR="00D171B4">
        <w:rPr>
          <w:rFonts w:eastAsia="SimSun" w:cs="Calibri" w:hint="eastAsia"/>
          <w:szCs w:val="24"/>
          <w:lang w:val="en-US" w:eastAsia="zh-CN"/>
        </w:rPr>
        <w:t>1</w:t>
      </w:r>
      <w:r w:rsidR="00D171B4">
        <w:rPr>
          <w:rFonts w:eastAsia="SimSun" w:cs="Calibri" w:hint="eastAsia"/>
          <w:szCs w:val="24"/>
          <w:lang w:val="en-US" w:eastAsia="zh-CN"/>
        </w:rPr>
        <w:t>月</w:t>
      </w:r>
      <w:r w:rsidR="00D171B4">
        <w:rPr>
          <w:rFonts w:eastAsia="SimSun" w:cs="Calibri"/>
          <w:szCs w:val="24"/>
          <w:lang w:val="en-US" w:eastAsia="zh-CN"/>
        </w:rPr>
        <w:t>至</w:t>
      </w:r>
      <w:r w:rsidR="00D171B4">
        <w:rPr>
          <w:rFonts w:eastAsia="SimSun" w:cs="Calibri" w:hint="eastAsia"/>
          <w:szCs w:val="24"/>
          <w:lang w:val="en-US" w:eastAsia="zh-CN"/>
        </w:rPr>
        <w:t>2017</w:t>
      </w:r>
      <w:r w:rsidR="00D171B4">
        <w:rPr>
          <w:rFonts w:eastAsia="SimSun" w:cs="Calibri" w:hint="eastAsia"/>
          <w:szCs w:val="24"/>
          <w:lang w:val="en-US" w:eastAsia="zh-CN"/>
        </w:rPr>
        <w:t>年</w:t>
      </w:r>
      <w:r w:rsidR="00D171B4">
        <w:rPr>
          <w:rFonts w:eastAsia="SimSun" w:cs="Calibri" w:hint="eastAsia"/>
          <w:szCs w:val="24"/>
          <w:lang w:val="en-US" w:eastAsia="zh-CN"/>
        </w:rPr>
        <w:t>9</w:t>
      </w:r>
      <w:r w:rsidR="00D171B4">
        <w:rPr>
          <w:rFonts w:eastAsia="SimSun" w:cs="Calibri" w:hint="eastAsia"/>
          <w:szCs w:val="24"/>
          <w:lang w:val="en-US" w:eastAsia="zh-CN"/>
        </w:rPr>
        <w:t>月</w:t>
      </w:r>
      <w:r w:rsidR="00D171B4">
        <w:rPr>
          <w:rFonts w:eastAsia="SimSun" w:cs="Calibri"/>
          <w:szCs w:val="24"/>
          <w:lang w:val="en-US" w:eastAsia="zh-CN"/>
        </w:rPr>
        <w:t>。该</w:t>
      </w:r>
      <w:r w:rsidR="00D171B4">
        <w:rPr>
          <w:rFonts w:eastAsia="SimSun" w:cs="Calibri" w:hint="eastAsia"/>
          <w:szCs w:val="24"/>
          <w:lang w:val="en-US" w:eastAsia="zh-CN"/>
        </w:rPr>
        <w:t>审计</w:t>
      </w:r>
      <w:r w:rsidR="00D171B4">
        <w:rPr>
          <w:rFonts w:eastAsia="SimSun" w:cs="Calibri"/>
          <w:szCs w:val="24"/>
          <w:lang w:val="en-US" w:eastAsia="zh-CN"/>
        </w:rPr>
        <w:t>工作的</w:t>
      </w:r>
      <w:r w:rsidR="00B355AC">
        <w:rPr>
          <w:rFonts w:eastAsia="SimSun" w:cs="Calibri" w:hint="eastAsia"/>
          <w:szCs w:val="24"/>
          <w:lang w:val="en-US" w:eastAsia="zh-CN"/>
        </w:rPr>
        <w:t>目标</w:t>
      </w:r>
      <w:r w:rsidR="00D171B4">
        <w:rPr>
          <w:rFonts w:eastAsia="SimSun" w:cs="Calibri"/>
          <w:szCs w:val="24"/>
          <w:lang w:val="en-US" w:eastAsia="zh-CN"/>
        </w:rPr>
        <w:t>是：（</w:t>
      </w:r>
      <w:proofErr w:type="spellStart"/>
      <w:r w:rsidR="00D171B4">
        <w:rPr>
          <w:rFonts w:eastAsia="SimSun" w:cs="Calibri" w:hint="eastAsia"/>
          <w:szCs w:val="24"/>
          <w:lang w:val="en-US" w:eastAsia="zh-CN"/>
        </w:rPr>
        <w:t>i</w:t>
      </w:r>
      <w:proofErr w:type="spellEnd"/>
      <w:r w:rsidR="00D171B4">
        <w:rPr>
          <w:rFonts w:eastAsia="SimSun" w:cs="Calibri"/>
          <w:szCs w:val="24"/>
          <w:lang w:val="en-US" w:eastAsia="zh-CN"/>
        </w:rPr>
        <w:t>）</w:t>
      </w:r>
      <w:r w:rsidR="00D171B4">
        <w:rPr>
          <w:rFonts w:eastAsia="SimSun" w:cs="Calibri" w:hint="eastAsia"/>
          <w:szCs w:val="24"/>
          <w:lang w:val="en-US" w:eastAsia="zh-CN"/>
        </w:rPr>
        <w:t>评估</w:t>
      </w:r>
      <w:r w:rsidR="00D171B4">
        <w:rPr>
          <w:rFonts w:eastAsia="SimSun" w:cs="Calibri"/>
          <w:szCs w:val="24"/>
          <w:lang w:val="en-US" w:eastAsia="zh-CN"/>
        </w:rPr>
        <w:t>指导设施管理的政策</w:t>
      </w:r>
      <w:r w:rsidR="00D171B4">
        <w:rPr>
          <w:rFonts w:eastAsia="SimSun" w:cs="Calibri" w:hint="eastAsia"/>
          <w:szCs w:val="24"/>
          <w:lang w:val="en-US" w:eastAsia="zh-CN"/>
        </w:rPr>
        <w:t>是否</w:t>
      </w:r>
      <w:r w:rsidR="00D171B4">
        <w:rPr>
          <w:rFonts w:eastAsia="SimSun" w:cs="Calibri"/>
          <w:szCs w:val="24"/>
          <w:lang w:val="en-US" w:eastAsia="zh-CN"/>
        </w:rPr>
        <w:t>完善</w:t>
      </w:r>
      <w:r w:rsidR="00D171B4">
        <w:rPr>
          <w:rFonts w:eastAsia="SimSun" w:cs="Calibri" w:hint="eastAsia"/>
          <w:szCs w:val="24"/>
          <w:lang w:val="en-US" w:eastAsia="zh-CN"/>
        </w:rPr>
        <w:t>；</w:t>
      </w:r>
      <w:r w:rsidR="00D171B4">
        <w:rPr>
          <w:rFonts w:eastAsia="SimSun" w:cs="Calibri"/>
          <w:szCs w:val="24"/>
          <w:lang w:val="en-US" w:eastAsia="zh-CN"/>
        </w:rPr>
        <w:t>（</w:t>
      </w:r>
      <w:r w:rsidR="00D171B4">
        <w:rPr>
          <w:rFonts w:eastAsia="SimSun" w:cs="Calibri" w:hint="eastAsia"/>
          <w:szCs w:val="24"/>
          <w:lang w:val="en-US" w:eastAsia="zh-CN"/>
        </w:rPr>
        <w:t>ii</w:t>
      </w:r>
      <w:r w:rsidR="00D171B4">
        <w:rPr>
          <w:rFonts w:eastAsia="SimSun" w:cs="Calibri"/>
          <w:szCs w:val="24"/>
          <w:lang w:val="en-US" w:eastAsia="zh-CN"/>
        </w:rPr>
        <w:t>）</w:t>
      </w:r>
      <w:r w:rsidR="00D171B4">
        <w:rPr>
          <w:rFonts w:eastAsia="SimSun" w:cs="Calibri" w:hint="eastAsia"/>
          <w:szCs w:val="24"/>
          <w:lang w:val="en-US" w:eastAsia="zh-CN"/>
        </w:rPr>
        <w:t>是否</w:t>
      </w:r>
      <w:r w:rsidR="00D171B4">
        <w:rPr>
          <w:rFonts w:eastAsia="SimSun" w:cs="Calibri"/>
          <w:szCs w:val="24"/>
          <w:lang w:val="en-US" w:eastAsia="zh-CN"/>
        </w:rPr>
        <w:t>执行了有关国际电联办公楼的维护计划和节能方面的考虑；（</w:t>
      </w:r>
      <w:r w:rsidR="00D171B4">
        <w:rPr>
          <w:rFonts w:eastAsia="SimSun" w:cs="Calibri" w:hint="eastAsia"/>
          <w:szCs w:val="24"/>
          <w:lang w:val="en-US" w:eastAsia="zh-CN"/>
        </w:rPr>
        <w:t>iii</w:t>
      </w:r>
      <w:r w:rsidR="00D171B4">
        <w:rPr>
          <w:rFonts w:eastAsia="SimSun" w:cs="Calibri"/>
          <w:szCs w:val="24"/>
          <w:lang w:val="en-US" w:eastAsia="zh-CN"/>
        </w:rPr>
        <w:t>）</w:t>
      </w:r>
      <w:r w:rsidR="00D171B4">
        <w:rPr>
          <w:rFonts w:eastAsia="SimSun" w:cs="Calibri" w:hint="eastAsia"/>
          <w:szCs w:val="24"/>
          <w:lang w:val="en-US" w:eastAsia="zh-CN"/>
        </w:rPr>
        <w:t>对于</w:t>
      </w:r>
      <w:r w:rsidR="00D171B4">
        <w:rPr>
          <w:rFonts w:eastAsia="SimSun" w:cs="Calibri"/>
          <w:szCs w:val="24"/>
          <w:lang w:val="en-US" w:eastAsia="zh-CN"/>
        </w:rPr>
        <w:t>外包活动，是否进行了充分监控，并评估其是否符合现有的安全、采购、合同管理和厂商表现方面的政策</w:t>
      </w:r>
      <w:r w:rsidR="00D171B4">
        <w:rPr>
          <w:rFonts w:eastAsia="SimSun" w:cs="Calibri" w:hint="eastAsia"/>
          <w:szCs w:val="24"/>
          <w:lang w:val="en-US" w:eastAsia="zh-CN"/>
        </w:rPr>
        <w:t>；</w:t>
      </w:r>
      <w:r w:rsidR="00D171B4">
        <w:rPr>
          <w:rFonts w:eastAsia="SimSun" w:cs="Calibri"/>
          <w:szCs w:val="24"/>
          <w:lang w:val="en-US" w:eastAsia="zh-CN"/>
        </w:rPr>
        <w:t>（</w:t>
      </w:r>
      <w:r w:rsidR="00D171B4">
        <w:rPr>
          <w:rFonts w:eastAsia="SimSun" w:cs="Calibri" w:hint="eastAsia"/>
          <w:szCs w:val="24"/>
          <w:lang w:val="en-US" w:eastAsia="zh-CN"/>
        </w:rPr>
        <w:t>iv</w:t>
      </w:r>
      <w:r w:rsidR="00D171B4">
        <w:rPr>
          <w:rFonts w:eastAsia="SimSun" w:cs="Calibri"/>
          <w:szCs w:val="24"/>
          <w:lang w:val="en-US" w:eastAsia="zh-CN"/>
        </w:rPr>
        <w:t>）</w:t>
      </w:r>
      <w:r w:rsidR="00D171B4">
        <w:rPr>
          <w:rFonts w:eastAsia="SimSun" w:cs="Calibri" w:hint="eastAsia"/>
          <w:szCs w:val="24"/>
          <w:lang w:val="en-US" w:eastAsia="zh-CN"/>
        </w:rPr>
        <w:t>关于</w:t>
      </w:r>
      <w:r w:rsidR="00D171B4">
        <w:rPr>
          <w:rFonts w:eastAsia="SimSun" w:cs="Calibri"/>
          <w:szCs w:val="24"/>
          <w:lang w:val="en-US" w:eastAsia="zh-CN"/>
        </w:rPr>
        <w:t>设施管理财务交易的内部</w:t>
      </w:r>
      <w:r w:rsidR="00D171B4">
        <w:rPr>
          <w:rFonts w:eastAsia="SimSun" w:cs="Calibri" w:hint="eastAsia"/>
          <w:szCs w:val="24"/>
          <w:lang w:val="en-US" w:eastAsia="zh-CN"/>
        </w:rPr>
        <w:t>控制</w:t>
      </w:r>
      <w:r w:rsidR="00D171B4">
        <w:rPr>
          <w:rFonts w:eastAsia="SimSun" w:cs="Calibri"/>
          <w:szCs w:val="24"/>
          <w:lang w:val="en-US" w:eastAsia="zh-CN"/>
        </w:rPr>
        <w:t>机制是否完善和可靠；（</w:t>
      </w:r>
      <w:r w:rsidR="00D171B4">
        <w:rPr>
          <w:rFonts w:eastAsia="SimSun" w:cs="Calibri" w:hint="eastAsia"/>
          <w:szCs w:val="24"/>
          <w:lang w:val="en-US" w:eastAsia="zh-CN"/>
        </w:rPr>
        <w:t>v</w:t>
      </w:r>
      <w:r w:rsidR="00D171B4">
        <w:rPr>
          <w:rFonts w:eastAsia="SimSun" w:cs="Calibri"/>
          <w:szCs w:val="24"/>
          <w:lang w:val="en-US" w:eastAsia="zh-CN"/>
        </w:rPr>
        <w:t>）</w:t>
      </w:r>
      <w:r w:rsidR="00D171B4">
        <w:rPr>
          <w:rFonts w:eastAsia="SimSun" w:cs="Calibri" w:hint="eastAsia"/>
          <w:szCs w:val="24"/>
          <w:lang w:val="en-US" w:eastAsia="zh-CN"/>
        </w:rPr>
        <w:t>在国际</w:t>
      </w:r>
      <w:r w:rsidR="00D171B4">
        <w:rPr>
          <w:rFonts w:eastAsia="SimSun" w:cs="Calibri"/>
          <w:szCs w:val="24"/>
          <w:lang w:val="en-US" w:eastAsia="zh-CN"/>
        </w:rPr>
        <w:t>电联设施</w:t>
      </w:r>
      <w:r w:rsidR="00D171B4">
        <w:rPr>
          <w:rFonts w:eastAsia="SimSun" w:cs="Calibri" w:hint="eastAsia"/>
          <w:szCs w:val="24"/>
          <w:lang w:val="en-US" w:eastAsia="zh-CN"/>
        </w:rPr>
        <w:t>管理</w:t>
      </w:r>
      <w:r w:rsidR="00D171B4">
        <w:rPr>
          <w:rFonts w:eastAsia="SimSun" w:cs="Calibri"/>
          <w:szCs w:val="24"/>
          <w:lang w:val="en-US" w:eastAsia="zh-CN"/>
        </w:rPr>
        <w:t>中的性别平等并将性别平等</w:t>
      </w:r>
      <w:r w:rsidR="00B355AC">
        <w:rPr>
          <w:rFonts w:eastAsia="SimSun" w:cs="Calibri" w:hint="eastAsia"/>
          <w:szCs w:val="24"/>
          <w:lang w:val="en-US" w:eastAsia="zh-CN"/>
        </w:rPr>
        <w:t>观念</w:t>
      </w:r>
      <w:r w:rsidR="00D171B4">
        <w:rPr>
          <w:rFonts w:eastAsia="SimSun" w:cs="Calibri"/>
          <w:szCs w:val="24"/>
          <w:lang w:val="en-US" w:eastAsia="zh-CN"/>
        </w:rPr>
        <w:t>纳入其中。</w:t>
      </w:r>
    </w:p>
    <w:p w:rsidR="0097490A" w:rsidRPr="00F259FE" w:rsidRDefault="0097490A" w:rsidP="007533C8">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rFonts w:asciiTheme="minorHAnsi" w:hAnsiTheme="minorHAnsi" w:cstheme="minorHAnsi"/>
          <w:szCs w:val="24"/>
          <w:lang w:val="en-US" w:eastAsia="zh-CN"/>
        </w:rPr>
      </w:pPr>
      <w:r w:rsidRPr="0097490A">
        <w:rPr>
          <w:rFonts w:eastAsia="SimSun" w:cs="Calibri" w:hint="eastAsia"/>
          <w:szCs w:val="24"/>
          <w:lang w:val="en-US" w:eastAsia="zh-CN"/>
        </w:rPr>
        <w:t>25</w:t>
      </w:r>
      <w:r w:rsidRPr="0097490A">
        <w:rPr>
          <w:rFonts w:eastAsia="SimSun" w:cs="Calibri"/>
          <w:szCs w:val="24"/>
          <w:lang w:val="en-US" w:eastAsia="zh-CN"/>
        </w:rPr>
        <w:tab/>
      </w:r>
      <w:r w:rsidR="002865EE">
        <w:rPr>
          <w:rFonts w:eastAsia="SimSun" w:cs="Calibri" w:hint="eastAsia"/>
          <w:szCs w:val="24"/>
          <w:lang w:val="en-US" w:eastAsia="zh-CN"/>
        </w:rPr>
        <w:t>为了</w:t>
      </w:r>
      <w:r w:rsidR="007533C8">
        <w:rPr>
          <w:rFonts w:eastAsia="SimSun" w:cs="Calibri" w:hint="eastAsia"/>
          <w:szCs w:val="24"/>
          <w:lang w:val="en-US" w:eastAsia="zh-CN"/>
        </w:rPr>
        <w:t>对</w:t>
      </w:r>
      <w:r w:rsidR="002865EE">
        <w:rPr>
          <w:rFonts w:eastAsia="SimSun" w:cs="Calibri"/>
          <w:szCs w:val="24"/>
          <w:lang w:val="en-US" w:eastAsia="zh-CN"/>
        </w:rPr>
        <w:t>国际电联开展的、旨在全方位确定可持续发展目标（</w:t>
      </w:r>
      <w:r w:rsidR="002865EE">
        <w:rPr>
          <w:rFonts w:eastAsia="SimSun" w:cs="Calibri" w:hint="eastAsia"/>
          <w:szCs w:val="24"/>
          <w:lang w:val="en-US" w:eastAsia="zh-CN"/>
        </w:rPr>
        <w:t>SDG</w:t>
      </w:r>
      <w:r w:rsidR="002865EE">
        <w:rPr>
          <w:rFonts w:eastAsia="SimSun" w:cs="Calibri"/>
          <w:szCs w:val="24"/>
          <w:lang w:val="en-US" w:eastAsia="zh-CN"/>
        </w:rPr>
        <w:t>s</w:t>
      </w:r>
      <w:r w:rsidR="002865EE">
        <w:rPr>
          <w:rFonts w:eastAsia="SimSun" w:cs="Calibri"/>
          <w:szCs w:val="24"/>
          <w:lang w:val="en-US" w:eastAsia="zh-CN"/>
        </w:rPr>
        <w:t>）</w:t>
      </w:r>
      <w:r w:rsidR="007533C8">
        <w:rPr>
          <w:rFonts w:eastAsia="SimSun" w:cs="Calibri" w:hint="eastAsia"/>
          <w:szCs w:val="24"/>
          <w:lang w:val="en-US" w:eastAsia="zh-CN"/>
        </w:rPr>
        <w:t>所</w:t>
      </w:r>
      <w:r w:rsidR="002865EE">
        <w:rPr>
          <w:rFonts w:eastAsia="SimSun" w:cs="Calibri" w:hint="eastAsia"/>
          <w:szCs w:val="24"/>
          <w:lang w:val="en-US" w:eastAsia="zh-CN"/>
        </w:rPr>
        <w:t>带来</w:t>
      </w:r>
      <w:r w:rsidR="00E230F9">
        <w:rPr>
          <w:rFonts w:eastAsia="SimSun" w:cs="Calibri"/>
          <w:szCs w:val="24"/>
          <w:lang w:val="en-US" w:eastAsia="zh-CN"/>
        </w:rPr>
        <w:t>机遇方面的努力</w:t>
      </w:r>
      <w:r w:rsidR="007533C8">
        <w:rPr>
          <w:rFonts w:eastAsia="SimSun" w:cs="Calibri" w:hint="eastAsia"/>
          <w:szCs w:val="24"/>
          <w:lang w:val="en-US" w:eastAsia="zh-CN"/>
        </w:rPr>
        <w:t>做出有价值的贡献</w:t>
      </w:r>
      <w:r w:rsidR="00E230F9">
        <w:rPr>
          <w:rFonts w:eastAsia="SimSun" w:cs="Calibri"/>
          <w:szCs w:val="24"/>
          <w:lang w:val="en-US" w:eastAsia="zh-CN"/>
        </w:rPr>
        <w:t>，内部审计</w:t>
      </w:r>
      <w:r w:rsidR="00E230F9">
        <w:rPr>
          <w:rFonts w:eastAsia="SimSun" w:cs="Calibri" w:hint="eastAsia"/>
          <w:szCs w:val="24"/>
          <w:lang w:val="en-US" w:eastAsia="zh-CN"/>
        </w:rPr>
        <w:t>处</w:t>
      </w:r>
      <w:r w:rsidR="002865EE">
        <w:rPr>
          <w:rFonts w:eastAsia="SimSun" w:cs="Calibri"/>
          <w:szCs w:val="24"/>
          <w:lang w:val="en-US" w:eastAsia="zh-CN"/>
        </w:rPr>
        <w:t>通过审计和将其范围与目标相互统一，建立了</w:t>
      </w:r>
      <w:r w:rsidR="002865EE">
        <w:rPr>
          <w:rFonts w:eastAsia="SimSun" w:cs="Calibri"/>
          <w:szCs w:val="24"/>
          <w:lang w:val="en-US" w:eastAsia="zh-CN"/>
        </w:rPr>
        <w:t>SDG3</w:t>
      </w:r>
      <w:r w:rsidR="002865EE">
        <w:rPr>
          <w:rFonts w:eastAsia="SimSun" w:cs="Calibri" w:hint="eastAsia"/>
          <w:szCs w:val="24"/>
          <w:lang w:val="en-US" w:eastAsia="zh-CN"/>
        </w:rPr>
        <w:t>、</w:t>
      </w:r>
      <w:r w:rsidR="002865EE">
        <w:rPr>
          <w:rFonts w:eastAsia="SimSun" w:cs="Calibri"/>
          <w:szCs w:val="24"/>
          <w:lang w:val="en-US" w:eastAsia="zh-CN"/>
        </w:rPr>
        <w:t>SDG5</w:t>
      </w:r>
      <w:r w:rsidR="002865EE">
        <w:rPr>
          <w:rFonts w:eastAsia="SimSun" w:cs="Calibri" w:hint="eastAsia"/>
          <w:szCs w:val="24"/>
          <w:lang w:val="en-US" w:eastAsia="zh-CN"/>
        </w:rPr>
        <w:t>、</w:t>
      </w:r>
      <w:r w:rsidR="002865EE">
        <w:rPr>
          <w:rFonts w:eastAsia="SimSun" w:cs="Calibri"/>
          <w:szCs w:val="24"/>
          <w:lang w:val="en-US" w:eastAsia="zh-CN"/>
        </w:rPr>
        <w:t>SDG7</w:t>
      </w:r>
      <w:r w:rsidR="007533C8">
        <w:rPr>
          <w:rFonts w:eastAsia="SimSun" w:cs="Calibri" w:hint="eastAsia"/>
          <w:szCs w:val="24"/>
          <w:lang w:val="en-US" w:eastAsia="zh-CN"/>
        </w:rPr>
        <w:t>与</w:t>
      </w:r>
      <w:r w:rsidR="002865EE">
        <w:rPr>
          <w:rFonts w:eastAsia="SimSun" w:cs="Calibri"/>
          <w:szCs w:val="24"/>
          <w:lang w:val="en-US" w:eastAsia="zh-CN"/>
        </w:rPr>
        <w:t>SDG13</w:t>
      </w:r>
      <w:r w:rsidR="002865EE">
        <w:rPr>
          <w:rFonts w:eastAsia="SimSun" w:cs="Calibri" w:hint="eastAsia"/>
          <w:szCs w:val="24"/>
          <w:lang w:val="en-US" w:eastAsia="zh-CN"/>
        </w:rPr>
        <w:t>之间</w:t>
      </w:r>
      <w:r w:rsidR="002865EE">
        <w:rPr>
          <w:rFonts w:eastAsia="SimSun" w:cs="Calibri"/>
          <w:szCs w:val="24"/>
          <w:lang w:val="en-US" w:eastAsia="zh-CN"/>
        </w:rPr>
        <w:t>的联系。</w:t>
      </w:r>
    </w:p>
    <w:p w:rsidR="0097490A" w:rsidRPr="00F259FE" w:rsidRDefault="0097490A" w:rsidP="007533C8">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rFonts w:asciiTheme="minorHAnsi" w:hAnsiTheme="minorHAnsi" w:cstheme="minorHAnsi"/>
          <w:szCs w:val="24"/>
          <w:lang w:val="en-US" w:eastAsia="zh-CN"/>
        </w:rPr>
      </w:pPr>
      <w:r>
        <w:rPr>
          <w:rFonts w:asciiTheme="minorHAnsi" w:hAnsiTheme="minorHAnsi" w:cstheme="minorHAnsi"/>
          <w:szCs w:val="24"/>
          <w:lang w:eastAsia="zh-CN"/>
        </w:rPr>
        <w:t>26</w:t>
      </w:r>
      <w:r>
        <w:rPr>
          <w:rFonts w:asciiTheme="minorHAnsi" w:hAnsiTheme="minorHAnsi" w:cstheme="minorHAnsi"/>
          <w:szCs w:val="24"/>
          <w:lang w:eastAsia="zh-CN"/>
        </w:rPr>
        <w:tab/>
      </w:r>
      <w:r w:rsidR="002865EE">
        <w:rPr>
          <w:rFonts w:asciiTheme="minorHAnsi" w:eastAsiaTheme="minorEastAsia" w:hAnsiTheme="minorHAnsi" w:cstheme="minorHAnsi" w:hint="eastAsia"/>
          <w:szCs w:val="24"/>
          <w:lang w:eastAsia="zh-CN"/>
        </w:rPr>
        <w:t>通过</w:t>
      </w:r>
      <w:r w:rsidR="002865EE">
        <w:rPr>
          <w:rFonts w:asciiTheme="minorHAnsi" w:eastAsiaTheme="minorEastAsia" w:hAnsiTheme="minorHAnsi" w:cstheme="minorHAnsi"/>
          <w:szCs w:val="24"/>
          <w:lang w:eastAsia="zh-CN"/>
        </w:rPr>
        <w:t>审计发现，在设施管理方面</w:t>
      </w:r>
      <w:r w:rsidR="00E230F9">
        <w:rPr>
          <w:rFonts w:asciiTheme="minorHAnsi" w:eastAsiaTheme="minorEastAsia" w:hAnsiTheme="minorHAnsi" w:cstheme="minorHAnsi" w:hint="eastAsia"/>
          <w:szCs w:val="24"/>
          <w:lang w:eastAsia="zh-CN"/>
        </w:rPr>
        <w:t>出现了</w:t>
      </w:r>
      <w:r w:rsidR="002865EE">
        <w:rPr>
          <w:rFonts w:asciiTheme="minorHAnsi" w:eastAsiaTheme="minorEastAsia" w:hAnsiTheme="minorHAnsi" w:cstheme="minorHAnsi"/>
          <w:szCs w:val="24"/>
          <w:lang w:eastAsia="zh-CN"/>
        </w:rPr>
        <w:t>积极工作成果和做法，如有关</w:t>
      </w:r>
      <w:r w:rsidR="002865EE">
        <w:rPr>
          <w:rFonts w:asciiTheme="minorHAnsi" w:eastAsiaTheme="minorEastAsia" w:hAnsiTheme="minorHAnsi" w:cstheme="minorHAnsi"/>
          <w:szCs w:val="24"/>
          <w:lang w:eastAsia="zh-CN"/>
        </w:rPr>
        <w:t>HVAC</w:t>
      </w:r>
      <w:r w:rsidR="002865EE">
        <w:rPr>
          <w:rFonts w:asciiTheme="minorHAnsi" w:eastAsiaTheme="minorEastAsia" w:hAnsiTheme="minorHAnsi" w:cstheme="minorHAnsi"/>
          <w:szCs w:val="24"/>
          <w:lang w:eastAsia="zh-CN"/>
        </w:rPr>
        <w:t>和供电的年度维护计划、</w:t>
      </w:r>
      <w:r w:rsidR="002865EE">
        <w:rPr>
          <w:rFonts w:asciiTheme="minorHAnsi" w:eastAsiaTheme="minorEastAsia" w:hAnsiTheme="minorHAnsi" w:cstheme="minorHAnsi"/>
          <w:szCs w:val="24"/>
          <w:lang w:eastAsia="zh-CN"/>
        </w:rPr>
        <w:t>HVAC</w:t>
      </w:r>
      <w:r w:rsidR="002865EE">
        <w:rPr>
          <w:rFonts w:asciiTheme="minorHAnsi" w:eastAsiaTheme="minorEastAsia" w:hAnsiTheme="minorHAnsi" w:cstheme="minorHAnsi"/>
          <w:szCs w:val="24"/>
          <w:lang w:eastAsia="zh-CN"/>
        </w:rPr>
        <w:t>设施的技术规范文件、对库存和储存区域的完善管理以及联合国气候秘书处的认证。此外</w:t>
      </w:r>
      <w:r w:rsidR="002865EE">
        <w:rPr>
          <w:rFonts w:asciiTheme="minorHAnsi" w:eastAsiaTheme="minorEastAsia" w:hAnsiTheme="minorHAnsi" w:cstheme="minorHAnsi" w:hint="eastAsia"/>
          <w:szCs w:val="24"/>
          <w:lang w:eastAsia="zh-CN"/>
        </w:rPr>
        <w:t>，</w:t>
      </w:r>
      <w:r w:rsidR="002865EE">
        <w:rPr>
          <w:rFonts w:asciiTheme="minorHAnsi" w:eastAsiaTheme="minorEastAsia" w:hAnsiTheme="minorHAnsi" w:cstheme="minorHAnsi"/>
          <w:szCs w:val="24"/>
          <w:lang w:eastAsia="zh-CN"/>
        </w:rPr>
        <w:t>在</w:t>
      </w:r>
      <w:r w:rsidR="002865EE">
        <w:rPr>
          <w:rFonts w:asciiTheme="minorHAnsi" w:eastAsiaTheme="minorEastAsia" w:hAnsiTheme="minorHAnsi" w:cstheme="minorHAnsi" w:hint="eastAsia"/>
          <w:szCs w:val="24"/>
          <w:lang w:eastAsia="zh-CN"/>
        </w:rPr>
        <w:t>有关</w:t>
      </w:r>
      <w:r w:rsidR="00E230F9">
        <w:rPr>
          <w:rFonts w:asciiTheme="minorHAnsi" w:eastAsiaTheme="minorEastAsia" w:hAnsiTheme="minorHAnsi" w:cstheme="minorHAnsi"/>
          <w:szCs w:val="24"/>
          <w:lang w:eastAsia="zh-CN"/>
        </w:rPr>
        <w:t>设施的产品、服务购买和工程方面，内部审计</w:t>
      </w:r>
      <w:r w:rsidR="00E230F9">
        <w:rPr>
          <w:rFonts w:asciiTheme="minorHAnsi" w:eastAsiaTheme="minorEastAsia" w:hAnsiTheme="minorHAnsi" w:cstheme="minorHAnsi" w:hint="eastAsia"/>
          <w:szCs w:val="24"/>
          <w:lang w:eastAsia="zh-CN"/>
        </w:rPr>
        <w:t>处</w:t>
      </w:r>
      <w:r w:rsidR="002865EE">
        <w:rPr>
          <w:rFonts w:asciiTheme="minorHAnsi" w:eastAsiaTheme="minorEastAsia" w:hAnsiTheme="minorHAnsi" w:cstheme="minorHAnsi"/>
          <w:szCs w:val="24"/>
          <w:lang w:eastAsia="zh-CN"/>
        </w:rPr>
        <w:t>发现</w:t>
      </w:r>
      <w:r w:rsidR="002865EE">
        <w:rPr>
          <w:rFonts w:asciiTheme="minorHAnsi" w:eastAsiaTheme="minorEastAsia" w:hAnsiTheme="minorHAnsi" w:cstheme="minorHAnsi" w:hint="eastAsia"/>
          <w:szCs w:val="24"/>
          <w:lang w:eastAsia="zh-CN"/>
        </w:rPr>
        <w:t>产品</w:t>
      </w:r>
      <w:r w:rsidR="002865EE">
        <w:rPr>
          <w:rFonts w:asciiTheme="minorHAnsi" w:eastAsiaTheme="minorEastAsia" w:hAnsiTheme="minorHAnsi" w:cstheme="minorHAnsi"/>
          <w:szCs w:val="24"/>
          <w:lang w:eastAsia="zh-CN"/>
        </w:rPr>
        <w:t>和服务的采购做法良好，减少了对环境的影响</w:t>
      </w:r>
      <w:r w:rsidR="002865EE">
        <w:rPr>
          <w:rFonts w:asciiTheme="minorHAnsi" w:eastAsiaTheme="minorEastAsia" w:hAnsiTheme="minorHAnsi" w:cstheme="minorHAnsi" w:hint="eastAsia"/>
          <w:szCs w:val="24"/>
          <w:lang w:eastAsia="zh-CN"/>
        </w:rPr>
        <w:t>（</w:t>
      </w:r>
      <w:r w:rsidR="002865EE">
        <w:rPr>
          <w:rFonts w:asciiTheme="minorHAnsi" w:eastAsiaTheme="minorEastAsia" w:hAnsiTheme="minorHAnsi" w:cstheme="minorHAnsi"/>
          <w:szCs w:val="24"/>
          <w:lang w:eastAsia="zh-CN"/>
        </w:rPr>
        <w:t>即，购买环境友好的</w:t>
      </w:r>
      <w:r w:rsidR="002865EE">
        <w:rPr>
          <w:rFonts w:asciiTheme="minorHAnsi" w:eastAsiaTheme="minorEastAsia" w:hAnsiTheme="minorHAnsi" w:cstheme="minorHAnsi" w:hint="eastAsia"/>
          <w:szCs w:val="24"/>
          <w:lang w:eastAsia="zh-CN"/>
        </w:rPr>
        <w:t>清洁</w:t>
      </w:r>
      <w:r w:rsidR="002865EE">
        <w:rPr>
          <w:rFonts w:asciiTheme="minorHAnsi" w:eastAsiaTheme="minorEastAsia" w:hAnsiTheme="minorHAnsi" w:cstheme="minorHAnsi"/>
          <w:szCs w:val="24"/>
          <w:lang w:eastAsia="zh-CN"/>
        </w:rPr>
        <w:t>产品，而且在外包园艺服务时</w:t>
      </w:r>
      <w:r w:rsidR="002865EE">
        <w:rPr>
          <w:rFonts w:asciiTheme="minorHAnsi" w:eastAsiaTheme="minorEastAsia" w:hAnsiTheme="minorHAnsi" w:cstheme="minorHAnsi" w:hint="eastAsia"/>
          <w:szCs w:val="24"/>
          <w:lang w:eastAsia="zh-CN"/>
        </w:rPr>
        <w:t>加入</w:t>
      </w:r>
      <w:r w:rsidR="002865EE">
        <w:rPr>
          <w:rFonts w:asciiTheme="minorHAnsi" w:eastAsiaTheme="minorEastAsia" w:hAnsiTheme="minorHAnsi" w:cstheme="minorHAnsi"/>
          <w:szCs w:val="24"/>
          <w:lang w:eastAsia="zh-CN"/>
        </w:rPr>
        <w:t>了环境</w:t>
      </w:r>
      <w:r w:rsidR="007533C8">
        <w:rPr>
          <w:rFonts w:asciiTheme="minorHAnsi" w:eastAsiaTheme="minorEastAsia" w:hAnsiTheme="minorHAnsi" w:cstheme="minorHAnsi" w:hint="eastAsia"/>
          <w:szCs w:val="24"/>
          <w:lang w:eastAsia="zh-CN"/>
        </w:rPr>
        <w:t>相关</w:t>
      </w:r>
      <w:r w:rsidR="002865EE">
        <w:rPr>
          <w:rFonts w:asciiTheme="minorHAnsi" w:eastAsiaTheme="minorEastAsia" w:hAnsiTheme="minorHAnsi" w:cstheme="minorHAnsi"/>
          <w:szCs w:val="24"/>
          <w:lang w:eastAsia="zh-CN"/>
        </w:rPr>
        <w:t>标准</w:t>
      </w:r>
      <w:r w:rsidR="002865EE">
        <w:rPr>
          <w:rFonts w:asciiTheme="minorHAnsi" w:eastAsiaTheme="minorEastAsia" w:hAnsiTheme="minorHAnsi" w:cstheme="minorHAnsi" w:hint="eastAsia"/>
          <w:szCs w:val="24"/>
          <w:lang w:eastAsia="zh-CN"/>
        </w:rPr>
        <w:t>）。</w:t>
      </w:r>
    </w:p>
    <w:p w:rsidR="0097490A" w:rsidRPr="00F259FE" w:rsidRDefault="0097490A" w:rsidP="002865EE">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lang w:val="en-US" w:eastAsia="zh-CN"/>
        </w:rPr>
      </w:pPr>
      <w:r>
        <w:rPr>
          <w:rFonts w:asciiTheme="minorHAnsi" w:hAnsiTheme="minorHAnsi" w:cstheme="minorHAnsi"/>
          <w:szCs w:val="24"/>
          <w:lang w:val="en-US" w:eastAsia="zh-CN"/>
        </w:rPr>
        <w:t>27</w:t>
      </w:r>
      <w:r>
        <w:rPr>
          <w:rFonts w:asciiTheme="minorHAnsi" w:hAnsiTheme="minorHAnsi" w:cstheme="minorHAnsi"/>
          <w:szCs w:val="24"/>
          <w:lang w:val="en-US" w:eastAsia="zh-CN"/>
        </w:rPr>
        <w:tab/>
      </w:r>
      <w:r w:rsidR="002865EE">
        <w:rPr>
          <w:rFonts w:asciiTheme="minorHAnsi" w:eastAsiaTheme="minorEastAsia" w:hAnsiTheme="minorHAnsi" w:cstheme="minorHAnsi" w:hint="eastAsia"/>
          <w:szCs w:val="24"/>
          <w:lang w:val="en-US" w:eastAsia="zh-CN"/>
        </w:rPr>
        <w:t>内部</w:t>
      </w:r>
      <w:r w:rsidR="00771620">
        <w:rPr>
          <w:rFonts w:asciiTheme="minorHAnsi" w:eastAsiaTheme="minorEastAsia" w:hAnsiTheme="minorHAnsi" w:cstheme="minorHAnsi"/>
          <w:szCs w:val="24"/>
          <w:lang w:val="en-US" w:eastAsia="zh-CN"/>
        </w:rPr>
        <w:t>审计</w:t>
      </w:r>
      <w:r w:rsidR="00771620">
        <w:rPr>
          <w:rFonts w:asciiTheme="minorHAnsi" w:eastAsiaTheme="minorEastAsia" w:hAnsiTheme="minorHAnsi" w:cstheme="minorHAnsi" w:hint="eastAsia"/>
          <w:szCs w:val="24"/>
          <w:lang w:val="en-US" w:eastAsia="zh-CN"/>
        </w:rPr>
        <w:t>处</w:t>
      </w:r>
      <w:r w:rsidR="002865EE">
        <w:rPr>
          <w:rFonts w:asciiTheme="minorHAnsi" w:eastAsiaTheme="minorEastAsia" w:hAnsiTheme="minorHAnsi" w:cstheme="minorHAnsi"/>
          <w:szCs w:val="24"/>
          <w:lang w:val="en-US" w:eastAsia="zh-CN"/>
        </w:rPr>
        <w:t>就下列若干问题得出了结论：</w:t>
      </w:r>
    </w:p>
    <w:p w:rsidR="0097490A" w:rsidRPr="0097490A" w:rsidRDefault="0097490A" w:rsidP="00392333">
      <w:pPr>
        <w:pStyle w:val="enumlev1"/>
        <w:rPr>
          <w:lang w:val="en-US" w:eastAsia="zh-CN"/>
        </w:rPr>
      </w:pPr>
      <w:r>
        <w:rPr>
          <w:lang w:eastAsia="zh-CN"/>
        </w:rPr>
        <w:t>•</w:t>
      </w:r>
      <w:r>
        <w:rPr>
          <w:lang w:eastAsia="zh-CN"/>
        </w:rPr>
        <w:tab/>
      </w:r>
      <w:r w:rsidR="002865EE">
        <w:rPr>
          <w:rFonts w:hint="eastAsia"/>
          <w:lang w:eastAsia="zh-CN"/>
        </w:rPr>
        <w:t>现行</w:t>
      </w:r>
      <w:r w:rsidR="002865EE">
        <w:rPr>
          <w:lang w:eastAsia="zh-CN"/>
        </w:rPr>
        <w:t>的有关设施管理</w:t>
      </w:r>
      <w:r w:rsidR="002865EE">
        <w:rPr>
          <w:rFonts w:hint="eastAsia"/>
          <w:lang w:eastAsia="zh-CN"/>
        </w:rPr>
        <w:t>政策</w:t>
      </w:r>
      <w:r w:rsidR="002865EE">
        <w:rPr>
          <w:lang w:eastAsia="zh-CN"/>
        </w:rPr>
        <w:t>和采购做法不够完善。这种</w:t>
      </w:r>
      <w:r w:rsidR="002865EE">
        <w:rPr>
          <w:rFonts w:hint="eastAsia"/>
          <w:lang w:eastAsia="zh-CN"/>
        </w:rPr>
        <w:t>完善性</w:t>
      </w:r>
      <w:r w:rsidR="002865EE">
        <w:rPr>
          <w:lang w:eastAsia="zh-CN"/>
        </w:rPr>
        <w:t>和清晰明了性的缺乏不一定会直接对国际电联的设施管理带来问题，但却表明国际电联在采购方面面临很大风险。虽然</w:t>
      </w:r>
      <w:r w:rsidR="002865EE">
        <w:rPr>
          <w:rFonts w:hint="eastAsia"/>
          <w:lang w:eastAsia="zh-CN"/>
        </w:rPr>
        <w:t>在</w:t>
      </w:r>
      <w:r w:rsidR="002865EE">
        <w:rPr>
          <w:lang w:eastAsia="zh-CN"/>
        </w:rPr>
        <w:t>此前</w:t>
      </w:r>
      <w:r w:rsidR="002865EE">
        <w:rPr>
          <w:rFonts w:hint="eastAsia"/>
          <w:lang w:eastAsia="zh-CN"/>
        </w:rPr>
        <w:t>2017</w:t>
      </w:r>
      <w:r w:rsidR="002865EE">
        <w:rPr>
          <w:rFonts w:hint="eastAsia"/>
          <w:lang w:eastAsia="zh-CN"/>
        </w:rPr>
        <w:t>年</w:t>
      </w:r>
      <w:r w:rsidR="002865EE">
        <w:rPr>
          <w:lang w:eastAsia="zh-CN"/>
        </w:rPr>
        <w:t>进行的审计中已建议快速制定</w:t>
      </w:r>
      <w:r w:rsidR="00771620">
        <w:rPr>
          <w:rFonts w:hint="eastAsia"/>
          <w:lang w:eastAsia="zh-CN"/>
        </w:rPr>
        <w:t>《</w:t>
      </w:r>
      <w:r w:rsidR="002865EE">
        <w:rPr>
          <w:lang w:eastAsia="zh-CN"/>
        </w:rPr>
        <w:t>国际电联采购手册</w:t>
      </w:r>
      <w:r w:rsidR="00771620">
        <w:rPr>
          <w:rFonts w:hint="eastAsia"/>
          <w:lang w:eastAsia="zh-CN"/>
        </w:rPr>
        <w:t>》</w:t>
      </w:r>
      <w:r w:rsidR="002865EE">
        <w:rPr>
          <w:lang w:eastAsia="zh-CN"/>
        </w:rPr>
        <w:t>，但在此</w:t>
      </w:r>
      <w:r w:rsidR="00771620">
        <w:rPr>
          <w:rFonts w:hint="eastAsia"/>
          <w:lang w:eastAsia="zh-CN"/>
        </w:rPr>
        <w:t>对该</w:t>
      </w:r>
      <w:r w:rsidR="002865EE">
        <w:rPr>
          <w:lang w:eastAsia="zh-CN"/>
        </w:rPr>
        <w:t>建议予以重申，这项</w:t>
      </w:r>
      <w:r w:rsidR="002865EE">
        <w:rPr>
          <w:rFonts w:hint="eastAsia"/>
          <w:lang w:eastAsia="zh-CN"/>
        </w:rPr>
        <w:t>工作</w:t>
      </w:r>
      <w:r w:rsidR="002865EE">
        <w:rPr>
          <w:lang w:eastAsia="zh-CN"/>
        </w:rPr>
        <w:t>具有</w:t>
      </w:r>
      <w:r w:rsidR="00771620">
        <w:rPr>
          <w:rFonts w:hint="eastAsia"/>
          <w:u w:val="single"/>
          <w:lang w:eastAsia="zh-CN"/>
        </w:rPr>
        <w:t>关键</w:t>
      </w:r>
      <w:r w:rsidR="002865EE">
        <w:rPr>
          <w:rFonts w:hint="eastAsia"/>
          <w:lang w:eastAsia="zh-CN"/>
        </w:rPr>
        <w:t>优先性</w:t>
      </w:r>
      <w:r w:rsidR="002865EE">
        <w:rPr>
          <w:lang w:eastAsia="zh-CN"/>
        </w:rPr>
        <w:t>，同时考虑到有必要出台合适的采购程序和做法，以便使国际电联能够妥善</w:t>
      </w:r>
      <w:r w:rsidR="002865EE">
        <w:rPr>
          <w:rFonts w:hint="eastAsia"/>
          <w:lang w:eastAsia="zh-CN"/>
        </w:rPr>
        <w:t>完成</w:t>
      </w:r>
      <w:r w:rsidR="002865EE">
        <w:rPr>
          <w:lang w:eastAsia="zh-CN"/>
        </w:rPr>
        <w:t>涉及新办公大楼建设的采购工作。</w:t>
      </w:r>
    </w:p>
    <w:p w:rsidR="0097490A" w:rsidRPr="00F259FE" w:rsidRDefault="0097490A" w:rsidP="00392333">
      <w:pPr>
        <w:pStyle w:val="enumlev1"/>
        <w:rPr>
          <w:lang w:val="en-US" w:eastAsia="zh-CN"/>
        </w:rPr>
      </w:pPr>
      <w:r>
        <w:rPr>
          <w:lang w:eastAsia="zh-CN"/>
        </w:rPr>
        <w:t>•</w:t>
      </w:r>
      <w:r>
        <w:rPr>
          <w:lang w:eastAsia="zh-CN"/>
        </w:rPr>
        <w:tab/>
      </w:r>
      <w:r w:rsidR="002865EE">
        <w:rPr>
          <w:rFonts w:hint="eastAsia"/>
          <w:lang w:eastAsia="zh-CN"/>
        </w:rPr>
        <w:t>具体</w:t>
      </w:r>
      <w:r w:rsidR="002865EE">
        <w:rPr>
          <w:lang w:eastAsia="zh-CN"/>
        </w:rPr>
        <w:t>到设施管理的财务交易，有一些情况不符合《</w:t>
      </w:r>
      <w:r w:rsidR="002865EE">
        <w:rPr>
          <w:rFonts w:hint="eastAsia"/>
          <w:lang w:eastAsia="zh-CN"/>
        </w:rPr>
        <w:t>国际</w:t>
      </w:r>
      <w:r w:rsidR="002865EE">
        <w:rPr>
          <w:lang w:eastAsia="zh-CN"/>
        </w:rPr>
        <w:t>电联</w:t>
      </w:r>
      <w:r w:rsidR="009739BC">
        <w:rPr>
          <w:rFonts w:hint="eastAsia"/>
          <w:lang w:eastAsia="zh-CN"/>
        </w:rPr>
        <w:t>财务</w:t>
      </w:r>
      <w:r w:rsidR="002865EE">
        <w:rPr>
          <w:lang w:eastAsia="zh-CN"/>
        </w:rPr>
        <w:t>规则和财务细则》</w:t>
      </w:r>
      <w:r w:rsidR="002865EE">
        <w:rPr>
          <w:rFonts w:hint="eastAsia"/>
          <w:lang w:eastAsia="zh-CN"/>
        </w:rPr>
        <w:t>以及</w:t>
      </w:r>
      <w:r w:rsidR="002865EE">
        <w:rPr>
          <w:lang w:eastAsia="zh-CN"/>
        </w:rPr>
        <w:t>IPSAS</w:t>
      </w:r>
      <w:r w:rsidR="00A764EC">
        <w:rPr>
          <w:rFonts w:hint="eastAsia"/>
          <w:lang w:eastAsia="zh-CN"/>
        </w:rPr>
        <w:t>有关</w:t>
      </w:r>
      <w:r w:rsidR="00A764EC">
        <w:rPr>
          <w:lang w:eastAsia="zh-CN"/>
        </w:rPr>
        <w:t>资本化的原则。审计</w:t>
      </w:r>
      <w:r w:rsidR="009739BC">
        <w:rPr>
          <w:rFonts w:hint="eastAsia"/>
          <w:lang w:eastAsia="zh-CN"/>
        </w:rPr>
        <w:t>处</w:t>
      </w:r>
      <w:r w:rsidR="00A764EC">
        <w:rPr>
          <w:lang w:eastAsia="zh-CN"/>
        </w:rPr>
        <w:t>建议</w:t>
      </w:r>
      <w:r w:rsidR="00A764EC">
        <w:rPr>
          <w:rFonts w:hint="eastAsia"/>
          <w:lang w:eastAsia="zh-CN"/>
        </w:rPr>
        <w:t>做出</w:t>
      </w:r>
      <w:r w:rsidR="00A764EC">
        <w:rPr>
          <w:lang w:eastAsia="zh-CN"/>
        </w:rPr>
        <w:t>有关资本化的</w:t>
      </w:r>
      <w:r w:rsidR="009A5C02">
        <w:rPr>
          <w:rFonts w:hint="eastAsia"/>
          <w:lang w:eastAsia="zh-CN"/>
        </w:rPr>
        <w:t>决策树形图</w:t>
      </w:r>
      <w:r w:rsidR="009739BC">
        <w:rPr>
          <w:rFonts w:hint="eastAsia"/>
          <w:lang w:eastAsia="zh-CN"/>
        </w:rPr>
        <w:t>（</w:t>
      </w:r>
      <w:r w:rsidR="009739BC">
        <w:rPr>
          <w:rFonts w:hint="eastAsia"/>
          <w:lang w:eastAsia="zh-CN"/>
        </w:rPr>
        <w:t>de</w:t>
      </w:r>
      <w:r w:rsidR="009739BC">
        <w:rPr>
          <w:lang w:eastAsia="zh-CN"/>
        </w:rPr>
        <w:t>cision tree</w:t>
      </w:r>
      <w:r w:rsidR="009739BC">
        <w:rPr>
          <w:rFonts w:hint="eastAsia"/>
          <w:lang w:eastAsia="zh-CN"/>
        </w:rPr>
        <w:t>）</w:t>
      </w:r>
      <w:r w:rsidR="00A764EC">
        <w:rPr>
          <w:lang w:eastAsia="zh-CN"/>
        </w:rPr>
        <w:t>并以文件形式记录下来，以便更好地掌控各项</w:t>
      </w:r>
      <w:r w:rsidR="00496D1C">
        <w:rPr>
          <w:rFonts w:hint="eastAsia"/>
          <w:lang w:eastAsia="zh-CN"/>
        </w:rPr>
        <w:t>翻修</w:t>
      </w:r>
      <w:r w:rsidR="00A764EC">
        <w:rPr>
          <w:lang w:eastAsia="zh-CN"/>
        </w:rPr>
        <w:t>和维护费用。</w:t>
      </w:r>
      <w:r w:rsidR="00A764EC">
        <w:rPr>
          <w:rFonts w:hint="eastAsia"/>
          <w:lang w:eastAsia="zh-CN"/>
        </w:rPr>
        <w:t>FRMD</w:t>
      </w:r>
      <w:r w:rsidR="00A764EC">
        <w:rPr>
          <w:lang w:eastAsia="zh-CN"/>
        </w:rPr>
        <w:t>未接受这</w:t>
      </w:r>
      <w:r w:rsidR="00A764EC">
        <w:rPr>
          <w:rFonts w:hint="eastAsia"/>
          <w:lang w:eastAsia="zh-CN"/>
        </w:rPr>
        <w:t>一</w:t>
      </w:r>
      <w:r w:rsidR="00A764EC">
        <w:rPr>
          <w:lang w:eastAsia="zh-CN"/>
        </w:rPr>
        <w:t>建议，并发表意见说，由</w:t>
      </w:r>
      <w:r w:rsidR="00A764EC">
        <w:rPr>
          <w:lang w:eastAsia="zh-CN"/>
        </w:rPr>
        <w:t>FRMD</w:t>
      </w:r>
      <w:r w:rsidR="00A764EC">
        <w:rPr>
          <w:lang w:eastAsia="zh-CN"/>
        </w:rPr>
        <w:t>做出的</w:t>
      </w:r>
      <w:r w:rsidR="00496D1C">
        <w:rPr>
          <w:rFonts w:hint="eastAsia"/>
          <w:lang w:eastAsia="zh-CN"/>
        </w:rPr>
        <w:t>决策树形图</w:t>
      </w:r>
      <w:r w:rsidR="00496D1C">
        <w:rPr>
          <w:lang w:eastAsia="zh-CN"/>
        </w:rPr>
        <w:t>正在得到严格执行，而且</w:t>
      </w:r>
      <w:r w:rsidR="00496D1C">
        <w:rPr>
          <w:rFonts w:hint="eastAsia"/>
          <w:lang w:eastAsia="zh-CN"/>
        </w:rPr>
        <w:t>持续认为</w:t>
      </w:r>
      <w:r w:rsidR="00A764EC">
        <w:rPr>
          <w:lang w:eastAsia="zh-CN"/>
        </w:rPr>
        <w:t>，所提到的修复工程</w:t>
      </w:r>
      <w:r w:rsidR="00A764EC">
        <w:rPr>
          <w:rFonts w:hint="eastAsia"/>
          <w:lang w:eastAsia="zh-CN"/>
        </w:rPr>
        <w:t>是</w:t>
      </w:r>
      <w:r w:rsidR="00496D1C">
        <w:rPr>
          <w:lang w:eastAsia="zh-CN"/>
        </w:rPr>
        <w:t>日常维护工作的一部分，从而</w:t>
      </w:r>
      <w:r w:rsidR="00496D1C">
        <w:rPr>
          <w:rFonts w:hint="eastAsia"/>
          <w:lang w:eastAsia="zh-CN"/>
        </w:rPr>
        <w:t>具体</w:t>
      </w:r>
      <w:r w:rsidR="00A764EC">
        <w:rPr>
          <w:lang w:eastAsia="zh-CN"/>
        </w:rPr>
        <w:t>表明</w:t>
      </w:r>
      <w:r w:rsidR="00A764EC">
        <w:rPr>
          <w:rFonts w:hint="eastAsia"/>
          <w:lang w:eastAsia="zh-CN"/>
        </w:rPr>
        <w:t>，</w:t>
      </w:r>
      <w:r w:rsidR="00A764EC">
        <w:rPr>
          <w:lang w:eastAsia="zh-CN"/>
        </w:rPr>
        <w:t>FRMD</w:t>
      </w:r>
      <w:r w:rsidR="00A764EC">
        <w:rPr>
          <w:rFonts w:hint="eastAsia"/>
          <w:lang w:eastAsia="zh-CN"/>
        </w:rPr>
        <w:t>资产</w:t>
      </w:r>
      <w:r w:rsidR="00496D1C">
        <w:rPr>
          <w:lang w:eastAsia="zh-CN"/>
        </w:rPr>
        <w:t>政策和导则本身对</w:t>
      </w:r>
      <w:r w:rsidR="00496D1C">
        <w:rPr>
          <w:rFonts w:hint="eastAsia"/>
          <w:lang w:eastAsia="zh-CN"/>
        </w:rPr>
        <w:t>决策树形图</w:t>
      </w:r>
      <w:r w:rsidR="00496D1C">
        <w:rPr>
          <w:lang w:eastAsia="zh-CN"/>
        </w:rPr>
        <w:t>进程做出的解释</w:t>
      </w:r>
      <w:r w:rsidR="00496D1C">
        <w:rPr>
          <w:rFonts w:hint="eastAsia"/>
          <w:lang w:eastAsia="zh-CN"/>
        </w:rPr>
        <w:t>。</w:t>
      </w:r>
    </w:p>
    <w:p w:rsidR="0097490A" w:rsidRDefault="0097490A" w:rsidP="00392333">
      <w:pPr>
        <w:pStyle w:val="enumlev1"/>
        <w:rPr>
          <w:lang w:val="en-US" w:eastAsia="zh-CN"/>
        </w:rPr>
      </w:pPr>
      <w:r>
        <w:rPr>
          <w:lang w:val="en-US" w:eastAsia="zh-CN"/>
        </w:rPr>
        <w:t>•</w:t>
      </w:r>
      <w:r>
        <w:rPr>
          <w:lang w:val="en-US" w:eastAsia="zh-CN"/>
        </w:rPr>
        <w:tab/>
      </w:r>
      <w:r w:rsidR="00A764EC">
        <w:rPr>
          <w:rFonts w:hint="eastAsia"/>
          <w:lang w:val="en-US" w:eastAsia="zh-CN"/>
        </w:rPr>
        <w:t>据评估</w:t>
      </w:r>
      <w:r w:rsidR="00A764EC">
        <w:rPr>
          <w:lang w:val="en-US" w:eastAsia="zh-CN"/>
        </w:rPr>
        <w:t>，有关设施管理的现有</w:t>
      </w:r>
      <w:r w:rsidR="00A764EC">
        <w:rPr>
          <w:rFonts w:hint="eastAsia"/>
          <w:lang w:val="en-US" w:eastAsia="zh-CN"/>
        </w:rPr>
        <w:t>政策</w:t>
      </w:r>
      <w:r w:rsidR="00A764EC">
        <w:rPr>
          <w:lang w:val="en-US" w:eastAsia="zh-CN"/>
        </w:rPr>
        <w:t>和程序以及维护工作计划和跟踪的风险管理</w:t>
      </w:r>
      <w:r w:rsidR="00A764EC">
        <w:rPr>
          <w:rFonts w:hint="eastAsia"/>
          <w:lang w:val="en-US" w:eastAsia="zh-CN"/>
        </w:rPr>
        <w:t>只</w:t>
      </w:r>
      <w:r w:rsidR="00A764EC">
        <w:rPr>
          <w:lang w:val="en-US" w:eastAsia="zh-CN"/>
        </w:rPr>
        <w:t>在一定程度</w:t>
      </w:r>
      <w:r w:rsidR="00A764EC">
        <w:rPr>
          <w:rFonts w:hint="eastAsia"/>
          <w:lang w:val="en-US" w:eastAsia="zh-CN"/>
        </w:rPr>
        <w:t>上</w:t>
      </w:r>
      <w:r w:rsidR="00A764EC">
        <w:rPr>
          <w:lang w:val="en-US" w:eastAsia="zh-CN"/>
        </w:rPr>
        <w:t>是完善的。内部</w:t>
      </w:r>
      <w:r w:rsidR="00496D1C">
        <w:rPr>
          <w:rFonts w:hint="eastAsia"/>
          <w:lang w:val="en-US" w:eastAsia="zh-CN"/>
        </w:rPr>
        <w:t>审计处</w:t>
      </w:r>
      <w:r w:rsidR="00A764EC">
        <w:rPr>
          <w:lang w:val="en-US" w:eastAsia="zh-CN"/>
        </w:rPr>
        <w:t>经建议做出一项长期的综合性维护计划并</w:t>
      </w:r>
      <w:r w:rsidR="00496D1C">
        <w:rPr>
          <w:rFonts w:hint="eastAsia"/>
          <w:lang w:val="en-US" w:eastAsia="zh-CN"/>
        </w:rPr>
        <w:t>确立</w:t>
      </w:r>
      <w:r w:rsidR="00A764EC">
        <w:rPr>
          <w:lang w:val="en-US" w:eastAsia="zh-CN"/>
        </w:rPr>
        <w:t>正式检查程序，</w:t>
      </w:r>
      <w:r w:rsidR="00A764EC">
        <w:rPr>
          <w:rFonts w:hint="eastAsia"/>
          <w:lang w:val="en-US" w:eastAsia="zh-CN"/>
        </w:rPr>
        <w:t>且</w:t>
      </w:r>
      <w:r w:rsidR="00A764EC">
        <w:rPr>
          <w:lang w:val="en-US" w:eastAsia="zh-CN"/>
        </w:rPr>
        <w:t>应该</w:t>
      </w:r>
      <w:r w:rsidR="00A764EC">
        <w:rPr>
          <w:rFonts w:hint="eastAsia"/>
          <w:lang w:val="en-US" w:eastAsia="zh-CN"/>
        </w:rPr>
        <w:t>将</w:t>
      </w:r>
      <w:r w:rsidR="00A764EC">
        <w:rPr>
          <w:lang w:val="en-US" w:eastAsia="zh-CN"/>
        </w:rPr>
        <w:t>工作</w:t>
      </w:r>
      <w:r w:rsidR="00A764EC">
        <w:rPr>
          <w:rFonts w:hint="eastAsia"/>
          <w:lang w:val="en-US" w:eastAsia="zh-CN"/>
        </w:rPr>
        <w:t>量</w:t>
      </w:r>
      <w:r w:rsidR="00A764EC">
        <w:rPr>
          <w:lang w:val="en-US" w:eastAsia="zh-CN"/>
        </w:rPr>
        <w:t>与现有</w:t>
      </w:r>
      <w:r w:rsidR="00A764EC">
        <w:rPr>
          <w:rFonts w:hint="eastAsia"/>
          <w:lang w:val="en-US" w:eastAsia="zh-CN"/>
        </w:rPr>
        <w:t>可用</w:t>
      </w:r>
      <w:r w:rsidR="00A764EC">
        <w:rPr>
          <w:lang w:val="en-US" w:eastAsia="zh-CN"/>
        </w:rPr>
        <w:t>的人员</w:t>
      </w:r>
      <w:r w:rsidR="00A764EC">
        <w:rPr>
          <w:rFonts w:hint="eastAsia"/>
          <w:lang w:val="en-US" w:eastAsia="zh-CN"/>
        </w:rPr>
        <w:t>资源</w:t>
      </w:r>
      <w:r w:rsidR="00A764EC">
        <w:rPr>
          <w:lang w:val="en-US" w:eastAsia="zh-CN"/>
        </w:rPr>
        <w:t>之间的配比做出评估，同时展开协商，以便将信息服务部的计算机使用服务台服务请求纳入其中，并收集该服务接收方的反馈意见。另一个问题是</w:t>
      </w:r>
      <w:r w:rsidR="00A764EC">
        <w:rPr>
          <w:rFonts w:hint="eastAsia"/>
          <w:lang w:val="en-US" w:eastAsia="zh-CN"/>
        </w:rPr>
        <w:t>，</w:t>
      </w:r>
      <w:r w:rsidR="00A764EC">
        <w:rPr>
          <w:lang w:val="en-US" w:eastAsia="zh-CN"/>
        </w:rPr>
        <w:t>与安保和节能有关的风险管理是完善的，但在节能方面还</w:t>
      </w:r>
      <w:r w:rsidR="00A764EC">
        <w:rPr>
          <w:rFonts w:hint="eastAsia"/>
          <w:lang w:val="en-US" w:eastAsia="zh-CN"/>
        </w:rPr>
        <w:t>有</w:t>
      </w:r>
      <w:r w:rsidR="00A764EC">
        <w:rPr>
          <w:lang w:val="en-US" w:eastAsia="zh-CN"/>
        </w:rPr>
        <w:t>一定的改进余地（</w:t>
      </w:r>
      <w:r w:rsidR="00A764EC">
        <w:rPr>
          <w:rFonts w:hint="eastAsia"/>
          <w:lang w:val="en-US" w:eastAsia="zh-CN"/>
        </w:rPr>
        <w:t>SDG</w:t>
      </w:r>
      <w:r w:rsidR="00A764EC">
        <w:rPr>
          <w:lang w:val="en-US" w:eastAsia="zh-CN"/>
        </w:rPr>
        <w:t>7</w:t>
      </w:r>
      <w:r w:rsidR="00A764EC">
        <w:rPr>
          <w:rFonts w:hint="eastAsia"/>
          <w:lang w:val="en-US" w:eastAsia="zh-CN"/>
        </w:rPr>
        <w:t>：</w:t>
      </w:r>
      <w:r w:rsidR="00A764EC">
        <w:rPr>
          <w:lang w:val="en-US" w:eastAsia="zh-CN"/>
        </w:rPr>
        <w:t>可承受和清洁能源；</w:t>
      </w:r>
      <w:r w:rsidR="00A764EC">
        <w:rPr>
          <w:lang w:val="en-US" w:eastAsia="zh-CN"/>
        </w:rPr>
        <w:t>SDG13</w:t>
      </w:r>
      <w:r w:rsidR="00A764EC">
        <w:rPr>
          <w:rFonts w:hint="eastAsia"/>
          <w:lang w:val="en-US" w:eastAsia="zh-CN"/>
        </w:rPr>
        <w:t>：</w:t>
      </w:r>
      <w:r w:rsidR="00A764EC">
        <w:rPr>
          <w:lang w:val="en-US" w:eastAsia="zh-CN"/>
        </w:rPr>
        <w:t>气候行动）</w:t>
      </w:r>
      <w:r w:rsidR="00A764EC">
        <w:rPr>
          <w:rFonts w:hint="eastAsia"/>
          <w:lang w:val="en-US" w:eastAsia="zh-CN"/>
        </w:rPr>
        <w:t>。</w:t>
      </w:r>
      <w:r w:rsidR="00A764EC">
        <w:rPr>
          <w:lang w:val="en-US" w:eastAsia="zh-CN"/>
        </w:rPr>
        <w:t>内部</w:t>
      </w:r>
      <w:r w:rsidR="00496D1C">
        <w:rPr>
          <w:rFonts w:hint="eastAsia"/>
          <w:lang w:val="en-US" w:eastAsia="zh-CN"/>
        </w:rPr>
        <w:t>审计处</w:t>
      </w:r>
      <w:r w:rsidR="00A764EC">
        <w:rPr>
          <w:lang w:val="en-US" w:eastAsia="zh-CN"/>
        </w:rPr>
        <w:t>建议证实能源</w:t>
      </w:r>
      <w:r w:rsidR="00496D1C">
        <w:rPr>
          <w:rFonts w:hint="eastAsia"/>
          <w:lang w:val="en-US" w:eastAsia="zh-CN"/>
        </w:rPr>
        <w:t>基准</w:t>
      </w:r>
      <w:r w:rsidR="00A764EC">
        <w:rPr>
          <w:lang w:val="en-US" w:eastAsia="zh-CN"/>
        </w:rPr>
        <w:t>面积的计算。</w:t>
      </w:r>
      <w:r w:rsidR="00A764EC">
        <w:rPr>
          <w:lang w:val="en-US" w:eastAsia="zh-CN"/>
        </w:rPr>
        <w:t>FRMD</w:t>
      </w:r>
      <w:r w:rsidR="00A764EC">
        <w:rPr>
          <w:rFonts w:hint="eastAsia"/>
          <w:lang w:val="en-US" w:eastAsia="zh-CN"/>
        </w:rPr>
        <w:t>的</w:t>
      </w:r>
      <w:r w:rsidR="00A764EC">
        <w:rPr>
          <w:lang w:val="en-US" w:eastAsia="zh-CN"/>
        </w:rPr>
        <w:t>意见是，</w:t>
      </w:r>
      <w:r w:rsidR="00A764EC">
        <w:rPr>
          <w:rFonts w:hint="eastAsia"/>
          <w:lang w:val="en-US" w:eastAsia="zh-CN"/>
        </w:rPr>
        <w:t>他们</w:t>
      </w:r>
      <w:r w:rsidR="00A764EC">
        <w:rPr>
          <w:lang w:val="en-US" w:eastAsia="zh-CN"/>
        </w:rPr>
        <w:t>对其此前发布的数字完全信任，而且将制定一份简化总结表。</w:t>
      </w:r>
      <w:r w:rsidR="00A764EC">
        <w:rPr>
          <w:rFonts w:hint="eastAsia"/>
          <w:lang w:val="en-US" w:eastAsia="zh-CN"/>
        </w:rPr>
        <w:t>最后</w:t>
      </w:r>
      <w:r w:rsidR="00496D1C">
        <w:rPr>
          <w:lang w:val="en-US" w:eastAsia="zh-CN"/>
        </w:rPr>
        <w:t>，内部审计</w:t>
      </w:r>
      <w:r w:rsidR="00496D1C">
        <w:rPr>
          <w:rFonts w:hint="eastAsia"/>
          <w:lang w:val="en-US" w:eastAsia="zh-CN"/>
        </w:rPr>
        <w:t>处</w:t>
      </w:r>
      <w:r w:rsidR="00A764EC">
        <w:rPr>
          <w:lang w:val="en-US" w:eastAsia="zh-CN"/>
        </w:rPr>
        <w:t>还得出结论，性别平等和将性别平等观点纳入主要工作这一项并未正式包含在设施管理工作中（</w:t>
      </w:r>
      <w:r w:rsidR="00A764EC">
        <w:rPr>
          <w:rFonts w:hint="eastAsia"/>
          <w:lang w:val="en-US" w:eastAsia="zh-CN"/>
        </w:rPr>
        <w:t>SDG</w:t>
      </w:r>
      <w:r w:rsidR="00A764EC">
        <w:rPr>
          <w:lang w:val="en-US" w:eastAsia="zh-CN"/>
        </w:rPr>
        <w:t>5</w:t>
      </w:r>
      <w:r w:rsidR="00A764EC">
        <w:rPr>
          <w:rFonts w:hint="eastAsia"/>
          <w:lang w:val="en-US" w:eastAsia="zh-CN"/>
        </w:rPr>
        <w:t>：</w:t>
      </w:r>
      <w:r w:rsidR="00A764EC">
        <w:rPr>
          <w:lang w:val="en-US" w:eastAsia="zh-CN"/>
        </w:rPr>
        <w:t>性别平等）</w:t>
      </w:r>
      <w:r w:rsidR="00A764EC">
        <w:rPr>
          <w:rFonts w:hint="eastAsia"/>
          <w:lang w:val="en-US" w:eastAsia="zh-CN"/>
        </w:rPr>
        <w:t>。</w:t>
      </w:r>
      <w:r w:rsidR="00496D1C">
        <w:rPr>
          <w:lang w:val="en-US" w:eastAsia="zh-CN"/>
        </w:rPr>
        <w:t>内部审计</w:t>
      </w:r>
      <w:r w:rsidR="00496D1C">
        <w:rPr>
          <w:rFonts w:hint="eastAsia"/>
          <w:lang w:val="en-US" w:eastAsia="zh-CN"/>
        </w:rPr>
        <w:t>处</w:t>
      </w:r>
      <w:r w:rsidR="00A764EC">
        <w:rPr>
          <w:rFonts w:hint="eastAsia"/>
          <w:lang w:val="en-US" w:eastAsia="zh-CN"/>
        </w:rPr>
        <w:t>建议</w:t>
      </w:r>
      <w:r w:rsidR="00A764EC">
        <w:rPr>
          <w:lang w:val="en-US" w:eastAsia="zh-CN"/>
        </w:rPr>
        <w:t>，与</w:t>
      </w:r>
      <w:r w:rsidR="00A764EC">
        <w:rPr>
          <w:rFonts w:hint="eastAsia"/>
          <w:lang w:val="en-US" w:eastAsia="zh-CN"/>
        </w:rPr>
        <w:t>SPM</w:t>
      </w:r>
      <w:r w:rsidR="00496D1C">
        <w:rPr>
          <w:rFonts w:hint="eastAsia"/>
          <w:lang w:val="en-US" w:eastAsia="zh-CN"/>
        </w:rPr>
        <w:t>进行</w:t>
      </w:r>
      <w:r w:rsidR="00A764EC">
        <w:rPr>
          <w:lang w:val="en-US" w:eastAsia="zh-CN"/>
        </w:rPr>
        <w:t>协商，考虑：（</w:t>
      </w:r>
      <w:r w:rsidR="00A764EC">
        <w:rPr>
          <w:rFonts w:hint="eastAsia"/>
          <w:lang w:val="en-US" w:eastAsia="zh-CN"/>
        </w:rPr>
        <w:t>a</w:t>
      </w:r>
      <w:r w:rsidR="00A764EC">
        <w:rPr>
          <w:lang w:val="en-US" w:eastAsia="zh-CN"/>
        </w:rPr>
        <w:t>）</w:t>
      </w:r>
      <w:r w:rsidR="00A764EC">
        <w:rPr>
          <w:rFonts w:hint="eastAsia"/>
          <w:lang w:val="en-US" w:eastAsia="zh-CN"/>
        </w:rPr>
        <w:t>在</w:t>
      </w:r>
      <w:r w:rsidR="00A764EC">
        <w:rPr>
          <w:lang w:val="en-US" w:eastAsia="zh-CN"/>
        </w:rPr>
        <w:t>规划阶段将具体性别</w:t>
      </w:r>
      <w:r w:rsidR="00A764EC">
        <w:rPr>
          <w:rFonts w:hint="eastAsia"/>
          <w:lang w:val="en-US" w:eastAsia="zh-CN"/>
        </w:rPr>
        <w:t>需求</w:t>
      </w:r>
      <w:r w:rsidR="00A764EC">
        <w:rPr>
          <w:lang w:val="en-US" w:eastAsia="zh-CN"/>
        </w:rPr>
        <w:t>纳入其中；（</w:t>
      </w:r>
      <w:r w:rsidR="00A764EC">
        <w:rPr>
          <w:rFonts w:hint="eastAsia"/>
          <w:lang w:val="en-US" w:eastAsia="zh-CN"/>
        </w:rPr>
        <w:t>b</w:t>
      </w:r>
      <w:r w:rsidR="00A764EC">
        <w:rPr>
          <w:lang w:val="en-US" w:eastAsia="zh-CN"/>
        </w:rPr>
        <w:t>）</w:t>
      </w:r>
      <w:r w:rsidR="00A764EC">
        <w:rPr>
          <w:rFonts w:hint="eastAsia"/>
          <w:lang w:val="en-US" w:eastAsia="zh-CN"/>
        </w:rPr>
        <w:t>提高</w:t>
      </w:r>
      <w:r w:rsidR="00A764EC">
        <w:rPr>
          <w:lang w:val="en-US" w:eastAsia="zh-CN"/>
        </w:rPr>
        <w:t>参与设施管理的所有人员对性别平等和将性别平等</w:t>
      </w:r>
      <w:r w:rsidR="00496D1C">
        <w:rPr>
          <w:rFonts w:hint="eastAsia"/>
          <w:lang w:val="en-US" w:eastAsia="zh-CN"/>
        </w:rPr>
        <w:t>观点</w:t>
      </w:r>
      <w:r w:rsidR="00A764EC">
        <w:rPr>
          <w:lang w:val="en-US" w:eastAsia="zh-CN"/>
        </w:rPr>
        <w:t>纳入主要工作的认识。</w:t>
      </w:r>
    </w:p>
    <w:p w:rsidR="0097490A" w:rsidRPr="00F259FE" w:rsidRDefault="00A764EC" w:rsidP="00392333">
      <w:pPr>
        <w:ind w:firstLineChars="200" w:firstLine="480"/>
        <w:rPr>
          <w:lang w:eastAsia="zh-CN"/>
        </w:rPr>
      </w:pPr>
      <w:r>
        <w:rPr>
          <w:rFonts w:hint="eastAsia"/>
          <w:lang w:eastAsia="zh-CN"/>
        </w:rPr>
        <w:t>这些</w:t>
      </w:r>
      <w:r>
        <w:rPr>
          <w:lang w:eastAsia="zh-CN"/>
        </w:rPr>
        <w:t>建议</w:t>
      </w:r>
      <w:r w:rsidR="00496D1C">
        <w:rPr>
          <w:rFonts w:hint="eastAsia"/>
          <w:lang w:eastAsia="zh-CN"/>
        </w:rPr>
        <w:t>已</w:t>
      </w:r>
      <w:r>
        <w:rPr>
          <w:lang w:eastAsia="zh-CN"/>
        </w:rPr>
        <w:t>得到相关管理人员的认可</w:t>
      </w:r>
      <w:r w:rsidR="00496D1C">
        <w:rPr>
          <w:rFonts w:hint="eastAsia"/>
          <w:lang w:eastAsia="zh-CN"/>
        </w:rPr>
        <w:t>，</w:t>
      </w:r>
      <w:r>
        <w:rPr>
          <w:lang w:eastAsia="zh-CN"/>
        </w:rPr>
        <w:t>关于资本化方面采用</w:t>
      </w:r>
      <w:r>
        <w:rPr>
          <w:lang w:eastAsia="zh-CN"/>
        </w:rPr>
        <w:t>IPSAS</w:t>
      </w:r>
      <w:r>
        <w:rPr>
          <w:lang w:eastAsia="zh-CN"/>
        </w:rPr>
        <w:t>原则</w:t>
      </w:r>
      <w:r w:rsidR="00496D1C">
        <w:rPr>
          <w:rFonts w:hint="eastAsia"/>
          <w:lang w:eastAsia="zh-CN"/>
        </w:rPr>
        <w:t>的</w:t>
      </w:r>
      <w:r>
        <w:rPr>
          <w:lang w:eastAsia="zh-CN"/>
        </w:rPr>
        <w:t>一项</w:t>
      </w:r>
      <w:r>
        <w:rPr>
          <w:rFonts w:hint="eastAsia"/>
          <w:lang w:eastAsia="zh-CN"/>
        </w:rPr>
        <w:t>建议</w:t>
      </w:r>
      <w:r>
        <w:rPr>
          <w:lang w:eastAsia="zh-CN"/>
        </w:rPr>
        <w:t>除外。</w:t>
      </w:r>
    </w:p>
    <w:p w:rsidR="0097490A" w:rsidRPr="00F259FE" w:rsidRDefault="0097490A" w:rsidP="00647613">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rFonts w:asciiTheme="minorHAnsi" w:hAnsiTheme="minorHAnsi" w:cstheme="minorHAnsi"/>
          <w:szCs w:val="24"/>
          <w:lang w:val="en-US" w:eastAsia="zh-CN"/>
        </w:rPr>
      </w:pPr>
      <w:r w:rsidRPr="0097490A">
        <w:rPr>
          <w:rFonts w:eastAsia="SimSun" w:cs="Calibri" w:hint="eastAsia"/>
          <w:color w:val="000000"/>
          <w:szCs w:val="24"/>
          <w:lang w:val="en-US" w:eastAsia="zh-CN"/>
        </w:rPr>
        <w:t>28</w:t>
      </w:r>
      <w:r w:rsidRPr="0097490A">
        <w:rPr>
          <w:rFonts w:eastAsia="SimSun" w:cs="Calibri"/>
          <w:color w:val="000000"/>
          <w:szCs w:val="24"/>
          <w:lang w:val="en-US" w:eastAsia="zh-CN"/>
        </w:rPr>
        <w:tab/>
      </w:r>
      <w:r w:rsidR="00647613">
        <w:rPr>
          <w:rFonts w:eastAsia="SimSun" w:cs="Calibri" w:hint="eastAsia"/>
          <w:color w:val="000000"/>
          <w:szCs w:val="24"/>
          <w:lang w:val="en-US" w:eastAsia="zh-CN"/>
        </w:rPr>
        <w:t>内部</w:t>
      </w:r>
      <w:r w:rsidR="0040712F">
        <w:rPr>
          <w:rFonts w:eastAsia="SimSun" w:cs="Calibri"/>
          <w:color w:val="000000"/>
          <w:szCs w:val="24"/>
          <w:lang w:val="en-US" w:eastAsia="zh-CN"/>
        </w:rPr>
        <w:t>审计</w:t>
      </w:r>
      <w:r w:rsidR="0040712F">
        <w:rPr>
          <w:rFonts w:eastAsia="SimSun" w:cs="Calibri" w:hint="eastAsia"/>
          <w:color w:val="000000"/>
          <w:szCs w:val="24"/>
          <w:lang w:val="en-US" w:eastAsia="zh-CN"/>
        </w:rPr>
        <w:t>处</w:t>
      </w:r>
      <w:r w:rsidR="0040712F">
        <w:rPr>
          <w:rFonts w:eastAsia="SimSun" w:cs="Calibri"/>
          <w:color w:val="000000"/>
          <w:szCs w:val="24"/>
          <w:lang w:val="en-US" w:eastAsia="zh-CN"/>
        </w:rPr>
        <w:t>的意见是，治理、风险管理程序和内部控制机制在一定程度上是完善的</w:t>
      </w:r>
      <w:r w:rsidR="0040712F">
        <w:rPr>
          <w:rFonts w:eastAsia="SimSun" w:cs="Calibri" w:hint="eastAsia"/>
          <w:color w:val="000000"/>
          <w:szCs w:val="24"/>
          <w:lang w:val="en-US" w:eastAsia="zh-CN"/>
        </w:rPr>
        <w:t>，</w:t>
      </w:r>
      <w:r w:rsidR="00647613">
        <w:rPr>
          <w:rFonts w:eastAsia="SimSun" w:cs="Calibri"/>
          <w:color w:val="000000"/>
          <w:szCs w:val="24"/>
          <w:lang w:val="en-US" w:eastAsia="zh-CN"/>
        </w:rPr>
        <w:t>但</w:t>
      </w:r>
      <w:r w:rsidR="00647613">
        <w:rPr>
          <w:rFonts w:eastAsia="SimSun" w:cs="Calibri" w:hint="eastAsia"/>
          <w:color w:val="000000"/>
          <w:szCs w:val="24"/>
          <w:lang w:val="en-US" w:eastAsia="zh-CN"/>
        </w:rPr>
        <w:t>在</w:t>
      </w:r>
      <w:r w:rsidR="00647613">
        <w:rPr>
          <w:rFonts w:eastAsia="SimSun" w:cs="Calibri"/>
          <w:color w:val="000000"/>
          <w:szCs w:val="24"/>
          <w:lang w:val="en-US" w:eastAsia="zh-CN"/>
        </w:rPr>
        <w:t>设施管理某些方面的政策和程序以及风险管理上还有改善余地，在国际电联全范围都应特别强调与采购相关的政策和程序。如果</w:t>
      </w:r>
      <w:r w:rsidR="00647613">
        <w:rPr>
          <w:rFonts w:eastAsia="SimSun" w:cs="Calibri" w:hint="eastAsia"/>
          <w:color w:val="000000"/>
          <w:szCs w:val="24"/>
          <w:lang w:val="en-US" w:eastAsia="zh-CN"/>
        </w:rPr>
        <w:t>这些</w:t>
      </w:r>
      <w:r w:rsidR="0040712F">
        <w:rPr>
          <w:rFonts w:eastAsia="SimSun" w:cs="Calibri"/>
          <w:color w:val="000000"/>
          <w:szCs w:val="24"/>
          <w:lang w:val="en-US" w:eastAsia="zh-CN"/>
        </w:rPr>
        <w:t>问题得到研究解决，则秘书长可以得到合理保证</w:t>
      </w:r>
      <w:r w:rsidR="0040712F">
        <w:rPr>
          <w:rFonts w:eastAsia="SimSun" w:cs="Calibri" w:hint="eastAsia"/>
          <w:color w:val="000000"/>
          <w:szCs w:val="24"/>
          <w:lang w:val="en-US" w:eastAsia="zh-CN"/>
        </w:rPr>
        <w:t>：</w:t>
      </w:r>
      <w:r w:rsidR="00647613">
        <w:rPr>
          <w:rFonts w:eastAsia="SimSun" w:cs="Calibri"/>
          <w:color w:val="000000"/>
          <w:szCs w:val="24"/>
          <w:lang w:val="en-US" w:eastAsia="zh-CN"/>
        </w:rPr>
        <w:t>在设施管理方面，将有完善的治理和风险管理以及有效的控制机制。</w:t>
      </w:r>
    </w:p>
    <w:p w:rsidR="0097490A" w:rsidRPr="00F259FE" w:rsidRDefault="00647613" w:rsidP="00097A0C">
      <w:pPr>
        <w:pStyle w:val="Headingb"/>
        <w:rPr>
          <w:lang w:val="en-CA" w:eastAsia="zh-CN"/>
        </w:rPr>
      </w:pPr>
      <w:r>
        <w:rPr>
          <w:rFonts w:hint="eastAsia"/>
          <w:lang w:val="en-CA" w:eastAsia="zh-CN"/>
        </w:rPr>
        <w:t>内部</w:t>
      </w:r>
      <w:r w:rsidR="00722106">
        <w:rPr>
          <w:lang w:val="en-CA" w:eastAsia="zh-CN"/>
        </w:rPr>
        <w:t>审计</w:t>
      </w:r>
      <w:r w:rsidR="00722106">
        <w:rPr>
          <w:rFonts w:hint="eastAsia"/>
          <w:lang w:val="en-CA" w:eastAsia="zh-CN"/>
        </w:rPr>
        <w:t>处</w:t>
      </w:r>
      <w:r>
        <w:rPr>
          <w:lang w:val="en-CA" w:eastAsia="zh-CN"/>
        </w:rPr>
        <w:t>的调查</w:t>
      </w:r>
    </w:p>
    <w:p w:rsidR="0097490A" w:rsidRPr="00F259FE" w:rsidRDefault="0097490A" w:rsidP="00097A0C">
      <w:pPr>
        <w:rPr>
          <w:lang w:val="en-US" w:eastAsia="zh-CN"/>
        </w:rPr>
      </w:pPr>
      <w:r>
        <w:rPr>
          <w:lang w:val="en-US" w:eastAsia="zh-CN"/>
        </w:rPr>
        <w:t>29</w:t>
      </w:r>
      <w:r>
        <w:rPr>
          <w:lang w:val="en-US" w:eastAsia="zh-CN"/>
        </w:rPr>
        <w:tab/>
      </w:r>
      <w:r w:rsidR="00647613">
        <w:rPr>
          <w:rFonts w:hint="eastAsia"/>
          <w:lang w:val="en-US" w:eastAsia="zh-CN"/>
        </w:rPr>
        <w:t>秘书长于</w:t>
      </w:r>
      <w:r w:rsidR="00647613">
        <w:rPr>
          <w:rFonts w:hint="eastAsia"/>
          <w:lang w:val="en-US" w:eastAsia="zh-CN"/>
        </w:rPr>
        <w:t>2017</w:t>
      </w:r>
      <w:r w:rsidR="00647613">
        <w:rPr>
          <w:rFonts w:hint="eastAsia"/>
          <w:lang w:val="en-US" w:eastAsia="zh-CN"/>
        </w:rPr>
        <w:t>年</w:t>
      </w:r>
      <w:r w:rsidR="00647613">
        <w:rPr>
          <w:rFonts w:hint="eastAsia"/>
          <w:lang w:val="en-US" w:eastAsia="zh-CN"/>
        </w:rPr>
        <w:t>9</w:t>
      </w:r>
      <w:r w:rsidR="00647613">
        <w:rPr>
          <w:rFonts w:hint="eastAsia"/>
          <w:lang w:val="en-US" w:eastAsia="zh-CN"/>
        </w:rPr>
        <w:t>月</w:t>
      </w:r>
      <w:r w:rsidR="005B0FDD">
        <w:rPr>
          <w:lang w:val="en-US" w:eastAsia="zh-CN"/>
        </w:rPr>
        <w:t>要求内部审计</w:t>
      </w:r>
      <w:r w:rsidR="005B0FDD">
        <w:rPr>
          <w:rFonts w:hint="eastAsia"/>
          <w:lang w:val="en-US" w:eastAsia="zh-CN"/>
        </w:rPr>
        <w:t>处</w:t>
      </w:r>
      <w:r w:rsidR="00647613">
        <w:rPr>
          <w:lang w:val="en-US" w:eastAsia="zh-CN"/>
        </w:rPr>
        <w:t>调查</w:t>
      </w:r>
      <w:r w:rsidR="00647613">
        <w:rPr>
          <w:rFonts w:hint="eastAsia"/>
          <w:lang w:val="en-US" w:eastAsia="zh-CN"/>
        </w:rPr>
        <w:t>2017</w:t>
      </w:r>
      <w:r w:rsidR="00647613">
        <w:rPr>
          <w:rFonts w:hint="eastAsia"/>
          <w:lang w:val="en-US" w:eastAsia="zh-CN"/>
        </w:rPr>
        <w:t>年</w:t>
      </w:r>
      <w:r w:rsidR="00647613">
        <w:rPr>
          <w:lang w:val="en-US" w:eastAsia="zh-CN"/>
        </w:rPr>
        <w:t>国际电联某项活动赞助商对国际电联标志进行的未经授权的使用。这</w:t>
      </w:r>
      <w:r w:rsidR="00647613">
        <w:rPr>
          <w:rFonts w:hint="eastAsia"/>
          <w:lang w:val="en-US" w:eastAsia="zh-CN"/>
        </w:rPr>
        <w:t>一</w:t>
      </w:r>
      <w:r w:rsidR="00647613">
        <w:rPr>
          <w:lang w:val="en-US" w:eastAsia="zh-CN"/>
        </w:rPr>
        <w:t>未经授权的使用并未给国际电联带来任何</w:t>
      </w:r>
      <w:r w:rsidR="00647613">
        <w:rPr>
          <w:rFonts w:hint="eastAsia"/>
          <w:lang w:val="en-US" w:eastAsia="zh-CN"/>
        </w:rPr>
        <w:t>财务</w:t>
      </w:r>
      <w:r w:rsidR="00647613">
        <w:rPr>
          <w:lang w:val="en-US" w:eastAsia="zh-CN"/>
        </w:rPr>
        <w:t>损失。秘书长</w:t>
      </w:r>
      <w:r w:rsidR="00647613">
        <w:rPr>
          <w:rFonts w:hint="eastAsia"/>
          <w:lang w:val="en-US" w:eastAsia="zh-CN"/>
        </w:rPr>
        <w:t>收到</w:t>
      </w:r>
      <w:r w:rsidR="00647613">
        <w:rPr>
          <w:lang w:val="en-US" w:eastAsia="zh-CN"/>
        </w:rPr>
        <w:t>了有关情况的</w:t>
      </w:r>
      <w:r w:rsidR="00647613">
        <w:rPr>
          <w:rFonts w:hint="eastAsia"/>
          <w:lang w:val="en-US" w:eastAsia="zh-CN"/>
        </w:rPr>
        <w:t>进展</w:t>
      </w:r>
      <w:r w:rsidR="005B0FDD">
        <w:rPr>
          <w:lang w:val="en-US" w:eastAsia="zh-CN"/>
        </w:rPr>
        <w:t>和调查结果</w:t>
      </w:r>
      <w:r w:rsidR="00647613">
        <w:rPr>
          <w:lang w:val="en-US" w:eastAsia="zh-CN"/>
        </w:rPr>
        <w:t>报告。</w:t>
      </w:r>
      <w:r w:rsidRPr="00F259FE">
        <w:rPr>
          <w:lang w:val="en-US" w:eastAsia="zh-CN"/>
        </w:rPr>
        <w:t xml:space="preserve"> </w:t>
      </w:r>
    </w:p>
    <w:p w:rsidR="0097490A" w:rsidRPr="00F259FE" w:rsidRDefault="00647613" w:rsidP="00097A0C">
      <w:pPr>
        <w:pStyle w:val="Headingb"/>
        <w:rPr>
          <w:lang w:val="en-CA" w:eastAsia="zh-CN"/>
        </w:rPr>
      </w:pPr>
      <w:r>
        <w:rPr>
          <w:rFonts w:hint="eastAsia"/>
          <w:lang w:val="en-US" w:eastAsia="zh-CN"/>
        </w:rPr>
        <w:t>内部</w:t>
      </w:r>
      <w:r>
        <w:rPr>
          <w:lang w:val="en-US" w:eastAsia="zh-CN"/>
        </w:rPr>
        <w:t>审计员</w:t>
      </w:r>
      <w:r w:rsidR="00F5083F">
        <w:rPr>
          <w:rFonts w:hint="eastAsia"/>
          <w:lang w:val="en-US" w:eastAsia="zh-CN"/>
        </w:rPr>
        <w:t>处</w:t>
      </w:r>
      <w:r>
        <w:rPr>
          <w:lang w:val="en-US" w:eastAsia="zh-CN"/>
        </w:rPr>
        <w:t>的咨询服务</w:t>
      </w:r>
    </w:p>
    <w:p w:rsidR="0097490A" w:rsidRPr="00097A0C" w:rsidRDefault="00392333" w:rsidP="00392333">
      <w:pPr>
        <w:pStyle w:val="Headingi"/>
        <w:rPr>
          <w:rFonts w:asciiTheme="minorHAnsi" w:eastAsia="STKaiti" w:hAnsiTheme="minorHAnsi" w:cstheme="minorHAnsi"/>
          <w:b/>
          <w:bCs/>
          <w:szCs w:val="24"/>
          <w:lang w:eastAsia="zh-CN"/>
        </w:rPr>
      </w:pPr>
      <w:r w:rsidRPr="00097A0C">
        <w:rPr>
          <w:rFonts w:asciiTheme="minorHAnsi" w:eastAsia="STKaiti" w:hAnsiTheme="minorHAnsi" w:cstheme="minorHAnsi"/>
          <w:b/>
          <w:bCs/>
          <w:i w:val="0"/>
          <w:lang w:eastAsia="zh-CN"/>
        </w:rPr>
        <w:t>A</w:t>
      </w:r>
      <w:r w:rsidRPr="00097A0C">
        <w:rPr>
          <w:rFonts w:asciiTheme="minorHAnsi" w:eastAsia="STKaiti" w:hAnsiTheme="minorHAnsi" w:cstheme="minorHAnsi"/>
          <w:b/>
          <w:bCs/>
          <w:i w:val="0"/>
          <w:lang w:eastAsia="zh-CN"/>
        </w:rPr>
        <w:tab/>
      </w:r>
      <w:r w:rsidR="00647613" w:rsidRPr="00097A0C">
        <w:rPr>
          <w:rFonts w:asciiTheme="minorHAnsi" w:eastAsia="STKaiti" w:hAnsiTheme="minorHAnsi" w:cstheme="minorHAnsi"/>
          <w:b/>
          <w:bCs/>
          <w:i w:val="0"/>
          <w:lang w:eastAsia="zh-CN"/>
        </w:rPr>
        <w:t>国际电联评估职能的可行性研究</w:t>
      </w:r>
    </w:p>
    <w:p w:rsidR="0097490A" w:rsidRPr="00F259FE" w:rsidRDefault="0097490A" w:rsidP="00097A0C">
      <w:pPr>
        <w:rPr>
          <w:rFonts w:asciiTheme="minorHAnsi" w:hAnsiTheme="minorHAnsi" w:cstheme="minorHAnsi"/>
          <w:color w:val="000000"/>
          <w:lang w:val="en-US" w:eastAsia="zh-CN"/>
        </w:rPr>
      </w:pPr>
      <w:r>
        <w:rPr>
          <w:rFonts w:asciiTheme="minorHAnsi" w:hAnsiTheme="minorHAnsi" w:cstheme="minorHAnsi"/>
          <w:color w:val="000000"/>
          <w:lang w:val="en-US" w:eastAsia="zh-CN"/>
        </w:rPr>
        <w:t>30</w:t>
      </w:r>
      <w:r>
        <w:rPr>
          <w:rFonts w:asciiTheme="minorHAnsi" w:hAnsiTheme="minorHAnsi" w:cstheme="minorHAnsi"/>
          <w:color w:val="000000"/>
          <w:lang w:val="en-US" w:eastAsia="zh-CN"/>
        </w:rPr>
        <w:tab/>
      </w:r>
      <w:r w:rsidR="00647613">
        <w:rPr>
          <w:rFonts w:asciiTheme="minorHAnsi" w:eastAsiaTheme="minorEastAsia" w:hAnsiTheme="minorHAnsi" w:cstheme="minorHAnsi" w:hint="eastAsia"/>
          <w:color w:val="000000"/>
          <w:lang w:val="en-US" w:eastAsia="zh-CN"/>
        </w:rPr>
        <w:t>联检组</w:t>
      </w:r>
      <w:r w:rsidR="00647613">
        <w:rPr>
          <w:rFonts w:asciiTheme="minorHAnsi" w:eastAsiaTheme="minorEastAsia" w:hAnsiTheme="minorHAnsi" w:cstheme="minorHAnsi"/>
          <w:color w:val="000000"/>
          <w:lang w:val="en-US" w:eastAsia="zh-CN"/>
        </w:rPr>
        <w:t>在其</w:t>
      </w:r>
      <w:r w:rsidRPr="0097490A">
        <w:rPr>
          <w:rFonts w:hint="eastAsia"/>
          <w:lang w:eastAsia="zh-CN"/>
        </w:rPr>
        <w:t>“</w:t>
      </w:r>
      <w:r w:rsidR="00647613">
        <w:rPr>
          <w:rFonts w:hint="eastAsia"/>
          <w:lang w:eastAsia="zh-CN"/>
        </w:rPr>
        <w:t>对</w:t>
      </w:r>
      <w:r w:rsidRPr="0097490A">
        <w:rPr>
          <w:rFonts w:hint="eastAsia"/>
          <w:lang w:eastAsia="zh-CN"/>
        </w:rPr>
        <w:t>国际电信联盟（</w:t>
      </w:r>
      <w:r w:rsidRPr="0097490A">
        <w:rPr>
          <w:rFonts w:hint="eastAsia"/>
          <w:lang w:eastAsia="zh-CN"/>
        </w:rPr>
        <w:t>ITU</w:t>
      </w:r>
      <w:r w:rsidRPr="0097490A">
        <w:rPr>
          <w:rFonts w:hint="eastAsia"/>
          <w:lang w:eastAsia="zh-CN"/>
        </w:rPr>
        <w:t>）的管理和行政管理进行审查”</w:t>
      </w:r>
      <w:r w:rsidR="00647613">
        <w:rPr>
          <w:rFonts w:hint="eastAsia"/>
          <w:lang w:eastAsia="zh-CN"/>
        </w:rPr>
        <w:t>的</w:t>
      </w:r>
      <w:r w:rsidR="00647613">
        <w:rPr>
          <w:lang w:eastAsia="zh-CN"/>
        </w:rPr>
        <w:t>报告中提出了一项非正式建议：</w:t>
      </w:r>
    </w:p>
    <w:p w:rsidR="0097490A" w:rsidRPr="00097A0C" w:rsidRDefault="0097490A" w:rsidP="00097A0C">
      <w:pPr>
        <w:spacing w:before="0" w:line="240" w:lineRule="atLeast"/>
        <w:ind w:left="794"/>
        <w:rPr>
          <w:rFonts w:asciiTheme="minorHAnsi" w:eastAsia="STKaiti" w:hAnsiTheme="minorHAnsi" w:cstheme="minorHAnsi"/>
          <w:bCs/>
          <w:position w:val="6"/>
          <w:sz w:val="22"/>
          <w:szCs w:val="30"/>
          <w:lang w:eastAsia="zh-CN"/>
        </w:rPr>
      </w:pPr>
      <w:r w:rsidRPr="00097A0C">
        <w:rPr>
          <w:rFonts w:asciiTheme="minorHAnsi" w:eastAsia="STKaiti" w:hAnsiTheme="minorHAnsi" w:cstheme="minorHAnsi"/>
          <w:color w:val="000000"/>
          <w:szCs w:val="24"/>
          <w:lang w:val="en-US" w:eastAsia="zh-CN"/>
        </w:rPr>
        <w:t>179.</w:t>
      </w:r>
      <w:r w:rsidR="00097A0C">
        <w:rPr>
          <w:rFonts w:asciiTheme="minorHAnsi" w:eastAsia="STKaiti" w:hAnsiTheme="minorHAnsi" w:cstheme="minorHAnsi"/>
          <w:color w:val="000000"/>
          <w:szCs w:val="24"/>
          <w:lang w:val="en-US" w:eastAsia="zh-CN"/>
        </w:rPr>
        <w:t xml:space="preserve"> </w:t>
      </w:r>
      <w:r w:rsidRPr="00097A0C">
        <w:rPr>
          <w:rFonts w:asciiTheme="minorHAnsi" w:eastAsia="STKaiti" w:hAnsiTheme="minorHAnsi" w:cstheme="minorHAnsi"/>
          <w:color w:val="000000"/>
          <w:sz w:val="22"/>
          <w:szCs w:val="22"/>
          <w:lang w:eastAsia="zh-CN"/>
        </w:rPr>
        <w:t>检查专员意识到了相关财务影响，但认为，实现评估职能的制度化有助于确定战略方向，并实现国际电联各部门之间的相互学习和知识共享，前提条件是具备专业知识和足够能力。</w:t>
      </w:r>
    </w:p>
    <w:p w:rsidR="0097490A" w:rsidRPr="001B2433" w:rsidRDefault="0097490A" w:rsidP="00647613">
      <w:pPr>
        <w:rPr>
          <w:bCs/>
          <w:lang w:val="en-US" w:eastAsia="zh-CN"/>
        </w:rPr>
      </w:pPr>
      <w:r>
        <w:rPr>
          <w:lang w:val="en-US" w:eastAsia="zh-CN"/>
        </w:rPr>
        <w:t>31</w:t>
      </w:r>
      <w:r>
        <w:rPr>
          <w:lang w:val="en-US" w:eastAsia="zh-CN"/>
        </w:rPr>
        <w:tab/>
      </w:r>
      <w:r w:rsidR="00647613">
        <w:rPr>
          <w:rFonts w:hint="eastAsia"/>
          <w:lang w:val="en-US" w:eastAsia="zh-CN"/>
        </w:rPr>
        <w:t>由</w:t>
      </w:r>
      <w:r w:rsidR="00F5083F">
        <w:rPr>
          <w:lang w:val="en-US" w:eastAsia="zh-CN"/>
        </w:rPr>
        <w:t>内部审计</w:t>
      </w:r>
      <w:r w:rsidR="00F5083F">
        <w:rPr>
          <w:rFonts w:hint="eastAsia"/>
          <w:lang w:val="en-US" w:eastAsia="zh-CN"/>
        </w:rPr>
        <w:t>处</w:t>
      </w:r>
      <w:r w:rsidR="00647613">
        <w:rPr>
          <w:lang w:val="en-US" w:eastAsia="zh-CN"/>
        </w:rPr>
        <w:t>委托制定的可行性研究报告已于</w:t>
      </w:r>
      <w:r w:rsidR="00647613">
        <w:rPr>
          <w:rFonts w:hint="eastAsia"/>
          <w:lang w:val="en-US" w:eastAsia="zh-CN"/>
        </w:rPr>
        <w:t>2017</w:t>
      </w:r>
      <w:r w:rsidR="00647613">
        <w:rPr>
          <w:rFonts w:hint="eastAsia"/>
          <w:lang w:val="en-US" w:eastAsia="zh-CN"/>
        </w:rPr>
        <w:t>年</w:t>
      </w:r>
      <w:r w:rsidR="00647613">
        <w:rPr>
          <w:rFonts w:hint="eastAsia"/>
          <w:lang w:val="en-US" w:eastAsia="zh-CN"/>
        </w:rPr>
        <w:t>4</w:t>
      </w:r>
      <w:r w:rsidR="00647613">
        <w:rPr>
          <w:rFonts w:hint="eastAsia"/>
          <w:lang w:val="en-US" w:eastAsia="zh-CN"/>
        </w:rPr>
        <w:t>月</w:t>
      </w:r>
      <w:r w:rsidR="00647613">
        <w:rPr>
          <w:lang w:val="en-US" w:eastAsia="zh-CN"/>
        </w:rPr>
        <w:t>提交国际电联</w:t>
      </w:r>
      <w:r w:rsidR="00647613">
        <w:rPr>
          <w:rFonts w:hint="eastAsia"/>
          <w:lang w:val="en-US" w:eastAsia="zh-CN"/>
        </w:rPr>
        <w:t>管理协调组</w:t>
      </w:r>
      <w:r w:rsidR="00647613">
        <w:rPr>
          <w:lang w:val="en-US" w:eastAsia="zh-CN"/>
        </w:rPr>
        <w:t>（</w:t>
      </w:r>
      <w:r w:rsidR="00647613">
        <w:rPr>
          <w:rFonts w:hint="eastAsia"/>
          <w:lang w:val="en-US" w:eastAsia="zh-CN"/>
        </w:rPr>
        <w:t>MCG</w:t>
      </w:r>
      <w:r w:rsidR="00647613">
        <w:rPr>
          <w:lang w:val="en-US" w:eastAsia="zh-CN"/>
        </w:rPr>
        <w:t>）</w:t>
      </w:r>
      <w:r w:rsidR="00647613">
        <w:rPr>
          <w:rFonts w:hint="eastAsia"/>
          <w:lang w:val="en-US" w:eastAsia="zh-CN"/>
        </w:rPr>
        <w:t>。</w:t>
      </w:r>
      <w:r w:rsidR="00647613">
        <w:rPr>
          <w:lang w:val="en-US" w:eastAsia="zh-CN"/>
        </w:rPr>
        <w:t>IMAC</w:t>
      </w:r>
      <w:r w:rsidR="00647613">
        <w:rPr>
          <w:rFonts w:hint="eastAsia"/>
          <w:lang w:val="en-US" w:eastAsia="zh-CN"/>
        </w:rPr>
        <w:t>在</w:t>
      </w:r>
      <w:r w:rsidR="00647613">
        <w:rPr>
          <w:lang w:val="en-US" w:eastAsia="zh-CN"/>
        </w:rPr>
        <w:t>其第</w:t>
      </w:r>
      <w:r w:rsidR="00647613">
        <w:rPr>
          <w:rFonts w:hint="eastAsia"/>
          <w:lang w:val="en-US" w:eastAsia="zh-CN"/>
        </w:rPr>
        <w:t>18</w:t>
      </w:r>
      <w:r w:rsidR="00647613">
        <w:rPr>
          <w:rFonts w:hint="eastAsia"/>
          <w:lang w:val="en-US" w:eastAsia="zh-CN"/>
        </w:rPr>
        <w:t>次</w:t>
      </w:r>
      <w:r w:rsidR="00647613">
        <w:rPr>
          <w:lang w:val="en-US" w:eastAsia="zh-CN"/>
        </w:rPr>
        <w:t>会议上也审议了该可行性研究报告（</w:t>
      </w:r>
      <w:r w:rsidR="00647613">
        <w:rPr>
          <w:rFonts w:hint="eastAsia"/>
          <w:lang w:val="en-US" w:eastAsia="zh-CN"/>
        </w:rPr>
        <w:t>该</w:t>
      </w:r>
      <w:r w:rsidR="00647613">
        <w:rPr>
          <w:lang w:val="en-US" w:eastAsia="zh-CN"/>
        </w:rPr>
        <w:t>报告包含国际电联</w:t>
      </w:r>
      <w:r w:rsidR="00647613">
        <w:rPr>
          <w:rFonts w:hint="eastAsia"/>
          <w:lang w:val="en-US" w:eastAsia="zh-CN"/>
        </w:rPr>
        <w:t>可</w:t>
      </w:r>
      <w:r w:rsidR="00647613">
        <w:rPr>
          <w:lang w:val="en-US" w:eastAsia="zh-CN"/>
        </w:rPr>
        <w:t>如何最佳确立其评估政策和</w:t>
      </w:r>
      <w:r w:rsidR="00647613">
        <w:rPr>
          <w:rFonts w:hint="eastAsia"/>
          <w:lang w:val="en-US" w:eastAsia="zh-CN"/>
        </w:rPr>
        <w:t>职能</w:t>
      </w:r>
      <w:r w:rsidR="00647613">
        <w:rPr>
          <w:lang w:val="en-US" w:eastAsia="zh-CN"/>
        </w:rPr>
        <w:t>的建议）</w:t>
      </w:r>
      <w:r w:rsidR="00647613">
        <w:rPr>
          <w:rFonts w:hint="eastAsia"/>
          <w:lang w:val="en-US" w:eastAsia="zh-CN"/>
        </w:rPr>
        <w:t>。</w:t>
      </w:r>
      <w:r w:rsidR="00647613">
        <w:rPr>
          <w:lang w:val="en-US" w:eastAsia="zh-CN"/>
        </w:rPr>
        <w:t>秘书长</w:t>
      </w:r>
      <w:r w:rsidR="00647613">
        <w:rPr>
          <w:rFonts w:hint="eastAsia"/>
          <w:lang w:val="en-US" w:eastAsia="zh-CN"/>
        </w:rPr>
        <w:t>已</w:t>
      </w:r>
      <w:r w:rsidR="00647613">
        <w:rPr>
          <w:lang w:val="en-US" w:eastAsia="zh-CN"/>
        </w:rPr>
        <w:t>临时通过了拟议评估政策和导则，这将成为纳入</w:t>
      </w:r>
      <w:r w:rsidR="00647613">
        <w:rPr>
          <w:rFonts w:hint="eastAsia"/>
          <w:lang w:val="en-US" w:eastAsia="zh-CN"/>
        </w:rPr>
        <w:t>2018</w:t>
      </w:r>
      <w:r w:rsidR="00647613">
        <w:rPr>
          <w:rFonts w:hint="eastAsia"/>
          <w:lang w:val="en-US" w:eastAsia="zh-CN"/>
        </w:rPr>
        <w:t>年</w:t>
      </w:r>
      <w:r w:rsidR="00647613">
        <w:rPr>
          <w:lang w:val="en-US" w:eastAsia="zh-CN"/>
        </w:rPr>
        <w:t>内部审计计划中的评估</w:t>
      </w:r>
      <w:r w:rsidR="00F5083F">
        <w:rPr>
          <w:rFonts w:hint="eastAsia"/>
          <w:lang w:val="en-US" w:eastAsia="zh-CN"/>
        </w:rPr>
        <w:t>试验</w:t>
      </w:r>
      <w:r w:rsidR="00647613">
        <w:rPr>
          <w:lang w:val="en-US" w:eastAsia="zh-CN"/>
        </w:rPr>
        <w:t>工作的框架。</w:t>
      </w:r>
    </w:p>
    <w:p w:rsidR="0097490A" w:rsidRPr="00392333" w:rsidRDefault="00392333" w:rsidP="00392333">
      <w:pPr>
        <w:pStyle w:val="Headingi"/>
        <w:rPr>
          <w:rFonts w:asciiTheme="minorHAnsi" w:eastAsia="STKaiti" w:hAnsiTheme="minorHAnsi" w:cstheme="minorHAnsi"/>
          <w:b/>
          <w:bCs/>
          <w:i w:val="0"/>
          <w:lang w:eastAsia="zh-CN"/>
        </w:rPr>
      </w:pPr>
      <w:r w:rsidRPr="00392333">
        <w:rPr>
          <w:rFonts w:asciiTheme="minorHAnsi" w:eastAsia="STKaiti" w:hAnsiTheme="minorHAnsi" w:cstheme="minorHAnsi"/>
          <w:b/>
          <w:bCs/>
          <w:i w:val="0"/>
          <w:lang w:eastAsia="zh-CN"/>
        </w:rPr>
        <w:t>B</w:t>
      </w:r>
      <w:r w:rsidRPr="00392333">
        <w:rPr>
          <w:rFonts w:asciiTheme="minorHAnsi" w:eastAsia="STKaiti" w:hAnsiTheme="minorHAnsi" w:cstheme="minorHAnsi"/>
          <w:b/>
          <w:bCs/>
          <w:i w:val="0"/>
          <w:lang w:eastAsia="zh-CN"/>
        </w:rPr>
        <w:tab/>
      </w:r>
      <w:r w:rsidR="00647613" w:rsidRPr="00392333">
        <w:rPr>
          <w:rFonts w:asciiTheme="minorHAnsi" w:eastAsia="STKaiti" w:hAnsiTheme="minorHAnsi" w:cstheme="minorHAnsi"/>
          <w:b/>
          <w:bCs/>
          <w:i w:val="0"/>
          <w:lang w:eastAsia="zh-CN"/>
        </w:rPr>
        <w:t>服务水平协议</w:t>
      </w:r>
    </w:p>
    <w:p w:rsidR="0097490A" w:rsidRPr="00F259FE" w:rsidRDefault="0097490A" w:rsidP="00F40CA6">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rFonts w:asciiTheme="minorHAnsi" w:hAnsiTheme="minorHAnsi" w:cstheme="minorHAnsi"/>
          <w:szCs w:val="24"/>
          <w:lang w:val="en-US" w:eastAsia="zh-CN"/>
        </w:rPr>
      </w:pPr>
      <w:r>
        <w:rPr>
          <w:rFonts w:asciiTheme="minorHAnsi" w:hAnsiTheme="minorHAnsi" w:cstheme="minorHAnsi"/>
          <w:szCs w:val="24"/>
          <w:lang w:val="en-US" w:eastAsia="zh-CN"/>
        </w:rPr>
        <w:t>32</w:t>
      </w:r>
      <w:r>
        <w:rPr>
          <w:rFonts w:asciiTheme="minorHAnsi" w:hAnsiTheme="minorHAnsi" w:cstheme="minorHAnsi"/>
          <w:szCs w:val="24"/>
          <w:lang w:val="en-US" w:eastAsia="zh-CN"/>
        </w:rPr>
        <w:tab/>
      </w:r>
      <w:r w:rsidR="00647613">
        <w:rPr>
          <w:rFonts w:asciiTheme="minorHAnsi" w:eastAsiaTheme="minorEastAsia" w:hAnsiTheme="minorHAnsi" w:cstheme="minorHAnsi" w:hint="eastAsia"/>
          <w:szCs w:val="24"/>
          <w:lang w:val="en-US" w:eastAsia="zh-CN"/>
        </w:rPr>
        <w:t>对</w:t>
      </w:r>
      <w:r w:rsidR="00647613" w:rsidRPr="00647613">
        <w:rPr>
          <w:rFonts w:ascii="STKaiti" w:eastAsia="STKaiti" w:hAnsi="STKaiti" w:cstheme="minorHAnsi" w:hint="eastAsia"/>
          <w:szCs w:val="24"/>
          <w:lang w:eastAsia="zh-CN"/>
        </w:rPr>
        <w:t>服务</w:t>
      </w:r>
      <w:r w:rsidR="00647613" w:rsidRPr="00647613">
        <w:rPr>
          <w:rFonts w:ascii="STKaiti" w:eastAsia="STKaiti" w:hAnsi="STKaiti" w:cstheme="minorHAnsi"/>
          <w:szCs w:val="24"/>
          <w:lang w:eastAsia="zh-CN"/>
        </w:rPr>
        <w:t>水平协议</w:t>
      </w:r>
      <w:r w:rsidR="00647613">
        <w:rPr>
          <w:rFonts w:asciiTheme="minorHAnsi" w:eastAsiaTheme="minorEastAsia" w:hAnsiTheme="minorHAnsi" w:cstheme="minorHAnsi" w:hint="eastAsia"/>
          <w:szCs w:val="24"/>
          <w:lang w:val="en-US" w:eastAsia="zh-CN"/>
        </w:rPr>
        <w:t>（</w:t>
      </w:r>
      <w:r w:rsidR="00647613">
        <w:rPr>
          <w:rFonts w:asciiTheme="minorHAnsi" w:eastAsiaTheme="minorEastAsia" w:hAnsiTheme="minorHAnsi" w:cstheme="minorHAnsi" w:hint="eastAsia"/>
          <w:szCs w:val="24"/>
          <w:lang w:val="en-US" w:eastAsia="zh-CN"/>
        </w:rPr>
        <w:t>SLA</w:t>
      </w:r>
      <w:r w:rsidR="00647613">
        <w:rPr>
          <w:rFonts w:asciiTheme="minorHAnsi" w:eastAsiaTheme="minorEastAsia" w:hAnsiTheme="minorHAnsi" w:cstheme="minorHAnsi" w:hint="eastAsia"/>
          <w:szCs w:val="24"/>
          <w:lang w:val="en-US" w:eastAsia="zh-CN"/>
        </w:rPr>
        <w:t>）进行</w:t>
      </w:r>
      <w:r w:rsidR="00647613">
        <w:rPr>
          <w:rFonts w:asciiTheme="minorHAnsi" w:eastAsiaTheme="minorEastAsia" w:hAnsiTheme="minorHAnsi" w:cstheme="minorHAnsi"/>
          <w:szCs w:val="24"/>
          <w:lang w:val="en-US" w:eastAsia="zh-CN"/>
        </w:rPr>
        <w:t>了审查，目的是协助管理层做出知情决定。进行</w:t>
      </w:r>
      <w:r w:rsidR="00647613">
        <w:rPr>
          <w:rFonts w:asciiTheme="minorHAnsi" w:eastAsiaTheme="minorEastAsia" w:hAnsiTheme="minorHAnsi" w:cstheme="minorHAnsi" w:hint="eastAsia"/>
          <w:szCs w:val="24"/>
          <w:lang w:val="en-US" w:eastAsia="zh-CN"/>
        </w:rPr>
        <w:t>这</w:t>
      </w:r>
      <w:r w:rsidR="00647613">
        <w:rPr>
          <w:rFonts w:asciiTheme="minorHAnsi" w:eastAsiaTheme="minorEastAsia" w:hAnsiTheme="minorHAnsi" w:cstheme="minorHAnsi"/>
          <w:szCs w:val="24"/>
          <w:lang w:val="en-US" w:eastAsia="zh-CN"/>
        </w:rPr>
        <w:t>方面工作的目的</w:t>
      </w:r>
      <w:r w:rsidR="00F40CA6">
        <w:rPr>
          <w:rFonts w:asciiTheme="minorHAnsi" w:eastAsiaTheme="minorEastAsia" w:hAnsiTheme="minorHAnsi" w:cstheme="minorHAnsi" w:hint="eastAsia"/>
          <w:szCs w:val="24"/>
          <w:lang w:val="en-US" w:eastAsia="zh-CN"/>
        </w:rPr>
        <w:t>是</w:t>
      </w:r>
      <w:r w:rsidR="00F40CA6">
        <w:rPr>
          <w:rFonts w:asciiTheme="minorHAnsi" w:eastAsiaTheme="minorEastAsia" w:hAnsiTheme="minorHAnsi" w:cstheme="minorHAnsi"/>
          <w:szCs w:val="24"/>
          <w:lang w:val="en-US" w:eastAsia="zh-CN"/>
        </w:rPr>
        <w:t>确定</w:t>
      </w:r>
      <w:r w:rsidR="00F40CA6">
        <w:rPr>
          <w:rFonts w:asciiTheme="minorHAnsi" w:eastAsiaTheme="minorEastAsia" w:hAnsiTheme="minorHAnsi" w:cstheme="minorHAnsi"/>
          <w:szCs w:val="24"/>
          <w:lang w:val="en-US" w:eastAsia="zh-CN"/>
        </w:rPr>
        <w:t>SLA</w:t>
      </w:r>
      <w:r w:rsidR="00F40CA6">
        <w:rPr>
          <w:rFonts w:asciiTheme="minorHAnsi" w:eastAsiaTheme="minorEastAsia" w:hAnsiTheme="minorHAnsi" w:cstheme="minorHAnsi"/>
          <w:szCs w:val="24"/>
          <w:lang w:val="en-US" w:eastAsia="zh-CN"/>
        </w:rPr>
        <w:t>进程是否</w:t>
      </w:r>
      <w:r w:rsidR="00F5083F">
        <w:rPr>
          <w:rFonts w:asciiTheme="minorHAnsi" w:eastAsiaTheme="minorEastAsia" w:hAnsiTheme="minorHAnsi" w:cstheme="minorHAnsi" w:hint="eastAsia"/>
          <w:szCs w:val="24"/>
          <w:lang w:val="en-US" w:eastAsia="zh-CN"/>
        </w:rPr>
        <w:t>运行完善</w:t>
      </w:r>
      <w:r w:rsidR="00F40CA6">
        <w:rPr>
          <w:rFonts w:asciiTheme="minorHAnsi" w:eastAsiaTheme="minorEastAsia" w:hAnsiTheme="minorHAnsi" w:cstheme="minorHAnsi"/>
          <w:szCs w:val="24"/>
          <w:lang w:val="en-US" w:eastAsia="zh-CN"/>
        </w:rPr>
        <w:t>以及在何种程度上实现了</w:t>
      </w:r>
      <w:r w:rsidR="00F40CA6">
        <w:rPr>
          <w:rFonts w:asciiTheme="minorHAnsi" w:eastAsiaTheme="minorEastAsia" w:hAnsiTheme="minorHAnsi" w:cstheme="minorHAnsi"/>
          <w:szCs w:val="24"/>
          <w:lang w:val="en-US" w:eastAsia="zh-CN"/>
        </w:rPr>
        <w:t>SLA</w:t>
      </w:r>
      <w:r w:rsidR="00F40CA6">
        <w:rPr>
          <w:rFonts w:asciiTheme="minorHAnsi" w:eastAsiaTheme="minorEastAsia" w:hAnsiTheme="minorHAnsi" w:cstheme="minorHAnsi"/>
          <w:szCs w:val="24"/>
          <w:lang w:val="en-US" w:eastAsia="zh-CN"/>
        </w:rPr>
        <w:t>的目标。这</w:t>
      </w:r>
      <w:r w:rsidR="00F40CA6">
        <w:rPr>
          <w:rFonts w:asciiTheme="minorHAnsi" w:eastAsiaTheme="minorEastAsia" w:hAnsiTheme="minorHAnsi" w:cstheme="minorHAnsi" w:hint="eastAsia"/>
          <w:szCs w:val="24"/>
          <w:lang w:val="en-US" w:eastAsia="zh-CN"/>
        </w:rPr>
        <w:t>一</w:t>
      </w:r>
      <w:r w:rsidR="00F40CA6">
        <w:rPr>
          <w:rFonts w:asciiTheme="minorHAnsi" w:eastAsiaTheme="minorEastAsia" w:hAnsiTheme="minorHAnsi" w:cstheme="minorHAnsi"/>
          <w:szCs w:val="24"/>
          <w:lang w:val="en-US" w:eastAsia="zh-CN"/>
        </w:rPr>
        <w:t>咨询工作的重点是现有做法和程序。</w:t>
      </w:r>
    </w:p>
    <w:p w:rsidR="0097490A" w:rsidRPr="00F259FE" w:rsidRDefault="0097490A" w:rsidP="00F40CA6">
      <w:pPr>
        <w:pStyle w:val="ListParagraph"/>
        <w:tabs>
          <w:tab w:val="clear" w:pos="567"/>
          <w:tab w:val="clear" w:pos="1134"/>
          <w:tab w:val="clear" w:pos="1701"/>
          <w:tab w:val="clear" w:pos="2268"/>
          <w:tab w:val="clear" w:pos="2835"/>
        </w:tabs>
        <w:overflowPunct/>
        <w:autoSpaceDE/>
        <w:autoSpaceDN/>
        <w:snapToGrid w:val="0"/>
        <w:spacing w:before="0"/>
        <w:ind w:left="0"/>
        <w:contextualSpacing w:val="0"/>
        <w:jc w:val="both"/>
        <w:textAlignment w:val="auto"/>
        <w:rPr>
          <w:rFonts w:asciiTheme="minorHAnsi" w:hAnsiTheme="minorHAnsi" w:cstheme="minorHAnsi"/>
          <w:szCs w:val="24"/>
          <w:lang w:val="en-US" w:eastAsia="zh-CN"/>
        </w:rPr>
      </w:pPr>
      <w:r>
        <w:rPr>
          <w:rFonts w:asciiTheme="minorHAnsi" w:hAnsiTheme="minorHAnsi" w:cstheme="minorHAnsi"/>
          <w:szCs w:val="24"/>
          <w:lang w:val="en-US" w:eastAsia="zh-CN"/>
        </w:rPr>
        <w:t>33</w:t>
      </w:r>
      <w:r>
        <w:rPr>
          <w:rFonts w:asciiTheme="minorHAnsi" w:hAnsiTheme="minorHAnsi" w:cstheme="minorHAnsi"/>
          <w:szCs w:val="24"/>
          <w:lang w:val="en-US" w:eastAsia="zh-CN"/>
        </w:rPr>
        <w:tab/>
      </w:r>
      <w:r w:rsidR="00F40CA6">
        <w:rPr>
          <w:rFonts w:asciiTheme="minorHAnsi" w:eastAsiaTheme="minorEastAsia" w:hAnsiTheme="minorHAnsi" w:cstheme="minorHAnsi" w:hint="eastAsia"/>
          <w:szCs w:val="24"/>
          <w:lang w:val="en-US" w:eastAsia="zh-CN"/>
        </w:rPr>
        <w:t>内部</w:t>
      </w:r>
      <w:r w:rsidR="005D75FA">
        <w:rPr>
          <w:rFonts w:asciiTheme="minorHAnsi" w:eastAsiaTheme="minorEastAsia" w:hAnsiTheme="minorHAnsi" w:cstheme="minorHAnsi"/>
          <w:szCs w:val="24"/>
          <w:lang w:val="en-US" w:eastAsia="zh-CN"/>
        </w:rPr>
        <w:t>审计</w:t>
      </w:r>
      <w:r w:rsidR="005D75FA">
        <w:rPr>
          <w:rFonts w:asciiTheme="minorHAnsi" w:eastAsiaTheme="minorEastAsia" w:hAnsiTheme="minorHAnsi" w:cstheme="minorHAnsi" w:hint="eastAsia"/>
          <w:szCs w:val="24"/>
          <w:lang w:val="en-US" w:eastAsia="zh-CN"/>
        </w:rPr>
        <w:t>处</w:t>
      </w:r>
      <w:r w:rsidR="00F40CA6">
        <w:rPr>
          <w:rFonts w:asciiTheme="minorHAnsi" w:eastAsiaTheme="minorEastAsia" w:hAnsiTheme="minorHAnsi" w:cstheme="minorHAnsi"/>
          <w:szCs w:val="24"/>
          <w:lang w:val="en-US" w:eastAsia="zh-CN"/>
        </w:rPr>
        <w:t>得出结论，以下若干问题具有高度优先性：</w:t>
      </w:r>
    </w:p>
    <w:p w:rsidR="0097490A" w:rsidRPr="00F259FE" w:rsidRDefault="0097490A" w:rsidP="00097A0C">
      <w:pPr>
        <w:pStyle w:val="enumlev1"/>
        <w:rPr>
          <w:lang w:eastAsia="zh-CN"/>
        </w:rPr>
      </w:pPr>
      <w:r>
        <w:rPr>
          <w:lang w:eastAsia="zh-CN"/>
        </w:rPr>
        <w:t>•</w:t>
      </w:r>
      <w:r>
        <w:rPr>
          <w:lang w:eastAsia="zh-CN"/>
        </w:rPr>
        <w:tab/>
      </w:r>
      <w:r w:rsidR="00F40CA6">
        <w:rPr>
          <w:rFonts w:hint="eastAsia"/>
          <w:lang w:eastAsia="zh-CN"/>
        </w:rPr>
        <w:t>目前</w:t>
      </w:r>
      <w:r w:rsidR="00F40CA6">
        <w:rPr>
          <w:lang w:eastAsia="zh-CN"/>
        </w:rPr>
        <w:t>不存在管理</w:t>
      </w:r>
      <w:r w:rsidR="00F40CA6">
        <w:rPr>
          <w:lang w:eastAsia="zh-CN"/>
        </w:rPr>
        <w:t>SLA</w:t>
      </w:r>
      <w:r w:rsidR="005D75FA">
        <w:rPr>
          <w:lang w:eastAsia="zh-CN"/>
        </w:rPr>
        <w:t>的充分的制度框架。内部审计</w:t>
      </w:r>
      <w:r w:rsidR="005D75FA">
        <w:rPr>
          <w:rFonts w:hint="eastAsia"/>
          <w:lang w:eastAsia="zh-CN"/>
        </w:rPr>
        <w:t>处</w:t>
      </w:r>
      <w:r w:rsidR="00F40CA6">
        <w:rPr>
          <w:lang w:eastAsia="zh-CN"/>
        </w:rPr>
        <w:t>建议探讨</w:t>
      </w:r>
      <w:r w:rsidR="00F40CA6">
        <w:rPr>
          <w:rFonts w:hint="eastAsia"/>
          <w:lang w:eastAsia="zh-CN"/>
        </w:rPr>
        <w:t>审查</w:t>
      </w:r>
      <w:r w:rsidR="00F40CA6">
        <w:rPr>
          <w:lang w:eastAsia="zh-CN"/>
        </w:rPr>
        <w:t>和更新现有</w:t>
      </w:r>
      <w:r w:rsidR="005D75FA">
        <w:rPr>
          <w:rFonts w:hint="eastAsia"/>
          <w:lang w:eastAsia="zh-CN"/>
        </w:rPr>
        <w:t>《</w:t>
      </w:r>
      <w:r w:rsidR="00F40CA6">
        <w:rPr>
          <w:lang w:eastAsia="zh-CN"/>
        </w:rPr>
        <w:t>SLA</w:t>
      </w:r>
      <w:r w:rsidR="00F40CA6" w:rsidRPr="00097A0C">
        <w:rPr>
          <w:spacing w:val="4"/>
          <w:lang w:eastAsia="zh-CN"/>
        </w:rPr>
        <w:t>工作手册</w:t>
      </w:r>
      <w:r w:rsidR="005D75FA" w:rsidRPr="00097A0C">
        <w:rPr>
          <w:rFonts w:hint="eastAsia"/>
          <w:spacing w:val="4"/>
          <w:lang w:eastAsia="zh-CN"/>
        </w:rPr>
        <w:t>》</w:t>
      </w:r>
      <w:r w:rsidR="00F40CA6" w:rsidRPr="00097A0C">
        <w:rPr>
          <w:spacing w:val="4"/>
          <w:lang w:eastAsia="zh-CN"/>
        </w:rPr>
        <w:t>的可能性，以便使其符合本组织的</w:t>
      </w:r>
      <w:r w:rsidR="005D75FA" w:rsidRPr="00097A0C">
        <w:rPr>
          <w:rFonts w:hint="eastAsia"/>
          <w:spacing w:val="4"/>
          <w:lang w:eastAsia="zh-CN"/>
        </w:rPr>
        <w:t>当前</w:t>
      </w:r>
      <w:r w:rsidR="00F40CA6" w:rsidRPr="00097A0C">
        <w:rPr>
          <w:spacing w:val="4"/>
          <w:lang w:eastAsia="zh-CN"/>
        </w:rPr>
        <w:t>需求。对于</w:t>
      </w:r>
      <w:r w:rsidR="00F40CA6" w:rsidRPr="00097A0C">
        <w:rPr>
          <w:rFonts w:hint="eastAsia"/>
          <w:spacing w:val="4"/>
          <w:lang w:eastAsia="zh-CN"/>
        </w:rPr>
        <w:t>难以</w:t>
      </w:r>
      <w:r w:rsidR="00F40CA6" w:rsidRPr="00097A0C">
        <w:rPr>
          <w:spacing w:val="4"/>
          <w:lang w:eastAsia="zh-CN"/>
        </w:rPr>
        <w:t>量化的服务来说，</w:t>
      </w:r>
      <w:r w:rsidR="00F40CA6">
        <w:rPr>
          <w:rFonts w:hint="eastAsia"/>
          <w:lang w:eastAsia="zh-CN"/>
        </w:rPr>
        <w:t>这一</w:t>
      </w:r>
      <w:r w:rsidR="00F40CA6">
        <w:rPr>
          <w:lang w:eastAsia="zh-CN"/>
        </w:rPr>
        <w:t>更新可包括停止每年签署</w:t>
      </w:r>
      <w:r w:rsidR="00F40CA6">
        <w:rPr>
          <w:lang w:eastAsia="zh-CN"/>
        </w:rPr>
        <w:t>SLA</w:t>
      </w:r>
      <w:r w:rsidR="00F40CA6">
        <w:rPr>
          <w:lang w:eastAsia="zh-CN"/>
        </w:rPr>
        <w:t>，并停止将</w:t>
      </w:r>
      <w:r w:rsidR="00F40CA6">
        <w:rPr>
          <w:lang w:eastAsia="zh-CN"/>
        </w:rPr>
        <w:t>SLA</w:t>
      </w:r>
      <w:r w:rsidR="00F40CA6">
        <w:rPr>
          <w:lang w:eastAsia="zh-CN"/>
        </w:rPr>
        <w:t>作为</w:t>
      </w:r>
      <w:r w:rsidR="00F40CA6">
        <w:rPr>
          <w:rFonts w:hint="eastAsia"/>
          <w:lang w:eastAsia="zh-CN"/>
        </w:rPr>
        <w:t>持续</w:t>
      </w:r>
      <w:r w:rsidR="00F40CA6">
        <w:rPr>
          <w:lang w:eastAsia="zh-CN"/>
        </w:rPr>
        <w:t>不断的协议加以</w:t>
      </w:r>
      <w:r w:rsidR="005D75FA">
        <w:rPr>
          <w:rFonts w:hint="eastAsia"/>
          <w:lang w:eastAsia="zh-CN"/>
        </w:rPr>
        <w:t>使用</w:t>
      </w:r>
      <w:r w:rsidR="00F40CA6" w:rsidRPr="00F40CA6">
        <w:rPr>
          <w:lang w:eastAsia="zh-CN"/>
        </w:rPr>
        <w:t>–</w:t>
      </w:r>
      <w:r w:rsidR="00F40CA6">
        <w:rPr>
          <w:lang w:eastAsia="zh-CN"/>
        </w:rPr>
        <w:t xml:space="preserve"> </w:t>
      </w:r>
      <w:r w:rsidR="005D75FA">
        <w:rPr>
          <w:rFonts w:hint="eastAsia"/>
          <w:lang w:eastAsia="zh-CN"/>
        </w:rPr>
        <w:t>后者</w:t>
      </w:r>
      <w:r w:rsidR="005D75FA">
        <w:rPr>
          <w:lang w:eastAsia="zh-CN"/>
        </w:rPr>
        <w:t>提到服务提供商目录而且会无限期有效</w:t>
      </w:r>
      <w:r w:rsidR="005D75FA">
        <w:rPr>
          <w:rFonts w:hint="eastAsia"/>
          <w:lang w:eastAsia="zh-CN"/>
        </w:rPr>
        <w:t>，</w:t>
      </w:r>
      <w:r w:rsidR="00F40CA6">
        <w:rPr>
          <w:lang w:eastAsia="zh-CN"/>
        </w:rPr>
        <w:t>除非出现特殊情况，</w:t>
      </w:r>
      <w:r w:rsidR="005D75FA">
        <w:rPr>
          <w:rFonts w:hint="eastAsia"/>
          <w:lang w:eastAsia="zh-CN"/>
        </w:rPr>
        <w:t>否则不会发生任何</w:t>
      </w:r>
      <w:r w:rsidR="00F40CA6">
        <w:rPr>
          <w:lang w:eastAsia="zh-CN"/>
        </w:rPr>
        <w:t>改变。</w:t>
      </w:r>
    </w:p>
    <w:p w:rsidR="0097490A" w:rsidRPr="00F259FE" w:rsidRDefault="0097490A" w:rsidP="00097A0C">
      <w:pPr>
        <w:pStyle w:val="enumlev1"/>
        <w:rPr>
          <w:lang w:eastAsia="zh-CN"/>
        </w:rPr>
      </w:pPr>
      <w:r>
        <w:rPr>
          <w:lang w:eastAsia="zh-CN"/>
        </w:rPr>
        <w:t>•</w:t>
      </w:r>
      <w:r>
        <w:rPr>
          <w:lang w:eastAsia="zh-CN"/>
        </w:rPr>
        <w:tab/>
      </w:r>
      <w:r w:rsidR="00F40CA6">
        <w:rPr>
          <w:rFonts w:hint="eastAsia"/>
          <w:lang w:eastAsia="zh-CN"/>
        </w:rPr>
        <w:t>与</w:t>
      </w:r>
      <w:r w:rsidR="00035034">
        <w:rPr>
          <w:lang w:eastAsia="zh-CN"/>
        </w:rPr>
        <w:t>以往绩效评估相关的风险并未得到妥善管理</w:t>
      </w:r>
      <w:r w:rsidR="00035034">
        <w:rPr>
          <w:rFonts w:hint="eastAsia"/>
          <w:lang w:eastAsia="zh-CN"/>
        </w:rPr>
        <w:t>，</w:t>
      </w:r>
      <w:r w:rsidR="00F40CA6">
        <w:rPr>
          <w:lang w:eastAsia="zh-CN"/>
        </w:rPr>
        <w:t>因此</w:t>
      </w:r>
      <w:r w:rsidR="00F40CA6">
        <w:rPr>
          <w:rFonts w:hint="eastAsia"/>
          <w:lang w:eastAsia="zh-CN"/>
        </w:rPr>
        <w:t>可能</w:t>
      </w:r>
      <w:r w:rsidR="00F40CA6">
        <w:rPr>
          <w:lang w:eastAsia="zh-CN"/>
        </w:rPr>
        <w:t>存在绩效不佳的风险，</w:t>
      </w:r>
      <w:r w:rsidR="00F40CA6" w:rsidRPr="00097A0C">
        <w:rPr>
          <w:spacing w:val="4"/>
          <w:lang w:eastAsia="zh-CN"/>
        </w:rPr>
        <w:t>且没有有效和</w:t>
      </w:r>
      <w:r w:rsidR="00F40CA6" w:rsidRPr="00097A0C">
        <w:rPr>
          <w:rFonts w:hint="eastAsia"/>
          <w:spacing w:val="4"/>
          <w:lang w:eastAsia="zh-CN"/>
        </w:rPr>
        <w:t>高效找到</w:t>
      </w:r>
      <w:r w:rsidR="00F40CA6" w:rsidRPr="00097A0C">
        <w:rPr>
          <w:spacing w:val="4"/>
          <w:lang w:eastAsia="zh-CN"/>
        </w:rPr>
        <w:t>做出改进的机遇。内部</w:t>
      </w:r>
      <w:r w:rsidR="00035034" w:rsidRPr="00097A0C">
        <w:rPr>
          <w:rFonts w:hint="eastAsia"/>
          <w:spacing w:val="4"/>
          <w:lang w:eastAsia="zh-CN"/>
        </w:rPr>
        <w:t>审计处</w:t>
      </w:r>
      <w:r w:rsidR="00F40CA6" w:rsidRPr="00097A0C">
        <w:rPr>
          <w:spacing w:val="4"/>
          <w:lang w:eastAsia="zh-CN"/>
        </w:rPr>
        <w:t>建议探讨落实相关绩效评估机制，</w:t>
      </w:r>
      <w:r w:rsidR="00F40CA6">
        <w:rPr>
          <w:lang w:eastAsia="zh-CN"/>
        </w:rPr>
        <w:t>以便利用</w:t>
      </w:r>
      <w:r w:rsidR="00F40CA6">
        <w:rPr>
          <w:lang w:eastAsia="zh-CN"/>
        </w:rPr>
        <w:t>SMART</w:t>
      </w:r>
      <w:r w:rsidR="00F40CA6">
        <w:rPr>
          <w:lang w:eastAsia="zh-CN"/>
        </w:rPr>
        <w:t>（</w:t>
      </w:r>
      <w:r w:rsidR="00F40CA6">
        <w:rPr>
          <w:rFonts w:hint="eastAsia"/>
          <w:lang w:eastAsia="zh-CN"/>
        </w:rPr>
        <w:t>具体</w:t>
      </w:r>
      <w:r w:rsidR="00F40CA6">
        <w:rPr>
          <w:lang w:eastAsia="zh-CN"/>
        </w:rPr>
        <w:t>、可衡量、可实现</w:t>
      </w:r>
      <w:r w:rsidR="00035034">
        <w:rPr>
          <w:rFonts w:hint="eastAsia"/>
          <w:lang w:eastAsia="zh-CN"/>
        </w:rPr>
        <w:t>、</w:t>
      </w:r>
      <w:r w:rsidR="00F40CA6">
        <w:rPr>
          <w:lang w:eastAsia="zh-CN"/>
        </w:rPr>
        <w:t>相关以及</w:t>
      </w:r>
      <w:r w:rsidR="00F40CA6">
        <w:rPr>
          <w:rFonts w:hint="eastAsia"/>
          <w:lang w:eastAsia="zh-CN"/>
        </w:rPr>
        <w:t>可见</w:t>
      </w:r>
      <w:r w:rsidR="00F40CA6">
        <w:rPr>
          <w:lang w:eastAsia="zh-CN"/>
        </w:rPr>
        <w:t>范围）</w:t>
      </w:r>
      <w:r w:rsidR="00F40CA6">
        <w:rPr>
          <w:rFonts w:hint="eastAsia"/>
          <w:lang w:eastAsia="zh-CN"/>
        </w:rPr>
        <w:t>业绩</w:t>
      </w:r>
      <w:r w:rsidR="00F40CA6">
        <w:rPr>
          <w:lang w:eastAsia="zh-CN"/>
        </w:rPr>
        <w:t>指标对以往业绩做出评估。</w:t>
      </w:r>
    </w:p>
    <w:p w:rsidR="0097490A" w:rsidRPr="00F259FE" w:rsidRDefault="0097490A" w:rsidP="00F40CA6">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rFonts w:asciiTheme="minorHAnsi" w:hAnsiTheme="minorHAnsi" w:cstheme="minorHAnsi"/>
          <w:szCs w:val="24"/>
          <w:lang w:val="en-US" w:eastAsia="zh-CN"/>
        </w:rPr>
      </w:pPr>
      <w:r w:rsidRPr="0097490A">
        <w:rPr>
          <w:rFonts w:eastAsia="SimSun" w:cs="Calibri" w:hint="eastAsia"/>
          <w:szCs w:val="24"/>
          <w:lang w:val="en-US" w:eastAsia="zh-CN"/>
        </w:rPr>
        <w:t>34</w:t>
      </w:r>
      <w:r w:rsidRPr="0097490A">
        <w:rPr>
          <w:rFonts w:eastAsia="SimSun" w:cs="Calibri"/>
          <w:szCs w:val="24"/>
          <w:lang w:val="en-US" w:eastAsia="zh-CN"/>
        </w:rPr>
        <w:tab/>
      </w:r>
      <w:r w:rsidR="00F40CA6">
        <w:rPr>
          <w:rFonts w:eastAsia="SimSun" w:cs="Calibri" w:hint="eastAsia"/>
          <w:szCs w:val="24"/>
          <w:lang w:val="en-US" w:eastAsia="zh-CN"/>
        </w:rPr>
        <w:t>总体</w:t>
      </w:r>
      <w:r w:rsidR="002C0C60">
        <w:rPr>
          <w:rFonts w:eastAsia="SimSun" w:cs="Calibri"/>
          <w:szCs w:val="24"/>
          <w:lang w:val="en-US" w:eastAsia="zh-CN"/>
        </w:rPr>
        <w:t>而言，内部审计</w:t>
      </w:r>
      <w:r w:rsidR="002C0C60">
        <w:rPr>
          <w:rFonts w:eastAsia="SimSun" w:cs="Calibri" w:hint="eastAsia"/>
          <w:szCs w:val="24"/>
          <w:lang w:val="en-US" w:eastAsia="zh-CN"/>
        </w:rPr>
        <w:t>处</w:t>
      </w:r>
      <w:r w:rsidR="00F40CA6">
        <w:rPr>
          <w:rFonts w:eastAsia="SimSun" w:cs="Calibri" w:hint="eastAsia"/>
          <w:szCs w:val="24"/>
          <w:lang w:val="en-US" w:eastAsia="zh-CN"/>
        </w:rPr>
        <w:t>认为</w:t>
      </w:r>
      <w:r w:rsidR="00F40CA6">
        <w:rPr>
          <w:rFonts w:eastAsia="SimSun" w:cs="Calibri"/>
          <w:szCs w:val="24"/>
          <w:lang w:val="en-US" w:eastAsia="zh-CN"/>
        </w:rPr>
        <w:t>，应当认可在</w:t>
      </w:r>
      <w:r w:rsidR="00F40CA6">
        <w:rPr>
          <w:rFonts w:eastAsia="SimSun" w:cs="Calibri"/>
          <w:szCs w:val="24"/>
          <w:lang w:val="en-US" w:eastAsia="zh-CN"/>
        </w:rPr>
        <w:t>SLA</w:t>
      </w:r>
      <w:r w:rsidR="00F40CA6">
        <w:rPr>
          <w:rFonts w:eastAsia="SimSun" w:cs="Calibri"/>
          <w:szCs w:val="24"/>
          <w:lang w:val="en-US" w:eastAsia="zh-CN"/>
        </w:rPr>
        <w:t>进程方面取得一些积极进展。</w:t>
      </w:r>
      <w:r w:rsidR="00F40CA6">
        <w:rPr>
          <w:rFonts w:eastAsia="SimSun" w:cs="Calibri" w:hint="eastAsia"/>
          <w:szCs w:val="24"/>
          <w:lang w:val="en-US" w:eastAsia="zh-CN"/>
        </w:rPr>
        <w:t>但</w:t>
      </w:r>
      <w:r w:rsidR="002C0C60">
        <w:rPr>
          <w:rFonts w:eastAsia="SimSun" w:cs="Calibri"/>
          <w:szCs w:val="24"/>
          <w:lang w:val="en-US" w:eastAsia="zh-CN"/>
        </w:rPr>
        <w:t>内部审计</w:t>
      </w:r>
      <w:r w:rsidR="002C0C60">
        <w:rPr>
          <w:rFonts w:eastAsia="SimSun" w:cs="Calibri" w:hint="eastAsia"/>
          <w:szCs w:val="24"/>
          <w:lang w:val="en-US" w:eastAsia="zh-CN"/>
        </w:rPr>
        <w:t>处</w:t>
      </w:r>
      <w:r w:rsidR="00F40CA6">
        <w:rPr>
          <w:rFonts w:eastAsia="SimSun" w:cs="Calibri"/>
          <w:szCs w:val="24"/>
          <w:lang w:val="en-US" w:eastAsia="zh-CN"/>
        </w:rPr>
        <w:t>也认为，所</w:t>
      </w:r>
      <w:r w:rsidR="002C0C60">
        <w:rPr>
          <w:rFonts w:eastAsia="SimSun" w:cs="Calibri" w:hint="eastAsia"/>
          <w:szCs w:val="24"/>
          <w:lang w:val="en-US" w:eastAsia="zh-CN"/>
        </w:rPr>
        <w:t>涉</w:t>
      </w:r>
      <w:r w:rsidR="00F40CA6">
        <w:rPr>
          <w:rFonts w:eastAsia="SimSun" w:cs="Calibri" w:hint="eastAsia"/>
          <w:szCs w:val="24"/>
          <w:lang w:val="en-US" w:eastAsia="zh-CN"/>
        </w:rPr>
        <w:t>进程</w:t>
      </w:r>
      <w:r w:rsidR="00F40CA6">
        <w:rPr>
          <w:rFonts w:eastAsia="SimSun" w:cs="Calibri"/>
          <w:szCs w:val="24"/>
          <w:lang w:val="en-US" w:eastAsia="zh-CN"/>
        </w:rPr>
        <w:t>只有某些环节</w:t>
      </w:r>
      <w:r w:rsidR="00F40CA6">
        <w:rPr>
          <w:rFonts w:eastAsia="SimSun" w:cs="Calibri" w:hint="eastAsia"/>
          <w:szCs w:val="24"/>
          <w:lang w:val="en-US" w:eastAsia="zh-CN"/>
        </w:rPr>
        <w:t>在</w:t>
      </w:r>
      <w:r w:rsidR="00F40CA6">
        <w:rPr>
          <w:rFonts w:eastAsia="SimSun" w:cs="Calibri"/>
          <w:szCs w:val="24"/>
          <w:lang w:val="en-US" w:eastAsia="zh-CN"/>
        </w:rPr>
        <w:t>有效运行，同时还发现，并未完全实现</w:t>
      </w:r>
      <w:r w:rsidR="00F40CA6">
        <w:rPr>
          <w:rFonts w:eastAsia="SimSun" w:cs="Calibri"/>
          <w:szCs w:val="24"/>
          <w:lang w:val="en-US" w:eastAsia="zh-CN"/>
        </w:rPr>
        <w:t>SLA</w:t>
      </w:r>
      <w:r w:rsidR="00F40CA6">
        <w:rPr>
          <w:rFonts w:eastAsia="SimSun" w:cs="Calibri"/>
          <w:szCs w:val="24"/>
          <w:lang w:val="en-US" w:eastAsia="zh-CN"/>
        </w:rPr>
        <w:t>的目标。</w:t>
      </w:r>
    </w:p>
    <w:p w:rsidR="0097490A" w:rsidRPr="00F259FE" w:rsidRDefault="0097490A" w:rsidP="00E167B7">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rFonts w:asciiTheme="minorHAnsi" w:hAnsiTheme="minorHAnsi" w:cstheme="minorHAnsi"/>
          <w:szCs w:val="24"/>
          <w:lang w:val="en-US" w:eastAsia="zh-CN"/>
        </w:rPr>
      </w:pPr>
      <w:r>
        <w:rPr>
          <w:rFonts w:asciiTheme="minorHAnsi" w:hAnsiTheme="minorHAnsi" w:cstheme="minorHAnsi"/>
          <w:szCs w:val="24"/>
          <w:lang w:val="en-US" w:eastAsia="zh-CN"/>
        </w:rPr>
        <w:t>35</w:t>
      </w:r>
      <w:r>
        <w:rPr>
          <w:rFonts w:asciiTheme="minorHAnsi" w:hAnsiTheme="minorHAnsi" w:cstheme="minorHAnsi"/>
          <w:szCs w:val="24"/>
          <w:lang w:val="en-US" w:eastAsia="zh-CN"/>
        </w:rPr>
        <w:tab/>
      </w:r>
      <w:r w:rsidR="00F40CA6">
        <w:rPr>
          <w:rFonts w:asciiTheme="minorHAnsi" w:eastAsiaTheme="minorEastAsia" w:hAnsiTheme="minorHAnsi" w:cstheme="minorHAnsi" w:hint="eastAsia"/>
          <w:szCs w:val="24"/>
          <w:lang w:val="en-US" w:eastAsia="zh-CN"/>
        </w:rPr>
        <w:t>在</w:t>
      </w:r>
      <w:r w:rsidR="002C0C60">
        <w:rPr>
          <w:rFonts w:asciiTheme="minorHAnsi" w:eastAsiaTheme="minorEastAsia" w:hAnsiTheme="minorHAnsi" w:cstheme="minorHAnsi"/>
          <w:szCs w:val="24"/>
          <w:lang w:val="en-US" w:eastAsia="zh-CN"/>
        </w:rPr>
        <w:t>内部审计</w:t>
      </w:r>
      <w:r w:rsidR="002C0C60">
        <w:rPr>
          <w:rFonts w:asciiTheme="minorHAnsi" w:eastAsiaTheme="minorEastAsia" w:hAnsiTheme="minorHAnsi" w:cstheme="minorHAnsi" w:hint="eastAsia"/>
          <w:szCs w:val="24"/>
          <w:lang w:val="en-US" w:eastAsia="zh-CN"/>
        </w:rPr>
        <w:t>处</w:t>
      </w:r>
      <w:r w:rsidR="00F40CA6">
        <w:rPr>
          <w:rFonts w:asciiTheme="minorHAnsi" w:eastAsiaTheme="minorEastAsia" w:hAnsiTheme="minorHAnsi" w:cstheme="minorHAnsi"/>
          <w:szCs w:val="24"/>
          <w:lang w:val="en-US" w:eastAsia="zh-CN"/>
        </w:rPr>
        <w:t>发布有关咨询</w:t>
      </w:r>
      <w:r w:rsidR="00AE76B4">
        <w:rPr>
          <w:rFonts w:asciiTheme="minorHAnsi" w:eastAsiaTheme="minorEastAsia" w:hAnsiTheme="minorHAnsi" w:cstheme="minorHAnsi" w:hint="eastAsia"/>
          <w:szCs w:val="24"/>
          <w:lang w:val="en-US" w:eastAsia="zh-CN"/>
        </w:rPr>
        <w:t>参与</w:t>
      </w:r>
      <w:r w:rsidR="00F40CA6">
        <w:rPr>
          <w:rFonts w:asciiTheme="minorHAnsi" w:eastAsiaTheme="minorEastAsia" w:hAnsiTheme="minorHAnsi" w:cstheme="minorHAnsi"/>
          <w:szCs w:val="24"/>
          <w:lang w:val="en-US" w:eastAsia="zh-CN"/>
        </w:rPr>
        <w:t>的最后报告后，相关方面决定</w:t>
      </w:r>
      <w:r w:rsidR="00F40CA6">
        <w:rPr>
          <w:rFonts w:asciiTheme="minorHAnsi" w:eastAsiaTheme="minorEastAsia" w:hAnsiTheme="minorHAnsi" w:cstheme="minorHAnsi" w:hint="eastAsia"/>
          <w:szCs w:val="24"/>
          <w:lang w:val="en-US" w:eastAsia="zh-CN"/>
        </w:rPr>
        <w:t>不</w:t>
      </w:r>
      <w:r w:rsidR="00F40CA6">
        <w:rPr>
          <w:rFonts w:asciiTheme="minorHAnsi" w:eastAsiaTheme="minorEastAsia" w:hAnsiTheme="minorHAnsi" w:cstheme="minorHAnsi"/>
          <w:szCs w:val="24"/>
          <w:lang w:val="en-US" w:eastAsia="zh-CN"/>
        </w:rPr>
        <w:t>实施</w:t>
      </w:r>
      <w:r w:rsidR="00F40CA6">
        <w:rPr>
          <w:rFonts w:asciiTheme="minorHAnsi" w:eastAsiaTheme="minorEastAsia" w:hAnsiTheme="minorHAnsi" w:cstheme="minorHAnsi" w:hint="eastAsia"/>
          <w:szCs w:val="24"/>
          <w:lang w:val="en-US" w:eastAsia="zh-CN"/>
        </w:rPr>
        <w:t>报告</w:t>
      </w:r>
      <w:r w:rsidR="00F40CA6">
        <w:rPr>
          <w:rFonts w:asciiTheme="minorHAnsi" w:eastAsiaTheme="minorEastAsia" w:hAnsiTheme="minorHAnsi" w:cstheme="minorHAnsi"/>
          <w:szCs w:val="24"/>
          <w:lang w:val="en-US" w:eastAsia="zh-CN"/>
        </w:rPr>
        <w:t>中提出的主要建议，并将采用替代办法（</w:t>
      </w:r>
      <w:r w:rsidR="00E167B7">
        <w:rPr>
          <w:rFonts w:asciiTheme="minorHAnsi" w:eastAsiaTheme="minorEastAsia" w:hAnsiTheme="minorHAnsi" w:cstheme="minorHAnsi" w:hint="eastAsia"/>
          <w:szCs w:val="24"/>
          <w:lang w:val="en-US" w:eastAsia="zh-CN"/>
        </w:rPr>
        <w:t>在</w:t>
      </w:r>
      <w:r w:rsidR="00E167B7">
        <w:rPr>
          <w:rFonts w:asciiTheme="minorHAnsi" w:eastAsiaTheme="minorEastAsia" w:hAnsiTheme="minorHAnsi" w:cstheme="minorHAnsi" w:hint="eastAsia"/>
          <w:szCs w:val="24"/>
          <w:lang w:val="en-US" w:eastAsia="zh-CN"/>
        </w:rPr>
        <w:t>2019</w:t>
      </w:r>
      <w:r w:rsidR="00E167B7">
        <w:rPr>
          <w:rFonts w:asciiTheme="minorHAnsi" w:eastAsiaTheme="minorEastAsia" w:hAnsiTheme="minorHAnsi" w:cstheme="minorHAnsi" w:hint="eastAsia"/>
          <w:szCs w:val="24"/>
          <w:lang w:val="en-US" w:eastAsia="zh-CN"/>
        </w:rPr>
        <w:t>年</w:t>
      </w:r>
      <w:r w:rsidR="00E167B7">
        <w:rPr>
          <w:rFonts w:asciiTheme="minorHAnsi" w:eastAsiaTheme="minorEastAsia" w:hAnsiTheme="minorHAnsi" w:cstheme="minorHAnsi"/>
          <w:szCs w:val="24"/>
          <w:lang w:val="en-US" w:eastAsia="zh-CN"/>
        </w:rPr>
        <w:t>底之前</w:t>
      </w:r>
      <w:r w:rsidR="00F40CA6">
        <w:rPr>
          <w:rFonts w:asciiTheme="minorHAnsi" w:eastAsiaTheme="minorEastAsia" w:hAnsiTheme="minorHAnsi" w:cstheme="minorHAnsi"/>
          <w:szCs w:val="24"/>
          <w:lang w:val="en-US" w:eastAsia="zh-CN"/>
        </w:rPr>
        <w:t>）</w:t>
      </w:r>
      <w:r w:rsidR="00E167B7">
        <w:rPr>
          <w:rFonts w:asciiTheme="minorHAnsi" w:eastAsiaTheme="minorEastAsia" w:hAnsiTheme="minorHAnsi" w:cstheme="minorHAnsi" w:hint="eastAsia"/>
          <w:szCs w:val="24"/>
          <w:lang w:val="en-US" w:eastAsia="zh-CN"/>
        </w:rPr>
        <w:t>来</w:t>
      </w:r>
      <w:r w:rsidR="00AE76B4">
        <w:rPr>
          <w:rFonts w:asciiTheme="minorHAnsi" w:eastAsiaTheme="minorEastAsia" w:hAnsiTheme="minorHAnsi" w:cstheme="minorHAnsi"/>
          <w:szCs w:val="24"/>
          <w:lang w:val="en-US" w:eastAsia="zh-CN"/>
        </w:rPr>
        <w:t>解除内部审计</w:t>
      </w:r>
      <w:r w:rsidR="00AE76B4">
        <w:rPr>
          <w:rFonts w:asciiTheme="minorHAnsi" w:eastAsiaTheme="minorEastAsia" w:hAnsiTheme="minorHAnsi" w:cstheme="minorHAnsi" w:hint="eastAsia"/>
          <w:szCs w:val="24"/>
          <w:lang w:val="en-US" w:eastAsia="zh-CN"/>
        </w:rPr>
        <w:t>处</w:t>
      </w:r>
      <w:r w:rsidR="00E167B7">
        <w:rPr>
          <w:rFonts w:asciiTheme="minorHAnsi" w:eastAsiaTheme="minorEastAsia" w:hAnsiTheme="minorHAnsi" w:cstheme="minorHAnsi"/>
          <w:szCs w:val="24"/>
          <w:lang w:val="en-US" w:eastAsia="zh-CN"/>
        </w:rPr>
        <w:t>表达的关切。这方面提出的其他建议</w:t>
      </w:r>
      <w:r w:rsidR="00E167B7">
        <w:rPr>
          <w:rFonts w:asciiTheme="minorHAnsi" w:eastAsiaTheme="minorEastAsia" w:hAnsiTheme="minorHAnsi" w:cstheme="minorHAnsi" w:hint="eastAsia"/>
          <w:szCs w:val="24"/>
          <w:lang w:val="en-US" w:eastAsia="zh-CN"/>
        </w:rPr>
        <w:t>将</w:t>
      </w:r>
      <w:r w:rsidR="00E167B7">
        <w:rPr>
          <w:rFonts w:asciiTheme="minorHAnsi" w:eastAsiaTheme="minorEastAsia" w:hAnsiTheme="minorHAnsi" w:cstheme="minorHAnsi"/>
          <w:szCs w:val="24"/>
          <w:lang w:val="en-US" w:eastAsia="zh-CN"/>
        </w:rPr>
        <w:t>在</w:t>
      </w:r>
      <w:r w:rsidR="00E167B7">
        <w:rPr>
          <w:rFonts w:asciiTheme="minorHAnsi" w:eastAsiaTheme="minorEastAsia" w:hAnsiTheme="minorHAnsi" w:cstheme="minorHAnsi" w:hint="eastAsia"/>
          <w:szCs w:val="24"/>
          <w:lang w:val="en-US" w:eastAsia="zh-CN"/>
        </w:rPr>
        <w:t>2020</w:t>
      </w:r>
      <w:r w:rsidR="00E167B7">
        <w:rPr>
          <w:rFonts w:asciiTheme="minorHAnsi" w:eastAsiaTheme="minorEastAsia" w:hAnsiTheme="minorHAnsi" w:cstheme="minorHAnsi"/>
          <w:szCs w:val="24"/>
          <w:lang w:val="en-US" w:eastAsia="zh-CN"/>
        </w:rPr>
        <w:t>-2023</w:t>
      </w:r>
      <w:r w:rsidR="00E167B7">
        <w:rPr>
          <w:rFonts w:asciiTheme="minorHAnsi" w:eastAsiaTheme="minorEastAsia" w:hAnsiTheme="minorHAnsi" w:cstheme="minorHAnsi" w:hint="eastAsia"/>
          <w:szCs w:val="24"/>
          <w:lang w:val="en-US" w:eastAsia="zh-CN"/>
        </w:rPr>
        <w:t>年</w:t>
      </w:r>
      <w:r w:rsidR="00E167B7">
        <w:rPr>
          <w:rFonts w:asciiTheme="minorHAnsi" w:eastAsiaTheme="minorEastAsia" w:hAnsiTheme="minorHAnsi" w:cstheme="minorHAnsi"/>
          <w:szCs w:val="24"/>
          <w:lang w:val="en-US" w:eastAsia="zh-CN"/>
        </w:rPr>
        <w:t>期间得到考虑。</w:t>
      </w:r>
    </w:p>
    <w:p w:rsidR="006C5D55" w:rsidRPr="00E0607D" w:rsidRDefault="006C5D55" w:rsidP="00097A0C">
      <w:pPr>
        <w:pStyle w:val="Headingb"/>
        <w:rPr>
          <w:lang w:eastAsia="zh-CN"/>
        </w:rPr>
      </w:pPr>
      <w:r w:rsidRPr="00E0607D">
        <w:rPr>
          <w:lang w:eastAsia="zh-CN"/>
        </w:rPr>
        <w:t>实施</w:t>
      </w:r>
      <w:r w:rsidRPr="00E0607D">
        <w:rPr>
          <w:lang w:eastAsia="zh-CN"/>
        </w:rPr>
        <w:t>IMAC</w:t>
      </w:r>
      <w:r w:rsidRPr="00E0607D">
        <w:rPr>
          <w:lang w:eastAsia="zh-CN"/>
        </w:rPr>
        <w:t>有关内部审计的建议</w:t>
      </w:r>
    </w:p>
    <w:p w:rsidR="006C5D55" w:rsidRPr="006C5D55" w:rsidRDefault="0097490A" w:rsidP="00BF23A0">
      <w:pPr>
        <w:rPr>
          <w:lang w:eastAsia="zh-CN"/>
        </w:rPr>
      </w:pPr>
      <w:r>
        <w:rPr>
          <w:lang w:eastAsia="zh-CN"/>
        </w:rPr>
        <w:t>36</w:t>
      </w:r>
      <w:r w:rsidR="006C5D55" w:rsidRPr="006C5D55">
        <w:rPr>
          <w:lang w:eastAsia="zh-CN"/>
        </w:rPr>
        <w:tab/>
        <w:t>IMAC</w:t>
      </w:r>
      <w:r w:rsidR="006C5D55" w:rsidRPr="006C5D55">
        <w:rPr>
          <w:lang w:eastAsia="zh-CN"/>
        </w:rPr>
        <w:t>对有关内部审计职能的建议予以定期跟进并将进展载入其提交秘书长的报告以及提交理事会的年度报告。在目前阶段，</w:t>
      </w:r>
      <w:r w:rsidR="001545B3">
        <w:rPr>
          <w:rFonts w:hint="eastAsia"/>
          <w:lang w:eastAsia="zh-CN"/>
        </w:rPr>
        <w:t>内部审计处</w:t>
      </w:r>
      <w:r w:rsidR="006C5D55" w:rsidRPr="006C5D55">
        <w:rPr>
          <w:lang w:eastAsia="zh-CN"/>
        </w:rPr>
        <w:t>已处理了</w:t>
      </w:r>
      <w:r w:rsidR="006C5D55" w:rsidRPr="006C5D55">
        <w:rPr>
          <w:lang w:eastAsia="zh-CN"/>
        </w:rPr>
        <w:t>IMAC</w:t>
      </w:r>
      <w:r w:rsidR="006C5D55" w:rsidRPr="006C5D55">
        <w:rPr>
          <w:lang w:eastAsia="zh-CN"/>
        </w:rPr>
        <w:t>有关内部审计的所有建议。</w:t>
      </w:r>
      <w:r w:rsidR="00BF23A0">
        <w:rPr>
          <w:rFonts w:hint="eastAsia"/>
          <w:lang w:eastAsia="zh-CN"/>
        </w:rPr>
        <w:t>这一</w:t>
      </w:r>
      <w:r w:rsidR="00BF23A0">
        <w:rPr>
          <w:lang w:eastAsia="zh-CN"/>
        </w:rPr>
        <w:t>现状已向理事会财务和</w:t>
      </w:r>
      <w:r w:rsidR="00BF23A0">
        <w:rPr>
          <w:rFonts w:hint="eastAsia"/>
          <w:lang w:eastAsia="zh-CN"/>
        </w:rPr>
        <w:t>人力</w:t>
      </w:r>
      <w:r w:rsidR="00BF23A0">
        <w:rPr>
          <w:lang w:eastAsia="zh-CN"/>
        </w:rPr>
        <w:t>资源工作组（</w:t>
      </w:r>
      <w:r w:rsidR="00BF23A0" w:rsidRPr="00F259FE">
        <w:rPr>
          <w:rFonts w:asciiTheme="minorHAnsi" w:hAnsiTheme="minorHAnsi" w:cstheme="minorHAnsi"/>
          <w:szCs w:val="24"/>
          <w:lang w:val="en-US" w:eastAsia="zh-CN"/>
        </w:rPr>
        <w:t>CWG-FHR</w:t>
      </w:r>
      <w:r w:rsidR="00BF23A0">
        <w:rPr>
          <w:lang w:eastAsia="zh-CN"/>
        </w:rPr>
        <w:t>）</w:t>
      </w:r>
      <w:r w:rsidR="00BF23A0">
        <w:rPr>
          <w:rFonts w:hint="eastAsia"/>
          <w:lang w:eastAsia="zh-CN"/>
        </w:rPr>
        <w:t>第</w:t>
      </w:r>
      <w:r w:rsidR="001545B3">
        <w:rPr>
          <w:rFonts w:hint="eastAsia"/>
          <w:lang w:eastAsia="zh-CN"/>
        </w:rPr>
        <w:t>8</w:t>
      </w:r>
      <w:r w:rsidR="00BF23A0">
        <w:rPr>
          <w:rFonts w:hint="eastAsia"/>
          <w:lang w:eastAsia="zh-CN"/>
        </w:rPr>
        <w:t>次</w:t>
      </w:r>
      <w:r w:rsidR="00BF23A0">
        <w:rPr>
          <w:lang w:eastAsia="zh-CN"/>
        </w:rPr>
        <w:t>会议</w:t>
      </w:r>
      <w:r w:rsidR="00BF23A0">
        <w:rPr>
          <w:rFonts w:hint="eastAsia"/>
          <w:lang w:eastAsia="zh-CN"/>
        </w:rPr>
        <w:t>做出</w:t>
      </w:r>
      <w:r w:rsidR="00BF23A0">
        <w:rPr>
          <w:lang w:eastAsia="zh-CN"/>
        </w:rPr>
        <w:t>报告（</w:t>
      </w:r>
      <w:r w:rsidR="00BF23A0" w:rsidRPr="00EE1ECC">
        <w:rPr>
          <w:rFonts w:asciiTheme="minorHAnsi" w:hAnsiTheme="minorHAnsi" w:cstheme="minorHAnsi"/>
          <w:bCs/>
          <w:spacing w:val="-4"/>
          <w:szCs w:val="24"/>
          <w:lang w:eastAsia="zh-CN"/>
        </w:rPr>
        <w:t>CWG-FHR-8/13</w:t>
      </w:r>
      <w:r w:rsidR="00BF23A0">
        <w:rPr>
          <w:rFonts w:asciiTheme="minorHAnsi" w:hAnsiTheme="minorHAnsi" w:cstheme="minorHAnsi" w:hint="eastAsia"/>
          <w:bCs/>
          <w:spacing w:val="-4"/>
          <w:szCs w:val="24"/>
          <w:lang w:eastAsia="zh-CN"/>
        </w:rPr>
        <w:t>号</w:t>
      </w:r>
      <w:r w:rsidR="00BF23A0">
        <w:rPr>
          <w:rFonts w:asciiTheme="minorHAnsi" w:hAnsiTheme="minorHAnsi" w:cstheme="minorHAnsi"/>
          <w:bCs/>
          <w:spacing w:val="-4"/>
          <w:szCs w:val="24"/>
          <w:lang w:eastAsia="zh-CN"/>
        </w:rPr>
        <w:t>文件</w:t>
      </w:r>
      <w:r w:rsidR="00BF23A0">
        <w:rPr>
          <w:lang w:eastAsia="zh-CN"/>
        </w:rPr>
        <w:t>）</w:t>
      </w:r>
      <w:r w:rsidR="00BF23A0">
        <w:rPr>
          <w:rFonts w:hint="eastAsia"/>
          <w:lang w:eastAsia="zh-CN"/>
        </w:rPr>
        <w:t>。</w:t>
      </w:r>
    </w:p>
    <w:p w:rsidR="006C5D55" w:rsidRPr="00E0607D" w:rsidRDefault="006C5D55" w:rsidP="00097A0C">
      <w:pPr>
        <w:pStyle w:val="Headingb"/>
        <w:rPr>
          <w:lang w:eastAsia="zh-CN"/>
        </w:rPr>
      </w:pPr>
      <w:r w:rsidRPr="00E0607D">
        <w:rPr>
          <w:lang w:eastAsia="zh-CN"/>
        </w:rPr>
        <w:t>对内部审计建议的跟进</w:t>
      </w:r>
    </w:p>
    <w:p w:rsidR="0097490A" w:rsidRPr="0097490A" w:rsidRDefault="0097490A" w:rsidP="0097490A">
      <w:pPr>
        <w:spacing w:after="240"/>
        <w:rPr>
          <w:rFonts w:asciiTheme="minorHAnsi" w:eastAsiaTheme="minorEastAsia" w:hAnsiTheme="minorHAnsi"/>
          <w:lang w:val="en-CA" w:eastAsia="zh-CN"/>
        </w:rPr>
      </w:pPr>
      <w:r>
        <w:rPr>
          <w:rFonts w:asciiTheme="minorHAnsi" w:eastAsiaTheme="minorEastAsia" w:hAnsiTheme="minorHAnsi" w:hint="eastAsia"/>
          <w:lang w:val="en-CA" w:eastAsia="zh-CN"/>
        </w:rPr>
        <w:t>37</w:t>
      </w:r>
      <w:r w:rsidR="006C5D55" w:rsidRPr="006C5D55">
        <w:rPr>
          <w:rFonts w:asciiTheme="minorHAnsi" w:eastAsiaTheme="minorEastAsia" w:hAnsiTheme="minorHAnsi"/>
          <w:lang w:val="en-CA" w:eastAsia="zh-CN"/>
        </w:rPr>
        <w:tab/>
      </w:r>
      <w:r w:rsidR="006C5D55" w:rsidRPr="006C5D55">
        <w:rPr>
          <w:rFonts w:asciiTheme="minorHAnsi" w:eastAsiaTheme="minorEastAsia" w:hAnsiTheme="minorHAnsi"/>
          <w:lang w:val="en-CA" w:eastAsia="zh-CN"/>
        </w:rPr>
        <w:t>在整个报告期内，根据</w:t>
      </w:r>
      <w:r w:rsidR="006C5D55" w:rsidRPr="006C5D55">
        <w:rPr>
          <w:rFonts w:asciiTheme="minorHAnsi" w:eastAsiaTheme="minorEastAsia" w:hAnsiTheme="minorHAnsi"/>
          <w:lang w:val="en-CA" w:eastAsia="zh-CN"/>
        </w:rPr>
        <w:t>IIA</w:t>
      </w:r>
      <w:r w:rsidR="006C5D55" w:rsidRPr="006C5D55">
        <w:rPr>
          <w:rStyle w:val="FootnoteReference"/>
          <w:rFonts w:asciiTheme="minorHAnsi" w:eastAsiaTheme="minorEastAsia" w:hAnsiTheme="minorHAnsi"/>
        </w:rPr>
        <w:footnoteReference w:id="5"/>
      </w:r>
      <w:r w:rsidR="006C5D55" w:rsidRPr="006C5D55">
        <w:rPr>
          <w:rFonts w:asciiTheme="minorHAnsi" w:eastAsiaTheme="minorEastAsia" w:hAnsiTheme="minorHAnsi"/>
          <w:lang w:val="en-CA" w:eastAsia="zh-CN"/>
        </w:rPr>
        <w:t>的准则</w:t>
      </w:r>
      <w:r w:rsidR="006C5D55" w:rsidRPr="006C5D55">
        <w:rPr>
          <w:rFonts w:asciiTheme="minorHAnsi" w:eastAsiaTheme="minorEastAsia" w:hAnsiTheme="minorHAnsi"/>
          <w:lang w:val="en-CA" w:eastAsia="zh-CN"/>
        </w:rPr>
        <w:t>2500</w:t>
      </w:r>
      <w:r w:rsidR="006C5D55" w:rsidRPr="006C5D55">
        <w:rPr>
          <w:rFonts w:asciiTheme="minorHAnsi" w:eastAsiaTheme="minorEastAsia" w:hAnsiTheme="minorHAnsi"/>
          <w:lang w:val="en-CA" w:eastAsia="zh-CN"/>
        </w:rPr>
        <w:t>，内部审计处继续对以往审计报告提出的各项建议</w:t>
      </w:r>
      <w:r w:rsidR="00EE4234">
        <w:rPr>
          <w:rFonts w:asciiTheme="minorHAnsi" w:eastAsiaTheme="minorEastAsia" w:hAnsiTheme="minorHAnsi" w:hint="eastAsia"/>
          <w:lang w:val="en-CA" w:eastAsia="zh-CN"/>
        </w:rPr>
        <w:t>予以跟进</w:t>
      </w:r>
      <w:r w:rsidR="006C5D55" w:rsidRPr="006C5D55">
        <w:rPr>
          <w:rFonts w:asciiTheme="minorHAnsi" w:eastAsiaTheme="minorEastAsia" w:hAnsiTheme="minorHAnsi"/>
          <w:lang w:val="en-CA" w:eastAsia="zh-CN"/>
        </w:rPr>
        <w:t>。</w:t>
      </w:r>
      <w:r w:rsidR="00EE4234">
        <w:rPr>
          <w:rFonts w:asciiTheme="minorHAnsi" w:eastAsiaTheme="minorEastAsia" w:hAnsiTheme="minorHAnsi" w:hint="eastAsia"/>
          <w:lang w:val="en-CA" w:eastAsia="zh-CN"/>
        </w:rPr>
        <w:t>我们</w:t>
      </w:r>
      <w:r w:rsidR="006C5D55" w:rsidRPr="006C5D55">
        <w:rPr>
          <w:rFonts w:asciiTheme="minorHAnsi" w:eastAsiaTheme="minorEastAsia" w:hAnsiTheme="minorHAnsi"/>
          <w:lang w:val="en-CA" w:eastAsia="zh-CN"/>
        </w:rPr>
        <w:t>注意到在过去</w:t>
      </w:r>
      <w:r w:rsidR="006C5D55" w:rsidRPr="006C5D55">
        <w:rPr>
          <w:rFonts w:asciiTheme="minorHAnsi" w:eastAsiaTheme="minorEastAsia" w:hAnsiTheme="minorHAnsi"/>
          <w:lang w:val="en-CA" w:eastAsia="zh-CN"/>
        </w:rPr>
        <w:t>12</w:t>
      </w:r>
      <w:r w:rsidR="006C5D55" w:rsidRPr="006C5D55">
        <w:rPr>
          <w:rFonts w:asciiTheme="minorHAnsi" w:eastAsiaTheme="minorEastAsia" w:hAnsiTheme="minorHAnsi"/>
          <w:lang w:val="en-CA" w:eastAsia="zh-CN"/>
        </w:rPr>
        <w:t>个月进一步取得了进展，实施统计数据（截至</w:t>
      </w:r>
      <w:r w:rsidR="006C5D55" w:rsidRPr="006C5D55">
        <w:rPr>
          <w:rFonts w:asciiTheme="minorHAnsi" w:eastAsiaTheme="minorEastAsia" w:hAnsiTheme="minorHAnsi"/>
          <w:lang w:val="en-CA" w:eastAsia="zh-CN"/>
        </w:rPr>
        <w:t>2017</w:t>
      </w:r>
      <w:r w:rsidR="006C5D55" w:rsidRPr="006C5D55">
        <w:rPr>
          <w:rFonts w:asciiTheme="minorHAnsi" w:eastAsiaTheme="minorEastAsia" w:hAnsiTheme="minorHAnsi"/>
          <w:lang w:val="en-CA" w:eastAsia="zh-CN"/>
        </w:rPr>
        <w:t>年</w:t>
      </w:r>
      <w:r>
        <w:rPr>
          <w:rFonts w:asciiTheme="minorHAnsi" w:eastAsiaTheme="minorEastAsia" w:hAnsiTheme="minorHAnsi" w:hint="eastAsia"/>
          <w:lang w:val="en-CA" w:eastAsia="zh-CN"/>
        </w:rPr>
        <w:t>9</w:t>
      </w:r>
      <w:r w:rsidR="006C5D55" w:rsidRPr="006C5D55">
        <w:rPr>
          <w:rFonts w:asciiTheme="minorHAnsi" w:eastAsiaTheme="minorEastAsia" w:hAnsiTheme="minorHAnsi"/>
          <w:lang w:val="en-CA" w:eastAsia="zh-CN"/>
        </w:rPr>
        <w:t>月</w:t>
      </w:r>
      <w:r>
        <w:rPr>
          <w:rFonts w:asciiTheme="minorHAnsi" w:eastAsiaTheme="minorEastAsia" w:hAnsiTheme="minorHAnsi" w:hint="eastAsia"/>
          <w:lang w:val="en-CA" w:eastAsia="zh-CN"/>
        </w:rPr>
        <w:t>30</w:t>
      </w:r>
      <w:r w:rsidR="006C5D55" w:rsidRPr="006C5D55">
        <w:rPr>
          <w:rFonts w:asciiTheme="minorHAnsi" w:eastAsiaTheme="minorEastAsia" w:hAnsiTheme="minorHAnsi"/>
          <w:lang w:val="en-CA" w:eastAsia="zh-CN"/>
        </w:rPr>
        <w:t>日）如下：</w:t>
      </w:r>
    </w:p>
    <w:tbl>
      <w:tblPr>
        <w:tblW w:w="9278" w:type="dxa"/>
        <w:tblLook w:val="04A0" w:firstRow="1" w:lastRow="0" w:firstColumn="1" w:lastColumn="0" w:noHBand="0" w:noVBand="1"/>
      </w:tblPr>
      <w:tblGrid>
        <w:gridCol w:w="2880"/>
        <w:gridCol w:w="780"/>
        <w:gridCol w:w="780"/>
        <w:gridCol w:w="780"/>
        <w:gridCol w:w="780"/>
        <w:gridCol w:w="780"/>
        <w:gridCol w:w="780"/>
        <w:gridCol w:w="938"/>
        <w:gridCol w:w="780"/>
      </w:tblGrid>
      <w:tr w:rsidR="0097490A" w:rsidRPr="0097490A" w:rsidTr="0097490A">
        <w:trPr>
          <w:trHeight w:val="315"/>
        </w:trPr>
        <w:tc>
          <w:tcPr>
            <w:tcW w:w="2880" w:type="dxa"/>
            <w:tcBorders>
              <w:top w:val="single" w:sz="8" w:space="0" w:color="auto"/>
              <w:left w:val="single" w:sz="8" w:space="0" w:color="auto"/>
              <w:bottom w:val="nil"/>
              <w:right w:val="nil"/>
            </w:tcBorders>
            <w:shd w:val="clear" w:color="000000" w:fill="000000"/>
            <w:noWrap/>
            <w:vAlign w:val="bottom"/>
            <w:hideMark/>
          </w:tcPr>
          <w:p w:rsidR="0097490A" w:rsidRPr="0097490A" w:rsidRDefault="0097490A" w:rsidP="00097A0C">
            <w:pPr>
              <w:keepNext/>
              <w:keepLines/>
              <w:overflowPunct/>
              <w:autoSpaceDE/>
              <w:autoSpaceDN/>
              <w:adjustRightInd/>
              <w:spacing w:before="0"/>
              <w:textAlignment w:val="auto"/>
              <w:rPr>
                <w:rFonts w:ascii="Arial" w:hAnsi="Arial" w:cs="Arial"/>
                <w:b/>
                <w:bCs/>
                <w:color w:val="FFFFFF"/>
                <w:sz w:val="22"/>
                <w:szCs w:val="22"/>
                <w:lang w:val="en-US" w:eastAsia="zh-CN"/>
              </w:rPr>
            </w:pPr>
            <w:r w:rsidRPr="0097490A">
              <w:rPr>
                <w:rFonts w:asciiTheme="minorHAnsi" w:eastAsiaTheme="minorEastAsia" w:hAnsiTheme="minorHAnsi"/>
                <w:sz w:val="22"/>
                <w:szCs w:val="22"/>
                <w:lang w:val="en-US" w:eastAsia="zh-CN"/>
              </w:rPr>
              <w:t>年份</w:t>
            </w:r>
          </w:p>
        </w:tc>
        <w:tc>
          <w:tcPr>
            <w:tcW w:w="780" w:type="dxa"/>
            <w:tcBorders>
              <w:top w:val="single" w:sz="8" w:space="0" w:color="auto"/>
              <w:left w:val="nil"/>
              <w:bottom w:val="nil"/>
              <w:right w:val="nil"/>
            </w:tcBorders>
            <w:shd w:val="clear" w:color="000000" w:fill="000000"/>
            <w:noWrap/>
            <w:vAlign w:val="bottom"/>
            <w:hideMark/>
          </w:tcPr>
          <w:p w:rsidR="0097490A" w:rsidRPr="0097490A" w:rsidRDefault="0097490A" w:rsidP="00097A0C">
            <w:pPr>
              <w:keepNext/>
              <w:keepLines/>
              <w:overflowPunct/>
              <w:autoSpaceDE/>
              <w:autoSpaceDN/>
              <w:adjustRightInd/>
              <w:spacing w:before="0"/>
              <w:jc w:val="center"/>
              <w:textAlignment w:val="auto"/>
              <w:rPr>
                <w:rFonts w:ascii="Arial" w:hAnsi="Arial" w:cs="Arial"/>
                <w:b/>
                <w:bCs/>
                <w:color w:val="FFFFFF"/>
                <w:sz w:val="22"/>
                <w:szCs w:val="22"/>
                <w:lang w:val="en-US" w:eastAsia="zh-CN"/>
              </w:rPr>
            </w:pPr>
            <w:r w:rsidRPr="0097490A">
              <w:rPr>
                <w:rFonts w:ascii="Arial" w:hAnsi="Arial" w:cs="Arial"/>
                <w:b/>
                <w:bCs/>
                <w:color w:val="FFFFFF"/>
                <w:sz w:val="22"/>
                <w:szCs w:val="22"/>
                <w:lang w:val="en-US" w:eastAsia="zh-CN"/>
              </w:rPr>
              <w:t>2011</w:t>
            </w:r>
          </w:p>
        </w:tc>
        <w:tc>
          <w:tcPr>
            <w:tcW w:w="780" w:type="dxa"/>
            <w:tcBorders>
              <w:top w:val="single" w:sz="8" w:space="0" w:color="auto"/>
              <w:left w:val="nil"/>
              <w:bottom w:val="nil"/>
              <w:right w:val="nil"/>
            </w:tcBorders>
            <w:shd w:val="clear" w:color="000000" w:fill="000000"/>
            <w:noWrap/>
            <w:vAlign w:val="bottom"/>
            <w:hideMark/>
          </w:tcPr>
          <w:p w:rsidR="0097490A" w:rsidRPr="0097490A" w:rsidRDefault="0097490A" w:rsidP="00097A0C">
            <w:pPr>
              <w:keepNext/>
              <w:keepLines/>
              <w:overflowPunct/>
              <w:autoSpaceDE/>
              <w:autoSpaceDN/>
              <w:adjustRightInd/>
              <w:spacing w:before="0"/>
              <w:jc w:val="center"/>
              <w:textAlignment w:val="auto"/>
              <w:rPr>
                <w:rFonts w:ascii="Arial" w:hAnsi="Arial" w:cs="Arial"/>
                <w:b/>
                <w:bCs/>
                <w:color w:val="FFFFFF"/>
                <w:sz w:val="22"/>
                <w:szCs w:val="22"/>
                <w:lang w:val="en-US" w:eastAsia="zh-CN"/>
              </w:rPr>
            </w:pPr>
            <w:r w:rsidRPr="0097490A">
              <w:rPr>
                <w:rFonts w:ascii="Arial" w:hAnsi="Arial" w:cs="Arial"/>
                <w:b/>
                <w:bCs/>
                <w:color w:val="FFFFFF"/>
                <w:sz w:val="22"/>
                <w:szCs w:val="22"/>
                <w:lang w:val="en-US" w:eastAsia="zh-CN"/>
              </w:rPr>
              <w:t>2012</w:t>
            </w:r>
          </w:p>
        </w:tc>
        <w:tc>
          <w:tcPr>
            <w:tcW w:w="780" w:type="dxa"/>
            <w:tcBorders>
              <w:top w:val="single" w:sz="8" w:space="0" w:color="auto"/>
              <w:left w:val="nil"/>
              <w:bottom w:val="nil"/>
              <w:right w:val="nil"/>
            </w:tcBorders>
            <w:shd w:val="clear" w:color="000000" w:fill="000000"/>
            <w:noWrap/>
            <w:vAlign w:val="bottom"/>
            <w:hideMark/>
          </w:tcPr>
          <w:p w:rsidR="0097490A" w:rsidRPr="0097490A" w:rsidRDefault="0097490A" w:rsidP="00097A0C">
            <w:pPr>
              <w:keepNext/>
              <w:keepLines/>
              <w:overflowPunct/>
              <w:autoSpaceDE/>
              <w:autoSpaceDN/>
              <w:adjustRightInd/>
              <w:spacing w:before="0"/>
              <w:jc w:val="center"/>
              <w:textAlignment w:val="auto"/>
              <w:rPr>
                <w:rFonts w:ascii="Arial" w:hAnsi="Arial" w:cs="Arial"/>
                <w:b/>
                <w:bCs/>
                <w:color w:val="FFFFFF"/>
                <w:sz w:val="22"/>
                <w:szCs w:val="22"/>
                <w:lang w:val="en-US" w:eastAsia="zh-CN"/>
              </w:rPr>
            </w:pPr>
            <w:r w:rsidRPr="0097490A">
              <w:rPr>
                <w:rFonts w:ascii="Arial" w:hAnsi="Arial" w:cs="Arial"/>
                <w:b/>
                <w:bCs/>
                <w:color w:val="FFFFFF"/>
                <w:sz w:val="22"/>
                <w:szCs w:val="22"/>
                <w:lang w:val="en-US" w:eastAsia="zh-CN"/>
              </w:rPr>
              <w:t>2013</w:t>
            </w:r>
          </w:p>
        </w:tc>
        <w:tc>
          <w:tcPr>
            <w:tcW w:w="780" w:type="dxa"/>
            <w:tcBorders>
              <w:top w:val="single" w:sz="8" w:space="0" w:color="auto"/>
              <w:left w:val="nil"/>
              <w:bottom w:val="nil"/>
              <w:right w:val="nil"/>
            </w:tcBorders>
            <w:shd w:val="clear" w:color="000000" w:fill="000000"/>
            <w:noWrap/>
            <w:vAlign w:val="bottom"/>
            <w:hideMark/>
          </w:tcPr>
          <w:p w:rsidR="0097490A" w:rsidRPr="0097490A" w:rsidRDefault="0097490A" w:rsidP="00097A0C">
            <w:pPr>
              <w:keepNext/>
              <w:keepLines/>
              <w:overflowPunct/>
              <w:autoSpaceDE/>
              <w:autoSpaceDN/>
              <w:adjustRightInd/>
              <w:spacing w:before="0"/>
              <w:jc w:val="center"/>
              <w:textAlignment w:val="auto"/>
              <w:rPr>
                <w:rFonts w:ascii="Arial" w:hAnsi="Arial" w:cs="Arial"/>
                <w:b/>
                <w:bCs/>
                <w:color w:val="FFFFFF"/>
                <w:sz w:val="22"/>
                <w:szCs w:val="22"/>
                <w:lang w:val="en-US" w:eastAsia="zh-CN"/>
              </w:rPr>
            </w:pPr>
            <w:r w:rsidRPr="0097490A">
              <w:rPr>
                <w:rFonts w:ascii="Arial" w:hAnsi="Arial" w:cs="Arial"/>
                <w:b/>
                <w:bCs/>
                <w:color w:val="FFFFFF"/>
                <w:sz w:val="22"/>
                <w:szCs w:val="22"/>
                <w:lang w:val="en-US" w:eastAsia="zh-CN"/>
              </w:rPr>
              <w:t>2014</w:t>
            </w:r>
          </w:p>
        </w:tc>
        <w:tc>
          <w:tcPr>
            <w:tcW w:w="780" w:type="dxa"/>
            <w:tcBorders>
              <w:top w:val="single" w:sz="8" w:space="0" w:color="auto"/>
              <w:left w:val="nil"/>
              <w:bottom w:val="nil"/>
              <w:right w:val="nil"/>
            </w:tcBorders>
            <w:shd w:val="clear" w:color="000000" w:fill="000000"/>
            <w:noWrap/>
            <w:vAlign w:val="bottom"/>
            <w:hideMark/>
          </w:tcPr>
          <w:p w:rsidR="0097490A" w:rsidRPr="0097490A" w:rsidRDefault="0097490A" w:rsidP="00097A0C">
            <w:pPr>
              <w:keepNext/>
              <w:keepLines/>
              <w:overflowPunct/>
              <w:autoSpaceDE/>
              <w:autoSpaceDN/>
              <w:adjustRightInd/>
              <w:spacing w:before="0"/>
              <w:jc w:val="center"/>
              <w:textAlignment w:val="auto"/>
              <w:rPr>
                <w:rFonts w:ascii="Arial" w:hAnsi="Arial" w:cs="Arial"/>
                <w:b/>
                <w:bCs/>
                <w:color w:val="FFFFFF"/>
                <w:sz w:val="22"/>
                <w:szCs w:val="22"/>
                <w:lang w:val="en-US" w:eastAsia="zh-CN"/>
              </w:rPr>
            </w:pPr>
            <w:r w:rsidRPr="0097490A">
              <w:rPr>
                <w:rFonts w:ascii="Arial" w:hAnsi="Arial" w:cs="Arial"/>
                <w:b/>
                <w:bCs/>
                <w:color w:val="FFFFFF"/>
                <w:sz w:val="22"/>
                <w:szCs w:val="22"/>
                <w:lang w:val="en-US" w:eastAsia="zh-CN"/>
              </w:rPr>
              <w:t>2015</w:t>
            </w:r>
          </w:p>
        </w:tc>
        <w:tc>
          <w:tcPr>
            <w:tcW w:w="780" w:type="dxa"/>
            <w:tcBorders>
              <w:top w:val="single" w:sz="8" w:space="0" w:color="auto"/>
              <w:left w:val="nil"/>
              <w:bottom w:val="nil"/>
              <w:right w:val="nil"/>
            </w:tcBorders>
            <w:shd w:val="clear" w:color="000000" w:fill="000000"/>
            <w:noWrap/>
            <w:vAlign w:val="bottom"/>
            <w:hideMark/>
          </w:tcPr>
          <w:p w:rsidR="0097490A" w:rsidRPr="0097490A" w:rsidRDefault="0097490A" w:rsidP="00097A0C">
            <w:pPr>
              <w:keepNext/>
              <w:keepLines/>
              <w:overflowPunct/>
              <w:autoSpaceDE/>
              <w:autoSpaceDN/>
              <w:adjustRightInd/>
              <w:spacing w:before="0"/>
              <w:jc w:val="center"/>
              <w:textAlignment w:val="auto"/>
              <w:rPr>
                <w:rFonts w:ascii="Arial" w:hAnsi="Arial" w:cs="Arial"/>
                <w:b/>
                <w:bCs/>
                <w:color w:val="FFFFFF"/>
                <w:sz w:val="22"/>
                <w:szCs w:val="22"/>
                <w:lang w:val="en-US" w:eastAsia="zh-CN"/>
              </w:rPr>
            </w:pPr>
            <w:r w:rsidRPr="0097490A">
              <w:rPr>
                <w:rFonts w:ascii="Arial" w:hAnsi="Arial" w:cs="Arial"/>
                <w:b/>
                <w:bCs/>
                <w:color w:val="FFFFFF"/>
                <w:sz w:val="22"/>
                <w:szCs w:val="22"/>
                <w:lang w:val="en-US" w:eastAsia="zh-CN"/>
              </w:rPr>
              <w:t>2016</w:t>
            </w:r>
          </w:p>
        </w:tc>
        <w:tc>
          <w:tcPr>
            <w:tcW w:w="938" w:type="dxa"/>
            <w:tcBorders>
              <w:top w:val="single" w:sz="8" w:space="0" w:color="auto"/>
              <w:left w:val="nil"/>
              <w:bottom w:val="nil"/>
              <w:right w:val="nil"/>
            </w:tcBorders>
            <w:shd w:val="clear" w:color="000000" w:fill="000000"/>
            <w:noWrap/>
            <w:vAlign w:val="bottom"/>
            <w:hideMark/>
          </w:tcPr>
          <w:p w:rsidR="0097490A" w:rsidRPr="0097490A" w:rsidRDefault="0097490A" w:rsidP="00097A0C">
            <w:pPr>
              <w:keepNext/>
              <w:keepLines/>
              <w:overflowPunct/>
              <w:autoSpaceDE/>
              <w:autoSpaceDN/>
              <w:adjustRightInd/>
              <w:spacing w:before="0"/>
              <w:jc w:val="center"/>
              <w:textAlignment w:val="auto"/>
              <w:rPr>
                <w:rFonts w:ascii="Arial" w:hAnsi="Arial" w:cs="Arial"/>
                <w:b/>
                <w:bCs/>
                <w:color w:val="FFFFFF"/>
                <w:sz w:val="22"/>
                <w:szCs w:val="22"/>
                <w:lang w:val="en-US" w:eastAsia="zh-CN"/>
              </w:rPr>
            </w:pPr>
            <w:r w:rsidRPr="0097490A">
              <w:rPr>
                <w:rFonts w:ascii="Arial" w:hAnsi="Arial" w:cs="Arial"/>
                <w:b/>
                <w:bCs/>
                <w:color w:val="FFFFFF"/>
                <w:sz w:val="22"/>
                <w:szCs w:val="22"/>
                <w:lang w:val="en-US" w:eastAsia="zh-CN"/>
              </w:rPr>
              <w:t>2017(*)</w:t>
            </w:r>
          </w:p>
        </w:tc>
        <w:tc>
          <w:tcPr>
            <w:tcW w:w="780" w:type="dxa"/>
            <w:tcBorders>
              <w:top w:val="single" w:sz="8" w:space="0" w:color="auto"/>
              <w:left w:val="nil"/>
              <w:bottom w:val="nil"/>
              <w:right w:val="single" w:sz="8" w:space="0" w:color="auto"/>
            </w:tcBorders>
            <w:shd w:val="clear" w:color="000000" w:fill="000000"/>
            <w:noWrap/>
            <w:vAlign w:val="bottom"/>
            <w:hideMark/>
          </w:tcPr>
          <w:p w:rsidR="0097490A" w:rsidRPr="0097490A" w:rsidRDefault="0097490A" w:rsidP="00097A0C">
            <w:pPr>
              <w:keepNext/>
              <w:keepLines/>
              <w:overflowPunct/>
              <w:autoSpaceDE/>
              <w:autoSpaceDN/>
              <w:adjustRightInd/>
              <w:spacing w:before="0"/>
              <w:jc w:val="center"/>
              <w:textAlignment w:val="auto"/>
              <w:rPr>
                <w:rFonts w:ascii="Arial" w:hAnsi="Arial" w:cs="Arial"/>
                <w:b/>
                <w:bCs/>
                <w:color w:val="FFFFFF"/>
                <w:sz w:val="22"/>
                <w:szCs w:val="22"/>
                <w:lang w:val="en-US" w:eastAsia="zh-CN"/>
              </w:rPr>
            </w:pPr>
            <w:r w:rsidRPr="0097490A">
              <w:rPr>
                <w:rFonts w:asciiTheme="minorHAnsi" w:eastAsiaTheme="minorEastAsia" w:hAnsiTheme="minorHAnsi"/>
                <w:sz w:val="22"/>
                <w:szCs w:val="22"/>
                <w:lang w:val="en-US" w:eastAsia="zh-CN"/>
              </w:rPr>
              <w:t>合计</w:t>
            </w:r>
          </w:p>
        </w:tc>
      </w:tr>
      <w:tr w:rsidR="0097490A" w:rsidRPr="0097490A" w:rsidTr="0097490A">
        <w:trPr>
          <w:trHeight w:val="300"/>
        </w:trPr>
        <w:tc>
          <w:tcPr>
            <w:tcW w:w="28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7490A" w:rsidRPr="0097490A" w:rsidRDefault="0097490A" w:rsidP="0097490A">
            <w:pPr>
              <w:pStyle w:val="Tabletext"/>
              <w:rPr>
                <w:rFonts w:asciiTheme="minorHAnsi" w:eastAsiaTheme="minorEastAsia" w:hAnsiTheme="minorHAnsi"/>
                <w:szCs w:val="22"/>
                <w:lang w:val="en-US" w:eastAsia="zh-CN"/>
              </w:rPr>
            </w:pPr>
            <w:r w:rsidRPr="0097490A">
              <w:rPr>
                <w:rFonts w:asciiTheme="minorHAnsi" w:eastAsiaTheme="minorEastAsia" w:hAnsiTheme="minorHAnsi"/>
                <w:szCs w:val="22"/>
                <w:lang w:val="en-US" w:eastAsia="zh-CN"/>
              </w:rPr>
              <w:t>审计报告的数量</w:t>
            </w:r>
          </w:p>
        </w:tc>
        <w:tc>
          <w:tcPr>
            <w:tcW w:w="780" w:type="dxa"/>
            <w:tcBorders>
              <w:top w:val="single" w:sz="8" w:space="0" w:color="auto"/>
              <w:left w:val="nil"/>
              <w:bottom w:val="single" w:sz="4"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2</w:t>
            </w:r>
          </w:p>
        </w:tc>
        <w:tc>
          <w:tcPr>
            <w:tcW w:w="780" w:type="dxa"/>
            <w:tcBorders>
              <w:top w:val="single" w:sz="8" w:space="0" w:color="auto"/>
              <w:left w:val="nil"/>
              <w:bottom w:val="single" w:sz="4"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0</w:t>
            </w:r>
          </w:p>
        </w:tc>
        <w:tc>
          <w:tcPr>
            <w:tcW w:w="780" w:type="dxa"/>
            <w:tcBorders>
              <w:top w:val="single" w:sz="8" w:space="0" w:color="auto"/>
              <w:left w:val="nil"/>
              <w:bottom w:val="single" w:sz="4" w:space="0" w:color="auto"/>
              <w:right w:val="single" w:sz="4" w:space="0" w:color="auto"/>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4</w:t>
            </w:r>
          </w:p>
        </w:tc>
        <w:tc>
          <w:tcPr>
            <w:tcW w:w="780" w:type="dxa"/>
            <w:tcBorders>
              <w:top w:val="single" w:sz="8" w:space="0" w:color="auto"/>
              <w:left w:val="nil"/>
              <w:bottom w:val="single" w:sz="4"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4</w:t>
            </w:r>
          </w:p>
        </w:tc>
        <w:tc>
          <w:tcPr>
            <w:tcW w:w="780" w:type="dxa"/>
            <w:tcBorders>
              <w:top w:val="single" w:sz="8" w:space="0" w:color="auto"/>
              <w:left w:val="single" w:sz="4" w:space="0" w:color="auto"/>
              <w:bottom w:val="single" w:sz="4"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7</w:t>
            </w:r>
          </w:p>
        </w:tc>
        <w:tc>
          <w:tcPr>
            <w:tcW w:w="780" w:type="dxa"/>
            <w:tcBorders>
              <w:top w:val="single" w:sz="8" w:space="0" w:color="auto"/>
              <w:left w:val="single" w:sz="4" w:space="0" w:color="auto"/>
              <w:bottom w:val="single" w:sz="4"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4</w:t>
            </w:r>
          </w:p>
        </w:tc>
        <w:tc>
          <w:tcPr>
            <w:tcW w:w="938" w:type="dxa"/>
            <w:tcBorders>
              <w:top w:val="single" w:sz="8" w:space="0" w:color="auto"/>
              <w:left w:val="single" w:sz="4" w:space="0" w:color="auto"/>
              <w:bottom w:val="single" w:sz="4"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4</w:t>
            </w:r>
          </w:p>
        </w:tc>
        <w:tc>
          <w:tcPr>
            <w:tcW w:w="780" w:type="dxa"/>
            <w:tcBorders>
              <w:top w:val="single" w:sz="8" w:space="0" w:color="auto"/>
              <w:left w:val="single" w:sz="4" w:space="0" w:color="auto"/>
              <w:bottom w:val="single" w:sz="4" w:space="0" w:color="auto"/>
              <w:right w:val="single" w:sz="8" w:space="0" w:color="auto"/>
            </w:tcBorders>
            <w:shd w:val="clear" w:color="000000" w:fill="AEAAAA"/>
            <w:noWrap/>
            <w:vAlign w:val="bottom"/>
            <w:hideMark/>
          </w:tcPr>
          <w:p w:rsidR="0097490A" w:rsidRPr="0097490A" w:rsidRDefault="0097490A" w:rsidP="0097490A">
            <w:pPr>
              <w:overflowPunct/>
              <w:autoSpaceDE/>
              <w:autoSpaceDN/>
              <w:adjustRightInd/>
              <w:spacing w:before="0"/>
              <w:jc w:val="center"/>
              <w:textAlignment w:val="auto"/>
              <w:rPr>
                <w:rFonts w:ascii="Arial" w:hAnsi="Arial" w:cs="Arial"/>
                <w:b/>
                <w:bCs/>
                <w:sz w:val="22"/>
                <w:szCs w:val="22"/>
                <w:lang w:val="en-US" w:eastAsia="zh-CN"/>
              </w:rPr>
            </w:pPr>
            <w:r w:rsidRPr="0097490A">
              <w:rPr>
                <w:rFonts w:ascii="Arial" w:hAnsi="Arial" w:cs="Arial"/>
                <w:b/>
                <w:bCs/>
                <w:sz w:val="22"/>
                <w:szCs w:val="22"/>
                <w:lang w:val="en-US" w:eastAsia="zh-CN"/>
              </w:rPr>
              <w:t>25</w:t>
            </w:r>
          </w:p>
        </w:tc>
      </w:tr>
      <w:tr w:rsidR="0097490A" w:rsidRPr="0097490A" w:rsidTr="0097490A">
        <w:trPr>
          <w:trHeight w:val="300"/>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rsidR="0097490A" w:rsidRPr="0097490A" w:rsidRDefault="0097490A" w:rsidP="0097490A">
            <w:pPr>
              <w:pStyle w:val="Tabletext"/>
              <w:rPr>
                <w:rFonts w:asciiTheme="minorHAnsi" w:eastAsiaTheme="minorEastAsia" w:hAnsiTheme="minorHAnsi"/>
                <w:szCs w:val="22"/>
                <w:lang w:val="en-US" w:eastAsia="zh-CN"/>
              </w:rPr>
            </w:pPr>
            <w:r w:rsidRPr="0097490A">
              <w:rPr>
                <w:rFonts w:asciiTheme="minorHAnsi" w:eastAsiaTheme="minorEastAsia" w:hAnsiTheme="minorHAnsi"/>
                <w:szCs w:val="22"/>
                <w:lang w:val="en-US" w:eastAsia="zh-CN"/>
              </w:rPr>
              <w:t>建议</w:t>
            </w:r>
            <w:r w:rsidRPr="0097490A">
              <w:rPr>
                <w:rFonts w:asciiTheme="minorHAnsi" w:eastAsiaTheme="minorEastAsia" w:hAnsiTheme="minorHAnsi"/>
                <w:szCs w:val="22"/>
                <w:lang w:val="en-US" w:eastAsia="zh-CN"/>
              </w:rPr>
              <w:t xml:space="preserve"> – </w:t>
            </w:r>
            <w:r w:rsidRPr="0097490A">
              <w:rPr>
                <w:rFonts w:asciiTheme="minorHAnsi" w:eastAsiaTheme="minorEastAsia" w:hAnsiTheme="minorHAnsi"/>
                <w:szCs w:val="22"/>
                <w:lang w:val="en-US" w:eastAsia="zh-CN"/>
              </w:rPr>
              <w:t>总量</w:t>
            </w:r>
          </w:p>
        </w:tc>
        <w:tc>
          <w:tcPr>
            <w:tcW w:w="780" w:type="dxa"/>
            <w:tcBorders>
              <w:top w:val="nil"/>
              <w:left w:val="nil"/>
              <w:bottom w:val="single" w:sz="4"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17</w:t>
            </w:r>
          </w:p>
        </w:tc>
        <w:tc>
          <w:tcPr>
            <w:tcW w:w="780" w:type="dxa"/>
            <w:tcBorders>
              <w:top w:val="nil"/>
              <w:left w:val="nil"/>
              <w:bottom w:val="single" w:sz="4"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w:t>
            </w:r>
          </w:p>
        </w:tc>
        <w:tc>
          <w:tcPr>
            <w:tcW w:w="780" w:type="dxa"/>
            <w:tcBorders>
              <w:top w:val="nil"/>
              <w:left w:val="nil"/>
              <w:bottom w:val="single" w:sz="4" w:space="0" w:color="auto"/>
              <w:right w:val="single" w:sz="4" w:space="0" w:color="auto"/>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113</w:t>
            </w:r>
          </w:p>
        </w:tc>
        <w:tc>
          <w:tcPr>
            <w:tcW w:w="780" w:type="dxa"/>
            <w:tcBorders>
              <w:top w:val="nil"/>
              <w:left w:val="nil"/>
              <w:bottom w:val="single" w:sz="4"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55</w:t>
            </w:r>
          </w:p>
        </w:tc>
        <w:tc>
          <w:tcPr>
            <w:tcW w:w="780" w:type="dxa"/>
            <w:tcBorders>
              <w:top w:val="nil"/>
              <w:left w:val="single" w:sz="4" w:space="0" w:color="auto"/>
              <w:bottom w:val="single" w:sz="4"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34</w:t>
            </w:r>
          </w:p>
        </w:tc>
        <w:tc>
          <w:tcPr>
            <w:tcW w:w="780" w:type="dxa"/>
            <w:tcBorders>
              <w:top w:val="nil"/>
              <w:left w:val="single" w:sz="4" w:space="0" w:color="auto"/>
              <w:bottom w:val="single" w:sz="4"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22</w:t>
            </w:r>
          </w:p>
        </w:tc>
        <w:tc>
          <w:tcPr>
            <w:tcW w:w="938" w:type="dxa"/>
            <w:tcBorders>
              <w:top w:val="nil"/>
              <w:left w:val="single" w:sz="4" w:space="0" w:color="auto"/>
              <w:bottom w:val="single" w:sz="4"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27</w:t>
            </w:r>
          </w:p>
        </w:tc>
        <w:tc>
          <w:tcPr>
            <w:tcW w:w="780" w:type="dxa"/>
            <w:tcBorders>
              <w:top w:val="nil"/>
              <w:left w:val="single" w:sz="4" w:space="0" w:color="auto"/>
              <w:bottom w:val="single" w:sz="4" w:space="0" w:color="auto"/>
              <w:right w:val="single" w:sz="8" w:space="0" w:color="auto"/>
            </w:tcBorders>
            <w:shd w:val="clear" w:color="000000" w:fill="AEAAAA"/>
            <w:noWrap/>
            <w:vAlign w:val="bottom"/>
            <w:hideMark/>
          </w:tcPr>
          <w:p w:rsidR="0097490A" w:rsidRPr="0097490A" w:rsidRDefault="0097490A" w:rsidP="0097490A">
            <w:pPr>
              <w:overflowPunct/>
              <w:autoSpaceDE/>
              <w:autoSpaceDN/>
              <w:adjustRightInd/>
              <w:spacing w:before="0"/>
              <w:jc w:val="center"/>
              <w:textAlignment w:val="auto"/>
              <w:rPr>
                <w:rFonts w:ascii="Arial" w:hAnsi="Arial" w:cs="Arial"/>
                <w:b/>
                <w:bCs/>
                <w:sz w:val="22"/>
                <w:szCs w:val="22"/>
                <w:lang w:val="en-US" w:eastAsia="zh-CN"/>
              </w:rPr>
            </w:pPr>
            <w:r w:rsidRPr="0097490A">
              <w:rPr>
                <w:rFonts w:ascii="Arial" w:hAnsi="Arial" w:cs="Arial"/>
                <w:b/>
                <w:bCs/>
                <w:sz w:val="22"/>
                <w:szCs w:val="22"/>
                <w:lang w:val="en-US" w:eastAsia="zh-CN"/>
              </w:rPr>
              <w:t>268</w:t>
            </w:r>
          </w:p>
        </w:tc>
      </w:tr>
      <w:tr w:rsidR="0097490A" w:rsidRPr="0097490A" w:rsidTr="0097490A">
        <w:trPr>
          <w:trHeight w:val="300"/>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rsidR="0097490A" w:rsidRPr="0097490A" w:rsidRDefault="0097490A" w:rsidP="0097490A">
            <w:pPr>
              <w:pStyle w:val="Tabletext"/>
              <w:rPr>
                <w:rFonts w:asciiTheme="minorHAnsi" w:eastAsiaTheme="minorEastAsia" w:hAnsiTheme="minorHAnsi"/>
                <w:szCs w:val="22"/>
                <w:lang w:val="en-US" w:eastAsia="zh-CN"/>
              </w:rPr>
            </w:pPr>
            <w:r w:rsidRPr="0097490A">
              <w:rPr>
                <w:rFonts w:asciiTheme="minorHAnsi" w:eastAsiaTheme="minorEastAsia" w:hAnsiTheme="minorHAnsi"/>
                <w:szCs w:val="22"/>
                <w:lang w:val="en-CA" w:eastAsia="zh-CN"/>
              </w:rPr>
              <w:tab/>
            </w:r>
            <w:r w:rsidRPr="0097490A">
              <w:rPr>
                <w:rFonts w:asciiTheme="minorHAnsi" w:eastAsiaTheme="minorEastAsia" w:hAnsiTheme="minorHAnsi"/>
                <w:szCs w:val="22"/>
                <w:lang w:val="en-US" w:eastAsia="zh-CN"/>
              </w:rPr>
              <w:t>实施中</w:t>
            </w:r>
          </w:p>
        </w:tc>
        <w:tc>
          <w:tcPr>
            <w:tcW w:w="780" w:type="dxa"/>
            <w:tcBorders>
              <w:top w:val="nil"/>
              <w:left w:val="nil"/>
              <w:bottom w:val="single" w:sz="4" w:space="0" w:color="auto"/>
              <w:right w:val="single" w:sz="4" w:space="0" w:color="auto"/>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0</w:t>
            </w:r>
          </w:p>
        </w:tc>
        <w:tc>
          <w:tcPr>
            <w:tcW w:w="780" w:type="dxa"/>
            <w:tcBorders>
              <w:top w:val="nil"/>
              <w:left w:val="nil"/>
              <w:bottom w:val="single" w:sz="4"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w:t>
            </w:r>
          </w:p>
        </w:tc>
        <w:tc>
          <w:tcPr>
            <w:tcW w:w="780" w:type="dxa"/>
            <w:tcBorders>
              <w:top w:val="nil"/>
              <w:left w:val="nil"/>
              <w:bottom w:val="single" w:sz="4" w:space="0" w:color="auto"/>
              <w:right w:val="single" w:sz="4" w:space="0" w:color="auto"/>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7</w:t>
            </w:r>
          </w:p>
        </w:tc>
        <w:tc>
          <w:tcPr>
            <w:tcW w:w="780" w:type="dxa"/>
            <w:tcBorders>
              <w:top w:val="nil"/>
              <w:left w:val="nil"/>
              <w:bottom w:val="single" w:sz="4"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5</w:t>
            </w:r>
          </w:p>
        </w:tc>
        <w:tc>
          <w:tcPr>
            <w:tcW w:w="780" w:type="dxa"/>
            <w:tcBorders>
              <w:top w:val="nil"/>
              <w:left w:val="single" w:sz="4" w:space="0" w:color="auto"/>
              <w:bottom w:val="single" w:sz="4"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8</w:t>
            </w:r>
          </w:p>
        </w:tc>
        <w:tc>
          <w:tcPr>
            <w:tcW w:w="780" w:type="dxa"/>
            <w:tcBorders>
              <w:top w:val="nil"/>
              <w:left w:val="single" w:sz="4" w:space="0" w:color="auto"/>
              <w:bottom w:val="single" w:sz="4"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15</w:t>
            </w:r>
          </w:p>
        </w:tc>
        <w:tc>
          <w:tcPr>
            <w:tcW w:w="938" w:type="dxa"/>
            <w:tcBorders>
              <w:top w:val="nil"/>
              <w:left w:val="single" w:sz="4" w:space="0" w:color="auto"/>
              <w:bottom w:val="single" w:sz="4"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27</w:t>
            </w:r>
          </w:p>
        </w:tc>
        <w:tc>
          <w:tcPr>
            <w:tcW w:w="780" w:type="dxa"/>
            <w:tcBorders>
              <w:top w:val="nil"/>
              <w:left w:val="single" w:sz="4" w:space="0" w:color="auto"/>
              <w:bottom w:val="single" w:sz="4" w:space="0" w:color="auto"/>
              <w:right w:val="single" w:sz="8" w:space="0" w:color="auto"/>
            </w:tcBorders>
            <w:shd w:val="clear" w:color="000000" w:fill="AEAAAA"/>
            <w:noWrap/>
            <w:vAlign w:val="bottom"/>
            <w:hideMark/>
          </w:tcPr>
          <w:p w:rsidR="0097490A" w:rsidRPr="0097490A" w:rsidRDefault="0097490A" w:rsidP="0097490A">
            <w:pPr>
              <w:overflowPunct/>
              <w:autoSpaceDE/>
              <w:autoSpaceDN/>
              <w:adjustRightInd/>
              <w:spacing w:before="0"/>
              <w:jc w:val="center"/>
              <w:textAlignment w:val="auto"/>
              <w:rPr>
                <w:rFonts w:ascii="Arial" w:hAnsi="Arial" w:cs="Arial"/>
                <w:b/>
                <w:bCs/>
                <w:sz w:val="22"/>
                <w:szCs w:val="22"/>
                <w:lang w:val="en-US" w:eastAsia="zh-CN"/>
              </w:rPr>
            </w:pPr>
            <w:r w:rsidRPr="0097490A">
              <w:rPr>
                <w:rFonts w:ascii="Arial" w:hAnsi="Arial" w:cs="Arial"/>
                <w:b/>
                <w:bCs/>
                <w:sz w:val="22"/>
                <w:szCs w:val="22"/>
                <w:lang w:val="en-US" w:eastAsia="zh-CN"/>
              </w:rPr>
              <w:t>62</w:t>
            </w:r>
          </w:p>
        </w:tc>
      </w:tr>
      <w:tr w:rsidR="0097490A" w:rsidRPr="0097490A" w:rsidTr="0097490A">
        <w:trPr>
          <w:trHeight w:val="300"/>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rsidR="0097490A" w:rsidRPr="0097490A" w:rsidRDefault="0097490A" w:rsidP="0097490A">
            <w:pPr>
              <w:pStyle w:val="Tabletext"/>
              <w:rPr>
                <w:rFonts w:asciiTheme="minorHAnsi" w:eastAsiaTheme="minorEastAsia" w:hAnsiTheme="minorHAnsi"/>
                <w:szCs w:val="22"/>
                <w:lang w:val="en-US" w:eastAsia="zh-CN"/>
              </w:rPr>
            </w:pPr>
            <w:r w:rsidRPr="0097490A">
              <w:rPr>
                <w:rFonts w:asciiTheme="minorHAnsi" w:eastAsiaTheme="minorEastAsia" w:hAnsiTheme="minorHAnsi"/>
                <w:szCs w:val="22"/>
                <w:lang w:val="en-CA" w:eastAsia="zh-CN"/>
              </w:rPr>
              <w:tab/>
            </w:r>
            <w:r w:rsidRPr="0097490A">
              <w:rPr>
                <w:rFonts w:asciiTheme="minorHAnsi" w:eastAsiaTheme="minorEastAsia" w:hAnsiTheme="minorHAnsi"/>
                <w:szCs w:val="22"/>
                <w:lang w:val="en-US" w:eastAsia="zh-CN"/>
              </w:rPr>
              <w:t>延迟</w:t>
            </w:r>
          </w:p>
        </w:tc>
        <w:tc>
          <w:tcPr>
            <w:tcW w:w="780" w:type="dxa"/>
            <w:tcBorders>
              <w:top w:val="nil"/>
              <w:left w:val="nil"/>
              <w:bottom w:val="single" w:sz="4" w:space="0" w:color="auto"/>
              <w:right w:val="single" w:sz="4" w:space="0" w:color="auto"/>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3</w:t>
            </w:r>
          </w:p>
        </w:tc>
        <w:tc>
          <w:tcPr>
            <w:tcW w:w="780" w:type="dxa"/>
            <w:tcBorders>
              <w:top w:val="nil"/>
              <w:left w:val="nil"/>
              <w:bottom w:val="single" w:sz="4"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w:t>
            </w:r>
          </w:p>
        </w:tc>
        <w:tc>
          <w:tcPr>
            <w:tcW w:w="780" w:type="dxa"/>
            <w:tcBorders>
              <w:top w:val="nil"/>
              <w:left w:val="nil"/>
              <w:bottom w:val="single" w:sz="4" w:space="0" w:color="auto"/>
              <w:right w:val="single" w:sz="4" w:space="0" w:color="auto"/>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0</w:t>
            </w:r>
          </w:p>
        </w:tc>
        <w:tc>
          <w:tcPr>
            <w:tcW w:w="780" w:type="dxa"/>
            <w:tcBorders>
              <w:top w:val="nil"/>
              <w:left w:val="nil"/>
              <w:bottom w:val="single" w:sz="4"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0</w:t>
            </w:r>
          </w:p>
        </w:tc>
        <w:tc>
          <w:tcPr>
            <w:tcW w:w="780" w:type="dxa"/>
            <w:tcBorders>
              <w:top w:val="nil"/>
              <w:left w:val="single" w:sz="4" w:space="0" w:color="auto"/>
              <w:bottom w:val="single" w:sz="4"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0</w:t>
            </w:r>
          </w:p>
        </w:tc>
        <w:tc>
          <w:tcPr>
            <w:tcW w:w="780" w:type="dxa"/>
            <w:tcBorders>
              <w:top w:val="nil"/>
              <w:left w:val="single" w:sz="4" w:space="0" w:color="auto"/>
              <w:bottom w:val="single" w:sz="4"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0</w:t>
            </w:r>
          </w:p>
        </w:tc>
        <w:tc>
          <w:tcPr>
            <w:tcW w:w="938" w:type="dxa"/>
            <w:tcBorders>
              <w:top w:val="nil"/>
              <w:left w:val="single" w:sz="4" w:space="0" w:color="auto"/>
              <w:bottom w:val="single" w:sz="4"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0</w:t>
            </w:r>
          </w:p>
        </w:tc>
        <w:tc>
          <w:tcPr>
            <w:tcW w:w="780" w:type="dxa"/>
            <w:tcBorders>
              <w:top w:val="nil"/>
              <w:left w:val="single" w:sz="4" w:space="0" w:color="auto"/>
              <w:bottom w:val="single" w:sz="4" w:space="0" w:color="auto"/>
              <w:right w:val="single" w:sz="8" w:space="0" w:color="auto"/>
            </w:tcBorders>
            <w:shd w:val="clear" w:color="000000" w:fill="AEAAAA"/>
            <w:noWrap/>
            <w:vAlign w:val="bottom"/>
            <w:hideMark/>
          </w:tcPr>
          <w:p w:rsidR="0097490A" w:rsidRPr="0097490A" w:rsidRDefault="0097490A" w:rsidP="0097490A">
            <w:pPr>
              <w:overflowPunct/>
              <w:autoSpaceDE/>
              <w:autoSpaceDN/>
              <w:adjustRightInd/>
              <w:spacing w:before="0"/>
              <w:jc w:val="center"/>
              <w:textAlignment w:val="auto"/>
              <w:rPr>
                <w:rFonts w:ascii="Arial" w:hAnsi="Arial" w:cs="Arial"/>
                <w:b/>
                <w:bCs/>
                <w:sz w:val="22"/>
                <w:szCs w:val="22"/>
                <w:lang w:val="en-US" w:eastAsia="zh-CN"/>
              </w:rPr>
            </w:pPr>
            <w:r w:rsidRPr="0097490A">
              <w:rPr>
                <w:rFonts w:ascii="Arial" w:hAnsi="Arial" w:cs="Arial"/>
                <w:b/>
                <w:bCs/>
                <w:sz w:val="22"/>
                <w:szCs w:val="22"/>
                <w:lang w:val="en-US" w:eastAsia="zh-CN"/>
              </w:rPr>
              <w:t>3</w:t>
            </w:r>
          </w:p>
        </w:tc>
      </w:tr>
      <w:tr w:rsidR="0097490A" w:rsidRPr="0097490A" w:rsidTr="0097490A">
        <w:trPr>
          <w:trHeight w:val="315"/>
        </w:trPr>
        <w:tc>
          <w:tcPr>
            <w:tcW w:w="2880" w:type="dxa"/>
            <w:tcBorders>
              <w:top w:val="nil"/>
              <w:left w:val="single" w:sz="8" w:space="0" w:color="auto"/>
              <w:bottom w:val="single" w:sz="8" w:space="0" w:color="auto"/>
              <w:right w:val="single" w:sz="4" w:space="0" w:color="auto"/>
            </w:tcBorders>
            <w:shd w:val="clear" w:color="auto" w:fill="auto"/>
            <w:noWrap/>
            <w:vAlign w:val="bottom"/>
            <w:hideMark/>
          </w:tcPr>
          <w:p w:rsidR="0097490A" w:rsidRPr="0097490A" w:rsidRDefault="0097490A" w:rsidP="0097490A">
            <w:pPr>
              <w:pStyle w:val="Tabletext"/>
              <w:rPr>
                <w:rFonts w:asciiTheme="minorHAnsi" w:eastAsiaTheme="minorEastAsia" w:hAnsiTheme="minorHAnsi"/>
                <w:szCs w:val="22"/>
                <w:lang w:val="en-US" w:eastAsia="zh-CN"/>
              </w:rPr>
            </w:pPr>
            <w:r w:rsidRPr="0097490A">
              <w:rPr>
                <w:rFonts w:asciiTheme="minorHAnsi" w:eastAsiaTheme="minorEastAsia" w:hAnsiTheme="minorHAnsi"/>
                <w:szCs w:val="22"/>
                <w:lang w:val="en-CA" w:eastAsia="zh-CN"/>
              </w:rPr>
              <w:tab/>
            </w:r>
            <w:r w:rsidRPr="0097490A">
              <w:rPr>
                <w:rFonts w:asciiTheme="minorHAnsi" w:eastAsiaTheme="minorEastAsia" w:hAnsiTheme="minorHAnsi"/>
                <w:szCs w:val="22"/>
                <w:lang w:val="en-US" w:eastAsia="zh-CN"/>
              </w:rPr>
              <w:t>完成</w:t>
            </w:r>
          </w:p>
        </w:tc>
        <w:tc>
          <w:tcPr>
            <w:tcW w:w="780" w:type="dxa"/>
            <w:tcBorders>
              <w:top w:val="nil"/>
              <w:left w:val="nil"/>
              <w:bottom w:val="single" w:sz="8" w:space="0" w:color="auto"/>
              <w:right w:val="single" w:sz="4" w:space="0" w:color="auto"/>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14</w:t>
            </w:r>
          </w:p>
        </w:tc>
        <w:tc>
          <w:tcPr>
            <w:tcW w:w="780" w:type="dxa"/>
            <w:tcBorders>
              <w:top w:val="nil"/>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w:t>
            </w:r>
          </w:p>
        </w:tc>
        <w:tc>
          <w:tcPr>
            <w:tcW w:w="780" w:type="dxa"/>
            <w:tcBorders>
              <w:top w:val="nil"/>
              <w:left w:val="nil"/>
              <w:bottom w:val="single" w:sz="8" w:space="0" w:color="auto"/>
              <w:right w:val="single" w:sz="4" w:space="0" w:color="auto"/>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106</w:t>
            </w:r>
          </w:p>
        </w:tc>
        <w:tc>
          <w:tcPr>
            <w:tcW w:w="780" w:type="dxa"/>
            <w:tcBorders>
              <w:top w:val="nil"/>
              <w:left w:val="nil"/>
              <w:bottom w:val="single" w:sz="8"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50</w:t>
            </w:r>
          </w:p>
        </w:tc>
        <w:tc>
          <w:tcPr>
            <w:tcW w:w="780" w:type="dxa"/>
            <w:tcBorders>
              <w:top w:val="nil"/>
              <w:left w:val="single" w:sz="4" w:space="0" w:color="auto"/>
              <w:bottom w:val="single" w:sz="8"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26</w:t>
            </w:r>
          </w:p>
        </w:tc>
        <w:tc>
          <w:tcPr>
            <w:tcW w:w="780" w:type="dxa"/>
            <w:tcBorders>
              <w:top w:val="nil"/>
              <w:left w:val="single" w:sz="4" w:space="0" w:color="auto"/>
              <w:bottom w:val="single" w:sz="8"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7</w:t>
            </w:r>
          </w:p>
        </w:tc>
        <w:tc>
          <w:tcPr>
            <w:tcW w:w="938" w:type="dxa"/>
            <w:tcBorders>
              <w:top w:val="nil"/>
              <w:left w:val="single" w:sz="4" w:space="0" w:color="auto"/>
              <w:bottom w:val="single" w:sz="8" w:space="0" w:color="auto"/>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0</w:t>
            </w:r>
          </w:p>
        </w:tc>
        <w:tc>
          <w:tcPr>
            <w:tcW w:w="780" w:type="dxa"/>
            <w:tcBorders>
              <w:top w:val="nil"/>
              <w:left w:val="single" w:sz="4" w:space="0" w:color="auto"/>
              <w:bottom w:val="single" w:sz="8" w:space="0" w:color="auto"/>
              <w:right w:val="single" w:sz="8" w:space="0" w:color="auto"/>
            </w:tcBorders>
            <w:shd w:val="clear" w:color="000000" w:fill="AEAAAA"/>
            <w:noWrap/>
            <w:vAlign w:val="bottom"/>
            <w:hideMark/>
          </w:tcPr>
          <w:p w:rsidR="0097490A" w:rsidRPr="0097490A" w:rsidRDefault="0097490A" w:rsidP="0097490A">
            <w:pPr>
              <w:overflowPunct/>
              <w:autoSpaceDE/>
              <w:autoSpaceDN/>
              <w:adjustRightInd/>
              <w:spacing w:before="0"/>
              <w:jc w:val="center"/>
              <w:textAlignment w:val="auto"/>
              <w:rPr>
                <w:rFonts w:ascii="Arial" w:hAnsi="Arial" w:cs="Arial"/>
                <w:b/>
                <w:bCs/>
                <w:sz w:val="22"/>
                <w:szCs w:val="22"/>
                <w:lang w:val="en-US" w:eastAsia="zh-CN"/>
              </w:rPr>
            </w:pPr>
            <w:r w:rsidRPr="0097490A">
              <w:rPr>
                <w:rFonts w:ascii="Arial" w:hAnsi="Arial" w:cs="Arial"/>
                <w:b/>
                <w:bCs/>
                <w:sz w:val="22"/>
                <w:szCs w:val="22"/>
                <w:lang w:val="en-US" w:eastAsia="zh-CN"/>
              </w:rPr>
              <w:t>203</w:t>
            </w:r>
          </w:p>
        </w:tc>
      </w:tr>
      <w:tr w:rsidR="0097490A" w:rsidRPr="0097490A" w:rsidTr="0097490A">
        <w:trPr>
          <w:trHeight w:val="105"/>
        </w:trPr>
        <w:tc>
          <w:tcPr>
            <w:tcW w:w="2880" w:type="dxa"/>
            <w:tcBorders>
              <w:top w:val="nil"/>
              <w:left w:val="single" w:sz="8" w:space="0" w:color="auto"/>
              <w:bottom w:val="nil"/>
              <w:right w:val="nil"/>
            </w:tcBorders>
            <w:shd w:val="clear" w:color="auto" w:fill="auto"/>
            <w:noWrap/>
            <w:vAlign w:val="bottom"/>
            <w:hideMark/>
          </w:tcPr>
          <w:p w:rsidR="0097490A" w:rsidRPr="0097490A" w:rsidRDefault="0097490A" w:rsidP="0097490A">
            <w:pPr>
              <w:overflowPunct/>
              <w:autoSpaceDE/>
              <w:autoSpaceDN/>
              <w:adjustRightInd/>
              <w:spacing w:before="0"/>
              <w:textAlignment w:val="auto"/>
              <w:rPr>
                <w:rFonts w:cs="Calibri"/>
                <w:color w:val="000000"/>
                <w:sz w:val="22"/>
                <w:szCs w:val="22"/>
                <w:lang w:val="en-US" w:eastAsia="zh-CN"/>
              </w:rPr>
            </w:pPr>
            <w:r w:rsidRPr="0097490A">
              <w:rPr>
                <w:rFonts w:cs="Calibri"/>
                <w:color w:val="000000"/>
                <w:sz w:val="22"/>
                <w:szCs w:val="22"/>
                <w:lang w:val="en-US" w:eastAsia="zh-CN"/>
              </w:rPr>
              <w:t> </w:t>
            </w:r>
          </w:p>
        </w:tc>
        <w:tc>
          <w:tcPr>
            <w:tcW w:w="780" w:type="dxa"/>
            <w:tcBorders>
              <w:top w:val="nil"/>
              <w:left w:val="nil"/>
              <w:bottom w:val="nil"/>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 </w:t>
            </w:r>
          </w:p>
        </w:tc>
        <w:tc>
          <w:tcPr>
            <w:tcW w:w="780" w:type="dxa"/>
            <w:tcBorders>
              <w:top w:val="nil"/>
              <w:left w:val="nil"/>
              <w:bottom w:val="nil"/>
              <w:right w:val="nil"/>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p>
        </w:tc>
        <w:tc>
          <w:tcPr>
            <w:tcW w:w="780" w:type="dxa"/>
            <w:tcBorders>
              <w:top w:val="nil"/>
              <w:left w:val="nil"/>
              <w:bottom w:val="nil"/>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 </w:t>
            </w:r>
          </w:p>
        </w:tc>
        <w:tc>
          <w:tcPr>
            <w:tcW w:w="780" w:type="dxa"/>
            <w:tcBorders>
              <w:top w:val="nil"/>
              <w:left w:val="nil"/>
              <w:bottom w:val="nil"/>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 </w:t>
            </w:r>
          </w:p>
        </w:tc>
        <w:tc>
          <w:tcPr>
            <w:tcW w:w="780" w:type="dxa"/>
            <w:tcBorders>
              <w:top w:val="nil"/>
              <w:left w:val="nil"/>
              <w:bottom w:val="nil"/>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 </w:t>
            </w:r>
          </w:p>
        </w:tc>
        <w:tc>
          <w:tcPr>
            <w:tcW w:w="780" w:type="dxa"/>
            <w:tcBorders>
              <w:top w:val="nil"/>
              <w:left w:val="nil"/>
              <w:bottom w:val="nil"/>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 </w:t>
            </w:r>
          </w:p>
        </w:tc>
        <w:tc>
          <w:tcPr>
            <w:tcW w:w="938" w:type="dxa"/>
            <w:tcBorders>
              <w:top w:val="nil"/>
              <w:left w:val="nil"/>
              <w:bottom w:val="nil"/>
              <w:right w:val="nil"/>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 </w:t>
            </w:r>
          </w:p>
        </w:tc>
        <w:tc>
          <w:tcPr>
            <w:tcW w:w="780" w:type="dxa"/>
            <w:tcBorders>
              <w:top w:val="nil"/>
              <w:left w:val="nil"/>
              <w:bottom w:val="nil"/>
              <w:right w:val="single" w:sz="8" w:space="0" w:color="auto"/>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ascii="Arial" w:hAnsi="Arial" w:cs="Arial"/>
                <w:b/>
                <w:bCs/>
                <w:sz w:val="22"/>
                <w:szCs w:val="22"/>
                <w:lang w:val="en-US" w:eastAsia="zh-CN"/>
              </w:rPr>
            </w:pPr>
            <w:r w:rsidRPr="0097490A">
              <w:rPr>
                <w:rFonts w:ascii="Arial" w:hAnsi="Arial" w:cs="Arial"/>
                <w:b/>
                <w:bCs/>
                <w:sz w:val="22"/>
                <w:szCs w:val="22"/>
                <w:lang w:val="en-US" w:eastAsia="zh-CN"/>
              </w:rPr>
              <w:t> </w:t>
            </w:r>
          </w:p>
        </w:tc>
      </w:tr>
      <w:tr w:rsidR="0097490A" w:rsidRPr="0097490A" w:rsidTr="0097490A">
        <w:trPr>
          <w:trHeight w:val="315"/>
        </w:trPr>
        <w:tc>
          <w:tcPr>
            <w:tcW w:w="28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7490A" w:rsidRPr="0097490A" w:rsidRDefault="0097490A" w:rsidP="0097490A">
            <w:pPr>
              <w:pStyle w:val="Tabletext"/>
              <w:rPr>
                <w:rFonts w:asciiTheme="minorHAnsi" w:eastAsiaTheme="minorEastAsia" w:hAnsiTheme="minorHAnsi"/>
                <w:szCs w:val="22"/>
                <w:lang w:val="en-US" w:eastAsia="zh-CN"/>
              </w:rPr>
            </w:pPr>
            <w:r w:rsidRPr="0097490A">
              <w:rPr>
                <w:rFonts w:asciiTheme="minorHAnsi" w:eastAsiaTheme="minorEastAsia" w:hAnsiTheme="minorHAnsi"/>
                <w:szCs w:val="22"/>
                <w:lang w:val="en-US" w:eastAsia="zh-CN"/>
              </w:rPr>
              <w:t>实施中建议所占百分比</w:t>
            </w:r>
          </w:p>
        </w:tc>
        <w:tc>
          <w:tcPr>
            <w:tcW w:w="780" w:type="dxa"/>
            <w:tcBorders>
              <w:top w:val="single" w:sz="8" w:space="0" w:color="auto"/>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0%</w:t>
            </w:r>
          </w:p>
        </w:tc>
        <w:tc>
          <w:tcPr>
            <w:tcW w:w="780" w:type="dxa"/>
            <w:tcBorders>
              <w:top w:val="single" w:sz="8" w:space="0" w:color="auto"/>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w:t>
            </w:r>
          </w:p>
        </w:tc>
        <w:tc>
          <w:tcPr>
            <w:tcW w:w="780" w:type="dxa"/>
            <w:tcBorders>
              <w:top w:val="single" w:sz="8" w:space="0" w:color="auto"/>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6%</w:t>
            </w:r>
          </w:p>
        </w:tc>
        <w:tc>
          <w:tcPr>
            <w:tcW w:w="780" w:type="dxa"/>
            <w:tcBorders>
              <w:top w:val="single" w:sz="8" w:space="0" w:color="auto"/>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9%</w:t>
            </w:r>
          </w:p>
        </w:tc>
        <w:tc>
          <w:tcPr>
            <w:tcW w:w="780" w:type="dxa"/>
            <w:tcBorders>
              <w:top w:val="single" w:sz="8" w:space="0" w:color="auto"/>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24%</w:t>
            </w:r>
          </w:p>
        </w:tc>
        <w:tc>
          <w:tcPr>
            <w:tcW w:w="780" w:type="dxa"/>
            <w:tcBorders>
              <w:top w:val="single" w:sz="8" w:space="0" w:color="auto"/>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68%</w:t>
            </w:r>
          </w:p>
        </w:tc>
        <w:tc>
          <w:tcPr>
            <w:tcW w:w="938" w:type="dxa"/>
            <w:tcBorders>
              <w:top w:val="single" w:sz="8" w:space="0" w:color="auto"/>
              <w:left w:val="nil"/>
              <w:bottom w:val="single" w:sz="8" w:space="0" w:color="auto"/>
              <w:right w:val="nil"/>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100%</w:t>
            </w:r>
          </w:p>
        </w:tc>
        <w:tc>
          <w:tcPr>
            <w:tcW w:w="780" w:type="dxa"/>
            <w:tcBorders>
              <w:top w:val="single" w:sz="8" w:space="0" w:color="auto"/>
              <w:left w:val="single" w:sz="4" w:space="0" w:color="auto"/>
              <w:bottom w:val="single" w:sz="8" w:space="0" w:color="auto"/>
              <w:right w:val="single" w:sz="8" w:space="0" w:color="auto"/>
            </w:tcBorders>
            <w:shd w:val="clear" w:color="000000" w:fill="AEAAAA"/>
            <w:noWrap/>
            <w:vAlign w:val="bottom"/>
            <w:hideMark/>
          </w:tcPr>
          <w:p w:rsidR="0097490A" w:rsidRPr="0097490A" w:rsidRDefault="0097490A" w:rsidP="0097490A">
            <w:pPr>
              <w:overflowPunct/>
              <w:autoSpaceDE/>
              <w:autoSpaceDN/>
              <w:adjustRightInd/>
              <w:spacing w:before="0"/>
              <w:jc w:val="center"/>
              <w:textAlignment w:val="auto"/>
              <w:rPr>
                <w:rFonts w:cs="Calibri"/>
                <w:b/>
                <w:bCs/>
                <w:sz w:val="22"/>
                <w:szCs w:val="22"/>
                <w:lang w:val="en-US" w:eastAsia="zh-CN"/>
              </w:rPr>
            </w:pPr>
            <w:r w:rsidRPr="0097490A">
              <w:rPr>
                <w:rFonts w:cs="Calibri"/>
                <w:b/>
                <w:bCs/>
                <w:sz w:val="22"/>
                <w:szCs w:val="22"/>
                <w:lang w:val="en-US" w:eastAsia="zh-CN"/>
              </w:rPr>
              <w:t>23%</w:t>
            </w:r>
          </w:p>
        </w:tc>
      </w:tr>
      <w:tr w:rsidR="0097490A" w:rsidRPr="0097490A" w:rsidTr="0097490A">
        <w:trPr>
          <w:trHeight w:val="315"/>
        </w:trPr>
        <w:tc>
          <w:tcPr>
            <w:tcW w:w="2880" w:type="dxa"/>
            <w:tcBorders>
              <w:top w:val="nil"/>
              <w:left w:val="single" w:sz="8" w:space="0" w:color="auto"/>
              <w:bottom w:val="single" w:sz="8" w:space="0" w:color="auto"/>
              <w:right w:val="single" w:sz="4" w:space="0" w:color="auto"/>
            </w:tcBorders>
            <w:shd w:val="clear" w:color="auto" w:fill="auto"/>
            <w:noWrap/>
            <w:vAlign w:val="bottom"/>
            <w:hideMark/>
          </w:tcPr>
          <w:p w:rsidR="0097490A" w:rsidRPr="0097490A" w:rsidRDefault="0097490A" w:rsidP="0097490A">
            <w:pPr>
              <w:pStyle w:val="Tabletext"/>
              <w:rPr>
                <w:rFonts w:asciiTheme="minorHAnsi" w:eastAsiaTheme="minorEastAsia" w:hAnsiTheme="minorHAnsi"/>
                <w:szCs w:val="22"/>
                <w:lang w:val="en-US" w:eastAsia="zh-CN"/>
              </w:rPr>
            </w:pPr>
            <w:r w:rsidRPr="0097490A">
              <w:rPr>
                <w:rFonts w:asciiTheme="minorHAnsi" w:eastAsiaTheme="minorEastAsia" w:hAnsiTheme="minorHAnsi"/>
                <w:szCs w:val="22"/>
                <w:lang w:val="en-US" w:eastAsia="zh-CN"/>
              </w:rPr>
              <w:t>延迟建议所占百分比</w:t>
            </w:r>
          </w:p>
        </w:tc>
        <w:tc>
          <w:tcPr>
            <w:tcW w:w="780" w:type="dxa"/>
            <w:tcBorders>
              <w:top w:val="nil"/>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18%</w:t>
            </w:r>
          </w:p>
        </w:tc>
        <w:tc>
          <w:tcPr>
            <w:tcW w:w="780" w:type="dxa"/>
            <w:tcBorders>
              <w:top w:val="nil"/>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w:t>
            </w:r>
          </w:p>
        </w:tc>
        <w:tc>
          <w:tcPr>
            <w:tcW w:w="780" w:type="dxa"/>
            <w:tcBorders>
              <w:top w:val="nil"/>
              <w:left w:val="nil"/>
              <w:bottom w:val="single" w:sz="8" w:space="0" w:color="auto"/>
              <w:right w:val="single" w:sz="4" w:space="0" w:color="auto"/>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sz w:val="22"/>
                <w:szCs w:val="22"/>
                <w:lang w:val="en-US" w:eastAsia="zh-CN"/>
              </w:rPr>
            </w:pPr>
            <w:r w:rsidRPr="0097490A">
              <w:rPr>
                <w:rFonts w:cs="Calibri"/>
                <w:sz w:val="22"/>
                <w:szCs w:val="22"/>
                <w:lang w:val="en-US" w:eastAsia="zh-CN"/>
              </w:rPr>
              <w:t>0%</w:t>
            </w:r>
          </w:p>
        </w:tc>
        <w:tc>
          <w:tcPr>
            <w:tcW w:w="780" w:type="dxa"/>
            <w:tcBorders>
              <w:top w:val="nil"/>
              <w:left w:val="nil"/>
              <w:bottom w:val="single" w:sz="8" w:space="0" w:color="auto"/>
              <w:right w:val="single" w:sz="4" w:space="0" w:color="auto"/>
            </w:tcBorders>
            <w:shd w:val="clear" w:color="000000" w:fill="FFFFFF"/>
            <w:noWrap/>
            <w:vAlign w:val="bottom"/>
            <w:hideMark/>
          </w:tcPr>
          <w:p w:rsidR="0097490A" w:rsidRPr="0097490A" w:rsidRDefault="0097490A" w:rsidP="0097490A">
            <w:pPr>
              <w:overflowPunct/>
              <w:autoSpaceDE/>
              <w:autoSpaceDN/>
              <w:adjustRightInd/>
              <w:spacing w:before="0"/>
              <w:jc w:val="center"/>
              <w:textAlignment w:val="auto"/>
              <w:rPr>
                <w:rFonts w:cs="Calibri"/>
                <w:sz w:val="22"/>
                <w:szCs w:val="22"/>
                <w:lang w:val="en-US" w:eastAsia="zh-CN"/>
              </w:rPr>
            </w:pPr>
            <w:r w:rsidRPr="0097490A">
              <w:rPr>
                <w:rFonts w:cs="Calibri"/>
                <w:sz w:val="22"/>
                <w:szCs w:val="22"/>
                <w:lang w:val="en-US" w:eastAsia="zh-CN"/>
              </w:rPr>
              <w:t>0%</w:t>
            </w:r>
          </w:p>
        </w:tc>
        <w:tc>
          <w:tcPr>
            <w:tcW w:w="780" w:type="dxa"/>
            <w:tcBorders>
              <w:top w:val="nil"/>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0%</w:t>
            </w:r>
          </w:p>
        </w:tc>
        <w:tc>
          <w:tcPr>
            <w:tcW w:w="780" w:type="dxa"/>
            <w:tcBorders>
              <w:top w:val="nil"/>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0%</w:t>
            </w:r>
          </w:p>
        </w:tc>
        <w:tc>
          <w:tcPr>
            <w:tcW w:w="938" w:type="dxa"/>
            <w:tcBorders>
              <w:top w:val="nil"/>
              <w:left w:val="nil"/>
              <w:bottom w:val="single" w:sz="8" w:space="0" w:color="auto"/>
              <w:right w:val="nil"/>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0%</w:t>
            </w:r>
          </w:p>
        </w:tc>
        <w:tc>
          <w:tcPr>
            <w:tcW w:w="780" w:type="dxa"/>
            <w:tcBorders>
              <w:top w:val="nil"/>
              <w:left w:val="single" w:sz="4" w:space="0" w:color="auto"/>
              <w:bottom w:val="single" w:sz="8" w:space="0" w:color="auto"/>
              <w:right w:val="single" w:sz="8" w:space="0" w:color="auto"/>
            </w:tcBorders>
            <w:shd w:val="clear" w:color="000000" w:fill="AEAAAA"/>
            <w:noWrap/>
            <w:vAlign w:val="bottom"/>
            <w:hideMark/>
          </w:tcPr>
          <w:p w:rsidR="0097490A" w:rsidRPr="0097490A" w:rsidRDefault="0097490A" w:rsidP="0097490A">
            <w:pPr>
              <w:overflowPunct/>
              <w:autoSpaceDE/>
              <w:autoSpaceDN/>
              <w:adjustRightInd/>
              <w:spacing w:before="0"/>
              <w:jc w:val="center"/>
              <w:textAlignment w:val="auto"/>
              <w:rPr>
                <w:rFonts w:cs="Calibri"/>
                <w:b/>
                <w:bCs/>
                <w:sz w:val="22"/>
                <w:szCs w:val="22"/>
                <w:lang w:val="en-US" w:eastAsia="zh-CN"/>
              </w:rPr>
            </w:pPr>
            <w:r w:rsidRPr="0097490A">
              <w:rPr>
                <w:rFonts w:cs="Calibri"/>
                <w:b/>
                <w:bCs/>
                <w:sz w:val="22"/>
                <w:szCs w:val="22"/>
                <w:lang w:val="en-US" w:eastAsia="zh-CN"/>
              </w:rPr>
              <w:t>1%</w:t>
            </w:r>
          </w:p>
        </w:tc>
      </w:tr>
      <w:tr w:rsidR="0097490A" w:rsidRPr="0097490A" w:rsidTr="0097490A">
        <w:trPr>
          <w:trHeight w:val="315"/>
        </w:trPr>
        <w:tc>
          <w:tcPr>
            <w:tcW w:w="2880" w:type="dxa"/>
            <w:tcBorders>
              <w:top w:val="nil"/>
              <w:left w:val="single" w:sz="8" w:space="0" w:color="auto"/>
              <w:bottom w:val="single" w:sz="8" w:space="0" w:color="auto"/>
              <w:right w:val="single" w:sz="4" w:space="0" w:color="auto"/>
            </w:tcBorders>
            <w:shd w:val="clear" w:color="auto" w:fill="auto"/>
            <w:noWrap/>
            <w:vAlign w:val="bottom"/>
            <w:hideMark/>
          </w:tcPr>
          <w:p w:rsidR="0097490A" w:rsidRPr="0097490A" w:rsidRDefault="0097490A" w:rsidP="0097490A">
            <w:pPr>
              <w:pStyle w:val="Tabletext"/>
              <w:rPr>
                <w:rFonts w:asciiTheme="minorHAnsi" w:eastAsiaTheme="minorEastAsia" w:hAnsiTheme="minorHAnsi"/>
                <w:szCs w:val="22"/>
                <w:lang w:val="en-US" w:eastAsia="zh-CN"/>
              </w:rPr>
            </w:pPr>
            <w:r w:rsidRPr="0097490A">
              <w:rPr>
                <w:rFonts w:asciiTheme="minorHAnsi" w:eastAsiaTheme="minorEastAsia" w:hAnsiTheme="minorHAnsi"/>
                <w:szCs w:val="22"/>
                <w:lang w:val="en-US" w:eastAsia="zh-CN"/>
              </w:rPr>
              <w:t>完成建议所占百分比</w:t>
            </w:r>
          </w:p>
        </w:tc>
        <w:tc>
          <w:tcPr>
            <w:tcW w:w="780" w:type="dxa"/>
            <w:tcBorders>
              <w:top w:val="nil"/>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82%</w:t>
            </w:r>
          </w:p>
        </w:tc>
        <w:tc>
          <w:tcPr>
            <w:tcW w:w="780" w:type="dxa"/>
            <w:tcBorders>
              <w:top w:val="nil"/>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sz w:val="22"/>
                <w:szCs w:val="22"/>
                <w:lang w:val="en-US" w:eastAsia="zh-CN"/>
              </w:rPr>
            </w:pPr>
            <w:r w:rsidRPr="0097490A">
              <w:rPr>
                <w:rFonts w:cs="Calibri"/>
                <w:sz w:val="22"/>
                <w:szCs w:val="22"/>
                <w:lang w:val="en-US" w:eastAsia="zh-CN"/>
              </w:rPr>
              <w:t>-</w:t>
            </w:r>
          </w:p>
        </w:tc>
        <w:tc>
          <w:tcPr>
            <w:tcW w:w="780" w:type="dxa"/>
            <w:tcBorders>
              <w:top w:val="nil"/>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94%</w:t>
            </w:r>
          </w:p>
        </w:tc>
        <w:tc>
          <w:tcPr>
            <w:tcW w:w="780" w:type="dxa"/>
            <w:tcBorders>
              <w:top w:val="nil"/>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91%</w:t>
            </w:r>
          </w:p>
        </w:tc>
        <w:tc>
          <w:tcPr>
            <w:tcW w:w="780" w:type="dxa"/>
            <w:tcBorders>
              <w:top w:val="nil"/>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76%</w:t>
            </w:r>
          </w:p>
        </w:tc>
        <w:tc>
          <w:tcPr>
            <w:tcW w:w="780" w:type="dxa"/>
            <w:tcBorders>
              <w:top w:val="nil"/>
              <w:left w:val="nil"/>
              <w:bottom w:val="single" w:sz="8" w:space="0" w:color="auto"/>
              <w:right w:val="single" w:sz="4" w:space="0" w:color="auto"/>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32%</w:t>
            </w:r>
          </w:p>
        </w:tc>
        <w:tc>
          <w:tcPr>
            <w:tcW w:w="938" w:type="dxa"/>
            <w:tcBorders>
              <w:top w:val="nil"/>
              <w:left w:val="nil"/>
              <w:bottom w:val="single" w:sz="8" w:space="0" w:color="auto"/>
              <w:right w:val="nil"/>
            </w:tcBorders>
            <w:shd w:val="clear" w:color="auto" w:fill="auto"/>
            <w:noWrap/>
            <w:vAlign w:val="bottom"/>
            <w:hideMark/>
          </w:tcPr>
          <w:p w:rsidR="0097490A" w:rsidRPr="0097490A" w:rsidRDefault="0097490A" w:rsidP="0097490A">
            <w:pPr>
              <w:overflowPunct/>
              <w:autoSpaceDE/>
              <w:autoSpaceDN/>
              <w:adjustRightInd/>
              <w:spacing w:before="0"/>
              <w:jc w:val="center"/>
              <w:textAlignment w:val="auto"/>
              <w:rPr>
                <w:rFonts w:cs="Calibri"/>
                <w:color w:val="000000"/>
                <w:sz w:val="22"/>
                <w:szCs w:val="22"/>
                <w:lang w:val="en-US" w:eastAsia="zh-CN"/>
              </w:rPr>
            </w:pPr>
            <w:r w:rsidRPr="0097490A">
              <w:rPr>
                <w:rFonts w:cs="Calibri"/>
                <w:color w:val="000000"/>
                <w:sz w:val="22"/>
                <w:szCs w:val="22"/>
                <w:lang w:val="en-US" w:eastAsia="zh-CN"/>
              </w:rPr>
              <w:t>0%</w:t>
            </w:r>
          </w:p>
        </w:tc>
        <w:tc>
          <w:tcPr>
            <w:tcW w:w="780" w:type="dxa"/>
            <w:tcBorders>
              <w:top w:val="nil"/>
              <w:left w:val="single" w:sz="4" w:space="0" w:color="auto"/>
              <w:bottom w:val="single" w:sz="8" w:space="0" w:color="auto"/>
              <w:right w:val="single" w:sz="8" w:space="0" w:color="auto"/>
            </w:tcBorders>
            <w:shd w:val="clear" w:color="000000" w:fill="AEAAAA"/>
            <w:noWrap/>
            <w:vAlign w:val="bottom"/>
            <w:hideMark/>
          </w:tcPr>
          <w:p w:rsidR="0097490A" w:rsidRPr="0097490A" w:rsidRDefault="0097490A" w:rsidP="0097490A">
            <w:pPr>
              <w:overflowPunct/>
              <w:autoSpaceDE/>
              <w:autoSpaceDN/>
              <w:adjustRightInd/>
              <w:spacing w:before="0"/>
              <w:jc w:val="center"/>
              <w:textAlignment w:val="auto"/>
              <w:rPr>
                <w:rFonts w:cs="Calibri"/>
                <w:b/>
                <w:bCs/>
                <w:sz w:val="22"/>
                <w:szCs w:val="22"/>
                <w:lang w:val="en-US" w:eastAsia="zh-CN"/>
              </w:rPr>
            </w:pPr>
            <w:r w:rsidRPr="0097490A">
              <w:rPr>
                <w:rFonts w:cs="Calibri"/>
                <w:b/>
                <w:bCs/>
                <w:sz w:val="22"/>
                <w:szCs w:val="22"/>
                <w:lang w:val="en-US" w:eastAsia="zh-CN"/>
              </w:rPr>
              <w:t>76%</w:t>
            </w:r>
          </w:p>
        </w:tc>
      </w:tr>
    </w:tbl>
    <w:p w:rsidR="0097490A" w:rsidRPr="0097490A" w:rsidRDefault="0097490A" w:rsidP="00BF23A0">
      <w:pPr>
        <w:pStyle w:val="ListParagraph"/>
        <w:snapToGrid w:val="0"/>
        <w:spacing w:after="240"/>
        <w:ind w:left="0"/>
        <w:contextualSpacing w:val="0"/>
        <w:jc w:val="both"/>
        <w:rPr>
          <w:rFonts w:asciiTheme="minorHAnsi" w:hAnsiTheme="minorHAnsi" w:cstheme="minorHAnsi"/>
          <w:sz w:val="20"/>
          <w:lang w:val="en-CA" w:eastAsia="zh-CN"/>
        </w:rPr>
      </w:pPr>
      <w:r w:rsidRPr="00F259FE">
        <w:rPr>
          <w:rFonts w:asciiTheme="minorHAnsi" w:hAnsiTheme="minorHAnsi" w:cstheme="minorHAnsi"/>
          <w:sz w:val="20"/>
          <w:lang w:val="en-CA" w:eastAsia="zh-CN"/>
        </w:rPr>
        <w:t xml:space="preserve">(3) </w:t>
      </w:r>
      <w:r w:rsidR="00BF23A0">
        <w:rPr>
          <w:rFonts w:asciiTheme="minorHAnsi" w:eastAsiaTheme="minorEastAsia" w:hAnsiTheme="minorHAnsi" w:cstheme="minorHAnsi" w:hint="eastAsia"/>
          <w:sz w:val="20"/>
          <w:lang w:val="en-CA" w:eastAsia="zh-CN"/>
        </w:rPr>
        <w:t>到</w:t>
      </w:r>
      <w:r w:rsidR="00BF23A0">
        <w:rPr>
          <w:rFonts w:asciiTheme="minorHAnsi" w:eastAsiaTheme="minorEastAsia" w:hAnsiTheme="minorHAnsi" w:cstheme="minorHAnsi" w:hint="eastAsia"/>
          <w:sz w:val="20"/>
          <w:lang w:val="en-CA" w:eastAsia="zh-CN"/>
        </w:rPr>
        <w:t>2017</w:t>
      </w:r>
      <w:r w:rsidR="00BF23A0">
        <w:rPr>
          <w:rFonts w:asciiTheme="minorHAnsi" w:eastAsiaTheme="minorEastAsia" w:hAnsiTheme="minorHAnsi" w:cstheme="minorHAnsi" w:hint="eastAsia"/>
          <w:sz w:val="20"/>
          <w:lang w:val="en-CA" w:eastAsia="zh-CN"/>
        </w:rPr>
        <w:t>年</w:t>
      </w:r>
      <w:r w:rsidR="00BF23A0">
        <w:rPr>
          <w:rFonts w:asciiTheme="minorHAnsi" w:eastAsiaTheme="minorEastAsia" w:hAnsiTheme="minorHAnsi" w:cstheme="minorHAnsi"/>
          <w:sz w:val="20"/>
          <w:lang w:val="en-CA" w:eastAsia="zh-CN"/>
        </w:rPr>
        <w:t>年底</w:t>
      </w:r>
      <w:r w:rsidR="00BF23A0">
        <w:rPr>
          <w:rFonts w:asciiTheme="minorHAnsi" w:eastAsiaTheme="minorEastAsia" w:hAnsiTheme="minorHAnsi" w:cstheme="minorHAnsi" w:hint="eastAsia"/>
          <w:sz w:val="20"/>
          <w:lang w:val="en-CA" w:eastAsia="zh-CN"/>
        </w:rPr>
        <w:t xml:space="preserve"> </w:t>
      </w:r>
      <w:r w:rsidR="00BF23A0" w:rsidRPr="00BF23A0">
        <w:rPr>
          <w:rFonts w:asciiTheme="minorHAnsi" w:eastAsiaTheme="minorEastAsia" w:hAnsiTheme="minorHAnsi" w:cstheme="minorHAnsi"/>
          <w:sz w:val="20"/>
          <w:lang w:val="en-CA" w:eastAsia="zh-CN"/>
        </w:rPr>
        <w:t>–</w:t>
      </w:r>
      <w:r w:rsidR="00BF23A0">
        <w:rPr>
          <w:rFonts w:asciiTheme="minorHAnsi" w:eastAsiaTheme="minorEastAsia" w:hAnsiTheme="minorHAnsi" w:cstheme="minorHAnsi"/>
          <w:sz w:val="20"/>
          <w:lang w:val="en-CA" w:eastAsia="zh-CN"/>
        </w:rPr>
        <w:t xml:space="preserve"> </w:t>
      </w:r>
      <w:r w:rsidR="00BF23A0">
        <w:rPr>
          <w:rFonts w:asciiTheme="minorHAnsi" w:eastAsiaTheme="minorEastAsia" w:hAnsiTheme="minorHAnsi" w:cstheme="minorHAnsi" w:hint="eastAsia"/>
          <w:sz w:val="20"/>
          <w:lang w:val="en-CA" w:eastAsia="zh-CN"/>
        </w:rPr>
        <w:t>不</w:t>
      </w:r>
      <w:r w:rsidR="00BF23A0">
        <w:rPr>
          <w:rFonts w:asciiTheme="minorHAnsi" w:eastAsiaTheme="minorEastAsia" w:hAnsiTheme="minorHAnsi" w:cstheme="minorHAnsi"/>
          <w:sz w:val="20"/>
          <w:lang w:val="en-CA" w:eastAsia="zh-CN"/>
        </w:rPr>
        <w:t>包括</w:t>
      </w:r>
      <w:r w:rsidR="004E39C5">
        <w:rPr>
          <w:rFonts w:asciiTheme="minorHAnsi" w:eastAsiaTheme="minorEastAsia" w:hAnsiTheme="minorHAnsi" w:cstheme="minorHAnsi" w:hint="eastAsia"/>
          <w:sz w:val="20"/>
          <w:lang w:val="en-CA" w:eastAsia="zh-CN"/>
        </w:rPr>
        <w:t>咨询</w:t>
      </w:r>
      <w:r w:rsidR="00BF23A0">
        <w:rPr>
          <w:rFonts w:asciiTheme="minorHAnsi" w:eastAsiaTheme="minorEastAsia" w:hAnsiTheme="minorHAnsi" w:cstheme="minorHAnsi"/>
          <w:sz w:val="20"/>
          <w:lang w:val="en-CA" w:eastAsia="zh-CN"/>
        </w:rPr>
        <w:t>报告</w:t>
      </w:r>
    </w:p>
    <w:p w:rsidR="006C5D55" w:rsidRPr="006C5D55" w:rsidRDefault="0097490A" w:rsidP="00097A0C">
      <w:pPr>
        <w:rPr>
          <w:lang w:val="en-CA" w:eastAsia="zh-CN"/>
        </w:rPr>
      </w:pPr>
      <w:r>
        <w:rPr>
          <w:lang w:val="en-CA" w:eastAsia="zh-CN"/>
        </w:rPr>
        <w:t>38</w:t>
      </w:r>
      <w:r w:rsidR="006C5D55" w:rsidRPr="006C5D55">
        <w:rPr>
          <w:lang w:val="en-CA" w:eastAsia="zh-CN"/>
        </w:rPr>
        <w:tab/>
        <w:t>2012</w:t>
      </w:r>
      <w:r w:rsidR="006C5D55" w:rsidRPr="006C5D55">
        <w:rPr>
          <w:lang w:val="en-CA" w:eastAsia="zh-CN"/>
        </w:rPr>
        <w:t>年之前的关键或高度重要性建议均</w:t>
      </w:r>
      <w:r w:rsidR="004E39C5">
        <w:rPr>
          <w:rFonts w:hint="eastAsia"/>
          <w:lang w:val="en-CA" w:eastAsia="zh-CN"/>
        </w:rPr>
        <w:t>已</w:t>
      </w:r>
      <w:r w:rsidR="006C5D55" w:rsidRPr="006C5D55">
        <w:rPr>
          <w:lang w:val="en-CA" w:eastAsia="zh-CN"/>
        </w:rPr>
        <w:t>得到落实。仍</w:t>
      </w:r>
      <w:r w:rsidR="004E39C5">
        <w:rPr>
          <w:rFonts w:hint="eastAsia"/>
          <w:lang w:val="en-CA" w:eastAsia="zh-CN"/>
        </w:rPr>
        <w:t>被延迟的</w:t>
      </w:r>
      <w:r w:rsidR="006C5D55" w:rsidRPr="006C5D55">
        <w:rPr>
          <w:lang w:val="en-CA" w:eastAsia="zh-CN"/>
        </w:rPr>
        <w:t>2011</w:t>
      </w:r>
      <w:r w:rsidR="006C5D55" w:rsidRPr="006C5D55">
        <w:rPr>
          <w:lang w:val="en-CA" w:eastAsia="zh-CN"/>
        </w:rPr>
        <w:t>年的建议涉及对国际电联出版物成本的内部审计。管理层向内部审计处（和</w:t>
      </w:r>
      <w:r w:rsidR="006C5D55" w:rsidRPr="006C5D55">
        <w:rPr>
          <w:lang w:val="en-CA" w:eastAsia="zh-CN"/>
        </w:rPr>
        <w:t>IMAC</w:t>
      </w:r>
      <w:r w:rsidR="006C5D55" w:rsidRPr="006C5D55">
        <w:rPr>
          <w:lang w:val="en-CA" w:eastAsia="zh-CN"/>
        </w:rPr>
        <w:t>）定期报告进展情况</w:t>
      </w:r>
      <w:r w:rsidR="00BB7708">
        <w:rPr>
          <w:rFonts w:hint="eastAsia"/>
          <w:lang w:val="en-CA" w:eastAsia="zh-CN"/>
        </w:rPr>
        <w:t>。</w:t>
      </w:r>
      <w:r w:rsidR="006C5D55" w:rsidRPr="006C5D55">
        <w:rPr>
          <w:lang w:val="en-CA" w:eastAsia="zh-CN"/>
        </w:rPr>
        <w:t>201</w:t>
      </w:r>
      <w:r w:rsidR="00BB7708">
        <w:rPr>
          <w:lang w:val="en-CA" w:eastAsia="zh-CN"/>
        </w:rPr>
        <w:t>7</w:t>
      </w:r>
      <w:r w:rsidR="006C5D55" w:rsidRPr="006C5D55">
        <w:rPr>
          <w:lang w:val="en-CA" w:eastAsia="zh-CN"/>
        </w:rPr>
        <w:t>年，</w:t>
      </w:r>
      <w:r w:rsidR="00BB7708">
        <w:rPr>
          <w:rFonts w:hint="eastAsia"/>
          <w:lang w:val="en-CA" w:eastAsia="zh-CN"/>
        </w:rPr>
        <w:t>一些</w:t>
      </w:r>
      <w:r w:rsidR="006C5D55" w:rsidRPr="006C5D55">
        <w:rPr>
          <w:lang w:val="en-CA" w:eastAsia="zh-CN"/>
        </w:rPr>
        <w:t>内部审计报告是在该年的最后一个季度完成的，因此难以在</w:t>
      </w:r>
      <w:r>
        <w:rPr>
          <w:lang w:val="en-CA" w:eastAsia="zh-CN"/>
        </w:rPr>
        <w:t>2018</w:t>
      </w:r>
      <w:r w:rsidR="006C5D55" w:rsidRPr="006C5D55">
        <w:rPr>
          <w:lang w:val="en-CA" w:eastAsia="zh-CN"/>
        </w:rPr>
        <w:t>年初对多条建议进行落实。</w:t>
      </w:r>
    </w:p>
    <w:p w:rsidR="006C5D55" w:rsidRPr="00E0607D" w:rsidRDefault="006C5D55" w:rsidP="00097A0C">
      <w:pPr>
        <w:pStyle w:val="Headingb"/>
        <w:rPr>
          <w:lang w:eastAsia="zh-CN"/>
        </w:rPr>
      </w:pPr>
      <w:r w:rsidRPr="00E0607D">
        <w:rPr>
          <w:lang w:eastAsia="zh-CN"/>
        </w:rPr>
        <w:t>与审计方法相关的方面</w:t>
      </w:r>
    </w:p>
    <w:p w:rsidR="00B40A53" w:rsidRPr="006C5D55" w:rsidRDefault="0097490A" w:rsidP="00E0607D">
      <w:pPr>
        <w:rPr>
          <w:rFonts w:asciiTheme="minorHAnsi" w:eastAsiaTheme="minorEastAsia" w:hAnsiTheme="minorHAnsi"/>
          <w:lang w:val="fr-FR" w:eastAsia="zh-CN"/>
        </w:rPr>
      </w:pPr>
      <w:r>
        <w:rPr>
          <w:rFonts w:asciiTheme="minorHAnsi" w:eastAsiaTheme="minorEastAsia" w:hAnsiTheme="minorHAnsi"/>
          <w:lang w:val="en-CA" w:eastAsia="zh-CN"/>
        </w:rPr>
        <w:t>39</w:t>
      </w:r>
      <w:r w:rsidR="006C5D55" w:rsidRPr="006C5D55">
        <w:rPr>
          <w:rFonts w:asciiTheme="minorHAnsi" w:eastAsiaTheme="minorEastAsia" w:hAnsiTheme="minorHAnsi"/>
          <w:lang w:val="en-CA" w:eastAsia="zh-CN"/>
        </w:rPr>
        <w:tab/>
      </w:r>
      <w:r w:rsidR="006C5D55" w:rsidRPr="006C5D55">
        <w:rPr>
          <w:rFonts w:asciiTheme="minorHAnsi" w:eastAsiaTheme="minorEastAsia" w:hAnsiTheme="minorHAnsi" w:cs="Calibri"/>
          <w:lang w:val="en-CA" w:eastAsia="zh-CN"/>
        </w:rPr>
        <w:t>自</w:t>
      </w:r>
      <w:r w:rsidR="006C5D55" w:rsidRPr="006C5D55">
        <w:rPr>
          <w:rFonts w:asciiTheme="minorHAnsi" w:eastAsiaTheme="minorEastAsia" w:hAnsiTheme="minorHAnsi" w:cs="Calibri"/>
          <w:lang w:val="en-CA" w:eastAsia="zh-CN"/>
        </w:rPr>
        <w:t>2013</w:t>
      </w:r>
      <w:r w:rsidR="006C5D55" w:rsidRPr="006C5D55">
        <w:rPr>
          <w:rFonts w:asciiTheme="minorHAnsi" w:eastAsiaTheme="minorEastAsia" w:hAnsiTheme="minorHAnsi" w:cs="Calibri"/>
          <w:lang w:val="en-CA" w:eastAsia="zh-CN"/>
        </w:rPr>
        <w:t>年以来</w:t>
      </w:r>
      <w:r w:rsidR="006C5D55" w:rsidRPr="006C5D55">
        <w:rPr>
          <w:rFonts w:asciiTheme="minorHAnsi" w:eastAsiaTheme="minorEastAsia" w:hAnsiTheme="minorHAnsi"/>
          <w:lang w:val="en-CA" w:eastAsia="zh-CN"/>
        </w:rPr>
        <w:t>，内部审计处开始向审计流程和审计实体负责人下发</w:t>
      </w:r>
      <w:r w:rsidR="006C5D55" w:rsidRPr="00A627D1">
        <w:rPr>
          <w:rFonts w:ascii="STKaiti" w:eastAsia="STKaiti" w:hAnsi="STKaiti"/>
          <w:lang w:val="en-CA" w:eastAsia="zh-CN"/>
        </w:rPr>
        <w:t>审计有效性问卷调查表</w:t>
      </w:r>
      <w:r w:rsidR="006C5D55" w:rsidRPr="006C5D55">
        <w:rPr>
          <w:rFonts w:asciiTheme="minorHAnsi" w:eastAsiaTheme="minorEastAsia" w:hAnsiTheme="minorHAnsi"/>
          <w:lang w:val="en-CA" w:eastAsia="zh-CN"/>
        </w:rPr>
        <w:t>，用于评估审计工作的有效性，寻找改进空间。这种做法一直持续到本文件所报告的时段。根据</w:t>
      </w:r>
      <w:r>
        <w:rPr>
          <w:rFonts w:asciiTheme="minorHAnsi" w:eastAsiaTheme="minorEastAsia" w:hAnsiTheme="minorHAnsi"/>
          <w:lang w:val="en-CA" w:eastAsia="zh-CN"/>
        </w:rPr>
        <w:t>2017</w:t>
      </w:r>
      <w:r w:rsidR="006C5D55" w:rsidRPr="006C5D55">
        <w:rPr>
          <w:rFonts w:asciiTheme="minorHAnsi" w:eastAsiaTheme="minorEastAsia" w:hAnsiTheme="minorHAnsi"/>
          <w:lang w:val="en-CA" w:eastAsia="zh-CN"/>
        </w:rPr>
        <w:t>年内部审计处收到的</w:t>
      </w:r>
      <w:r>
        <w:rPr>
          <w:rFonts w:asciiTheme="minorHAnsi" w:eastAsiaTheme="minorEastAsia" w:hAnsiTheme="minorHAnsi"/>
          <w:lang w:val="en-CA" w:eastAsia="zh-CN"/>
        </w:rPr>
        <w:t>5</w:t>
      </w:r>
      <w:r w:rsidR="006C5D55" w:rsidRPr="006C5D55">
        <w:rPr>
          <w:rFonts w:asciiTheme="minorHAnsi" w:eastAsiaTheme="minorEastAsia" w:hAnsiTheme="minorHAnsi"/>
          <w:lang w:val="en-CA" w:eastAsia="zh-CN"/>
        </w:rPr>
        <w:t>份</w:t>
      </w:r>
      <w:r w:rsidR="006C5D55" w:rsidRPr="00A627D1">
        <w:rPr>
          <w:rFonts w:ascii="STKaiti" w:eastAsia="STKaiti" w:hAnsi="STKaiti"/>
          <w:iCs/>
          <w:lang w:val="en-CA" w:eastAsia="zh-CN"/>
        </w:rPr>
        <w:t>问卷调查表</w:t>
      </w:r>
      <w:r w:rsidR="006C5D55" w:rsidRPr="006C5D55">
        <w:rPr>
          <w:rFonts w:asciiTheme="minorHAnsi" w:eastAsiaTheme="minorEastAsia" w:hAnsiTheme="minorHAnsi"/>
          <w:lang w:val="en-CA" w:eastAsia="zh-CN"/>
        </w:rPr>
        <w:t>，反馈是</w:t>
      </w:r>
      <w:r w:rsidR="008148D5">
        <w:rPr>
          <w:rFonts w:asciiTheme="minorHAnsi" w:eastAsiaTheme="minorEastAsia" w:hAnsiTheme="minorHAnsi" w:hint="eastAsia"/>
          <w:lang w:val="en-CA" w:eastAsia="zh-CN"/>
        </w:rPr>
        <w:t>非常</w:t>
      </w:r>
      <w:r w:rsidR="006C5D55" w:rsidRPr="006C5D55">
        <w:rPr>
          <w:rFonts w:asciiTheme="minorHAnsi" w:eastAsiaTheme="minorEastAsia" w:hAnsiTheme="minorHAnsi"/>
          <w:lang w:val="en-CA" w:eastAsia="zh-CN"/>
        </w:rPr>
        <w:t>积极的（</w:t>
      </w:r>
      <w:r w:rsidR="006C5D55" w:rsidRPr="006C5D55">
        <w:rPr>
          <w:rFonts w:asciiTheme="minorHAnsi" w:eastAsiaTheme="minorEastAsia" w:hAnsiTheme="minorHAnsi"/>
          <w:lang w:val="en-CA" w:eastAsia="zh-CN"/>
        </w:rPr>
        <w:t>1</w:t>
      </w:r>
      <w:r w:rsidR="006C5D55" w:rsidRPr="006C5D55">
        <w:rPr>
          <w:rFonts w:asciiTheme="minorHAnsi" w:eastAsiaTheme="minorEastAsia" w:hAnsiTheme="minorHAnsi"/>
          <w:lang w:val="en-CA" w:eastAsia="zh-CN"/>
        </w:rPr>
        <w:t>到</w:t>
      </w:r>
      <w:r w:rsidR="006C5D55" w:rsidRPr="006C5D55">
        <w:rPr>
          <w:rFonts w:asciiTheme="minorHAnsi" w:eastAsiaTheme="minorEastAsia" w:hAnsiTheme="minorHAnsi"/>
          <w:lang w:val="en-CA" w:eastAsia="zh-CN"/>
        </w:rPr>
        <w:t>5</w:t>
      </w:r>
      <w:r w:rsidR="006C5D55" w:rsidRPr="006C5D55">
        <w:rPr>
          <w:rFonts w:asciiTheme="minorHAnsi" w:eastAsiaTheme="minorEastAsia" w:hAnsiTheme="minorHAnsi"/>
          <w:lang w:val="en-CA" w:eastAsia="zh-CN"/>
        </w:rPr>
        <w:t>分制的评级中，平均分为</w:t>
      </w:r>
      <w:r w:rsidR="006C5D55" w:rsidRPr="006C5D55">
        <w:rPr>
          <w:rFonts w:asciiTheme="minorHAnsi" w:eastAsiaTheme="minorEastAsia" w:hAnsiTheme="minorHAnsi"/>
          <w:lang w:val="en-CA" w:eastAsia="zh-CN"/>
        </w:rPr>
        <w:t>4</w:t>
      </w:r>
      <w:r w:rsidR="006C5D55" w:rsidRPr="006C5D55">
        <w:rPr>
          <w:rFonts w:asciiTheme="minorHAnsi" w:eastAsiaTheme="minorEastAsia" w:hAnsiTheme="minorHAnsi"/>
          <w:lang w:val="en-CA" w:eastAsia="zh-CN"/>
        </w:rPr>
        <w:t>）。</w:t>
      </w:r>
    </w:p>
    <w:p w:rsidR="009F2D04" w:rsidRDefault="009F2D04" w:rsidP="0060437F">
      <w:pPr>
        <w:pStyle w:val="Reasons"/>
        <w:rPr>
          <w:lang w:eastAsia="zh-CN"/>
        </w:rPr>
      </w:pPr>
    </w:p>
    <w:p w:rsidR="009F2D04" w:rsidRDefault="009F2D04">
      <w:pPr>
        <w:jc w:val="center"/>
      </w:pPr>
      <w:r>
        <w:t>______________</w:t>
      </w:r>
    </w:p>
    <w:p w:rsidR="00E378D8" w:rsidRDefault="00E378D8" w:rsidP="00E378D8">
      <w:pPr>
        <w:tabs>
          <w:tab w:val="left" w:pos="720"/>
        </w:tabs>
        <w:overflowPunct/>
        <w:autoSpaceDE/>
        <w:adjustRightInd/>
        <w:spacing w:before="0"/>
        <w:rPr>
          <w:lang w:val="fr-FR" w:eastAsia="zh-CN"/>
        </w:rPr>
      </w:pPr>
    </w:p>
    <w:sectPr w:rsidR="00E378D8" w:rsidSect="006C36CD">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4EC" w:rsidRDefault="00A764EC">
      <w:r>
        <w:separator/>
      </w:r>
    </w:p>
  </w:endnote>
  <w:endnote w:type="continuationSeparator" w:id="0">
    <w:p w:rsidR="00A764EC" w:rsidRDefault="00A7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STKaiti">
    <w:altName w:val="Arial Unicode MS"/>
    <w:charset w:val="86"/>
    <w:family w:val="auto"/>
    <w:pitch w:val="variable"/>
    <w:sig w:usb0="00000000"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4EC" w:rsidRPr="004E4BFF" w:rsidRDefault="0056173F" w:rsidP="0097490A">
    <w:pPr>
      <w:pStyle w:val="Footer"/>
    </w:pPr>
    <w:r>
      <w:fldChar w:fldCharType="begin"/>
    </w:r>
    <w:r>
      <w:instrText xml:space="preserve"> FILENAME \p  \* MERGEFORMAT </w:instrText>
    </w:r>
    <w:r>
      <w:fldChar w:fldCharType="separate"/>
    </w:r>
    <w:r w:rsidR="00244DB2">
      <w:t>P:\CHI\SG\CONSEIL\C18\000\044C.docx</w:t>
    </w:r>
    <w:r>
      <w:fldChar w:fldCharType="end"/>
    </w:r>
    <w:r w:rsidR="00A764EC">
      <w:t xml:space="preserve"> (429726)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4EC" w:rsidRDefault="00A764EC"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A764EC" w:rsidRDefault="0056173F" w:rsidP="00392333">
    <w:pPr>
      <w:pStyle w:val="Footer"/>
    </w:pPr>
    <w:r>
      <w:fldChar w:fldCharType="begin"/>
    </w:r>
    <w:r>
      <w:instrText xml:space="preserve"> FILENAME \p  \* MERGEFORMAT </w:instrText>
    </w:r>
    <w:r>
      <w:fldChar w:fldCharType="separate"/>
    </w:r>
    <w:r w:rsidR="00A764EC">
      <w:t>P:\CHI\SG\CONSEIL\C17\000\044C.docx</w:t>
    </w:r>
    <w:r>
      <w:fldChar w:fldCharType="end"/>
    </w:r>
    <w:r w:rsidR="00A764EC">
      <w:t xml:space="preserve"> (429726)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4EC" w:rsidRDefault="00A764EC">
      <w:r>
        <w:t>____________________</w:t>
      </w:r>
    </w:p>
  </w:footnote>
  <w:footnote w:type="continuationSeparator" w:id="0">
    <w:p w:rsidR="00A764EC" w:rsidRDefault="00A764EC">
      <w:r>
        <w:continuationSeparator/>
      </w:r>
    </w:p>
  </w:footnote>
  <w:footnote w:id="1">
    <w:p w:rsidR="00A764EC" w:rsidRPr="00DE2BC2" w:rsidRDefault="00A764EC" w:rsidP="006C5D55">
      <w:pPr>
        <w:pStyle w:val="FootnoteText"/>
        <w:rPr>
          <w:sz w:val="22"/>
          <w:szCs w:val="22"/>
          <w:lang w:val="en-US" w:eastAsia="zh-CN"/>
        </w:rPr>
      </w:pPr>
      <w:r w:rsidRPr="00F03227">
        <w:rPr>
          <w:rStyle w:val="FootnoteReference"/>
        </w:rPr>
        <w:footnoteRef/>
      </w:r>
      <w:r>
        <w:rPr>
          <w:rFonts w:asciiTheme="majorBidi" w:eastAsiaTheme="minorEastAsia" w:hAnsiTheme="majorBidi" w:cstheme="majorBidi" w:hint="eastAsia"/>
          <w:szCs w:val="24"/>
          <w:lang w:eastAsia="zh-CN"/>
        </w:rPr>
        <w:tab/>
      </w:r>
      <w:r w:rsidRPr="00F144C9">
        <w:rPr>
          <w:sz w:val="18"/>
          <w:szCs w:val="18"/>
          <w:lang w:eastAsia="zh-CN"/>
        </w:rPr>
        <w:t>秘书长</w:t>
      </w:r>
      <w:r w:rsidRPr="00F144C9">
        <w:rPr>
          <w:sz w:val="18"/>
          <w:szCs w:val="18"/>
          <w:lang w:eastAsia="zh-CN"/>
        </w:rPr>
        <w:t>2013</w:t>
      </w:r>
      <w:r w:rsidRPr="00F144C9">
        <w:rPr>
          <w:sz w:val="18"/>
          <w:szCs w:val="18"/>
          <w:lang w:eastAsia="zh-CN"/>
        </w:rPr>
        <w:t>年</w:t>
      </w:r>
      <w:r w:rsidRPr="00F144C9">
        <w:rPr>
          <w:sz w:val="18"/>
          <w:szCs w:val="18"/>
          <w:lang w:eastAsia="zh-CN"/>
        </w:rPr>
        <w:t>6</w:t>
      </w:r>
      <w:r w:rsidRPr="00F144C9">
        <w:rPr>
          <w:sz w:val="18"/>
          <w:szCs w:val="18"/>
          <w:lang w:eastAsia="zh-CN"/>
        </w:rPr>
        <w:t>月</w:t>
      </w:r>
      <w:r w:rsidRPr="00F144C9">
        <w:rPr>
          <w:sz w:val="18"/>
          <w:szCs w:val="18"/>
          <w:lang w:eastAsia="zh-CN"/>
        </w:rPr>
        <w:t>27</w:t>
      </w:r>
      <w:r w:rsidRPr="00F144C9">
        <w:rPr>
          <w:sz w:val="18"/>
          <w:szCs w:val="18"/>
          <w:lang w:eastAsia="zh-CN"/>
        </w:rPr>
        <w:t>日</w:t>
      </w:r>
      <w:r w:rsidRPr="00F144C9">
        <w:rPr>
          <w:rFonts w:hint="eastAsia"/>
          <w:sz w:val="18"/>
          <w:szCs w:val="18"/>
          <w:lang w:eastAsia="zh-CN"/>
        </w:rPr>
        <w:t>颁布</w:t>
      </w:r>
      <w:r w:rsidRPr="00F144C9">
        <w:rPr>
          <w:sz w:val="18"/>
          <w:szCs w:val="18"/>
          <w:lang w:eastAsia="zh-CN"/>
        </w:rPr>
        <w:t>的第</w:t>
      </w:r>
      <w:r w:rsidRPr="00F144C9">
        <w:rPr>
          <w:sz w:val="18"/>
          <w:szCs w:val="18"/>
          <w:lang w:eastAsia="zh-CN"/>
        </w:rPr>
        <w:t>13/09</w:t>
      </w:r>
      <w:r w:rsidRPr="00F144C9">
        <w:rPr>
          <w:sz w:val="18"/>
          <w:szCs w:val="18"/>
          <w:lang w:eastAsia="zh-CN"/>
        </w:rPr>
        <w:t>号行政规定</w:t>
      </w:r>
    </w:p>
  </w:footnote>
  <w:footnote w:id="2">
    <w:p w:rsidR="00A764EC" w:rsidRPr="00141758" w:rsidRDefault="00A764EC" w:rsidP="006C5D55">
      <w:pPr>
        <w:pStyle w:val="FootnoteText"/>
        <w:spacing w:before="0"/>
        <w:ind w:left="0" w:firstLine="0"/>
        <w:rPr>
          <w:szCs w:val="24"/>
          <w:lang w:eastAsia="zh-CN"/>
        </w:rPr>
      </w:pPr>
      <w:r w:rsidRPr="00141758">
        <w:rPr>
          <w:rStyle w:val="FootnoteReference"/>
          <w:szCs w:val="24"/>
        </w:rPr>
        <w:footnoteRef/>
      </w:r>
      <w:r>
        <w:rPr>
          <w:rFonts w:hint="eastAsia"/>
          <w:szCs w:val="24"/>
          <w:lang w:eastAsia="zh-CN"/>
        </w:rPr>
        <w:tab/>
      </w:r>
      <w:r w:rsidRPr="00E61C94">
        <w:rPr>
          <w:rFonts w:hint="eastAsia"/>
          <w:sz w:val="18"/>
          <w:szCs w:val="18"/>
          <w:lang w:eastAsia="zh-CN"/>
        </w:rPr>
        <w:t>内部审计师协会，</w:t>
      </w:r>
      <w:hyperlink r:id="rId1" w:history="1">
        <w:r w:rsidRPr="00E61C94">
          <w:rPr>
            <w:rStyle w:val="Hyperlink"/>
            <w:sz w:val="18"/>
            <w:szCs w:val="18"/>
          </w:rPr>
          <w:t>www.theiia.org</w:t>
        </w:r>
      </w:hyperlink>
    </w:p>
  </w:footnote>
  <w:footnote w:id="3">
    <w:p w:rsidR="00A764EC" w:rsidRPr="00FF744D" w:rsidRDefault="00A764EC" w:rsidP="006C5D55">
      <w:pPr>
        <w:pStyle w:val="FootnoteText"/>
        <w:spacing w:before="0"/>
        <w:ind w:left="0" w:firstLine="0"/>
        <w:rPr>
          <w:lang w:eastAsia="zh-CN"/>
        </w:rPr>
      </w:pPr>
      <w:r w:rsidRPr="00141758">
        <w:rPr>
          <w:rStyle w:val="FootnoteReference"/>
          <w:szCs w:val="24"/>
        </w:rPr>
        <w:footnoteRef/>
      </w:r>
      <w:r>
        <w:rPr>
          <w:rFonts w:hint="eastAsia"/>
          <w:szCs w:val="24"/>
          <w:lang w:eastAsia="zh-CN"/>
        </w:rPr>
        <w:tab/>
      </w:r>
      <w:r w:rsidRPr="00E61C94">
        <w:rPr>
          <w:rFonts w:cs="Calibri" w:hint="eastAsia"/>
          <w:sz w:val="18"/>
          <w:szCs w:val="18"/>
          <w:lang w:eastAsia="zh-CN"/>
        </w:rPr>
        <w:t>秘书长</w:t>
      </w:r>
      <w:r w:rsidRPr="00E61C94">
        <w:rPr>
          <w:rFonts w:cs="Calibri" w:hint="eastAsia"/>
          <w:sz w:val="18"/>
          <w:szCs w:val="18"/>
          <w:lang w:eastAsia="zh-CN"/>
        </w:rPr>
        <w:t>2013</w:t>
      </w:r>
      <w:r w:rsidRPr="00E61C94">
        <w:rPr>
          <w:rFonts w:cs="Calibri" w:hint="eastAsia"/>
          <w:sz w:val="18"/>
          <w:szCs w:val="18"/>
          <w:lang w:eastAsia="zh-CN"/>
        </w:rPr>
        <w:t>年</w:t>
      </w:r>
      <w:r w:rsidRPr="00E61C94">
        <w:rPr>
          <w:rFonts w:cs="Calibri" w:hint="eastAsia"/>
          <w:sz w:val="18"/>
          <w:szCs w:val="18"/>
          <w:lang w:eastAsia="zh-CN"/>
        </w:rPr>
        <w:t>6</w:t>
      </w:r>
      <w:r w:rsidRPr="00E61C94">
        <w:rPr>
          <w:rFonts w:cs="Calibri" w:hint="eastAsia"/>
          <w:sz w:val="18"/>
          <w:szCs w:val="18"/>
          <w:lang w:eastAsia="zh-CN"/>
        </w:rPr>
        <w:t>月</w:t>
      </w:r>
      <w:r w:rsidRPr="00E61C94">
        <w:rPr>
          <w:rFonts w:cs="Calibri" w:hint="eastAsia"/>
          <w:sz w:val="18"/>
          <w:szCs w:val="18"/>
          <w:lang w:eastAsia="zh-CN"/>
        </w:rPr>
        <w:t>27</w:t>
      </w:r>
      <w:r w:rsidRPr="00E61C94">
        <w:rPr>
          <w:rFonts w:cs="Calibri" w:hint="eastAsia"/>
          <w:sz w:val="18"/>
          <w:szCs w:val="18"/>
          <w:lang w:eastAsia="zh-CN"/>
        </w:rPr>
        <w:t>日颁布的第</w:t>
      </w:r>
      <w:r w:rsidRPr="00E61C94">
        <w:rPr>
          <w:rFonts w:cs="Calibri"/>
          <w:sz w:val="18"/>
          <w:szCs w:val="18"/>
          <w:lang w:eastAsia="zh-CN"/>
        </w:rPr>
        <w:t>13/09</w:t>
      </w:r>
      <w:r w:rsidRPr="00E61C94">
        <w:rPr>
          <w:rFonts w:cs="Calibri" w:hint="eastAsia"/>
          <w:sz w:val="18"/>
          <w:szCs w:val="18"/>
          <w:lang w:eastAsia="zh-CN"/>
        </w:rPr>
        <w:t>号行政规定</w:t>
      </w:r>
    </w:p>
  </w:footnote>
  <w:footnote w:id="4">
    <w:p w:rsidR="00A764EC" w:rsidRPr="001E68EF" w:rsidRDefault="00A764EC" w:rsidP="009C16F2">
      <w:pPr>
        <w:pStyle w:val="FootnoteText"/>
        <w:rPr>
          <w:lang w:eastAsia="zh-CN"/>
        </w:rPr>
      </w:pPr>
      <w:r>
        <w:rPr>
          <w:rStyle w:val="FootnoteReference"/>
        </w:rPr>
        <w:footnoteRef/>
      </w:r>
      <w:r>
        <w:rPr>
          <w:lang w:eastAsia="zh-CN"/>
        </w:rPr>
        <w:t xml:space="preserve"> </w:t>
      </w:r>
      <w:r w:rsidRPr="009C16F2">
        <w:rPr>
          <w:rFonts w:hint="eastAsia"/>
          <w:sz w:val="20"/>
          <w:lang w:eastAsia="zh-CN"/>
        </w:rPr>
        <w:t>这</w:t>
      </w:r>
      <w:r w:rsidRPr="009C16F2">
        <w:rPr>
          <w:sz w:val="20"/>
          <w:lang w:eastAsia="zh-CN"/>
        </w:rPr>
        <w:t>已纳入</w:t>
      </w:r>
      <w:r w:rsidRPr="009C16F2">
        <w:rPr>
          <w:rFonts w:hint="eastAsia"/>
          <w:sz w:val="20"/>
          <w:lang w:eastAsia="zh-CN"/>
        </w:rPr>
        <w:t>2018</w:t>
      </w:r>
      <w:r w:rsidRPr="009C16F2">
        <w:rPr>
          <w:rFonts w:hint="eastAsia"/>
          <w:sz w:val="20"/>
          <w:lang w:eastAsia="zh-CN"/>
        </w:rPr>
        <w:t>年</w:t>
      </w:r>
      <w:r w:rsidRPr="009C16F2">
        <w:rPr>
          <w:sz w:val="20"/>
          <w:lang w:eastAsia="zh-CN"/>
        </w:rPr>
        <w:t>的内部审计计划之中。</w:t>
      </w:r>
    </w:p>
  </w:footnote>
  <w:footnote w:id="5">
    <w:p w:rsidR="00A764EC" w:rsidRPr="0008156A" w:rsidRDefault="00A764EC" w:rsidP="006C5D55">
      <w:pPr>
        <w:pStyle w:val="FootnoteText"/>
        <w:rPr>
          <w:lang w:val="en-US" w:eastAsia="zh-CN"/>
        </w:rPr>
      </w:pPr>
      <w:r>
        <w:rPr>
          <w:rStyle w:val="FootnoteReference"/>
        </w:rPr>
        <w:footnoteRef/>
      </w:r>
      <w:r>
        <w:rPr>
          <w:rFonts w:hint="eastAsia"/>
          <w:lang w:eastAsia="zh-CN"/>
        </w:rPr>
        <w:tab/>
      </w:r>
      <w:r w:rsidR="009C6549">
        <w:rPr>
          <w:rFonts w:hint="eastAsia"/>
          <w:sz w:val="18"/>
          <w:szCs w:val="18"/>
          <w:lang w:val="en-US" w:eastAsia="zh-CN"/>
        </w:rPr>
        <w:t>内部审计师</w:t>
      </w:r>
      <w:r w:rsidRPr="00E61C94">
        <w:rPr>
          <w:rFonts w:hint="eastAsia"/>
          <w:sz w:val="18"/>
          <w:szCs w:val="18"/>
          <w:lang w:val="en-US" w:eastAsia="zh-CN"/>
        </w:rPr>
        <w:t>协会，</w:t>
      </w:r>
      <w:hyperlink r:id="rId2" w:history="1">
        <w:r w:rsidRPr="00E61C94">
          <w:rPr>
            <w:rStyle w:val="Hyperlink"/>
            <w:sz w:val="18"/>
            <w:szCs w:val="18"/>
            <w:lang w:val="en-US"/>
          </w:rPr>
          <w:t>www.theiia.org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4EC" w:rsidRDefault="00A764EC" w:rsidP="00CE6F22">
    <w:pPr>
      <w:pStyle w:val="Header"/>
    </w:pPr>
    <w:r>
      <w:fldChar w:fldCharType="begin"/>
    </w:r>
    <w:r>
      <w:instrText>PAGE</w:instrText>
    </w:r>
    <w:r>
      <w:fldChar w:fldCharType="separate"/>
    </w:r>
    <w:r w:rsidR="0056173F">
      <w:rPr>
        <w:noProof/>
      </w:rPr>
      <w:t>8</w:t>
    </w:r>
    <w:r>
      <w:rPr>
        <w:noProof/>
      </w:rPr>
      <w:fldChar w:fldCharType="end"/>
    </w:r>
  </w:p>
  <w:p w:rsidR="00A764EC" w:rsidRDefault="00A764EC" w:rsidP="0097490A">
    <w:pPr>
      <w:pStyle w:val="Header"/>
      <w:rPr>
        <w:lang w:eastAsia="zh-CN"/>
      </w:rPr>
    </w:pPr>
    <w:r>
      <w:t>C1</w:t>
    </w:r>
    <w:r>
      <w:rPr>
        <w:noProof/>
      </w:rPr>
      <w:t>8</w:t>
    </w:r>
    <w:r>
      <w:t>/</w:t>
    </w:r>
    <w:r>
      <w:rPr>
        <w:lang w:eastAsia="zh-CN"/>
      </w:rPr>
      <w:t>44</w:t>
    </w:r>
    <w: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37BDF"/>
    <w:multiLevelType w:val="hybridMultilevel"/>
    <w:tmpl w:val="B56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40023"/>
    <w:multiLevelType w:val="hybridMultilevel"/>
    <w:tmpl w:val="BAD65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B33C9D"/>
    <w:multiLevelType w:val="hybridMultilevel"/>
    <w:tmpl w:val="4B80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013D0"/>
    <w:multiLevelType w:val="hybridMultilevel"/>
    <w:tmpl w:val="82A6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9330EEC"/>
    <w:multiLevelType w:val="hybridMultilevel"/>
    <w:tmpl w:val="1FB250C0"/>
    <w:lvl w:ilvl="0" w:tplc="376CB34C">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D548A"/>
    <w:multiLevelType w:val="hybridMultilevel"/>
    <w:tmpl w:val="A46AF6FC"/>
    <w:lvl w:ilvl="0" w:tplc="C902F800">
      <w:start w:val="1"/>
      <w:numFmt w:val="upp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C314B"/>
    <w:multiLevelType w:val="hybridMultilevel"/>
    <w:tmpl w:val="A27E4584"/>
    <w:lvl w:ilvl="0" w:tplc="6A92C332">
      <w:start w:val="1"/>
      <w:numFmt w:val="decimal"/>
      <w:lvlText w:val="%1."/>
      <w:lvlJc w:val="left"/>
      <w:pPr>
        <w:ind w:left="786" w:hanging="360"/>
      </w:pPr>
      <w:rPr>
        <w:rFonts w:asciiTheme="minorHAnsi" w:hAnsiTheme="minorHAnsi" w:hint="default"/>
        <w:b w:val="0"/>
        <w:bCs w:val="0"/>
        <w:i w:val="0"/>
        <w:iCs w:val="0"/>
        <w:sz w:val="24"/>
        <w:szCs w:val="24"/>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B2399D"/>
    <w:multiLevelType w:val="hybridMultilevel"/>
    <w:tmpl w:val="1BAE5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8C6A02"/>
    <w:multiLevelType w:val="hybridMultilevel"/>
    <w:tmpl w:val="554A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11"/>
  </w:num>
  <w:num w:numId="5">
    <w:abstractNumId w:val="14"/>
  </w:num>
  <w:num w:numId="6">
    <w:abstractNumId w:val="12"/>
  </w:num>
  <w:num w:numId="7">
    <w:abstractNumId w:val="3"/>
  </w:num>
  <w:num w:numId="8">
    <w:abstractNumId w:val="9"/>
  </w:num>
  <w:num w:numId="9">
    <w:abstractNumId w:val="10"/>
  </w:num>
  <w:num w:numId="10">
    <w:abstractNumId w:val="15"/>
  </w:num>
  <w:num w:numId="11">
    <w:abstractNumId w:val="5"/>
  </w:num>
  <w:num w:numId="12">
    <w:abstractNumId w:val="13"/>
  </w:num>
  <w:num w:numId="13">
    <w:abstractNumId w:val="4"/>
  </w:num>
  <w:num w:numId="14">
    <w:abstractNumId w:val="8"/>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55"/>
    <w:rsid w:val="00001B77"/>
    <w:rsid w:val="00004644"/>
    <w:rsid w:val="0000517A"/>
    <w:rsid w:val="00026EB7"/>
    <w:rsid w:val="00031E72"/>
    <w:rsid w:val="00035034"/>
    <w:rsid w:val="000404D2"/>
    <w:rsid w:val="000718CA"/>
    <w:rsid w:val="000853C0"/>
    <w:rsid w:val="00097A0C"/>
    <w:rsid w:val="000A1C21"/>
    <w:rsid w:val="000D15EA"/>
    <w:rsid w:val="00100D84"/>
    <w:rsid w:val="0010669C"/>
    <w:rsid w:val="00124C9D"/>
    <w:rsid w:val="00142636"/>
    <w:rsid w:val="001545B3"/>
    <w:rsid w:val="0015649D"/>
    <w:rsid w:val="00157773"/>
    <w:rsid w:val="0018251A"/>
    <w:rsid w:val="00190272"/>
    <w:rsid w:val="00193244"/>
    <w:rsid w:val="0019567D"/>
    <w:rsid w:val="00195C6C"/>
    <w:rsid w:val="00195FED"/>
    <w:rsid w:val="001A4BD6"/>
    <w:rsid w:val="001D5A18"/>
    <w:rsid w:val="001F5503"/>
    <w:rsid w:val="00206E65"/>
    <w:rsid w:val="00232176"/>
    <w:rsid w:val="00244DB2"/>
    <w:rsid w:val="00280EB8"/>
    <w:rsid w:val="002865EE"/>
    <w:rsid w:val="002904A4"/>
    <w:rsid w:val="002A6670"/>
    <w:rsid w:val="002B00A8"/>
    <w:rsid w:val="002C0C60"/>
    <w:rsid w:val="00303502"/>
    <w:rsid w:val="003235BC"/>
    <w:rsid w:val="00325C25"/>
    <w:rsid w:val="003402CA"/>
    <w:rsid w:val="00345361"/>
    <w:rsid w:val="00346128"/>
    <w:rsid w:val="00372C8F"/>
    <w:rsid w:val="00380ECE"/>
    <w:rsid w:val="00392333"/>
    <w:rsid w:val="00393DDF"/>
    <w:rsid w:val="00397F55"/>
    <w:rsid w:val="003B4454"/>
    <w:rsid w:val="003C2E37"/>
    <w:rsid w:val="003D4F7C"/>
    <w:rsid w:val="003F1415"/>
    <w:rsid w:val="0040144C"/>
    <w:rsid w:val="00403EB7"/>
    <w:rsid w:val="004042A3"/>
    <w:rsid w:val="0040712F"/>
    <w:rsid w:val="00430BF0"/>
    <w:rsid w:val="00455940"/>
    <w:rsid w:val="004672E6"/>
    <w:rsid w:val="00474ED1"/>
    <w:rsid w:val="00493085"/>
    <w:rsid w:val="00496D1C"/>
    <w:rsid w:val="004A36EC"/>
    <w:rsid w:val="004C7CD2"/>
    <w:rsid w:val="004D163F"/>
    <w:rsid w:val="004E39C5"/>
    <w:rsid w:val="004E4BFF"/>
    <w:rsid w:val="004E59B7"/>
    <w:rsid w:val="004F2598"/>
    <w:rsid w:val="005403F7"/>
    <w:rsid w:val="00540632"/>
    <w:rsid w:val="00541CF4"/>
    <w:rsid w:val="005451E8"/>
    <w:rsid w:val="005507F2"/>
    <w:rsid w:val="0056173F"/>
    <w:rsid w:val="005759CC"/>
    <w:rsid w:val="005A72E1"/>
    <w:rsid w:val="005B0FDD"/>
    <w:rsid w:val="005C6632"/>
    <w:rsid w:val="005D1C9E"/>
    <w:rsid w:val="005D2246"/>
    <w:rsid w:val="005D75FA"/>
    <w:rsid w:val="005F6A63"/>
    <w:rsid w:val="006000AD"/>
    <w:rsid w:val="0060437F"/>
    <w:rsid w:val="00614349"/>
    <w:rsid w:val="00647613"/>
    <w:rsid w:val="00651354"/>
    <w:rsid w:val="00654257"/>
    <w:rsid w:val="0065435A"/>
    <w:rsid w:val="00670FD3"/>
    <w:rsid w:val="006867E6"/>
    <w:rsid w:val="00694E26"/>
    <w:rsid w:val="006A2DD3"/>
    <w:rsid w:val="006A5AF8"/>
    <w:rsid w:val="006C36CD"/>
    <w:rsid w:val="006C5D55"/>
    <w:rsid w:val="006E7CE7"/>
    <w:rsid w:val="00700D1F"/>
    <w:rsid w:val="007205CB"/>
    <w:rsid w:val="00722106"/>
    <w:rsid w:val="00726073"/>
    <w:rsid w:val="00734FE8"/>
    <w:rsid w:val="007360CE"/>
    <w:rsid w:val="007533C8"/>
    <w:rsid w:val="00771620"/>
    <w:rsid w:val="00772315"/>
    <w:rsid w:val="00775157"/>
    <w:rsid w:val="007813AE"/>
    <w:rsid w:val="007849D7"/>
    <w:rsid w:val="007A37DB"/>
    <w:rsid w:val="007B12DD"/>
    <w:rsid w:val="007C4659"/>
    <w:rsid w:val="007E189D"/>
    <w:rsid w:val="007E5C63"/>
    <w:rsid w:val="00811259"/>
    <w:rsid w:val="00813AA2"/>
    <w:rsid w:val="008148D5"/>
    <w:rsid w:val="008173A3"/>
    <w:rsid w:val="008322FC"/>
    <w:rsid w:val="0086059C"/>
    <w:rsid w:val="00864589"/>
    <w:rsid w:val="00864685"/>
    <w:rsid w:val="00867E08"/>
    <w:rsid w:val="00880E64"/>
    <w:rsid w:val="00890AFB"/>
    <w:rsid w:val="00890FC4"/>
    <w:rsid w:val="00895905"/>
    <w:rsid w:val="008A4B43"/>
    <w:rsid w:val="008B7B24"/>
    <w:rsid w:val="008C2EAC"/>
    <w:rsid w:val="008E594F"/>
    <w:rsid w:val="0091023E"/>
    <w:rsid w:val="009164A9"/>
    <w:rsid w:val="009258CB"/>
    <w:rsid w:val="0093362E"/>
    <w:rsid w:val="00944563"/>
    <w:rsid w:val="00953160"/>
    <w:rsid w:val="009625D8"/>
    <w:rsid w:val="009739BC"/>
    <w:rsid w:val="0097490A"/>
    <w:rsid w:val="00982068"/>
    <w:rsid w:val="0098459B"/>
    <w:rsid w:val="00986908"/>
    <w:rsid w:val="00997185"/>
    <w:rsid w:val="009A5C02"/>
    <w:rsid w:val="009C16F2"/>
    <w:rsid w:val="009C2458"/>
    <w:rsid w:val="009C4A7B"/>
    <w:rsid w:val="009C6123"/>
    <w:rsid w:val="009C6549"/>
    <w:rsid w:val="009D77EE"/>
    <w:rsid w:val="009F1E3E"/>
    <w:rsid w:val="009F2D04"/>
    <w:rsid w:val="00A1213C"/>
    <w:rsid w:val="00A272FF"/>
    <w:rsid w:val="00A4795E"/>
    <w:rsid w:val="00A512C6"/>
    <w:rsid w:val="00A5354B"/>
    <w:rsid w:val="00A627D1"/>
    <w:rsid w:val="00A764EC"/>
    <w:rsid w:val="00A94CB3"/>
    <w:rsid w:val="00AB42C1"/>
    <w:rsid w:val="00AC516F"/>
    <w:rsid w:val="00AE2926"/>
    <w:rsid w:val="00AE76B4"/>
    <w:rsid w:val="00B0184B"/>
    <w:rsid w:val="00B035CD"/>
    <w:rsid w:val="00B0769D"/>
    <w:rsid w:val="00B15ADA"/>
    <w:rsid w:val="00B217F8"/>
    <w:rsid w:val="00B30D1E"/>
    <w:rsid w:val="00B332EA"/>
    <w:rsid w:val="00B355AC"/>
    <w:rsid w:val="00B40A53"/>
    <w:rsid w:val="00B45365"/>
    <w:rsid w:val="00B46A65"/>
    <w:rsid w:val="00B60184"/>
    <w:rsid w:val="00B62D20"/>
    <w:rsid w:val="00B7333F"/>
    <w:rsid w:val="00B81E75"/>
    <w:rsid w:val="00BB7708"/>
    <w:rsid w:val="00BD1A5A"/>
    <w:rsid w:val="00BD23CC"/>
    <w:rsid w:val="00BD7A9B"/>
    <w:rsid w:val="00BD7BE1"/>
    <w:rsid w:val="00BF23A0"/>
    <w:rsid w:val="00BF416B"/>
    <w:rsid w:val="00C64E4E"/>
    <w:rsid w:val="00C66E64"/>
    <w:rsid w:val="00C761A0"/>
    <w:rsid w:val="00C85F7E"/>
    <w:rsid w:val="00CD47F0"/>
    <w:rsid w:val="00CD5566"/>
    <w:rsid w:val="00CD64D7"/>
    <w:rsid w:val="00CE6F22"/>
    <w:rsid w:val="00CF41F6"/>
    <w:rsid w:val="00CF7D3E"/>
    <w:rsid w:val="00D02B4E"/>
    <w:rsid w:val="00D049C3"/>
    <w:rsid w:val="00D171B4"/>
    <w:rsid w:val="00D21996"/>
    <w:rsid w:val="00D36817"/>
    <w:rsid w:val="00D5666C"/>
    <w:rsid w:val="00D666BC"/>
    <w:rsid w:val="00D83542"/>
    <w:rsid w:val="00D92F45"/>
    <w:rsid w:val="00D94637"/>
    <w:rsid w:val="00D9725C"/>
    <w:rsid w:val="00DA06AB"/>
    <w:rsid w:val="00DA237D"/>
    <w:rsid w:val="00DA7006"/>
    <w:rsid w:val="00DC0378"/>
    <w:rsid w:val="00DC6427"/>
    <w:rsid w:val="00DD66A1"/>
    <w:rsid w:val="00DE196D"/>
    <w:rsid w:val="00DF6B49"/>
    <w:rsid w:val="00E0607D"/>
    <w:rsid w:val="00E067C5"/>
    <w:rsid w:val="00E167B7"/>
    <w:rsid w:val="00E230F2"/>
    <w:rsid w:val="00E230F9"/>
    <w:rsid w:val="00E265BF"/>
    <w:rsid w:val="00E378D8"/>
    <w:rsid w:val="00E43A12"/>
    <w:rsid w:val="00E52EE7"/>
    <w:rsid w:val="00E61C94"/>
    <w:rsid w:val="00E67C67"/>
    <w:rsid w:val="00E77476"/>
    <w:rsid w:val="00E8228B"/>
    <w:rsid w:val="00E97027"/>
    <w:rsid w:val="00EB7B4C"/>
    <w:rsid w:val="00EC2FA7"/>
    <w:rsid w:val="00EE4234"/>
    <w:rsid w:val="00EE5706"/>
    <w:rsid w:val="00EE7812"/>
    <w:rsid w:val="00EF0FCB"/>
    <w:rsid w:val="00EF373D"/>
    <w:rsid w:val="00F11595"/>
    <w:rsid w:val="00F12087"/>
    <w:rsid w:val="00F13BC9"/>
    <w:rsid w:val="00F144C9"/>
    <w:rsid w:val="00F357B2"/>
    <w:rsid w:val="00F36556"/>
    <w:rsid w:val="00F40CA6"/>
    <w:rsid w:val="00F5083F"/>
    <w:rsid w:val="00F705DF"/>
    <w:rsid w:val="00F70622"/>
    <w:rsid w:val="00F85624"/>
    <w:rsid w:val="00F87C05"/>
    <w:rsid w:val="00F93191"/>
    <w:rsid w:val="00F93A17"/>
    <w:rsid w:val="00F93A1A"/>
    <w:rsid w:val="00FA2AF6"/>
    <w:rsid w:val="00FB073D"/>
    <w:rsid w:val="00FB771F"/>
    <w:rsid w:val="00FC5386"/>
    <w:rsid w:val="00FE77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B4DB73D-CB38-4D4C-A985-60299EC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
    <w:basedOn w:val="DefaultParagraphFont"/>
    <w:uiPriority w:val="99"/>
    <w:rsid w:val="006C36CD"/>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rsid w:val="007A37DB"/>
    <w:rPr>
      <w:rFonts w:ascii="Calibri" w:hAnsi="Calibri"/>
      <w:sz w:val="24"/>
      <w:lang w:val="en-GB" w:eastAsia="en-US"/>
    </w:rPr>
  </w:style>
  <w:style w:type="paragraph" w:styleId="ListParagraph">
    <w:name w:val="List Paragraph"/>
    <w:basedOn w:val="Normal"/>
    <w:link w:val="ListParagraphChar"/>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ListParagraphChar">
    <w:name w:val="List Paragraph Char"/>
    <w:basedOn w:val="DefaultParagraphFont"/>
    <w:link w:val="ListParagraph"/>
    <w:uiPriority w:val="34"/>
    <w:rsid w:val="006C5D55"/>
    <w:rPr>
      <w:rFonts w:ascii="Calibri" w:eastAsia="Times New Roman" w:hAnsi="Calibri"/>
      <w:sz w:val="24"/>
      <w:lang w:val="en-GB" w:eastAsia="en-US"/>
    </w:rPr>
  </w:style>
  <w:style w:type="paragraph" w:customStyle="1" w:styleId="Default">
    <w:name w:val="Default"/>
    <w:rsid w:val="00867E08"/>
    <w:pPr>
      <w:autoSpaceDE w:val="0"/>
      <w:autoSpaceDN w:val="0"/>
      <w:adjustRightInd w:val="0"/>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theiia.org" TargetMode="External"/><Relationship Id="rId1" Type="http://schemas.openxmlformats.org/officeDocument/2006/relationships/hyperlink" Target="http://www.theii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PC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A5A93-BF72-4F10-87B1-548AC44F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PC_C17.dotx</Template>
  <TotalTime>1</TotalTime>
  <Pages>8</Pages>
  <Words>7784</Words>
  <Characters>981</Characters>
  <Application>Microsoft Office Word</Application>
  <DocSecurity>4</DocSecurity>
  <Lines>8</Lines>
  <Paragraphs>17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8748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2004</dc:subject>
  <dc:creator>Kong, Hongli</dc:creator>
  <cp:keywords>C2018, C18</cp:keywords>
  <dc:description/>
  <cp:lastModifiedBy>Janin</cp:lastModifiedBy>
  <cp:revision>2</cp:revision>
  <cp:lastPrinted>2015-02-24T13:23:00Z</cp:lastPrinted>
  <dcterms:created xsi:type="dcterms:W3CDTF">2018-03-20T16:13:00Z</dcterms:created>
  <dcterms:modified xsi:type="dcterms:W3CDTF">2018-03-20T16:13:00Z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